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775BD">
      <w:pPr>
        <w:spacing w:before="75" w:line="233" w:lineRule="auto"/>
        <w:ind w:left="44"/>
        <w:rPr>
          <w:rFonts w:hint="eastAsia" w:ascii="宋体" w:hAnsi="宋体" w:eastAsia="宋体" w:cs="宋体"/>
          <w:b/>
          <w:bCs/>
          <w:color w:val="auto"/>
          <w:sz w:val="23"/>
          <w:szCs w:val="23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3"/>
          <w:szCs w:val="23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</w:rPr>
        <w:t>1 本项目拟投入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  <w:lang w:eastAsia="zh-CN"/>
        </w:rPr>
        <w:t>设备清单</w:t>
      </w:r>
    </w:p>
    <w:p w14:paraId="7421251A">
      <w:pPr>
        <w:spacing w:before="187" w:line="233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</w:rPr>
        <w:t>本项目拟投入</w:t>
      </w: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  <w:lang w:eastAsia="zh-CN"/>
        </w:rPr>
        <w:t>设备清单</w:t>
      </w:r>
      <w:r>
        <w:rPr>
          <w:rFonts w:hint="eastAsia" w:cs="宋体"/>
          <w:color w:val="auto"/>
          <w:spacing w:val="15"/>
          <w:sz w:val="23"/>
          <w:szCs w:val="23"/>
          <w:highlight w:val="none"/>
          <w:lang w:eastAsia="zh-CN"/>
        </w:rPr>
        <w:t>（</w:t>
      </w:r>
      <w:r>
        <w:rPr>
          <w:rFonts w:hint="eastAsia" w:cs="宋体"/>
          <w:color w:val="auto"/>
          <w:spacing w:val="15"/>
          <w:sz w:val="23"/>
          <w:szCs w:val="23"/>
          <w:highlight w:val="none"/>
          <w:lang w:val="en-US" w:eastAsia="zh-CN"/>
        </w:rPr>
        <w:t>如有</w:t>
      </w:r>
      <w:bookmarkStart w:id="0" w:name="_GoBack"/>
      <w:bookmarkEnd w:id="0"/>
      <w:r>
        <w:rPr>
          <w:rFonts w:hint="eastAsia" w:cs="宋体"/>
          <w:color w:val="auto"/>
          <w:spacing w:val="15"/>
          <w:sz w:val="23"/>
          <w:szCs w:val="23"/>
          <w:highlight w:val="none"/>
          <w:lang w:eastAsia="zh-CN"/>
        </w:rPr>
        <w:t>）</w:t>
      </w:r>
    </w:p>
    <w:p w14:paraId="13C86F63">
      <w:pPr>
        <w:spacing w:line="105" w:lineRule="exact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8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2"/>
        <w:gridCol w:w="1756"/>
        <w:gridCol w:w="1194"/>
        <w:gridCol w:w="1194"/>
        <w:gridCol w:w="854"/>
        <w:gridCol w:w="1430"/>
        <w:gridCol w:w="1289"/>
      </w:tblGrid>
      <w:tr w14:paraId="1B235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62" w:type="pct"/>
            <w:noWrap w:val="0"/>
            <w:vAlign w:val="center"/>
          </w:tcPr>
          <w:p w14:paraId="00968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5" w:type="pct"/>
            <w:noWrap w:val="0"/>
            <w:vAlign w:val="center"/>
          </w:tcPr>
          <w:p w14:paraId="70B08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17" w:type="pct"/>
            <w:noWrap w:val="0"/>
            <w:vAlign w:val="center"/>
          </w:tcPr>
          <w:p w14:paraId="0386F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717" w:type="pct"/>
            <w:noWrap w:val="0"/>
            <w:vAlign w:val="center"/>
          </w:tcPr>
          <w:p w14:paraId="151B5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制造商名称</w:t>
            </w:r>
          </w:p>
        </w:tc>
        <w:tc>
          <w:tcPr>
            <w:tcW w:w="513" w:type="pct"/>
            <w:noWrap w:val="0"/>
            <w:vAlign w:val="center"/>
          </w:tcPr>
          <w:p w14:paraId="1390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59" w:type="pct"/>
            <w:noWrap w:val="0"/>
            <w:vAlign w:val="center"/>
          </w:tcPr>
          <w:p w14:paraId="49325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74" w:type="pct"/>
            <w:noWrap w:val="0"/>
            <w:vAlign w:val="center"/>
          </w:tcPr>
          <w:p w14:paraId="65F01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  <w:p w14:paraId="32BF1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必须自有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56BE9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center"/>
          </w:tcPr>
          <w:p w14:paraId="7C742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center"/>
          </w:tcPr>
          <w:p w14:paraId="17286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center"/>
          </w:tcPr>
          <w:p w14:paraId="76BF1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center"/>
          </w:tcPr>
          <w:p w14:paraId="028F0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4E072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center"/>
          </w:tcPr>
          <w:p w14:paraId="19E0F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22C5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CF7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73B33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0BC41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2D94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C5DB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0FF9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17DB6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780A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B28F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62" w:type="pct"/>
            <w:noWrap w:val="0"/>
            <w:vAlign w:val="top"/>
          </w:tcPr>
          <w:p w14:paraId="43321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126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CA35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1B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342AE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0ABD6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1FB5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28E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2C25A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53743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66E63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BF97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24BC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2BB58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688AE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9E5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0907D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69136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A0C5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1428D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159C8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D28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5C899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118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2" w:type="pct"/>
            <w:noWrap w:val="0"/>
            <w:vAlign w:val="top"/>
          </w:tcPr>
          <w:p w14:paraId="09FF2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2076F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76A39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D193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94AF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54E8E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49250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2C8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42C7F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5BB8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58AF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9129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122F4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B7EC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42FC0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D3D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629CB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05F9E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AA85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71EB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21B0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64A4E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B0F1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E01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2" w:type="pct"/>
            <w:noWrap w:val="0"/>
            <w:vAlign w:val="top"/>
          </w:tcPr>
          <w:p w14:paraId="63A3B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44337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29A29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8268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6D773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994C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1FC6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D6FE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4BD47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2B6FF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68090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2E73B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61B83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652EC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5AD8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A28BAE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66D5EEA2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602CA148">
      <w:pPr>
        <w:spacing w:line="250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786215F2">
      <w:pPr>
        <w:spacing w:before="75" w:line="303" w:lineRule="exact"/>
        <w:ind w:left="40"/>
        <w:rPr>
          <w:rFonts w:hint="eastAsia"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16"/>
          <w:position w:val="1"/>
          <w:sz w:val="23"/>
          <w:szCs w:val="23"/>
          <w:highlight w:val="none"/>
        </w:rPr>
        <w:t>注</w:t>
      </w:r>
      <w:r>
        <w:rPr>
          <w:rFonts w:hint="eastAsia" w:ascii="宋体" w:hAnsi="宋体" w:eastAsia="宋体" w:cs="宋体"/>
          <w:color w:val="auto"/>
          <w:spacing w:val="12"/>
          <w:position w:val="1"/>
          <w:sz w:val="23"/>
          <w:szCs w:val="23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8"/>
          <w:position w:val="1"/>
          <w:sz w:val="23"/>
          <w:szCs w:val="23"/>
          <w:highlight w:val="none"/>
        </w:rPr>
        <w:t>1.供应商可适当调整该表格式，但不得减少信息内容。</w:t>
      </w:r>
    </w:p>
    <w:p w14:paraId="7937FA1A">
      <w:pPr>
        <w:numPr>
          <w:ilvl w:val="0"/>
          <w:numId w:val="1"/>
        </w:numPr>
        <w:spacing w:before="250" w:line="323" w:lineRule="exact"/>
        <w:ind w:left="506"/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9"/>
          <w:position w:val="1"/>
          <w:sz w:val="23"/>
          <w:szCs w:val="23"/>
          <w:highlight w:val="none"/>
        </w:rPr>
        <w:t>供应商</w:t>
      </w:r>
      <w:r>
        <w:rPr>
          <w:rFonts w:hint="eastAsia" w:cs="宋体"/>
          <w:color w:val="auto"/>
          <w:spacing w:val="9"/>
          <w:position w:val="1"/>
          <w:sz w:val="23"/>
          <w:szCs w:val="23"/>
          <w:highlight w:val="none"/>
          <w:lang w:val="en-US" w:eastAsia="zh-CN"/>
        </w:rPr>
        <w:t>应结合评标办法提供相应证明材料</w:t>
      </w:r>
      <w:r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  <w:t>。</w:t>
      </w:r>
    </w:p>
    <w:p w14:paraId="0ABA414C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ACD558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（供应商名称）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0F502FBF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5398FD6F">
      <w:pPr>
        <w:snapToGrid w:val="0"/>
        <w:spacing w:line="360" w:lineRule="auto"/>
        <w:ind w:firstLine="3120" w:firstLineChars="1300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0913F971">
      <w:pPr>
        <w:pStyle w:val="5"/>
        <w:rPr>
          <w:rFonts w:hint="eastAsia" w:ascii="宋体" w:hAnsi="宋体"/>
          <w:color w:val="auto"/>
          <w:sz w:val="24"/>
          <w:highlight w:val="none"/>
        </w:rPr>
      </w:pPr>
    </w:p>
    <w:p w14:paraId="4A31E5A3">
      <w:pPr>
        <w:spacing w:before="75" w:line="233" w:lineRule="auto"/>
        <w:ind w:left="44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</w:p>
    <w:p w14:paraId="34C6D47B">
      <w:pPr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6083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6CD171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6CD171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44FA7">
    <w:pPr>
      <w:spacing w:line="201" w:lineRule="auto"/>
      <w:ind w:left="1"/>
      <w:rPr>
        <w:rFonts w:ascii="楷体" w:hAnsi="楷体" w:eastAsia="楷体" w:cs="楷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370CE"/>
    <w:multiLevelType w:val="singleLevel"/>
    <w:tmpl w:val="98A370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1153B"/>
    <w:rsid w:val="1401153B"/>
    <w:rsid w:val="2BAA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qFormat/>
    <w:uiPriority w:val="99"/>
    <w:rPr>
      <w:rFonts w:hAnsi="宋体"/>
      <w:sz w:val="18"/>
      <w:szCs w:val="18"/>
    </w:rPr>
  </w:style>
  <w:style w:type="table" w:customStyle="1" w:styleId="8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132</Characters>
  <Lines>0</Lines>
  <Paragraphs>0</Paragraphs>
  <TotalTime>4</TotalTime>
  <ScaleCrop>false</ScaleCrop>
  <LinksUpToDate>false</LinksUpToDate>
  <CharactersWithSpaces>209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2026-05-12T07:54:00Z</dcterms:created>
  <dc:creator>且听风吟</dc:creator>
  <cp:lastModifiedBy>且听风吟</cp:lastModifiedBy>
  <dcterms:modified xsi:type="dcterms:W3CDTF">2026-05-15T01:23:08Z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A5DDD3EFFB2C4AFBBFBEF57EA80451D2_11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