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版本号：PLRH2026-GP-022F.1B120260713001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西安市特色劳务品牌培树提升及相关交流活动(二次)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PLRH2026-GP-022F.1B1</w:t>
      </w:r>
      <w:r>
        <w:br/>
      </w:r>
      <w:r>
        <w:br/>
      </w:r>
      <w:r>
        <w:br/>
      </w:r>
    </w:p>
    <w:p>
      <w:pPr>
        <w:pStyle w:val="null3"/>
        <w:jc w:val="center"/>
        <w:outlineLvl w:val="2"/>
      </w:pPr>
      <w:r>
        <w:rPr>
          <w:rFonts w:ascii="仿宋_GB2312" w:hAnsi="仿宋_GB2312" w:cs="仿宋_GB2312" w:eastAsia="仿宋_GB2312"/>
          <w:sz w:val="28"/>
          <w:b/>
        </w:rPr>
        <w:t>西安市职业介绍服务中心</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西安市职业介绍服务中心</w:t>
      </w:r>
      <w:r>
        <w:rPr>
          <w:rFonts w:ascii="仿宋_GB2312" w:hAnsi="仿宋_GB2312" w:cs="仿宋_GB2312" w:eastAsia="仿宋_GB2312"/>
        </w:rPr>
        <w:t>委托，拟对</w:t>
      </w:r>
      <w:r>
        <w:rPr>
          <w:rFonts w:ascii="仿宋_GB2312" w:hAnsi="仿宋_GB2312" w:cs="仿宋_GB2312" w:eastAsia="仿宋_GB2312"/>
        </w:rPr>
        <w:t>西安市特色劳务品牌培树提升及相关交流活动(二次)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PLRH2026-GP-022F.1B1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西安市特色劳务品牌培树提升及相关交流活动(二次)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省市关于全面推进乡村振兴工作部署，切实加强我市劳务品牌培育建设工作，我中心拟开展西安市特色劳务品牌培树提升及相关交流活动，包括西安市劳务品牌推介系列活动2场，劳务品牌市内对接活动9场，劳务品牌省内交流活动3场，共14场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采购包1（西安市特色劳务品牌培树提升及相关交流活动）：属于专门面向小微企业采购。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西安市职业介绍服务中心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西安市建工路28A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029-82284260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2.支付方式：成交供应商应在领取通知书的同时，支付本项目代理服务费。收款账户如下：收款单位：鹏领睿恒(陕西)项目管理有限公司；开户银行：招商银行西安枫林绿洲支行； 银行账号：129911262210701。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西安市职业介绍服务中心</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西安市职业介绍服务中心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西安市职业介绍服务中心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省市关于全面推进乡村振兴工作部署，切实加强我市劳务品牌培育建设工作，我中心拟开展西安市特色劳务品牌培树提升及相关交流活动，包括西安市劳务品牌推介系列活动2场，劳务品牌市内对接活动9场，劳务品牌省内交流活动3场，共14场活动，预算约80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西安市特色劳务品牌培树提升及相关交流活动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标的名称：西安市特色劳务品牌培树提升及相关交流活动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1.西安市劳务品牌推介系列活动（2场）</w:t>
            </w:r>
          </w:p>
          <w:p>
            <w:pPr>
              <w:pStyle w:val="null3"/>
            </w:pPr>
            <w:r>
              <w:rPr>
                <w:rFonts w:ascii="仿宋_GB2312" w:hAnsi="仿宋_GB2312" w:cs="仿宋_GB2312" w:eastAsia="仿宋_GB2312"/>
              </w:rPr>
              <w:t>①大型劳务品牌推介活动（1场）</w:t>
            </w:r>
          </w:p>
          <w:p>
            <w:pPr>
              <w:pStyle w:val="null3"/>
            </w:pPr>
            <w:r>
              <w:rPr>
                <w:rFonts w:ascii="仿宋_GB2312" w:hAnsi="仿宋_GB2312" w:cs="仿宋_GB2312" w:eastAsia="仿宋_GB2312"/>
              </w:rPr>
              <w:t>(1)提供现场舞台搭建，租赁音箱、话筒、灯光、电子大屏、启动仪式等室外活动所需设备。</w:t>
            </w:r>
          </w:p>
          <w:p>
            <w:pPr>
              <w:pStyle w:val="null3"/>
            </w:pPr>
            <w:r>
              <w:rPr>
                <w:rFonts w:ascii="仿宋_GB2312" w:hAnsi="仿宋_GB2312" w:cs="仿宋_GB2312" w:eastAsia="仿宋_GB2312"/>
              </w:rPr>
              <w:t>(2)邀请主持人，制作活动前期后期宣传视频（不少于3分钟）。</w:t>
            </w:r>
          </w:p>
          <w:p>
            <w:pPr>
              <w:pStyle w:val="null3"/>
            </w:pPr>
            <w:r>
              <w:rPr>
                <w:rFonts w:ascii="仿宋_GB2312" w:hAnsi="仿宋_GB2312" w:cs="仿宋_GB2312" w:eastAsia="仿宋_GB2312"/>
              </w:rPr>
              <w:t>(3)推介会提供桌椅、防雨棚（每个遮雨棚为一个展位）租赁、展位搭建会场布置等。</w:t>
            </w:r>
          </w:p>
          <w:p>
            <w:pPr>
              <w:pStyle w:val="null3"/>
            </w:pPr>
            <w:r>
              <w:rPr>
                <w:rFonts w:ascii="仿宋_GB2312" w:hAnsi="仿宋_GB2312" w:cs="仿宋_GB2312" w:eastAsia="仿宋_GB2312"/>
              </w:rPr>
              <w:t>(4)提供活动所需相关设计稿，设计制作（KT板）、活动主背景制作、桁架2个、门型展架、横幅不少于五条、道旗、指示牌、桌牌、参会用品（签到册、宣传册、文具、手提袋等）、参会证、饮用水等。</w:t>
            </w:r>
          </w:p>
          <w:p>
            <w:pPr>
              <w:pStyle w:val="null3"/>
            </w:pPr>
            <w:r>
              <w:rPr>
                <w:rFonts w:ascii="仿宋_GB2312" w:hAnsi="仿宋_GB2312" w:cs="仿宋_GB2312" w:eastAsia="仿宋_GB2312"/>
              </w:rPr>
              <w:t>(5)通过不少于三家省市官方媒体进行活动前后期宣传。</w:t>
            </w:r>
          </w:p>
          <w:p>
            <w:pPr>
              <w:pStyle w:val="null3"/>
            </w:pPr>
            <w:r>
              <w:rPr>
                <w:rFonts w:ascii="仿宋_GB2312" w:hAnsi="仿宋_GB2312" w:cs="仿宋_GB2312" w:eastAsia="仿宋_GB2312"/>
              </w:rPr>
              <w:t>(6)西安知名直播平台及直播设备租用，开展走播直播形式。主播和摄影摄像人员在推介会现场进行直播活动、流量推广；活动期间负责摄影摄像（提供无人机拍摄）。</w:t>
            </w:r>
          </w:p>
          <w:p>
            <w:pPr>
              <w:pStyle w:val="null3"/>
            </w:pPr>
            <w:r>
              <w:rPr>
                <w:rFonts w:ascii="仿宋_GB2312" w:hAnsi="仿宋_GB2312" w:cs="仿宋_GB2312" w:eastAsia="仿宋_GB2312"/>
              </w:rPr>
              <w:t>(7)活动期间做好对接电话邀约、通知参会事宜、酒店住宿（以实际人数为准）、用餐（以实际人数为准）、安保等会务服务。</w:t>
            </w:r>
          </w:p>
          <w:p>
            <w:pPr>
              <w:pStyle w:val="null3"/>
            </w:pPr>
            <w:r>
              <w:rPr>
                <w:rFonts w:ascii="仿宋_GB2312" w:hAnsi="仿宋_GB2312" w:cs="仿宋_GB2312" w:eastAsia="仿宋_GB2312"/>
              </w:rPr>
              <w:t>②市内劳务品牌推介活动（1场）</w:t>
            </w:r>
          </w:p>
          <w:p>
            <w:pPr>
              <w:pStyle w:val="null3"/>
            </w:pPr>
            <w:r>
              <w:rPr>
                <w:rFonts w:ascii="仿宋_GB2312" w:hAnsi="仿宋_GB2312" w:cs="仿宋_GB2312" w:eastAsia="仿宋_GB2312"/>
              </w:rPr>
              <w:t>（1）提供现场舞台搭建，租赁音箱、话筒、灯光、电子屏等室外活动所需设备。</w:t>
            </w:r>
          </w:p>
          <w:p>
            <w:pPr>
              <w:pStyle w:val="null3"/>
            </w:pPr>
            <w:r>
              <w:rPr>
                <w:rFonts w:ascii="仿宋_GB2312" w:hAnsi="仿宋_GB2312" w:cs="仿宋_GB2312" w:eastAsia="仿宋_GB2312"/>
              </w:rPr>
              <w:t>（2）活动海报设计制作、主背景设计、桁架一个、门型展架、横幅不少于三条、道旗、指示牌、参会用品(手提袋、签到册、宣传册、文具等)、参会证、饮用水等。</w:t>
            </w:r>
          </w:p>
          <w:p>
            <w:pPr>
              <w:pStyle w:val="null3"/>
            </w:pPr>
            <w:r>
              <w:rPr>
                <w:rFonts w:ascii="仿宋_GB2312" w:hAnsi="仿宋_GB2312" w:cs="仿宋_GB2312" w:eastAsia="仿宋_GB2312"/>
              </w:rPr>
              <w:t>（3）推介会提供桌椅、防雨棚（每个遮雨棚为一个展位）租赁、展位搭建和会场布置等。</w:t>
            </w:r>
          </w:p>
          <w:p>
            <w:pPr>
              <w:pStyle w:val="null3"/>
            </w:pPr>
            <w:r>
              <w:rPr>
                <w:rFonts w:ascii="仿宋_GB2312" w:hAnsi="仿宋_GB2312" w:cs="仿宋_GB2312" w:eastAsia="仿宋_GB2312"/>
              </w:rPr>
              <w:t>（4）通过不少于三家市级以上官方媒体进行活动前后期宣传。</w:t>
            </w:r>
          </w:p>
          <w:p>
            <w:pPr>
              <w:pStyle w:val="null3"/>
            </w:pPr>
            <w:r>
              <w:rPr>
                <w:rFonts w:ascii="仿宋_GB2312" w:hAnsi="仿宋_GB2312" w:cs="仿宋_GB2312" w:eastAsia="仿宋_GB2312"/>
              </w:rPr>
              <w:t>（5）西安知名直播平台及直播设备租用、聘请主播和摄影摄像人员、流量推广；活动期间负责摄影摄像。</w:t>
            </w:r>
          </w:p>
          <w:p>
            <w:pPr>
              <w:pStyle w:val="null3"/>
            </w:pPr>
            <w:r>
              <w:rPr>
                <w:rFonts w:ascii="仿宋_GB2312" w:hAnsi="仿宋_GB2312" w:cs="仿宋_GB2312" w:eastAsia="仿宋_GB2312"/>
              </w:rPr>
              <w:t>（6）活动期间的会务服务、安保等。</w:t>
            </w:r>
          </w:p>
          <w:p>
            <w:pPr>
              <w:pStyle w:val="null3"/>
            </w:pPr>
            <w:r>
              <w:rPr>
                <w:rFonts w:ascii="仿宋_GB2312" w:hAnsi="仿宋_GB2312" w:cs="仿宋_GB2312" w:eastAsia="仿宋_GB2312"/>
              </w:rPr>
              <w:t>2.劳务品牌市内对接活动（9场）</w:t>
            </w:r>
          </w:p>
          <w:p>
            <w:pPr>
              <w:pStyle w:val="null3"/>
            </w:pPr>
            <w:r>
              <w:rPr>
                <w:rFonts w:ascii="仿宋_GB2312" w:hAnsi="仿宋_GB2312" w:cs="仿宋_GB2312" w:eastAsia="仿宋_GB2312"/>
              </w:rPr>
              <w:t>①市内对接交流活动（4场）</w:t>
            </w:r>
          </w:p>
          <w:p>
            <w:pPr>
              <w:pStyle w:val="null3"/>
            </w:pPr>
            <w:r>
              <w:rPr>
                <w:rFonts w:ascii="仿宋_GB2312" w:hAnsi="仿宋_GB2312" w:cs="仿宋_GB2312" w:eastAsia="仿宋_GB2312"/>
              </w:rPr>
              <w:t>（1）负责场地布置、会议布置等，提供话筒、笔记本电脑、电子屏等设备。</w:t>
            </w:r>
          </w:p>
          <w:p>
            <w:pPr>
              <w:pStyle w:val="null3"/>
            </w:pPr>
            <w:r>
              <w:rPr>
                <w:rFonts w:ascii="仿宋_GB2312" w:hAnsi="仿宋_GB2312" w:cs="仿宋_GB2312" w:eastAsia="仿宋_GB2312"/>
              </w:rPr>
              <w:t>（2）制作活动宣传物料，海报、主背景设计、桌牌等，提供参会用品（宣传册、文具、签到册、饮用水等）。</w:t>
            </w:r>
          </w:p>
          <w:p>
            <w:pPr>
              <w:pStyle w:val="null3"/>
            </w:pPr>
            <w:r>
              <w:rPr>
                <w:rFonts w:ascii="仿宋_GB2312" w:hAnsi="仿宋_GB2312" w:cs="仿宋_GB2312" w:eastAsia="仿宋_GB2312"/>
              </w:rPr>
              <w:t>（3）市内对接交流活动提供车辆租赁（以实际人数为准）</w:t>
            </w:r>
          </w:p>
          <w:p>
            <w:pPr>
              <w:pStyle w:val="null3"/>
            </w:pPr>
            <w:r>
              <w:rPr>
                <w:rFonts w:ascii="仿宋_GB2312" w:hAnsi="仿宋_GB2312" w:cs="仿宋_GB2312" w:eastAsia="仿宋_GB2312"/>
              </w:rPr>
              <w:t>（4）通过不少于三家省市官方媒体进行活动前后期宣传。</w:t>
            </w:r>
          </w:p>
          <w:p>
            <w:pPr>
              <w:pStyle w:val="null3"/>
            </w:pPr>
            <w:r>
              <w:rPr>
                <w:rFonts w:ascii="仿宋_GB2312" w:hAnsi="仿宋_GB2312" w:cs="仿宋_GB2312" w:eastAsia="仿宋_GB2312"/>
              </w:rPr>
              <w:t>②参加市级劳务品牌评审指导会（1场）：</w:t>
            </w:r>
          </w:p>
          <w:p>
            <w:pPr>
              <w:pStyle w:val="null3"/>
            </w:pPr>
            <w:r>
              <w:rPr>
                <w:rFonts w:ascii="仿宋_GB2312" w:hAnsi="仿宋_GB2312" w:cs="仿宋_GB2312" w:eastAsia="仿宋_GB2312"/>
              </w:rPr>
              <w:t>（1）提供会议布置。</w:t>
            </w:r>
          </w:p>
          <w:p>
            <w:pPr>
              <w:pStyle w:val="null3"/>
            </w:pPr>
            <w:r>
              <w:rPr>
                <w:rFonts w:ascii="仿宋_GB2312" w:hAnsi="仿宋_GB2312" w:cs="仿宋_GB2312" w:eastAsia="仿宋_GB2312"/>
              </w:rPr>
              <w:t>（2）制作活动宣传物料，主背景设计、桌牌等。</w:t>
            </w:r>
          </w:p>
          <w:p>
            <w:pPr>
              <w:pStyle w:val="null3"/>
            </w:pPr>
            <w:r>
              <w:rPr>
                <w:rFonts w:ascii="仿宋_GB2312" w:hAnsi="仿宋_GB2312" w:cs="仿宋_GB2312" w:eastAsia="仿宋_GB2312"/>
              </w:rPr>
              <w:t>（3）评分表、打分表、计算器、文件夹、长尾夹、签到册、车牌号统计表、参会人员名单、评委名单、文具、饮用水等会议所需物品。</w:t>
            </w:r>
          </w:p>
          <w:p>
            <w:pPr>
              <w:pStyle w:val="null3"/>
            </w:pPr>
            <w:r>
              <w:rPr>
                <w:rFonts w:ascii="仿宋_GB2312" w:hAnsi="仿宋_GB2312" w:cs="仿宋_GB2312" w:eastAsia="仿宋_GB2312"/>
              </w:rPr>
              <w:t>（4）活动期间负责摄影摄像，会后宣传报道等。</w:t>
            </w:r>
          </w:p>
          <w:p>
            <w:pPr>
              <w:pStyle w:val="null3"/>
            </w:pPr>
            <w:r>
              <w:rPr>
                <w:rFonts w:ascii="仿宋_GB2312" w:hAnsi="仿宋_GB2312" w:cs="仿宋_GB2312" w:eastAsia="仿宋_GB2312"/>
              </w:rPr>
              <w:t>③劳务品牌市级评审会（1场）：</w:t>
            </w:r>
          </w:p>
          <w:p>
            <w:pPr>
              <w:pStyle w:val="null3"/>
            </w:pPr>
            <w:r>
              <w:rPr>
                <w:rFonts w:ascii="仿宋_GB2312" w:hAnsi="仿宋_GB2312" w:cs="仿宋_GB2312" w:eastAsia="仿宋_GB2312"/>
              </w:rPr>
              <w:t>（1）提供会议布置，话筒、笔记本电脑等设备。</w:t>
            </w:r>
          </w:p>
          <w:p>
            <w:pPr>
              <w:pStyle w:val="null3"/>
            </w:pPr>
            <w:r>
              <w:rPr>
                <w:rFonts w:ascii="仿宋_GB2312" w:hAnsi="仿宋_GB2312" w:cs="仿宋_GB2312" w:eastAsia="仿宋_GB2312"/>
              </w:rPr>
              <w:t>（2）制作会前线上抽签、活动宣传物料，海报、主背景设计、桌牌、路引牌、横幅等。</w:t>
            </w:r>
          </w:p>
          <w:p>
            <w:pPr>
              <w:pStyle w:val="null3"/>
            </w:pPr>
            <w:r>
              <w:rPr>
                <w:rFonts w:ascii="仿宋_GB2312" w:hAnsi="仿宋_GB2312" w:cs="仿宋_GB2312" w:eastAsia="仿宋_GB2312"/>
              </w:rPr>
              <w:t>（3）评分表、打分表、计算器、文件夹、长尾夹、签到册、车牌号统计表、参会人员名单、评委名单、文具、饮用水等会议所需物品。</w:t>
            </w:r>
          </w:p>
          <w:p>
            <w:pPr>
              <w:pStyle w:val="null3"/>
            </w:pPr>
            <w:r>
              <w:rPr>
                <w:rFonts w:ascii="仿宋_GB2312" w:hAnsi="仿宋_GB2312" w:cs="仿宋_GB2312" w:eastAsia="仿宋_GB2312"/>
              </w:rPr>
              <w:t>（4）活动期间负责摄影摄像，会后宣传报道（不少于三家省市官方媒体）。</w:t>
            </w:r>
          </w:p>
          <w:p>
            <w:pPr>
              <w:pStyle w:val="null3"/>
            </w:pPr>
            <w:r>
              <w:rPr>
                <w:rFonts w:ascii="仿宋_GB2312" w:hAnsi="仿宋_GB2312" w:cs="仿宋_GB2312" w:eastAsia="仿宋_GB2312"/>
              </w:rPr>
              <w:t>④西安市劳务品牌技能交流活动（3场）：</w:t>
            </w:r>
          </w:p>
          <w:p>
            <w:pPr>
              <w:pStyle w:val="null3"/>
            </w:pPr>
            <w:r>
              <w:rPr>
                <w:rFonts w:ascii="仿宋_GB2312" w:hAnsi="仿宋_GB2312" w:cs="仿宋_GB2312" w:eastAsia="仿宋_GB2312"/>
              </w:rPr>
              <w:t>(1)提供现场舞台搭建，租赁音箱、话筒、灯光、电子大屏、启动仪式等所需设备。</w:t>
            </w:r>
          </w:p>
          <w:p>
            <w:pPr>
              <w:pStyle w:val="null3"/>
            </w:pPr>
            <w:r>
              <w:rPr>
                <w:rFonts w:ascii="仿宋_GB2312" w:hAnsi="仿宋_GB2312" w:cs="仿宋_GB2312" w:eastAsia="仿宋_GB2312"/>
              </w:rPr>
              <w:t>(2)提供桌椅、长条桌、评委椅、桌布、遮阳/防雨棚（每个为一个展位）租赁、操作台（统一张贴宣传物料）、展位搭建、直播间搭建和会场布置等。</w:t>
            </w:r>
          </w:p>
          <w:p>
            <w:pPr>
              <w:pStyle w:val="null3"/>
            </w:pPr>
            <w:r>
              <w:rPr>
                <w:rFonts w:ascii="仿宋_GB2312" w:hAnsi="仿宋_GB2312" w:cs="仿宋_GB2312" w:eastAsia="仿宋_GB2312"/>
              </w:rPr>
              <w:t>(3)提供活动所需相关设计稿，设计制作（KT板）、活动主背景制作、桁架、门型展架、横幅不少于五条、道旗、指示牌、参会用品（名牌、签到册、宣传册、文具、手提袋等）、参会证、饮用水等。</w:t>
            </w:r>
          </w:p>
          <w:p>
            <w:pPr>
              <w:pStyle w:val="null3"/>
            </w:pPr>
            <w:r>
              <w:rPr>
                <w:rFonts w:ascii="仿宋_GB2312" w:hAnsi="仿宋_GB2312" w:cs="仿宋_GB2312" w:eastAsia="仿宋_GB2312"/>
              </w:rPr>
              <w:t>(4)通过不少于三家省市官方媒体进行活动前后期宣传。</w:t>
            </w:r>
          </w:p>
          <w:p>
            <w:pPr>
              <w:pStyle w:val="null3"/>
            </w:pPr>
            <w:r>
              <w:rPr>
                <w:rFonts w:ascii="仿宋_GB2312" w:hAnsi="仿宋_GB2312" w:cs="仿宋_GB2312" w:eastAsia="仿宋_GB2312"/>
              </w:rPr>
              <w:t>(5)西安知名直播平台及直播设备租用，开展走播直播形式。主播和摄影摄像人员在推介会现场进行直播活动、流量推广；活动期间负责摄影摄像（提供无人机拍摄）。</w:t>
            </w:r>
          </w:p>
          <w:p>
            <w:pPr>
              <w:pStyle w:val="null3"/>
            </w:pPr>
            <w:r>
              <w:rPr>
                <w:rFonts w:ascii="仿宋_GB2312" w:hAnsi="仿宋_GB2312" w:cs="仿宋_GB2312" w:eastAsia="仿宋_GB2312"/>
              </w:rPr>
              <w:t>(6)活动期间做好对接电话邀约、通知参会事宜等。</w:t>
            </w:r>
          </w:p>
          <w:p>
            <w:pPr>
              <w:pStyle w:val="null3"/>
            </w:pPr>
            <w:r>
              <w:rPr>
                <w:rFonts w:ascii="仿宋_GB2312" w:hAnsi="仿宋_GB2312" w:cs="仿宋_GB2312" w:eastAsia="仿宋_GB2312"/>
              </w:rPr>
              <w:t>(7)活动期间的会务、运维、安保等。</w:t>
            </w:r>
          </w:p>
          <w:p>
            <w:pPr>
              <w:pStyle w:val="null3"/>
            </w:pPr>
            <w:r>
              <w:rPr>
                <w:rFonts w:ascii="仿宋_GB2312" w:hAnsi="仿宋_GB2312" w:cs="仿宋_GB2312" w:eastAsia="仿宋_GB2312"/>
              </w:rPr>
              <w:t>3.劳务品牌省内交流活动（3场）</w:t>
            </w:r>
          </w:p>
          <w:p>
            <w:pPr>
              <w:pStyle w:val="null3"/>
            </w:pPr>
            <w:r>
              <w:rPr>
                <w:rFonts w:ascii="仿宋_GB2312" w:hAnsi="仿宋_GB2312" w:cs="仿宋_GB2312" w:eastAsia="仿宋_GB2312"/>
              </w:rPr>
              <w:t>（1）交通往返购票、活动期间人身保险、车辆租赁（以实际人数为准）、酒店住宿、宣传物料制作、提供饮用水等。</w:t>
            </w:r>
          </w:p>
          <w:p>
            <w:pPr>
              <w:pStyle w:val="null3"/>
            </w:pPr>
            <w:r>
              <w:rPr>
                <w:rFonts w:ascii="仿宋_GB2312" w:hAnsi="仿宋_GB2312" w:cs="仿宋_GB2312" w:eastAsia="仿宋_GB2312"/>
              </w:rPr>
              <w:t>（2）通过不少于三家省市官方媒体进行活动前后期宣传。</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二、其他事项</w:t>
            </w:r>
          </w:p>
          <w:p>
            <w:pPr>
              <w:pStyle w:val="null3"/>
            </w:pPr>
            <w:r>
              <w:rPr>
                <w:rFonts w:ascii="仿宋_GB2312" w:hAnsi="仿宋_GB2312" w:cs="仿宋_GB2312" w:eastAsia="仿宋_GB2312"/>
              </w:rPr>
              <w:t>1.采购活动受国家法律保护和约束。双方遵守法律、法规和职业道德，凡在磋商过程中弄虚作假，一经查出，追究责任方的法律、经济责任。</w:t>
            </w:r>
          </w:p>
          <w:p>
            <w:pPr>
              <w:pStyle w:val="null3"/>
            </w:pPr>
            <w:r>
              <w:rPr>
                <w:rFonts w:ascii="仿宋_GB2312" w:hAnsi="仿宋_GB2312" w:cs="仿宋_GB2312" w:eastAsia="仿宋_GB2312"/>
              </w:rPr>
              <w:t>2.双方发生合同争议时，应友好协商解决，不能达成协议时，及时向有关部门要求调解、仲裁或诉讼，发生索赔按现行法律、法规和合同执行。</w:t>
            </w:r>
          </w:p>
          <w:p>
            <w:pPr>
              <w:pStyle w:val="null3"/>
            </w:pPr>
            <w:r>
              <w:rPr>
                <w:rFonts w:ascii="仿宋_GB2312" w:hAnsi="仿宋_GB2312" w:cs="仿宋_GB2312" w:eastAsia="仿宋_GB2312"/>
              </w:rPr>
              <w:t>3.本文件未尽事宜按《中华人民共和国政府采购法》、《中华人民共和国政府采购法实施条例》及有关规定执行。</w:t>
            </w:r>
          </w:p>
          <w:p>
            <w:pPr>
              <w:pStyle w:val="null3"/>
            </w:pPr>
            <w:r>
              <w:rPr>
                <w:rFonts w:ascii="仿宋_GB2312" w:hAnsi="仿宋_GB2312" w:cs="仿宋_GB2312" w:eastAsia="仿宋_GB2312"/>
              </w:rPr>
              <w:t>4.成交单位不得对本项目分包或转包。否则采购人有权终止合同，成交单位要承担由此造成的一切经济损失。</w:t>
            </w:r>
          </w:p>
          <w:p>
            <w:pPr>
              <w:pStyle w:val="null3"/>
            </w:pPr>
            <w:r>
              <w:rPr>
                <w:rFonts w:ascii="仿宋_GB2312" w:hAnsi="仿宋_GB2312" w:cs="仿宋_GB2312" w:eastAsia="仿宋_GB2312"/>
              </w:rPr>
              <w:t>5.成交单位不得在服务期间对项目管理人员进行更换，如遇特殊情况须经采购人同意；采购人发现项目管理人员工作不力时，有权提出更换人员，更换的人员必须及时到场。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2.服务期：共计14场，具体场次时间根据采购人要求时间进行。</w:t>
            </w:r>
          </w:p>
          <w:p>
            <w:pPr>
              <w:pStyle w:val="null3"/>
            </w:pPr>
            <w:r>
              <w:rPr>
                <w:rFonts w:ascii="仿宋_GB2312" w:hAnsi="仿宋_GB2312" w:cs="仿宋_GB2312" w:eastAsia="仿宋_GB2312"/>
              </w:rPr>
              <w:t>3.付款方式：合同签订后采购人向成交供应商支付合同金额60%，合同履行完毕并验收合格，供应商无任何服务质量问题，开具发票后采购人支付剩余合同金额。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共计14场，具体场次时间根据采购人要求时间进行。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每场活动前期验收场地、物料等情况，活动结束后验收活动整体成果。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进度款，合同签订后采购人向成交供应商支付合同金额60%。，达到付款条件起30个工作日内，支付合同总金额的60.0%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进度款，合同履行完毕并验收合格，供应商无任何服务质量问题，开具发票后采购人支付剩余合同金额。，达到付款条件起30个工作日内，支付合同总金额的40.0%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 解决争议的方法：合同执行中发生争议的，当事人双方应协商解决。协商不一致时，向西安仲裁委员会申请仲裁。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1.本项目专门面向小微企业采购，供应商应为小微企业或监狱企业或残疾人福利性单位。 2.本项目合同包1采购标的所属行业为：其他未列明行业； 3.本项目是否属于信用担保试点范围：否。 4.本项目为固定总价合同。 5.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12月至今已缴纳的至少一个月的纳税证明或完税证明（任意税种），依法免税的单位应提供相关证明材料；3.提供2025年12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展区设计搭建方案</w:t>
            </w:r>
          </w:p>
        </w:tc>
        <w:tc>
          <w:tcPr>
            <w:tcW w:type="dxa" w:w="2492"/>
          </w:tcPr>
          <w:p>
            <w:pPr>
              <w:pStyle w:val="null3"/>
            </w:pPr>
            <w:r>
              <w:rPr>
                <w:rFonts w:ascii="仿宋_GB2312" w:hAnsi="仿宋_GB2312" w:cs="仿宋_GB2312" w:eastAsia="仿宋_GB2312"/>
              </w:rPr>
              <w:t>一、评审内容 针对服务内容及要求提供关于：①展区平面布局设计及效果设计方案；②结构搭建方案；③材料选用方案；④安全施工与消防保障方案等内容。 二、评审标准 1.完整性：方案须全面，对评审内容中的各项要求有详细描述及说明； 2.可实施性：切合本项目实际情况，实施步骤清晰、合理； 3.针对性：方案能够紧扣项目实际情况，内容科学合理。 三、赋分标准 完整性和可实施性评审内容，每完全满足一项评审标准得1分，上述评审内容每有一处缺陷扣0.5分；针对性评审内容，每完全满足一项评审标准得0.5分，上述评审内容每有一处缺陷扣0.2分；未提供得0分，满分10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针对服务内容及要求提供关于：①劳务品牌邀请计划；②进度计划；③会务服务；④会场流程；⑤数据统计；⑥资源整理的详细服务方案。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宣传内容制作方案</w:t>
            </w:r>
          </w:p>
        </w:tc>
        <w:tc>
          <w:tcPr>
            <w:tcW w:type="dxa" w:w="2492"/>
          </w:tcPr>
          <w:p>
            <w:pPr>
              <w:pStyle w:val="null3"/>
            </w:pPr>
            <w:r>
              <w:rPr>
                <w:rFonts w:ascii="仿宋_GB2312" w:hAnsi="仿宋_GB2312" w:cs="仿宋_GB2312" w:eastAsia="仿宋_GB2312"/>
              </w:rPr>
              <w:t>一、评审内容 针对服务内容及要求提供关于针对服务内容及要求提供关于：①前期宣传方案；②后期宣传方案；③主题视觉设计；④宣传物料清单等内容。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拟派负责人</w:t>
            </w:r>
          </w:p>
        </w:tc>
        <w:tc>
          <w:tcPr>
            <w:tcW w:type="dxa" w:w="2492"/>
          </w:tcPr>
          <w:p>
            <w:pPr>
              <w:pStyle w:val="null3"/>
            </w:pPr>
            <w:r>
              <w:rPr>
                <w:rFonts w:ascii="仿宋_GB2312" w:hAnsi="仿宋_GB2312" w:cs="仿宋_GB2312" w:eastAsia="仿宋_GB2312"/>
              </w:rPr>
              <w:t>具有相关专业高级职称及以上职称，同时具备5年以上同类型项目的工作经验，得5分；相关专业中级以上职称，同时具备3年以上同类型项目的工作经验，得3分；相关专业初级职称，同时具备1年以上同类型项目的工作经验，得1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项目团队人员20人及以上，且分工明确，包括但不限于主持、会务、保障、摄像、航拍、运维、安保、救援、医疗等岗位得10分； 项目团队人员20人以下，15人及以上，且分工明确，包括但不限于主持、会务、保障、摄像、航拍、运维、安保、救援、医疗等岗位得6分； 项目团队人员15人以下，10人及以上，且分工明确，包括但不限于主持、会务、保障、摄像、航拍、运维、安保、救援、医疗等岗位得4分； 项目团队人员10人以下不得分。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针对本项目提供所需音箱、话筒、灯光、电子屏、摄像、桌椅、防雨棚、笔记本电脑、航拍、直播等设备，并提供应急配套设备（需提供拟投入设备清单）得5分，提供设备不能满足会议需要或未提供不得分。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针对本次活动举办过程中可能遇到的突发事件及分析，并提供针对突发事件的响应时间、对策，每提供一项合理详细有可行性的应急方案得2分，满分10分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承诺活动结束3个工作日内交付完整影像、数据、宣传素材全套归档资料得5分；承诺活动结束5个工作日内交付完整影像、数据、宣传素材全套归档资料得3分；承诺活动结束10个工作日内交付完整影像、数据、宣传素材全套归档资料得1分；逾期交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10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详见附件：西安市职业介绍服务中心西安市特色劳务品牌培树提升及相关交流活动采购合同.docx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