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C61704"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振动、冲击传感器校准系统采购项目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635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2026-08-25T09:13:39Z</dcterms:created>
  <dc:creator>Administrator</dc:creator>
  <cp:lastModifiedBy>陕西中技招标有限公司</cp:lastModifiedBy>
  <dcterms:modified xsi:type="dcterms:W3CDTF">2026-08-25T09:13:50Z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TemplateDocerSaveRecord">
    <vt:lpwstr>eyJoZGlkIjoiZTg0ODc1OWRkZTEyNzkyOTU3NDAwNWM1NzIwYzdiNDYiLCJ1c2VySWQiOiIxNDQzMjY4NTA4In0=</vt:lpwstr>
  </property>
  <property fmtid="{D5CDD505-2E9C-101B-9397-08002B2CF9AE}" pid="4" name="ICV">
    <vt:lpwstr>37278F6914404F1F9AA8A57B8C0220FD_12</vt:lpwstr>
  </property>
</Properties>
</file>