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F5B85">
      <w:pPr>
        <w:jc w:val="center"/>
        <w:rPr>
          <w:rFonts w:hint="eastAsia"/>
          <w:sz w:val="28"/>
          <w:szCs w:val="36"/>
          <w:lang w:val="en-US" w:eastAsia="zh-CN"/>
        </w:rPr>
      </w:pPr>
      <w:r>
        <w:rPr>
          <w:rFonts w:hint="eastAsia"/>
          <w:sz w:val="28"/>
          <w:szCs w:val="36"/>
          <w:lang w:val="en-US" w:eastAsia="zh-CN"/>
        </w:rPr>
        <w:t>采购需求</w:t>
      </w:r>
      <w:bookmarkStart w:id="0" w:name="_GoBack"/>
      <w:bookmarkEnd w:id="0"/>
    </w:p>
    <w:p w14:paraId="4FAD66BE">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一、项目基本情况及要求</w:t>
      </w:r>
    </w:p>
    <w:p w14:paraId="588DD5F1">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（一）活动名称</w:t>
      </w:r>
    </w:p>
    <w:p w14:paraId="3C2E4CC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2026年高校毕业生就业创业典型宣传活动</w:t>
      </w:r>
    </w:p>
    <w:p w14:paraId="062834D6">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（二）活动时间</w:t>
      </w:r>
    </w:p>
    <w:p w14:paraId="0BF92EB1">
      <w:pPr>
        <w:ind w:firstLine="645"/>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自合同签订之日起至2026年11月30日</w:t>
      </w:r>
    </w:p>
    <w:p w14:paraId="78CE245D">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（三）服务对象</w:t>
      </w:r>
    </w:p>
    <w:p w14:paraId="54904A18">
      <w:pPr>
        <w:ind w:firstLine="645"/>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西安地区高校毕业生</w:t>
      </w:r>
    </w:p>
    <w:p w14:paraId="71758D39">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（四）活动内容</w:t>
      </w:r>
    </w:p>
    <w:p w14:paraId="083D42D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面向全市广泛征集优秀高校毕业生就业创业先进事迹。通过自主报名、单位推荐等方式，采用发通知、图文征集的形式在线上媒体平台发布征集令，发掘在全市重点领域、重点行业、中小微企业、新产业新模式等领域及乡镇农村、基层一线等就业创业工作1年以上，35周岁以下的优秀毕业生，特别优秀的可以适当放宽限制。</w:t>
      </w:r>
    </w:p>
    <w:p w14:paraId="7A1E11E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根据征集的候选人推荐表及个人事迹等申报材料，通过对候选人事迹的代表性、典型示范作用及社会影响力等因素进行综合评审确定推荐拟推广宣传的典型事迹。</w:t>
      </w:r>
    </w:p>
    <w:p w14:paraId="550C7B5D">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录制毕业生个人事迹宣传系列短视频4个（每个视频时长不低于180秒，视频为高清画质，分辨率为1920*1080，画面比例为16:9，视频格式为MP4，帧频为25fps，剪辑流畅紧凑，内容配清晰字幕）、撰写征集稿1篇及典型宣传材料20篇（每篇宣传稿字数不低于1000字）。通过视频和文稿讲述毕业生在求职、入职期间的就业规划、就业选择心路历程。以生动、客观的角度来讲述优秀毕业生开拓创新的勇气和坚定不移的事业心。让社会各行业了解时代背后的故事，引导毕业生产生情感共鸣，实现对积极就业、创新创业的认同。</w:t>
      </w:r>
    </w:p>
    <w:p w14:paraId="24375D65">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（五）活动宣传</w:t>
      </w:r>
    </w:p>
    <w:p w14:paraId="036DBC00">
      <w:pPr>
        <w:ind w:firstLine="645"/>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线上宣传：通过省、市级主流媒体与新媒体平台协同发力，放大先进示范效应。文稿及视频作品除在西安发布、西安网、今日头条、学习强国等省、市级主流媒体平台以及纸媒落地传播外，同步布局年轻化新媒体阵地，包括短平快视频切片、图文纪实等形式进行就业创业经验分享及先进人物故事解读，精准触达高校毕业生群体。同时，在线上平台开展讲座，邀请就业创业先进事迹人物代表讲述就业创业故事，与高校学子线上互动，传达积极正向的就业观。</w:t>
      </w:r>
    </w:p>
    <w:p w14:paraId="3F1B7228">
      <w:pPr>
        <w:ind w:firstLine="645"/>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线下宣传：通过“身边人讲身边事”的生动表达方式，举办就业创业典型事迹巡回宣讲活动。邀请涵盖基层服务、科技创业等多领域的优秀高校毕业生代表，深入西安地区各高校进行经验分享，传递奋斗历程、解答学子困惑，推动更多高校毕业生为西安区域发展注入青春活力。同时，紧密结合春、秋季招聘专场等专项活动关键节点，统筹各平台传播节奏，开展集中推送、话题联动，进一步拓宽宣传覆盖面、提升活动影响力。</w:t>
      </w:r>
    </w:p>
    <w:p w14:paraId="005A8DCC">
      <w:pPr>
        <w:ind w:firstLine="645"/>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其中，1.图文宣传：涉及活动期间传播，为20名人物的稿件进行宣传，1篇征集稿宣传，将文稿在2家以上的省、市级相关主流媒体微信公众号或官方APP进行发布，总计发布数量不少于80次。2.视频宣传：涉及4条视频的宣传，将视频在2家以上的省、市级相关主流媒体微信公众号或官方APP进行发布，总计发布次数不少于40次。3.活动宣传：组织开展10场深入高校的分享会。4.满意度调查：对项目宣传进行满意度调查，并完成活动成效总结报告。</w:t>
      </w:r>
    </w:p>
    <w:p w14:paraId="13DAB108">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（六）具体技术要求</w:t>
      </w:r>
    </w:p>
    <w:p w14:paraId="06C575B1">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（1）短视频片名应根据拍摄内容进行设计并由采购方最终确认；</w:t>
      </w:r>
    </w:p>
    <w:p w14:paraId="3E9ECA9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（2）拍摄主题应根据活动内容进行制定并由采购方最终确认；</w:t>
      </w:r>
    </w:p>
    <w:p w14:paraId="1639CAB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（3）视频拍摄数量4个；</w:t>
      </w:r>
    </w:p>
    <w:p w14:paraId="208AF48C">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（4）语言为普通话；</w:t>
      </w:r>
    </w:p>
    <w:p w14:paraId="72520EEF">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（5）字幕为中文；</w:t>
      </w:r>
    </w:p>
    <w:p w14:paraId="0A9B7B9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（6）拍摄地点为西安市；</w:t>
      </w:r>
    </w:p>
    <w:p w14:paraId="2730920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（7）开机时间为自合同签订之日起至2026年11月30日；</w:t>
      </w:r>
    </w:p>
    <w:p w14:paraId="612374D9">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（8）视频制作标准为高清画质，分辨率为1920*1080，画面比例为16:9，视频格式为MP4，帧频为25fps。</w:t>
      </w:r>
    </w:p>
    <w:p w14:paraId="3788690E">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（七）具体参数</w:t>
      </w:r>
    </w:p>
    <w:p w14:paraId="363FF5AB">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为保障项目实施，供应商拟投入的相关设备。至少包含：1、摄影机及全套附件（电池组，监视器，手柄，存储卡，读卡器等）；2、运动设备及附件；3、灯光设备。</w:t>
      </w:r>
    </w:p>
    <w:p w14:paraId="3F6427A4">
      <w:pPr>
        <w:ind w:firstLine="481"/>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（2）后期组</w:t>
      </w:r>
    </w:p>
    <w:p w14:paraId="6EA888C1">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1、剪辑，完成所有短视频的拍摄并剪辑。</w:t>
      </w:r>
    </w:p>
    <w:p w14:paraId="6857AAA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2、调色，完成所有剪辑后短视频调色。</w:t>
      </w:r>
    </w:p>
    <w:p w14:paraId="4277153B">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3、配音，完成所有系列视频拍摄的后期配音。</w:t>
      </w:r>
    </w:p>
    <w:p w14:paraId="714D93BC">
      <w:pPr>
        <w:ind w:firstLine="481"/>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（3）其他</w:t>
      </w:r>
    </w:p>
    <w:p w14:paraId="7E141AB6">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供应商负责提供参与拍摄人员保险、食宿</w:t>
      </w:r>
      <w:r>
        <w:rPr>
          <w:rFonts w:hint="eastAsia" w:ascii="仿宋_GB2312" w:hAnsi="仿宋_GB2312" w:eastAsia="仿宋_GB2312" w:cs="仿宋_GB2312"/>
          <w:b/>
          <w:sz w:val="24"/>
          <w:lang w:val="en-US" w:eastAsia="zh-Hans"/>
        </w:rPr>
        <w:t>、</w:t>
      </w:r>
      <w:r>
        <w:rPr>
          <w:rFonts w:hint="eastAsia" w:ascii="仿宋_GB2312" w:hAnsi="仿宋_GB2312" w:eastAsia="仿宋_GB2312" w:cs="仿宋_GB2312"/>
          <w:sz w:val="24"/>
          <w:lang w:val="en-US" w:eastAsia="zh-Hans"/>
        </w:rPr>
        <w:t>耗材</w:t>
      </w:r>
      <w:r>
        <w:rPr>
          <w:rFonts w:hint="eastAsia" w:ascii="仿宋_GB2312" w:hAnsi="仿宋_GB2312" w:eastAsia="仿宋_GB2312" w:cs="仿宋_GB2312"/>
          <w:b/>
          <w:sz w:val="24"/>
          <w:lang w:val="en-US" w:eastAsia="zh-Hans"/>
        </w:rPr>
        <w:t>、</w:t>
      </w:r>
      <w:r>
        <w:rPr>
          <w:rFonts w:hint="eastAsia" w:ascii="仿宋_GB2312" w:hAnsi="仿宋_GB2312" w:eastAsia="仿宋_GB2312" w:cs="仿宋_GB2312"/>
          <w:sz w:val="24"/>
          <w:lang w:val="en-US" w:eastAsia="zh-Hans"/>
        </w:rPr>
        <w:t>道具、美术</w:t>
      </w:r>
      <w:r>
        <w:rPr>
          <w:rFonts w:hint="eastAsia" w:ascii="仿宋_GB2312" w:hAnsi="仿宋_GB2312" w:eastAsia="仿宋_GB2312" w:cs="仿宋_GB2312"/>
          <w:b/>
          <w:sz w:val="24"/>
          <w:lang w:val="en-US" w:eastAsia="zh-Hans"/>
        </w:rPr>
        <w:t>、</w:t>
      </w:r>
      <w:r>
        <w:rPr>
          <w:rFonts w:hint="eastAsia" w:ascii="仿宋_GB2312" w:hAnsi="仿宋_GB2312" w:eastAsia="仿宋_GB2312" w:cs="仿宋_GB2312"/>
          <w:sz w:val="24"/>
          <w:lang w:val="en-US" w:eastAsia="zh-Hans"/>
        </w:rPr>
        <w:t>税费等以上一切拍摄前、中、后期直至成片、宣传产生的费用。</w:t>
      </w:r>
    </w:p>
    <w:p w14:paraId="452129C7">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二、服务项目效果要求</w:t>
      </w:r>
    </w:p>
    <w:p w14:paraId="358267B1">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（一）组织保障</w:t>
      </w:r>
    </w:p>
    <w:p w14:paraId="461AF80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1、供应商成交后5个工作日内，向采购人提供包括短视频拍摄在内的详细策划及组织实施方案，活动费用概算（预算）等，活动整体安排以自然周为细化单位，列出每周工作内容和目标。</w:t>
      </w:r>
    </w:p>
    <w:p w14:paraId="2B897002">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根据工作方案安排，供应商成交后5个工作日内成立拍摄实施工作机构，机构各小组应职责明确、分工合理，任务安排到位。整个团队运作高效，对采购人提出的工作要求，在不晚于第二日内作出积极正面响应。</w:t>
      </w:r>
    </w:p>
    <w:p w14:paraId="738835E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3、供应商需根据采购人要求保证完成拍摄项目，协助采购人选取、对接拍摄人员，完成不同题材短视频拍摄的脚本设计、资料素材整理、拍摄制作成片等工作。</w:t>
      </w:r>
    </w:p>
    <w:p w14:paraId="76E76834">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（二）项目团队保障</w:t>
      </w:r>
    </w:p>
    <w:p w14:paraId="2FC0DCB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1、负责此项目的核心团队成员不少于3人（不含项目负责人）。</w:t>
      </w:r>
    </w:p>
    <w:p w14:paraId="7D4C514C">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项目负责人一名。具有短视频拍摄活动项目统筹管理和领导经验，能全程负责本项目各项工作的组织、实施、统筹协调，保障项目顺利实施。项目实施中原则上不允许更换项目负责人，因特殊情况确需更换的，需报采购人同意。项目负责人不按要求履职的，采购人有权要求更换项目负责人。</w:t>
      </w:r>
    </w:p>
    <w:p w14:paraId="0BDD3BAF">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（三）安全保障</w:t>
      </w:r>
    </w:p>
    <w:p w14:paraId="3F846813">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负责落实拍摄期间安全措施，做好人身安全。</w:t>
      </w:r>
    </w:p>
    <w:p w14:paraId="67767904">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（四）其他要求</w:t>
      </w:r>
    </w:p>
    <w:p w14:paraId="7E8A8BC2">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所有视频拍摄均需采用专业器材摄影摄像，拍摄制作完成后，提交各个短视频整理汇总影像材料（包括录像、照片、视频）及原始影像材料（包括录像、照片、视频），并将拍摄全程的文案材料、脚本内容等一并提交给采购人。与短视频拍摄相关的所有报名信息、数据资料和分析成果、影像、文案材料等所有权归采购人所有。</w:t>
      </w:r>
    </w:p>
    <w:p w14:paraId="14EA37AC">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采购人将按工作要求分阶段进行采购项目的检查验收，如果发现与采购要求不符或与实施方案不符等问题，成交供应商应当按要求采取补救处理措施，并承担相关质量保证责任。若拍摄结束时仍未按采购要求完成补救处理的，采购人将按未落实项目扣除相应费用。</w:t>
      </w:r>
    </w:p>
    <w:p w14:paraId="5FA1B52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3、对于在拍摄前期筹备、拍摄期间突发且与短视频拍摄有关的工作内容，但未在磋商文件中体现与明确的，成交供应商有义务配合采购方开展相关工作。</w:t>
      </w:r>
    </w:p>
    <w:p w14:paraId="4CB3859F">
      <w:pPr>
        <w:rPr>
          <w:rFonts w:hint="eastAsia"/>
          <w:lang w:val="en-US" w:eastAsia="zh-CN"/>
        </w:rPr>
      </w:pPr>
      <w:r>
        <w:rPr>
          <w:rFonts w:hint="eastAsia" w:ascii="仿宋_GB2312" w:hAnsi="仿宋_GB2312" w:eastAsia="仿宋_GB2312" w:cs="仿宋_GB2312"/>
          <w:sz w:val="24"/>
          <w:lang w:val="en-US" w:eastAsia="zh-Hans"/>
        </w:rPr>
        <w:t>活动及拍摄产生的所有资料所有权归采购人所有。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663A96"/>
    <w:rsid w:val="59663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2026-07-23T09:11:00Z</dcterms:created>
  <dc:creator>.L</dc:creator>
  <cp:lastModifiedBy>.L</cp:lastModifiedBy>
  <dcterms:modified xsi:type="dcterms:W3CDTF">2026-07-23T09:12:03Z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9D69D8280D724BE392701B9AFCC3CD64_11</vt:lpwstr>
  </property>
  <property fmtid="{D5CDD505-2E9C-101B-9397-08002B2CF9AE}" pid="4" name="KSOTemplateDocerSaveRecord">
    <vt:lpwstr>eyJoZGlkIjoiN2ViYTg5NDBiZjhlN2VjMmMxODQyM2Y0NTY5NDI4ZDUiLCJ1c2VySWQiOiI3ODE3NDc4MzEifQ==</vt:lpwstr>
  </property>
</Properties>
</file>