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版本号：KY2026-1-42620260605002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智慧学前教育实训室项目-智慧语言实验室建设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KY2026-1-426</w:t>
      </w:r>
      <w:r>
        <w:br/>
      </w:r>
      <w:r>
        <w:br/>
      </w:r>
      <w:r>
        <w:br/>
      </w:r>
    </w:p>
    <w:p>
      <w:pPr>
        <w:pStyle w:val="null3"/>
        <w:jc w:val="center"/>
        <w:outlineLvl w:val="2"/>
      </w:pPr>
      <w:r>
        <w:rPr>
          <w:rFonts w:ascii="仿宋_GB2312" w:hAnsi="仿宋_GB2312" w:cs="仿宋_GB2312" w:eastAsia="仿宋_GB2312"/>
          <w:sz w:val="28"/>
          <w:b/>
        </w:rPr>
        <w:t>陕西学前师范学院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陕西学前师范学院</w:t>
      </w:r>
      <w:r>
        <w:rPr>
          <w:rFonts w:ascii="仿宋_GB2312" w:hAnsi="仿宋_GB2312" w:cs="仿宋_GB2312" w:eastAsia="仿宋_GB2312"/>
        </w:rPr>
        <w:t>委托，拟对</w:t>
      </w:r>
      <w:r>
        <w:rPr>
          <w:rFonts w:ascii="仿宋_GB2312" w:hAnsi="仿宋_GB2312" w:cs="仿宋_GB2312" w:eastAsia="仿宋_GB2312"/>
        </w:rPr>
        <w:t>智慧学前教育实训室项目-智慧语言实验室建设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KY2026-1-426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智慧学前教育实训室项目-智慧语言实验室建设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陕西学前师范学院智慧学前教育实训室项目-智慧语言实验室建设，1批，具体内容详见招标文件第3章。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陕西学前师范学院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长安区神禾二路陕西学前师范学院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029-81530065、029-81530092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刘双莹、韩婷、刘金柯、卢韶华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说明：1.履约保证金缴纳时间：中标后七日内需要缴纳履约保证金。未在规定时间内缴纳履约保证金视为拒签合同，自动放弃中标资格。 2.履约保证金缴纳形式：采用银行对公转账、电汇或者金融机构、担保机构出具的保函等非现金的形式对公形式缴纳。 3.履约保证金的退还：项目验收合格后30个日历日内，无质量问题且不存在争议，一次性无息退还至中标人账户。 由采购人自行收退</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供应商应依据中标金额向采购代理机构交纳中标服务费，50万元以下委托项目按照定额7000元整收取，50万及以上委托项目参照国家计委《招标代理服务费收费管理暂行办法》（计价格【2002】1980号）的标准按下浮15%收取。本项目中标服务费按货物计取。 （2）中标供应商应在领取通知书的同时，支付本项目代理服务费。收款账户如下： 收款单位：陕西开源招标有限公司 开户银行：交通银行西安甜水井街支行 银行账号：86113010750181502001257。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踏勘时间：2026-06-09 09:30:00</w:t>
            </w:r>
          </w:p>
          <w:p>
            <w:pPr>
              <w:pStyle w:val="null3"/>
              <w:ind w:firstLine="975"/>
            </w:pPr>
            <w:r>
              <w:rPr>
                <w:rFonts w:ascii="仿宋_GB2312" w:hAnsi="仿宋_GB2312" w:cs="仿宋_GB2312" w:eastAsia="仿宋_GB2312"/>
              </w:rPr>
              <w:t>踏勘地点：陕西学前师范学院长安校区南门</w:t>
            </w:r>
          </w:p>
          <w:p>
            <w:pPr>
              <w:pStyle w:val="null3"/>
              <w:ind w:firstLine="975"/>
            </w:pPr>
            <w:r>
              <w:rPr>
                <w:rFonts w:ascii="仿宋_GB2312" w:hAnsi="仿宋_GB2312" w:cs="仿宋_GB2312" w:eastAsia="仿宋_GB2312"/>
              </w:rPr>
              <w:t>联系人：刘双莹</w:t>
            </w:r>
          </w:p>
          <w:p>
            <w:pPr>
              <w:pStyle w:val="null3"/>
              <w:ind w:firstLine="975"/>
            </w:pPr>
            <w:r>
              <w:rPr>
                <w:rFonts w:ascii="仿宋_GB2312" w:hAnsi="仿宋_GB2312" w:cs="仿宋_GB2312" w:eastAsia="仿宋_GB2312"/>
              </w:rPr>
              <w:t>联系电话号码：17792053831</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陕西学前师范学院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陕西学前师范学院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陕西学前师范学院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1、招标文件、投标文件、澄清表（函）；2、合同及附件文本；3、国家相应的标准、规范。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联系人：刘双莹、韩婷</w:t>
      </w:r>
    </w:p>
    <w:p>
      <w:pPr>
        <w:pStyle w:val="null3"/>
      </w:pPr>
      <w:r>
        <w:rPr>
          <w:rFonts w:ascii="仿宋_GB2312" w:hAnsi="仿宋_GB2312" w:cs="仿宋_GB2312" w:eastAsia="仿宋_GB2312"/>
        </w:rPr>
        <w:t>联系电话：029-81206622-824</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陕西学前师范学院智慧学前教育实训室项目-智慧语言实验室建设，1批，具体内容详见技术要求。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智慧学前教育实训室项目-智慧语言实验室建设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标的名称：智慧学前教育实训室项目-智慧语言实验室建设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9"/>
              <w:gridCol w:w="251"/>
              <w:gridCol w:w="172"/>
              <w:gridCol w:w="140"/>
              <w:gridCol w:w="1850"/>
            </w:tblGrid>
            <w:tr>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采购</w:t>
                  </w:r>
                  <w:r>
                    <w:br/>
                  </w:r>
                  <w:r>
                    <w:rPr>
                      <w:rFonts w:ascii="仿宋_GB2312" w:hAnsi="仿宋_GB2312" w:cs="仿宋_GB2312" w:eastAsia="仿宋_GB2312"/>
                      <w:sz w:val="24"/>
                      <w:b/>
                    </w:rPr>
                    <w:t>数量</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计量</w:t>
                  </w:r>
                  <w:r>
                    <w:br/>
                  </w:r>
                  <w:r>
                    <w:rPr>
                      <w:rFonts w:ascii="仿宋_GB2312" w:hAnsi="仿宋_GB2312" w:cs="仿宋_GB2312" w:eastAsia="仿宋_GB2312"/>
                      <w:sz w:val="24"/>
                      <w:b/>
                    </w:rPr>
                    <w:t>单位</w:t>
                  </w:r>
                </w:p>
              </w:tc>
              <w:tc>
                <w:tcPr>
                  <w:tcW w:type="dxa" w:w="1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智慧课堂语言教学系统软件</w:t>
                  </w:r>
                </w:p>
                <w:p>
                  <w:pPr>
                    <w:pStyle w:val="null3"/>
                    <w:jc w:val="center"/>
                  </w:pPr>
                  <w:r>
                    <w:rPr>
                      <w:rFonts w:ascii="仿宋_GB2312" w:hAnsi="仿宋_GB2312" w:cs="仿宋_GB2312" w:eastAsia="仿宋_GB2312"/>
                      <w:sz w:val="24"/>
                    </w:rPr>
                    <w:t>【核心产品】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一、基础语言教学功能的技术参数要求：</w:t>
                  </w:r>
                </w:p>
                <w:p>
                  <w:pPr>
                    <w:pStyle w:val="null3"/>
                    <w:jc w:val="both"/>
                  </w:pPr>
                  <w:r>
                    <w:rPr>
                      <w:rFonts w:ascii="仿宋_GB2312" w:hAnsi="仿宋_GB2312" w:cs="仿宋_GB2312" w:eastAsia="仿宋_GB2312"/>
                      <w:sz w:val="21"/>
                    </w:rPr>
                    <w:t>1.语言基础教学：系统满足语言教学所需要的“听、说、读、写、译、视”等教学需求，满足各种考试需求，满足学生自主学习、个性化培养的需求；</w:t>
                  </w:r>
                </w:p>
                <w:p>
                  <w:pPr>
                    <w:pStyle w:val="null3"/>
                    <w:jc w:val="both"/>
                  </w:pPr>
                  <w:r>
                    <w:rPr>
                      <w:rFonts w:ascii="仿宋_GB2312" w:hAnsi="仿宋_GB2312" w:cs="仿宋_GB2312" w:eastAsia="仿宋_GB2312"/>
                      <w:sz w:val="21"/>
                    </w:rPr>
                    <w:t>2.基本教学功能：系统需具备数字化语言教学环节所需的屏幕广播、电子画笔、语音互动、双轨录音、分组教学、资源点播、无线扩展、影视配音等功能；</w:t>
                  </w:r>
                </w:p>
                <w:p>
                  <w:pPr>
                    <w:pStyle w:val="null3"/>
                    <w:jc w:val="both"/>
                  </w:pPr>
                  <w:r>
                    <w:rPr>
                      <w:rFonts w:ascii="仿宋_GB2312" w:hAnsi="仿宋_GB2312" w:cs="仿宋_GB2312" w:eastAsia="仿宋_GB2312"/>
                      <w:sz w:val="21"/>
                    </w:rPr>
                    <w:t>3.教师屏幕广播教学：支持教师的授课内容同步广播至本地及远程端教室、学生设备，画面及声音清晰流畅：①支持屏幕或声音单独广播，支持教师一键隐藏训练资源的画面或音轨，节省备课时间。②支持指定程序广播，教师可广播指定程序窗口，教师屏幕的其他内容不会被学生看到。③支持窗口过滤功能，可智能过滤不相关窗口，学生可完整接收教师广播画面并全屏显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4.多语言操作界面：系统支持多语种操作界面（不少于10种常用语种界面，含中文、英语、俄语、日语、法语、德语、西班牙语、意大利语、韩语、阿拉伯语等）方便外教老师上课。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双流互动教学功能：教师在进行“屏幕广播教学”功能时，系统支持将教师电脑屏幕画面与发言人头像画面同屏广播至全体学生，当有多个视频流窗口时，全部画面独立显示，互不遮挡，支持学生根据授课及训练需要自由调整电脑屏幕画面与头像画面占比。</w:t>
                  </w:r>
                </w:p>
                <w:p>
                  <w:pPr>
                    <w:pStyle w:val="null3"/>
                    <w:jc w:val="both"/>
                  </w:pPr>
                  <w:r>
                    <w:rPr>
                      <w:rFonts w:ascii="仿宋_GB2312" w:hAnsi="仿宋_GB2312" w:cs="仿宋_GB2312" w:eastAsia="仿宋_GB2312"/>
                      <w:sz w:val="21"/>
                    </w:rPr>
                    <w:t>6.课堂授课：支持学生在课堂授课的任意环节，向教师进行举手示意，教师控制界面将对举手示意的学生进行显著标识，教师可对举手示意的学生进行静音、对讲、悄悄话等操作；</w:t>
                  </w:r>
                </w:p>
                <w:p>
                  <w:pPr>
                    <w:pStyle w:val="null3"/>
                    <w:jc w:val="both"/>
                  </w:pPr>
                  <w:r>
                    <w:rPr>
                      <w:rFonts w:ascii="仿宋_GB2312" w:hAnsi="仿宋_GB2312" w:cs="仿宋_GB2312" w:eastAsia="仿宋_GB2312"/>
                      <w:sz w:val="21"/>
                    </w:rPr>
                    <w:t>7.课堂抢答：支持教师在课堂教学环节组织全体学生进行抢答互动，学生点击抢答按钮后，教师控制软件上将显示全部参与抢答的学生，并对第一名抢答的学生进行特殊标识。</w:t>
                  </w:r>
                </w:p>
                <w:p>
                  <w:pPr>
                    <w:pStyle w:val="null3"/>
                    <w:jc w:val="both"/>
                  </w:pPr>
                  <w:r>
                    <w:rPr>
                      <w:rFonts w:ascii="仿宋_GB2312" w:hAnsi="仿宋_GB2312" w:cs="仿宋_GB2312" w:eastAsia="仿宋_GB2312"/>
                      <w:sz w:val="21"/>
                    </w:rPr>
                    <w:t>8.录音文件收集：支持教师一键收取学生录音文件，在录音文件收取时，教师可指定学生录音文件的数目，并实时显示收取进度。</w:t>
                  </w:r>
                </w:p>
                <w:p>
                  <w:pPr>
                    <w:pStyle w:val="null3"/>
                    <w:jc w:val="both"/>
                  </w:pPr>
                  <w:r>
                    <w:rPr>
                      <w:rFonts w:ascii="仿宋_GB2312" w:hAnsi="仿宋_GB2312" w:cs="仿宋_GB2312" w:eastAsia="仿宋_GB2312"/>
                      <w:sz w:val="21"/>
                    </w:rPr>
                    <w:t>9.分组会话功能：支持教师任意用鼠标拖动或手动设置学生以2人～10人组进行分组讨论，教师可向全体小组分享训练内容，所有小组同步进行口语训练，并可对全体学生进行同步数字双轨录音；</w:t>
                  </w:r>
                </w:p>
                <w:p>
                  <w:pPr>
                    <w:pStyle w:val="null3"/>
                    <w:jc w:val="both"/>
                  </w:pPr>
                  <w:r>
                    <w:rPr>
                      <w:rFonts w:ascii="仿宋_GB2312" w:hAnsi="仿宋_GB2312" w:cs="仿宋_GB2312" w:eastAsia="仿宋_GB2312"/>
                      <w:sz w:val="21"/>
                    </w:rPr>
                    <w:t>10.双轨录音功能：系统提供双轨录音功能，即可将两名同学的对话声或是将原语和译语分别录制在同一文件的左右不同声道上，录音回放四种可选：原语播放、译语播放、左原右译、原译混播；要求录音文件直接生成MP3录音格式。</w:t>
                  </w:r>
                </w:p>
                <w:p>
                  <w:pPr>
                    <w:pStyle w:val="null3"/>
                    <w:jc w:val="both"/>
                  </w:pPr>
                  <w:r>
                    <w:rPr>
                      <w:rFonts w:ascii="仿宋_GB2312" w:hAnsi="仿宋_GB2312" w:cs="仿宋_GB2312" w:eastAsia="仿宋_GB2312"/>
                      <w:sz w:val="21"/>
                    </w:rPr>
                    <w:t>11.冗余备份存储：在口语、听力等训练、考试时，学生的音频、视频以及答题内容实时同步保存在学生机本地和教师主控计算机上，任何时间点学生的录音资源、录播资源会同时出现在学生终端本地和教师主控计算机上；</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网络结构：系统完全构建在以太网结构基础之上，音视频及控制信号传输全部基于</w:t>
                  </w:r>
                  <w:r>
                    <w:rPr>
                      <w:rFonts w:ascii="仿宋_GB2312" w:hAnsi="仿宋_GB2312" w:cs="仿宋_GB2312" w:eastAsia="仿宋_GB2312"/>
                      <w:sz w:val="21"/>
                    </w:rPr>
                    <w:t>TCP/IP协议进行传输，不接受ATM网络架构＋KVM切换器、专用ATM音频交换机、视频交换机等采用专用设备的交换设备，全部采用通用以太网络交换机，100M～1000M以太网；</w:t>
                  </w:r>
                </w:p>
                <w:p>
                  <w:pPr>
                    <w:pStyle w:val="null3"/>
                    <w:jc w:val="both"/>
                  </w:pPr>
                  <w:r>
                    <w:rPr>
                      <w:rFonts w:ascii="仿宋_GB2312" w:hAnsi="仿宋_GB2312" w:cs="仿宋_GB2312" w:eastAsia="仿宋_GB2312"/>
                      <w:sz w:val="21"/>
                    </w:rPr>
                    <w:t>13.教学界面定制功能：教师操作界面支持个性化定制，教师可根据教学需要进行灵活调整；</w:t>
                  </w:r>
                </w:p>
                <w:p>
                  <w:pPr>
                    <w:pStyle w:val="null3"/>
                    <w:jc w:val="both"/>
                  </w:pPr>
                  <w:r>
                    <w:rPr>
                      <w:rFonts w:ascii="仿宋_GB2312" w:hAnsi="仿宋_GB2312" w:cs="仿宋_GB2312" w:eastAsia="仿宋_GB2312"/>
                      <w:sz w:val="21"/>
                    </w:rPr>
                    <w:t>14.操作系统的要求：系统控制软件支持Windows及国产操作系统；</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系统主要技术指标：</w:t>
                  </w:r>
                </w:p>
                <w:p>
                  <w:pPr>
                    <w:pStyle w:val="null3"/>
                    <w:jc w:val="both"/>
                  </w:pPr>
                  <w:r>
                    <w:rPr>
                      <w:rFonts w:ascii="仿宋_GB2312" w:hAnsi="仿宋_GB2312" w:cs="仿宋_GB2312" w:eastAsia="仿宋_GB2312"/>
                      <w:sz w:val="21"/>
                    </w:rPr>
                    <w:t>①系统频率响应范围：92～14000Hz，±2dB；</w:t>
                  </w:r>
                </w:p>
                <w:p>
                  <w:pPr>
                    <w:pStyle w:val="null3"/>
                    <w:jc w:val="both"/>
                  </w:pPr>
                  <w:r>
                    <w:rPr>
                      <w:rFonts w:ascii="仿宋_GB2312" w:hAnsi="仿宋_GB2312" w:cs="仿宋_GB2312" w:eastAsia="仿宋_GB2312"/>
                      <w:sz w:val="21"/>
                    </w:rPr>
                    <w:t>②信噪比（A计权）：≥70dB；</w:t>
                  </w:r>
                </w:p>
                <w:p>
                  <w:pPr>
                    <w:pStyle w:val="null3"/>
                    <w:jc w:val="both"/>
                  </w:pPr>
                  <w:r>
                    <w:rPr>
                      <w:rFonts w:ascii="仿宋_GB2312" w:hAnsi="仿宋_GB2312" w:cs="仿宋_GB2312" w:eastAsia="仿宋_GB2312"/>
                      <w:sz w:val="21"/>
                    </w:rPr>
                    <w:t>③失真度：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1KHz）；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④对话延迟：</w:t>
                  </w:r>
                  <w:r>
                    <w:rPr>
                      <w:rFonts w:ascii="仿宋_GB2312" w:hAnsi="仿宋_GB2312" w:cs="仿宋_GB2312" w:eastAsia="仿宋_GB2312"/>
                      <w:sz w:val="21"/>
                    </w:rPr>
                    <w:t>≤3.0ms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二、情景互动教学功能的技术参数要求：</w:t>
                  </w:r>
                </w:p>
                <w:p>
                  <w:pPr>
                    <w:pStyle w:val="null3"/>
                    <w:jc w:val="both"/>
                  </w:pPr>
                  <w:r>
                    <w:rPr>
                      <w:rFonts w:ascii="仿宋_GB2312" w:hAnsi="仿宋_GB2312" w:cs="仿宋_GB2312" w:eastAsia="仿宋_GB2312"/>
                      <w:sz w:val="21"/>
                    </w:rPr>
                    <w:t>1.高清可视化情景教学：教师讲课的头像画面直接传送到学生端显示器上，教师的面部表情、发音口型清晰可见；</w:t>
                  </w:r>
                </w:p>
                <w:p>
                  <w:pPr>
                    <w:pStyle w:val="null3"/>
                    <w:jc w:val="both"/>
                  </w:pPr>
                  <w:r>
                    <w:rPr>
                      <w:rFonts w:ascii="仿宋_GB2312" w:hAnsi="仿宋_GB2312" w:cs="仿宋_GB2312" w:eastAsia="仿宋_GB2312"/>
                      <w:sz w:val="21"/>
                    </w:rPr>
                    <w:t>2.可视示范训练：支持将示范学生的头像画面传送到其他学生的显示器上；</w:t>
                  </w:r>
                </w:p>
                <w:p>
                  <w:pPr>
                    <w:pStyle w:val="null3"/>
                    <w:jc w:val="both"/>
                  </w:pPr>
                  <w:r>
                    <w:rPr>
                      <w:rFonts w:ascii="仿宋_GB2312" w:hAnsi="仿宋_GB2312" w:cs="仿宋_GB2312" w:eastAsia="仿宋_GB2312"/>
                      <w:sz w:val="21"/>
                    </w:rPr>
                    <w:t>3.可视分组会话：在分组实训过程中，学生可以通过屏幕看到同组人员的视频影像、声音以及教师训练资源画面、同组人员信息。支持教师任意加入或更换小组进行实时监听与训练指导。在训练过程中，支持同步数字双轨录音、视频录播。</w:t>
                  </w:r>
                </w:p>
                <w:p>
                  <w:pPr>
                    <w:pStyle w:val="null3"/>
                    <w:jc w:val="both"/>
                  </w:pPr>
                  <w:r>
                    <w:rPr>
                      <w:rFonts w:ascii="仿宋_GB2312" w:hAnsi="仿宋_GB2312" w:cs="仿宋_GB2312" w:eastAsia="仿宋_GB2312"/>
                      <w:sz w:val="21"/>
                    </w:rPr>
                    <w:t>4.可视口译训练：模拟译员在显示器上可清晰地看到发言人的面部表情和情绪变化，使口译从语调和情绪上更准确。其他学生能同时收听收看译员和发言人的声音和画面，提供“原语、译语、左原右译、原译混听”等不少于4种的收听模式。</w:t>
                  </w:r>
                </w:p>
                <w:p>
                  <w:pPr>
                    <w:pStyle w:val="null3"/>
                    <w:jc w:val="both"/>
                  </w:pPr>
                  <w:r>
                    <w:rPr>
                      <w:rFonts w:ascii="仿宋_GB2312" w:hAnsi="仿宋_GB2312" w:cs="仿宋_GB2312" w:eastAsia="仿宋_GB2312"/>
                      <w:sz w:val="21"/>
                    </w:rPr>
                    <w:t>5.多通道录播：在教学过程中，支持教师对每一位学生独立录制语音和摄像头画面，并同时保存到终端本机和主控计算机（或服务器）中。教学或训练结束后，教师可根据需要进行播放：</w:t>
                  </w:r>
                </w:p>
                <w:p>
                  <w:pPr>
                    <w:pStyle w:val="null3"/>
                    <w:jc w:val="both"/>
                  </w:pPr>
                  <w:r>
                    <w:rPr>
                      <w:rFonts w:ascii="仿宋_GB2312" w:hAnsi="仿宋_GB2312" w:cs="仿宋_GB2312" w:eastAsia="仿宋_GB2312"/>
                      <w:sz w:val="21"/>
                    </w:rPr>
                    <w:t>①各自回放：每位学生可以看到本人训练中的音视频细节，进行复盘分析；</w:t>
                  </w:r>
                </w:p>
                <w:p>
                  <w:pPr>
                    <w:pStyle w:val="null3"/>
                    <w:jc w:val="both"/>
                  </w:pPr>
                  <w:r>
                    <w:rPr>
                      <w:rFonts w:ascii="仿宋_GB2312" w:hAnsi="仿宋_GB2312" w:cs="仿宋_GB2312" w:eastAsia="仿宋_GB2312"/>
                      <w:sz w:val="21"/>
                    </w:rPr>
                    <w:t>②同一小组情景化可视训练须录制为一个视频文件，并依据多人分组情况分别以二分屏、三分屏、四分屏等方式进行录制和回放；</w:t>
                  </w:r>
                </w:p>
                <w:p>
                  <w:pPr>
                    <w:pStyle w:val="null3"/>
                    <w:jc w:val="both"/>
                  </w:pPr>
                  <w:r>
                    <w:rPr>
                      <w:rFonts w:ascii="仿宋_GB2312" w:hAnsi="仿宋_GB2312" w:cs="仿宋_GB2312" w:eastAsia="仿宋_GB2312"/>
                      <w:sz w:val="21"/>
                    </w:rPr>
                    <w:t>③指定播放：教师可指定某个学生或小组的训练过程进行示范播放，并进行点评，在点评过程中，支持对录音录像文件进行节点标记与进度调整；</w:t>
                  </w:r>
                </w:p>
                <w:p>
                  <w:pPr>
                    <w:pStyle w:val="null3"/>
                    <w:jc w:val="both"/>
                  </w:pPr>
                  <w:r>
                    <w:rPr>
                      <w:rFonts w:ascii="仿宋_GB2312" w:hAnsi="仿宋_GB2312" w:cs="仿宋_GB2312" w:eastAsia="仿宋_GB2312"/>
                      <w:sz w:val="21"/>
                    </w:rPr>
                    <w:t>三、口语实训功能的技术参数要求：</w:t>
                  </w:r>
                </w:p>
                <w:p>
                  <w:pPr>
                    <w:pStyle w:val="null3"/>
                    <w:jc w:val="both"/>
                  </w:pPr>
                  <w:r>
                    <w:rPr>
                      <w:rFonts w:ascii="仿宋_GB2312" w:hAnsi="仿宋_GB2312" w:cs="仿宋_GB2312" w:eastAsia="仿宋_GB2312"/>
                      <w:sz w:val="21"/>
                    </w:rPr>
                    <w:t>1.专业口语训练播放器：支持全体学生同时使用一个音视频文件进行异步口语训练。所有学生均可按照自己的训练进度，对音视频训练素材设定书签、重难点标记、句复听、AB复读模式、声音变速不变调播放、双轨录音；同时支持至少4种录音回放模式（原语、译语、左原右译、原译混听）；学生训练的声音保存为MP3文件格式；</w:t>
                  </w:r>
                </w:p>
                <w:p>
                  <w:pPr>
                    <w:pStyle w:val="null3"/>
                    <w:jc w:val="both"/>
                  </w:pPr>
                  <w:r>
                    <w:rPr>
                      <w:rFonts w:ascii="仿宋_GB2312" w:hAnsi="仿宋_GB2312" w:cs="仿宋_GB2312" w:eastAsia="仿宋_GB2312"/>
                      <w:sz w:val="21"/>
                    </w:rPr>
                    <w:t>2.同传训练模式：支持教师设定模拟译员，进行同传、交传模拟训练。训练过程中教师可切换不同译员通道进行监听。同时训练过程支持实时录制，要求提供4种收听点评模式：只听原语、只听译语、左声道原语右声道译语、原语译语混听；</w:t>
                  </w:r>
                </w:p>
                <w:p>
                  <w:pPr>
                    <w:pStyle w:val="null3"/>
                    <w:jc w:val="both"/>
                  </w:pPr>
                  <w:r>
                    <w:rPr>
                      <w:rFonts w:ascii="仿宋_GB2312" w:hAnsi="仿宋_GB2312" w:cs="仿宋_GB2312" w:eastAsia="仿宋_GB2312"/>
                      <w:sz w:val="21"/>
                    </w:rPr>
                    <w:t>3.自主学习点播功能：</w:t>
                  </w:r>
                </w:p>
                <w:p>
                  <w:pPr>
                    <w:pStyle w:val="null3"/>
                    <w:jc w:val="both"/>
                  </w:pPr>
                  <w:r>
                    <w:rPr>
                      <w:rFonts w:ascii="仿宋_GB2312" w:hAnsi="仿宋_GB2312" w:cs="仿宋_GB2312" w:eastAsia="仿宋_GB2312"/>
                      <w:sz w:val="21"/>
                    </w:rPr>
                    <w:t>①学生可以点播教师主控计算机的音视频、Word、Excel、pdf以及其他格式的资料进行自主学习；</w:t>
                  </w:r>
                </w:p>
                <w:p>
                  <w:pPr>
                    <w:pStyle w:val="null3"/>
                    <w:jc w:val="both"/>
                  </w:pPr>
                  <w:r>
                    <w:rPr>
                      <w:rFonts w:ascii="仿宋_GB2312" w:hAnsi="仿宋_GB2312" w:cs="仿宋_GB2312" w:eastAsia="仿宋_GB2312"/>
                      <w:sz w:val="21"/>
                    </w:rPr>
                    <w:t>②学生在进行音视频点播学习过程中，支持学生使用点播资源进行自主听力练习和口译练习。具有跟读录音；变速播放；设定书签、句复听、播放滑块随意拖动；双轨录音；支持4种录音回放模式（原语、译语、左原右译、原译混听）；</w:t>
                  </w:r>
                </w:p>
                <w:p>
                  <w:pPr>
                    <w:pStyle w:val="null3"/>
                    <w:jc w:val="both"/>
                  </w:pPr>
                  <w:r>
                    <w:rPr>
                      <w:rFonts w:ascii="仿宋_GB2312" w:hAnsi="仿宋_GB2312" w:cs="仿宋_GB2312" w:eastAsia="仿宋_GB2312"/>
                      <w:sz w:val="21"/>
                    </w:rPr>
                    <w:t>4.电影配音训练：采用专业的视频播放器，学生在看视频的同时，可以设定书签、视频状态下声音变速不变调、双轨道录音；支持4种录音回放模式（原语、译语、左原右译、原译混听），在回放时原视频音轨和学生训练音轨分开显示，分别收听；学生训练的声音保存为MP3文件格式。</w:t>
                  </w:r>
                </w:p>
                <w:p>
                  <w:pPr>
                    <w:pStyle w:val="null3"/>
                    <w:jc w:val="both"/>
                  </w:pPr>
                  <w:r>
                    <w:rPr>
                      <w:rFonts w:ascii="仿宋_GB2312" w:hAnsi="仿宋_GB2312" w:cs="仿宋_GB2312" w:eastAsia="仿宋_GB2312"/>
                      <w:sz w:val="21"/>
                    </w:rPr>
                    <w:t>四、人工智能教学功能的技术参数要求：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1.智能课件生成：系统可将文本材料智能生成为音频课件，新生成的课件可进行朗读或导出保存。支持角色扮演、语音包选择、参数设置等。</w:t>
                  </w:r>
                </w:p>
                <w:p>
                  <w:pPr>
                    <w:pStyle w:val="null3"/>
                    <w:jc w:val="both"/>
                  </w:pPr>
                  <w:r>
                    <w:rPr>
                      <w:rFonts w:ascii="仿宋_GB2312" w:hAnsi="仿宋_GB2312" w:cs="仿宋_GB2312" w:eastAsia="仿宋_GB2312"/>
                      <w:sz w:val="21"/>
                    </w:rPr>
                    <w:t>2.云资源管理功能：经教师授权后，系统可对教学课件、学生课堂录音文件、学生考试文件进行自动云上传，教师在办公室，在家也可进行课件编辑、作业批改、学生课堂录音文件的查阅、下载。</w:t>
                  </w:r>
                </w:p>
                <w:p>
                  <w:pPr>
                    <w:pStyle w:val="null3"/>
                    <w:jc w:val="both"/>
                  </w:pPr>
                  <w:r>
                    <w:rPr>
                      <w:rFonts w:ascii="仿宋_GB2312" w:hAnsi="仿宋_GB2312" w:cs="仿宋_GB2312" w:eastAsia="仿宋_GB2312"/>
                      <w:sz w:val="21"/>
                    </w:rPr>
                    <w:t>3.智能口语评测系统：</w:t>
                  </w:r>
                </w:p>
                <w:p>
                  <w:pPr>
                    <w:pStyle w:val="null3"/>
                    <w:jc w:val="both"/>
                  </w:pPr>
                  <w:r>
                    <w:rPr>
                      <w:rFonts w:ascii="仿宋_GB2312" w:hAnsi="仿宋_GB2312" w:cs="仿宋_GB2312" w:eastAsia="仿宋_GB2312"/>
                      <w:sz w:val="21"/>
                    </w:rPr>
                    <w:t>①朗读评测，教师选择一篇课文，学生进行朗读，朗读结束后，系统自动对学生朗读内容进行评测，从流畅度、速度、完整度、发音、韵律等多个维度进行评测，且可对评测成绩自动生成统计图表，便于教师进行讲解。</w:t>
                  </w:r>
                </w:p>
                <w:p>
                  <w:pPr>
                    <w:pStyle w:val="null3"/>
                    <w:jc w:val="both"/>
                  </w:pPr>
                  <w:r>
                    <w:rPr>
                      <w:rFonts w:ascii="仿宋_GB2312" w:hAnsi="仿宋_GB2312" w:cs="仿宋_GB2312" w:eastAsia="仿宋_GB2312"/>
                      <w:sz w:val="21"/>
                    </w:rPr>
                    <w:t>②口语判分，教师可针对学生录音文件进行智能批改，可通过选择文本材料、标准音频文件进行对比评分，批改成绩可进行批量导出。</w:t>
                  </w:r>
                </w:p>
                <w:p>
                  <w:pPr>
                    <w:pStyle w:val="null3"/>
                    <w:jc w:val="both"/>
                  </w:pPr>
                  <w:r>
                    <w:rPr>
                      <w:rFonts w:ascii="仿宋_GB2312" w:hAnsi="仿宋_GB2312" w:cs="仿宋_GB2312" w:eastAsia="仿宋_GB2312"/>
                      <w:sz w:val="21"/>
                    </w:rPr>
                    <w:t>五、无线互动教学交互功能的技术参数要求：</w:t>
                  </w:r>
                </w:p>
                <w:p>
                  <w:pPr>
                    <w:pStyle w:val="null3"/>
                    <w:jc w:val="both"/>
                  </w:pPr>
                  <w:r>
                    <w:rPr>
                      <w:rFonts w:ascii="仿宋_GB2312" w:hAnsi="仿宋_GB2312" w:cs="仿宋_GB2312" w:eastAsia="仿宋_GB2312"/>
                      <w:sz w:val="21"/>
                    </w:rPr>
                    <w:t>1.系统支持无线网络扩展，学生可使用自己的无线智能设备（笔记本、手机、Pad等）随时加入课堂，实现移动无线终端与有线终端混合使用，同步完成教师组织的教学及训练、考评过程；</w:t>
                  </w:r>
                </w:p>
                <w:p>
                  <w:pPr>
                    <w:pStyle w:val="null3"/>
                    <w:jc w:val="both"/>
                  </w:pPr>
                  <w:r>
                    <w:rPr>
                      <w:rFonts w:ascii="仿宋_GB2312" w:hAnsi="仿宋_GB2312" w:cs="仿宋_GB2312" w:eastAsia="仿宋_GB2312"/>
                      <w:sz w:val="21"/>
                    </w:rPr>
                    <w:t>2.学生使用自主携带的无线设备，仅需在客户端中输入自己的姓名即可加入课堂，教师在控制软件中可实时看到学生的登录、发言状态等。</w:t>
                  </w:r>
                </w:p>
                <w:p>
                  <w:pPr>
                    <w:pStyle w:val="null3"/>
                    <w:jc w:val="both"/>
                  </w:pPr>
                  <w:r>
                    <w:rPr>
                      <w:rFonts w:ascii="仿宋_GB2312" w:hAnsi="仿宋_GB2312" w:cs="仿宋_GB2312" w:eastAsia="仿宋_GB2312"/>
                      <w:sz w:val="21"/>
                    </w:rPr>
                    <w:t>3.无线屏幕广播教学：系统可将教师和学生自带的笔记本电脑通过WiFi无线网络接入系统，经教师授权，可将教师或学生的笔记本电脑的屏幕画面无线广播到其他学生单元及教师单元屏幕。</w:t>
                  </w:r>
                </w:p>
                <w:p>
                  <w:pPr>
                    <w:pStyle w:val="null3"/>
                    <w:jc w:val="both"/>
                  </w:pPr>
                  <w:r>
                    <w:rPr>
                      <w:rFonts w:ascii="仿宋_GB2312" w:hAnsi="仿宋_GB2312" w:cs="仿宋_GB2312" w:eastAsia="仿宋_GB2312"/>
                      <w:sz w:val="21"/>
                    </w:rPr>
                    <w:t>4.无线可视化互动：使用无线移动设备的学生可与使用有线终端的学生一并参与双流多窗口互动教学活动，同步接收教师的授课资源画面及发言人的可视摄像头画面，视频流窗口支持多画面独立显示，互不遮挡。</w:t>
                  </w:r>
                </w:p>
                <w:p>
                  <w:pPr>
                    <w:pStyle w:val="null3"/>
                    <w:jc w:val="both"/>
                  </w:pPr>
                  <w:r>
                    <w:rPr>
                      <w:rFonts w:ascii="仿宋_GB2312" w:hAnsi="仿宋_GB2312" w:cs="仿宋_GB2312" w:eastAsia="仿宋_GB2312"/>
                      <w:sz w:val="21"/>
                    </w:rPr>
                    <w:t>5.无线测评：支持使用无线移动设备的学生同步参与课堂评测活动，在移动设备上可同时接收教师的试题内容，并完成作答。作答结果与有线学生终端共同汇总分析后，显示于教师控制界面中。</w:t>
                  </w:r>
                </w:p>
                <w:p>
                  <w:pPr>
                    <w:pStyle w:val="null3"/>
                    <w:jc w:val="both"/>
                  </w:pPr>
                  <w:r>
                    <w:rPr>
                      <w:rFonts w:ascii="仿宋_GB2312" w:hAnsi="仿宋_GB2312" w:cs="仿宋_GB2312" w:eastAsia="仿宋_GB2312"/>
                      <w:sz w:val="21"/>
                    </w:rPr>
                    <w:t>六、人脸识别认证管理功能的技术参数要求：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1.人脸显示：教师及学生专用语音终端的摄像头可自动捕捉学生的头像画面，自动显示在控制软件学生座位区域。使教师授课时可以一目了然地看到学生的头像照片。此技术可支持课堂点名、考试系统的认证等。</w:t>
                  </w:r>
                </w:p>
                <w:p>
                  <w:pPr>
                    <w:pStyle w:val="null3"/>
                    <w:jc w:val="both"/>
                  </w:pPr>
                  <w:r>
                    <w:rPr>
                      <w:rFonts w:ascii="仿宋_GB2312" w:hAnsi="仿宋_GB2312" w:cs="仿宋_GB2312" w:eastAsia="仿宋_GB2312"/>
                      <w:sz w:val="21"/>
                    </w:rPr>
                    <w:t>2.人脸识别匹配：学生人脸信息与数据库档案信息进行匹配可识别出在座学生姓名学号等信息，在训练、考试过程中，所生成的数字资源自动以学生被识别的身份信息进行存储；</w:t>
                  </w:r>
                </w:p>
                <w:p>
                  <w:pPr>
                    <w:pStyle w:val="null3"/>
                    <w:jc w:val="both"/>
                  </w:pPr>
                  <w:r>
                    <w:rPr>
                      <w:rFonts w:ascii="仿宋_GB2312" w:hAnsi="仿宋_GB2312" w:cs="仿宋_GB2312" w:eastAsia="仿宋_GB2312"/>
                      <w:sz w:val="21"/>
                    </w:rPr>
                    <w:t>3.人脸识别管理：系统支持面部信息后台管理，支持教师或管理员对学生的人脸数据进行导入，查询，删除，增加等统一管理。支持对以班级为单位的学生人脸数据进行统一管理。</w:t>
                  </w:r>
                </w:p>
                <w:p>
                  <w:pPr>
                    <w:pStyle w:val="null3"/>
                    <w:jc w:val="both"/>
                  </w:pPr>
                  <w:r>
                    <w:rPr>
                      <w:rFonts w:ascii="仿宋_GB2312" w:hAnsi="仿宋_GB2312" w:cs="仿宋_GB2312" w:eastAsia="仿宋_GB2312"/>
                      <w:sz w:val="21"/>
                    </w:rPr>
                    <w:t>七、远程教学对接功能的技术参数要求：</w:t>
                  </w:r>
                </w:p>
                <w:p>
                  <w:pPr>
                    <w:pStyle w:val="null3"/>
                    <w:jc w:val="both"/>
                  </w:pPr>
                  <w:r>
                    <w:rPr>
                      <w:rFonts w:ascii="仿宋_GB2312" w:hAnsi="仿宋_GB2312" w:cs="仿宋_GB2312" w:eastAsia="仿宋_GB2312"/>
                      <w:sz w:val="21"/>
                    </w:rPr>
                    <w:t>1.系统采用通用网络协议，具备高速稳定地传输所有音视频内容的能力，需兼容主流第三方远程视频教学及会议系统，如腾讯、Zoom、钉钉、Webex、QQ等。支持学生以多种方式接入教室参与远程上课；</w:t>
                  </w:r>
                </w:p>
                <w:p>
                  <w:pPr>
                    <w:pStyle w:val="null3"/>
                    <w:jc w:val="both"/>
                  </w:pPr>
                  <w:r>
                    <w:rPr>
                      <w:rFonts w:ascii="仿宋_GB2312" w:hAnsi="仿宋_GB2312" w:cs="仿宋_GB2312" w:eastAsia="仿宋_GB2312"/>
                      <w:sz w:val="21"/>
                    </w:rPr>
                    <w:t>2.系统支持将教室内教师的授课音频、教师的摄像头实时画面传输至所有远程及教室内的学生终端，所有学生均可看到、听到教师的授课影像及声音，声音清晰无断裂；</w:t>
                  </w:r>
                </w:p>
                <w:p>
                  <w:pPr>
                    <w:pStyle w:val="null3"/>
                    <w:jc w:val="both"/>
                  </w:pPr>
                  <w:r>
                    <w:rPr>
                      <w:rFonts w:ascii="仿宋_GB2312" w:hAnsi="仿宋_GB2312" w:cs="仿宋_GB2312" w:eastAsia="仿宋_GB2312"/>
                      <w:sz w:val="21"/>
                    </w:rPr>
                    <w:t>3.面对面课堂：通过远程方式参与课堂教学的学生，系统支持实现面对面的可视化交互上课，无论学生身在何处，均可互相看到教室内师生的实时影像，听到其声音；</w:t>
                  </w:r>
                </w:p>
                <w:p>
                  <w:pPr>
                    <w:pStyle w:val="null3"/>
                    <w:jc w:val="both"/>
                  </w:pPr>
                  <w:r>
                    <w:rPr>
                      <w:rFonts w:ascii="仿宋_GB2312" w:hAnsi="仿宋_GB2312" w:cs="仿宋_GB2312" w:eastAsia="仿宋_GB2312"/>
                      <w:sz w:val="21"/>
                    </w:rPr>
                    <w:t>4.无界作业展示：远程参与课堂教学的学生，在教师的授权下，也可将作业展示至全体学生的终端屏幕上，并对自己展示的作业进行讲解；同时教师可对该作业进行点评，并让全体学生进行讨论，讨论时可让教室内全体学生对该作业进行投票等，投票结果实时显示在教师控制界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八、系统管理功能的技术参数要求：</w:t>
                  </w:r>
                </w:p>
                <w:p>
                  <w:pPr>
                    <w:pStyle w:val="null3"/>
                    <w:jc w:val="both"/>
                  </w:pPr>
                  <w:r>
                    <w:rPr>
                      <w:rFonts w:ascii="仿宋_GB2312" w:hAnsi="仿宋_GB2312" w:cs="仿宋_GB2312" w:eastAsia="仿宋_GB2312"/>
                      <w:sz w:val="21"/>
                    </w:rPr>
                    <w:t>1.耳机麦克风自动检测功能：在教学或考试前，支持对耳机左右扬声器和麦克风进行一键检测，准确率大于98％，检测完成后，主控软件中每位学生的头像上显示相应的检测结果；</w:t>
                  </w:r>
                </w:p>
                <w:p>
                  <w:pPr>
                    <w:pStyle w:val="null3"/>
                    <w:jc w:val="both"/>
                  </w:pPr>
                  <w:r>
                    <w:rPr>
                      <w:rFonts w:ascii="仿宋_GB2312" w:hAnsi="仿宋_GB2312" w:cs="仿宋_GB2312" w:eastAsia="仿宋_GB2312"/>
                      <w:sz w:val="21"/>
                    </w:rPr>
                    <w:t>2.远程管控：支持教师远程发送命令，管理、配置所有学生终端；</w:t>
                  </w:r>
                </w:p>
                <w:p>
                  <w:pPr>
                    <w:pStyle w:val="null3"/>
                    <w:jc w:val="both"/>
                  </w:pPr>
                  <w:r>
                    <w:rPr>
                      <w:rFonts w:ascii="仿宋_GB2312" w:hAnsi="仿宋_GB2312" w:cs="仿宋_GB2312" w:eastAsia="仿宋_GB2312"/>
                      <w:sz w:val="21"/>
                    </w:rPr>
                    <w:t>3.远程恢复：支持教师远程发送命令恢复学生终端系统；</w:t>
                  </w:r>
                </w:p>
                <w:p>
                  <w:pPr>
                    <w:pStyle w:val="null3"/>
                    <w:jc w:val="both"/>
                  </w:pPr>
                  <w:r>
                    <w:rPr>
                      <w:rFonts w:ascii="仿宋_GB2312" w:hAnsi="仿宋_GB2312" w:cs="仿宋_GB2312" w:eastAsia="仿宋_GB2312"/>
                      <w:sz w:val="21"/>
                    </w:rPr>
                    <w:t>4.远程升级：支持教师远程完成学生终端的系统、应用升级；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.线上线下混合教学：支持线上线下混合教学模式</w:t>
                  </w:r>
                  <w:r>
                    <w:rPr>
                      <w:rFonts w:ascii="仿宋_GB2312" w:hAnsi="仿宋_GB2312" w:cs="仿宋_GB2312" w:eastAsia="仿宋_GB2312"/>
                      <w:sz w:val="21"/>
                    </w:rPr>
                    <w:t>，</w:t>
                  </w:r>
                  <w:r>
                    <w:rPr>
                      <w:rFonts w:ascii="仿宋_GB2312" w:hAnsi="仿宋_GB2312" w:cs="仿宋_GB2312" w:eastAsia="仿宋_GB2312"/>
                      <w:sz w:val="21"/>
                    </w:rPr>
                    <w:t>实现教室内外学生统一管理、统一教学、统一训练、统一评测。</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.学生终端数字录音：终端数字录音同期完成MP3格式实时压缩，采样率≥48KHz；</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系统支持网络冗余备份：①系统支持有线网络和WiFi无线网络连接，当教学资源机出现问题时，教师通过笔记本无线接入方式接管资源机工作；②当学生终端出现故障或学生终端网络连接不正常时，可以提供无线终端随时替换故障学生机，实现移动无线终端与有线终端混合使用，教学和训练过程继续进行，无教学事故发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九、远程教学系统技术参数要求：</w:t>
                  </w:r>
                </w:p>
                <w:p>
                  <w:pPr>
                    <w:pStyle w:val="null3"/>
                    <w:jc w:val="both"/>
                  </w:pPr>
                  <w:r>
                    <w:rPr>
                      <w:rFonts w:ascii="仿宋_GB2312" w:hAnsi="仿宋_GB2312" w:cs="仿宋_GB2312" w:eastAsia="仿宋_GB2312"/>
                      <w:sz w:val="21"/>
                    </w:rPr>
                    <w:t>1.合班教学：支持跨楼宇、校区、地域、国家的多个班级合并为一个虚拟班级，教师可同步对全部班级进行屏幕广播、任意对讲、录音训练、可视互动研讨、课堂测试等教学功能；</w:t>
                  </w:r>
                </w:p>
                <w:p>
                  <w:pPr>
                    <w:pStyle w:val="null3"/>
                    <w:jc w:val="both"/>
                  </w:pPr>
                  <w:r>
                    <w:rPr>
                      <w:rFonts w:ascii="仿宋_GB2312" w:hAnsi="仿宋_GB2312" w:cs="仿宋_GB2312" w:eastAsia="仿宋_GB2312"/>
                      <w:sz w:val="21"/>
                    </w:rPr>
                    <w:t>2.支持远程学生使用自有智能设备（Windows、MacOS、Linux、HarmonyOS、Android系统等）免注册实名接入远程课堂，学生只需输入远程课堂房间账号密码和自己的姓名，并参与课堂教学及训练。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教师远程授课：支持教师在异地通过远程教师端，对教室内学生、其他远程端教室及学生同步完成全部的教学及训练功能，包括屏幕广播、可视互动、对讲研讨、录音机点评、课堂测试、自主学习、分组训练等，操作界面和习惯于本地教室控制软件完全一致。</w:t>
                  </w:r>
                </w:p>
                <w:p>
                  <w:pPr>
                    <w:pStyle w:val="null3"/>
                    <w:jc w:val="both"/>
                  </w:pPr>
                  <w:r>
                    <w:rPr>
                      <w:rFonts w:ascii="仿宋_GB2312" w:hAnsi="仿宋_GB2312" w:cs="仿宋_GB2312" w:eastAsia="仿宋_GB2312"/>
                      <w:sz w:val="21"/>
                    </w:rPr>
                    <w:t>4.教师远程控制界面支持按实际座位布局显示本地教室学生、远端教室学生及远端学生头像，教师启用人脸识别功能后，本地座位区自动显示学生照片。支持远端学生实名登录并显示于教师控制界面。</w:t>
                  </w:r>
                </w:p>
                <w:p>
                  <w:pPr>
                    <w:pStyle w:val="null3"/>
                    <w:jc w:val="both"/>
                  </w:pPr>
                  <w:r>
                    <w:rPr>
                      <w:rFonts w:ascii="仿宋_GB2312" w:hAnsi="仿宋_GB2312" w:cs="仿宋_GB2312" w:eastAsia="仿宋_GB2312"/>
                      <w:sz w:val="21"/>
                    </w:rPr>
                    <w:t>5.支持教师授课时的实时摄像头画面及声音同步显示于全体学生设备，本地教室学生和远程端教室学生在听课的同时，可清晰流畅地看到教师的真实画面。</w:t>
                  </w:r>
                </w:p>
                <w:p>
                  <w:pPr>
                    <w:pStyle w:val="null3"/>
                    <w:jc w:val="both"/>
                  </w:pPr>
                  <w:r>
                    <w:rPr>
                      <w:rFonts w:ascii="仿宋_GB2312" w:hAnsi="仿宋_GB2312" w:cs="仿宋_GB2312" w:eastAsia="仿宋_GB2312"/>
                      <w:sz w:val="21"/>
                    </w:rPr>
                    <w:t>6.远程情景互动：支持教师在控制界面选择任意地域的学生进行发言，全体学生可同时看到教师和发言学生的影像，支持教师同时选择4人进行发言研讨。</w:t>
                  </w:r>
                </w:p>
                <w:p>
                  <w:pPr>
                    <w:pStyle w:val="null3"/>
                    <w:jc w:val="both"/>
                  </w:pPr>
                  <w:r>
                    <w:rPr>
                      <w:rFonts w:ascii="仿宋_GB2312" w:hAnsi="仿宋_GB2312" w:cs="仿宋_GB2312" w:eastAsia="仿宋_GB2312"/>
                      <w:sz w:val="21"/>
                    </w:rPr>
                    <w:t>7.远程双轨录音：在教学及训练过程中，支持教师对全体学生进行双轨录音，录音结束后，本地及远程端学生的录音数据实时上传至教师控制计算机，教师可指定任意本地或远端学生的录音进行示范播放、指导。</w:t>
                  </w:r>
                </w:p>
                <w:p>
                  <w:pPr>
                    <w:pStyle w:val="null3"/>
                    <w:jc w:val="both"/>
                  </w:pPr>
                  <w:r>
                    <w:rPr>
                      <w:rFonts w:ascii="仿宋_GB2312" w:hAnsi="仿宋_GB2312" w:cs="仿宋_GB2312" w:eastAsia="仿宋_GB2312"/>
                      <w:sz w:val="21"/>
                    </w:rPr>
                    <w:t>8.教师在授课过程中，学生可同屏收看教师的授课资源内容及教师的实时摄像头画面，两个窗口互不遮挡。支持学生自由调节两个窗口的屏幕占比及画面大小，确保远程课堂观感的舒适度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远程分组训练：教师可对本地及远程端学生进行无差别分组，教师可以任意用鼠标拖动或手动设置学生2人～4人组进行分组讨论。同一小组学生可互相看到同组其他成员的实时画面；支持教师在不打扰其他小组训练过程的情况，任意插入一组进行监听及训练指导，同时对小组训练过程进行双轨录音。</w:t>
                  </w:r>
                </w:p>
                <w:p>
                  <w:pPr>
                    <w:pStyle w:val="null3"/>
                    <w:jc w:val="both"/>
                  </w:pPr>
                  <w:r>
                    <w:rPr>
                      <w:rFonts w:ascii="仿宋_GB2312" w:hAnsi="仿宋_GB2312" w:cs="仿宋_GB2312" w:eastAsia="仿宋_GB2312"/>
                      <w:sz w:val="21"/>
                    </w:rPr>
                    <w:t>10.远程作业展示：支持远程端学生将各种格式的作业进行展示，教师及其他学生可同步阅览其作业内容，同时支持教师实时介入进行讲评。</w:t>
                  </w:r>
                </w:p>
                <w:p>
                  <w:pPr>
                    <w:pStyle w:val="null3"/>
                    <w:jc w:val="both"/>
                  </w:pPr>
                  <w:r>
                    <w:rPr>
                      <w:rFonts w:ascii="仿宋_GB2312" w:hAnsi="仿宋_GB2312" w:cs="仿宋_GB2312" w:eastAsia="仿宋_GB2312"/>
                      <w:sz w:val="21"/>
                    </w:rPr>
                    <w:t>11.同步行程性评估测试：支持教师在任意授课环节下，同时对全体学生下发试题进行课堂阶段性测试，教师的题目内容可同步推送至本地及远端学生屏幕，学生作答后教师控制界面实时显示学生的答题情况。作答结束后，立刻对作答结果进行数据分析，并实时呈现给教师，方便教师及时掌握全体学生的学习情况。</w:t>
                  </w:r>
                </w:p>
                <w:p>
                  <w:pPr>
                    <w:pStyle w:val="null3"/>
                    <w:jc w:val="both"/>
                  </w:pPr>
                  <w:r>
                    <w:rPr>
                      <w:rFonts w:ascii="仿宋_GB2312" w:hAnsi="仿宋_GB2312" w:cs="仿宋_GB2312" w:eastAsia="仿宋_GB2312"/>
                      <w:sz w:val="21"/>
                    </w:rPr>
                    <w:t>12.远程考试：支持教师对全体学生进行同步数字化考试，远程端学生的考试内容、考试形式、考试时间、考试进度与本地学生完全一致。支持单选题、填空题、写作题等标准化考试题型，支持教师试卷维护功能，可任意选取试题组建试卷，支持txt及docx、pdf等富文本格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13.所投产品提供产品各项语音性能指标须符合《中华人民共和国教育行业标准JY/T0381-2007数字语言学习系统》W类A级标准或国家标准GB/T36354-2018《数字语言学习环境设计要求》，并提供产品评测报告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14.为保证软硬件兼容性和便于后期统一维护，投标人须承诺所投各产品之间能够实现无缝兼容和功能联动，并提供兼容性承诺函。若因兼容性问题导致功能无法实现的，投标人承担全部责任。</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智慧课堂考试平台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包括口语考试、客观题、主观题、口译考试、</w:t>
                  </w:r>
                  <w:r>
                    <w:rPr>
                      <w:rFonts w:ascii="仿宋_GB2312" w:hAnsi="仿宋_GB2312" w:cs="仿宋_GB2312" w:eastAsia="仿宋_GB2312"/>
                      <w:sz w:val="21"/>
                    </w:rPr>
                    <w:t>WEB考试、写作考试、随堂考试、综合考试、各类外语水平等级考试；自动化考试系统，可对考试流程、模式、内容、时间做预先编排保证其灵活应对各类专业水平考试，可一键启动完成考试过程；</w:t>
                  </w:r>
                </w:p>
                <w:p>
                  <w:pPr>
                    <w:pStyle w:val="null3"/>
                    <w:jc w:val="both"/>
                  </w:pPr>
                  <w:r>
                    <w:rPr>
                      <w:rFonts w:ascii="仿宋_GB2312" w:hAnsi="仿宋_GB2312" w:cs="仿宋_GB2312" w:eastAsia="仿宋_GB2312"/>
                      <w:sz w:val="21"/>
                    </w:rPr>
                    <w:t>1.支持大学英语四、六级考试口语（CET-SET）和专业四、八级考试、全国英语等级考试（PETS）,国家汉语水平考试（HSK/MHK）、国家翻译专业资格（水平）考试（CATTI）及更多其他语言类考试；高等学校英语应用能力考试 (PRETCO)AB级、全国俄、德、法、日、韩语等级考试，考试过程全自动，无须老师干预；</w:t>
                  </w:r>
                </w:p>
                <w:p>
                  <w:pPr>
                    <w:pStyle w:val="null3"/>
                    <w:jc w:val="both"/>
                  </w:pPr>
                  <w:r>
                    <w:rPr>
                      <w:rFonts w:ascii="仿宋_GB2312" w:hAnsi="仿宋_GB2312" w:cs="仿宋_GB2312" w:eastAsia="仿宋_GB2312"/>
                      <w:sz w:val="21"/>
                    </w:rPr>
                    <w:t>2.系统支持单人或多人模式阅卷，支持学生准考证号码和姓名隐藏，教师阅卷只需点击播放答题录音，然后根据评分向导评分，确保阅卷评分的公正公平；考试基本信息设置，考生信息批量导入等功能，支持综合考试功能，支持音视频播放，支持多选及不同分值。</w:t>
                  </w:r>
                </w:p>
                <w:p>
                  <w:pPr>
                    <w:pStyle w:val="null3"/>
                    <w:jc w:val="both"/>
                  </w:pPr>
                  <w:r>
                    <w:rPr>
                      <w:rFonts w:ascii="仿宋_GB2312" w:hAnsi="仿宋_GB2312" w:cs="仿宋_GB2312" w:eastAsia="仿宋_GB2312"/>
                      <w:sz w:val="21"/>
                    </w:rPr>
                    <w:t>3.双冗余备份功能：在口语、听力等训练考试时，学生的音频、视频以及答题内容可以同步保存在学生机本地和云服务器上，以防止在训练考试过程中由于网络或服务器发生故障时发生数据丢失。</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云桌面管理软件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1.支持通过虚拟技术实现不同品牌所有的终端集中统一管理。软件要求为C/S（客户端/服务端）架构，支持现有网络环境下的跨网段、跨路由管理。</w:t>
                  </w:r>
                </w:p>
                <w:p>
                  <w:pPr>
                    <w:pStyle w:val="null3"/>
                    <w:jc w:val="both"/>
                  </w:pPr>
                  <w:r>
                    <w:rPr>
                      <w:rFonts w:ascii="仿宋_GB2312" w:hAnsi="仿宋_GB2312" w:cs="仿宋_GB2312" w:eastAsia="仿宋_GB2312"/>
                      <w:sz w:val="21"/>
                    </w:rPr>
                    <w:t>2.服务端支持资源概览功能，实现对镜像、磁盘、分组的数量统计，对在线和离线的终端数量以及终端总量的统计，同时需支持对所有终端的一键唤醒和一键关闭；支持终端部署状态的统计功能，管理员无需逐个分组点选，即可快速查看完成部署，正在部署，正在分析，以及状态异常的终端数量。</w:t>
                  </w:r>
                </w:p>
                <w:p>
                  <w:pPr>
                    <w:pStyle w:val="null3"/>
                    <w:jc w:val="both"/>
                  </w:pPr>
                  <w:r>
                    <w:rPr>
                      <w:rFonts w:ascii="仿宋_GB2312" w:hAnsi="仿宋_GB2312" w:cs="仿宋_GB2312" w:eastAsia="仿宋_GB2312"/>
                      <w:sz w:val="21"/>
                    </w:rPr>
                    <w:t>3.当前主流PC可负载管理终端300台以上，支持轻负载无需专用服务器，不调整现有网络结构和增加任何硬件，即可对计算机终端进行云终端方式管理。</w:t>
                  </w:r>
                </w:p>
                <w:p>
                  <w:pPr>
                    <w:pStyle w:val="null3"/>
                    <w:jc w:val="both"/>
                  </w:pPr>
                  <w:r>
                    <w:rPr>
                      <w:rFonts w:ascii="仿宋_GB2312" w:hAnsi="仿宋_GB2312" w:cs="仿宋_GB2312" w:eastAsia="仿宋_GB2312"/>
                      <w:sz w:val="21"/>
                    </w:rPr>
                    <w:t>4.服务端的模版库中存放以分区为单位的系统模版，学生端系统分区数任意的搭配增减，以方便教学内容与空间调整。</w:t>
                  </w:r>
                </w:p>
                <w:p>
                  <w:pPr>
                    <w:pStyle w:val="null3"/>
                    <w:jc w:val="both"/>
                  </w:pPr>
                  <w:r>
                    <w:rPr>
                      <w:rFonts w:ascii="仿宋_GB2312" w:hAnsi="仿宋_GB2312" w:cs="仿宋_GB2312" w:eastAsia="仿宋_GB2312"/>
                      <w:sz w:val="21"/>
                    </w:rPr>
                    <w:t>5.服务端支持将系统模板部署到客户端，实现与系统无关性，多个系统只需要一次部署就完成。</w:t>
                  </w:r>
                </w:p>
                <w:p>
                  <w:pPr>
                    <w:pStyle w:val="null3"/>
                    <w:jc w:val="both"/>
                  </w:pPr>
                  <w:r>
                    <w:rPr>
                      <w:rFonts w:ascii="仿宋_GB2312" w:hAnsi="仿宋_GB2312" w:cs="仿宋_GB2312" w:eastAsia="仿宋_GB2312"/>
                      <w:sz w:val="21"/>
                    </w:rPr>
                    <w:t>6.支持随时根据网络及服务器情况可以任意调节种子线程数、部署缓冲区大小、磁盘IO缓冲区大小，支持全体同时部署和分组部署。</w:t>
                  </w:r>
                </w:p>
                <w:p>
                  <w:pPr>
                    <w:pStyle w:val="null3"/>
                    <w:jc w:val="both"/>
                  </w:pPr>
                  <w:r>
                    <w:rPr>
                      <w:rFonts w:ascii="仿宋_GB2312" w:hAnsi="仿宋_GB2312" w:cs="仿宋_GB2312" w:eastAsia="仿宋_GB2312"/>
                      <w:sz w:val="21"/>
                    </w:rPr>
                    <w:t>7.桌面云系统需支持镜像续传功能，防止由于服务器或终端断网、断电等原因造成镜像传送的中断。</w:t>
                  </w:r>
                </w:p>
                <w:p>
                  <w:pPr>
                    <w:pStyle w:val="null3"/>
                    <w:jc w:val="both"/>
                  </w:pPr>
                  <w:r>
                    <w:rPr>
                      <w:rFonts w:ascii="仿宋_GB2312" w:hAnsi="仿宋_GB2312" w:cs="仿宋_GB2312" w:eastAsia="仿宋_GB2312"/>
                      <w:sz w:val="21"/>
                    </w:rPr>
                    <w:t>8.智能网络调节机制，在不中断部署的情况下，终端可以根据网络情况随时任意切换P2P和广播两种部署模式，部署快的终端可以实时分担服务器的运行压力。</w:t>
                  </w:r>
                </w:p>
                <w:p>
                  <w:pPr>
                    <w:pStyle w:val="null3"/>
                    <w:jc w:val="both"/>
                  </w:pPr>
                  <w:r>
                    <w:rPr>
                      <w:rFonts w:ascii="仿宋_GB2312" w:hAnsi="仿宋_GB2312" w:cs="仿宋_GB2312" w:eastAsia="仿宋_GB2312"/>
                      <w:sz w:val="21"/>
                    </w:rPr>
                    <w:t>9.为了节电减少终端能耗，服务器端可统一设置终端延迟关机，并可灵活设置延迟关机等待时间，在设定好的时间内若终端无人使用，将自动关机，减少电能消耗。</w:t>
                  </w:r>
                </w:p>
                <w:p>
                  <w:pPr>
                    <w:pStyle w:val="null3"/>
                    <w:jc w:val="both"/>
                  </w:pPr>
                  <w:r>
                    <w:rPr>
                      <w:rFonts w:ascii="仿宋_GB2312" w:hAnsi="仿宋_GB2312" w:cs="仿宋_GB2312" w:eastAsia="仿宋_GB2312"/>
                      <w:sz w:val="21"/>
                    </w:rPr>
                    <w:t>10.支持同一教室内瞬间指定一台或多台终端，快速创建并运行多个独立的考试系统环境，无需等待操作系统完整部署即可投入使用，有效减少运维时间，且不影响日常教学安排。</w:t>
                  </w:r>
                </w:p>
                <w:p>
                  <w:pPr>
                    <w:pStyle w:val="null3"/>
                    <w:jc w:val="both"/>
                  </w:pPr>
                  <w:r>
                    <w:rPr>
                      <w:rFonts w:ascii="仿宋_GB2312" w:hAnsi="仿宋_GB2312" w:cs="仿宋_GB2312" w:eastAsia="仿宋_GB2312"/>
                      <w:sz w:val="21"/>
                    </w:rPr>
                    <w:t>11.服务端软件需支持一键简易升级，原有机房客户端软件无需升级，即可实现不同软件版本的客户端统一管理。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12.支持对操作系统快照的树状显示与管理，每个操作系统下的快照节点数量不少于10个。</w:t>
                  </w:r>
                </w:p>
                <w:p>
                  <w:pPr>
                    <w:pStyle w:val="null3"/>
                    <w:jc w:val="both"/>
                  </w:pPr>
                  <w:r>
                    <w:rPr>
                      <w:rFonts w:ascii="仿宋_GB2312" w:hAnsi="仿宋_GB2312" w:cs="仿宋_GB2312" w:eastAsia="仿宋_GB2312"/>
                      <w:sz w:val="21"/>
                    </w:rPr>
                    <w:t>13.支持对任意一台在线终端的系统状态进行远程备份保存当前状态。</w:t>
                  </w:r>
                </w:p>
                <w:p>
                  <w:pPr>
                    <w:pStyle w:val="null3"/>
                    <w:jc w:val="both"/>
                  </w:pPr>
                  <w:r>
                    <w:rPr>
                      <w:rFonts w:ascii="仿宋_GB2312" w:hAnsi="仿宋_GB2312" w:cs="仿宋_GB2312" w:eastAsia="仿宋_GB2312"/>
                      <w:sz w:val="21"/>
                    </w:rPr>
                    <w:t>14.管理员根据终端使用的需求，可灵活设定需要验证密码的管理操作，例如还原系统不需要密码验证，而保存系统、卸载等管理操作需要密码验证。</w:t>
                  </w:r>
                </w:p>
                <w:p>
                  <w:pPr>
                    <w:pStyle w:val="null3"/>
                    <w:jc w:val="both"/>
                  </w:pPr>
                  <w:r>
                    <w:rPr>
                      <w:rFonts w:ascii="仿宋_GB2312" w:hAnsi="仿宋_GB2312" w:cs="仿宋_GB2312" w:eastAsia="仿宋_GB2312"/>
                      <w:sz w:val="21"/>
                    </w:rPr>
                    <w:t>15.服务端可以对指定终端预先设置命令，终端开机自动执行该命令，在命令执行过后再进行相应操作，比如更新客户端底层程序、快速卸载客户端、同步当前所有系统、完全重新部署等。</w:t>
                  </w:r>
                </w:p>
                <w:p>
                  <w:pPr>
                    <w:pStyle w:val="null3"/>
                    <w:jc w:val="both"/>
                  </w:pPr>
                  <w:r>
                    <w:rPr>
                      <w:rFonts w:ascii="仿宋_GB2312" w:hAnsi="仿宋_GB2312" w:cs="仿宋_GB2312" w:eastAsia="仿宋_GB2312"/>
                      <w:sz w:val="21"/>
                    </w:rPr>
                    <w:t>16.支持任意快照的复制、合并、删除、注释，每个快照都可以创建为快速启用的新系统无需无需部署，管理员可备注快照的详细描述，以便了解快照更新的内容。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支持终端在无本地系统状态下开机直接进入云桌面环境，实现系统资源边传输边使用，无需等待完整镜像部署即可开展业务操作，大幅缩短运维响应时间。同时提供后台自动完成部署的开关选项，管理员可根据场景需求灵活选择部署模式，兼顾即时可用性与部署完整性。</w:t>
                  </w:r>
                </w:p>
                <w:p>
                  <w:pPr>
                    <w:pStyle w:val="null3"/>
                    <w:numPr>
                      <w:ilvl w:val="0"/>
                      <w:numId w:val="1"/>
                    </w:numPr>
                    <w:jc w:val="both"/>
                  </w:pPr>
                  <w:r>
                    <w:rPr>
                      <w:rFonts w:ascii="仿宋_GB2312" w:hAnsi="仿宋_GB2312" w:cs="仿宋_GB2312" w:eastAsia="仿宋_GB2312"/>
                      <w:sz w:val="21"/>
                    </w:rPr>
                    <w:t>虚拟磁盘中支持多个系统及软件环境组合，各系统完全相互独立，且同时显示于引导选单上，实现一机多用。可指定引导选单上的任意系统作为默认引导系统。终端开机操作系统选单需支持中文显示及密码验证进入功能，每个系统名称需支持不少于</w:t>
                  </w:r>
                  <w:r>
                    <w:rPr>
                      <w:rFonts w:ascii="仿宋_GB2312" w:hAnsi="仿宋_GB2312" w:cs="仿宋_GB2312" w:eastAsia="仿宋_GB2312"/>
                      <w:sz w:val="21"/>
                    </w:rPr>
                    <w:t>10个汉字，每个系统可设置不同的验证密码。</w:t>
                  </w:r>
                </w:p>
                <w:p>
                  <w:pPr>
                    <w:pStyle w:val="null3"/>
                    <w:jc w:val="both"/>
                  </w:pPr>
                  <w:r>
                    <w:rPr>
                      <w:rFonts w:ascii="仿宋_GB2312" w:hAnsi="仿宋_GB2312" w:cs="仿宋_GB2312" w:eastAsia="仿宋_GB2312"/>
                      <w:sz w:val="21"/>
                    </w:rPr>
                    <w:t>19.支持客户端双硬盘的统一部署，客户端不依赖网络和服务端可单机自我还原，支持按分区每次、每天、每周、每月、手动、离线等多种还原方式，符合复杂教学环境的管理要求。</w:t>
                  </w:r>
                </w:p>
                <w:p>
                  <w:pPr>
                    <w:pStyle w:val="null3"/>
                    <w:jc w:val="both"/>
                  </w:pPr>
                  <w:r>
                    <w:rPr>
                      <w:rFonts w:ascii="仿宋_GB2312" w:hAnsi="仿宋_GB2312" w:cs="仿宋_GB2312" w:eastAsia="仿宋_GB2312"/>
                      <w:sz w:val="21"/>
                    </w:rPr>
                    <w:t>20.镜像库采用加密格式，脱离服务端无法进行编辑，不会被病毒修改和破坏。</w:t>
                  </w:r>
                </w:p>
                <w:p>
                  <w:pPr>
                    <w:pStyle w:val="null3"/>
                    <w:jc w:val="both"/>
                  </w:pPr>
                  <w:r>
                    <w:rPr>
                      <w:rFonts w:ascii="仿宋_GB2312" w:hAnsi="仿宋_GB2312" w:cs="仿宋_GB2312" w:eastAsia="仿宋_GB2312"/>
                      <w:sz w:val="21"/>
                    </w:rPr>
                    <w:t>21.支持灵活调用计算机，终端可以任意卸载后保留一个或多个操作系统。</w:t>
                  </w:r>
                </w:p>
                <w:p>
                  <w:pPr>
                    <w:pStyle w:val="null3"/>
                    <w:jc w:val="both"/>
                  </w:pPr>
                  <w:r>
                    <w:rPr>
                      <w:rFonts w:ascii="仿宋_GB2312" w:hAnsi="仿宋_GB2312" w:cs="仿宋_GB2312" w:eastAsia="仿宋_GB2312"/>
                      <w:sz w:val="21"/>
                    </w:rPr>
                    <w:t>22.支持终端单机状态进行紧急维护和软件安装操作。终端启动界面提供管理接口，出现故障后，管理员也可以单机更新系统和应用软件，并同步到所有计算机。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23.硬盘空间智能调配，可以数据复用，解决及考试环境部署问题、多系统时硬盘容量不足的问题，可添加的多系统数量不少于64个及数据量不受硬盘空间限制。</w:t>
                  </w:r>
                </w:p>
                <w:p>
                  <w:pPr>
                    <w:pStyle w:val="null3"/>
                    <w:jc w:val="both"/>
                  </w:pPr>
                  <w:r>
                    <w:rPr>
                      <w:rFonts w:ascii="仿宋_GB2312" w:hAnsi="仿宋_GB2312" w:cs="仿宋_GB2312" w:eastAsia="仿宋_GB2312"/>
                      <w:sz w:val="21"/>
                    </w:rPr>
                    <w:t>24.支持病毒或工具恶意破坏系统盘后（如恶意格式化等）后系统不被破坏，支持数据安全加密，在PE等U盘工具下数据无法读取拷贝。保证断网、服务器故障时终端系统仍然可用，且不受启动次数或时间的限制。</w:t>
                  </w:r>
                </w:p>
                <w:p>
                  <w:pPr>
                    <w:pStyle w:val="null3"/>
                    <w:jc w:val="both"/>
                  </w:pPr>
                  <w:r>
                    <w:rPr>
                      <w:rFonts w:ascii="仿宋_GB2312" w:hAnsi="仿宋_GB2312" w:cs="仿宋_GB2312" w:eastAsia="仿宋_GB2312"/>
                      <w:sz w:val="21"/>
                    </w:rPr>
                    <w:t>25.对虚拟磁盘中的系统及数据分区进行任意添加/收回/隐藏，不影响其他系统和分区。且无须对已经部署到本地的系统进行重新部署。</w:t>
                  </w:r>
                </w:p>
                <w:p>
                  <w:pPr>
                    <w:pStyle w:val="null3"/>
                    <w:jc w:val="both"/>
                  </w:pPr>
                  <w:r>
                    <w:rPr>
                      <w:rFonts w:ascii="仿宋_GB2312" w:hAnsi="仿宋_GB2312" w:cs="仿宋_GB2312" w:eastAsia="仿宋_GB2312"/>
                      <w:sz w:val="21"/>
                    </w:rPr>
                    <w:t>26.要求提供身份认证登录接口，支持与现有的身份认证系统对接，终端在进入系统前，提供不局限于学号、二维码等认证方式的显示。</w:t>
                  </w:r>
                </w:p>
                <w:p>
                  <w:pPr>
                    <w:pStyle w:val="null3"/>
                    <w:jc w:val="both"/>
                  </w:pPr>
                  <w:r>
                    <w:rPr>
                      <w:rFonts w:ascii="仿宋_GB2312" w:hAnsi="仿宋_GB2312" w:cs="仿宋_GB2312" w:eastAsia="仿宋_GB2312"/>
                      <w:sz w:val="21"/>
                    </w:rPr>
                    <w:t>27.云桌面部署在采购人原有服务器上，投标人提供对接方案及对接服务承诺函。</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教师主控终端</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一、硬件配置要求</w:t>
                  </w:r>
                </w:p>
                <w:p>
                  <w:pPr>
                    <w:pStyle w:val="null3"/>
                    <w:jc w:val="both"/>
                  </w:pPr>
                  <w:r>
                    <w:rPr>
                      <w:rFonts w:ascii="仿宋_GB2312" w:hAnsi="仿宋_GB2312" w:cs="仿宋_GB2312" w:eastAsia="仿宋_GB2312"/>
                      <w:sz w:val="21"/>
                    </w:rPr>
                    <w:t>1.CPU：≥6核心12线程 主频≥2.5GHz；</w:t>
                  </w:r>
                </w:p>
                <w:p>
                  <w:pPr>
                    <w:pStyle w:val="null3"/>
                    <w:jc w:val="both"/>
                  </w:pPr>
                  <w:r>
                    <w:rPr>
                      <w:rFonts w:ascii="仿宋_GB2312" w:hAnsi="仿宋_GB2312" w:cs="仿宋_GB2312" w:eastAsia="仿宋_GB2312"/>
                      <w:sz w:val="21"/>
                    </w:rPr>
                    <w:t>3.内存：≥8GB 内存；</w:t>
                  </w:r>
                </w:p>
                <w:p>
                  <w:pPr>
                    <w:pStyle w:val="null3"/>
                    <w:jc w:val="both"/>
                  </w:pPr>
                  <w:r>
                    <w:rPr>
                      <w:rFonts w:ascii="仿宋_GB2312" w:hAnsi="仿宋_GB2312" w:cs="仿宋_GB2312" w:eastAsia="仿宋_GB2312"/>
                      <w:sz w:val="21"/>
                    </w:rPr>
                    <w:t>4.硬盘：≥512G SSD；</w:t>
                  </w:r>
                </w:p>
                <w:p>
                  <w:pPr>
                    <w:pStyle w:val="null3"/>
                    <w:jc w:val="both"/>
                  </w:pPr>
                  <w:r>
                    <w:rPr>
                      <w:rFonts w:ascii="仿宋_GB2312" w:hAnsi="仿宋_GB2312" w:cs="仿宋_GB2312" w:eastAsia="仿宋_GB2312"/>
                      <w:sz w:val="21"/>
                    </w:rPr>
                    <w:t>5.网卡：集成千兆网卡。</w:t>
                  </w:r>
                </w:p>
                <w:p>
                  <w:pPr>
                    <w:pStyle w:val="null3"/>
                    <w:jc w:val="both"/>
                  </w:pPr>
                  <w:r>
                    <w:rPr>
                      <w:rFonts w:ascii="仿宋_GB2312" w:hAnsi="仿宋_GB2312" w:cs="仿宋_GB2312" w:eastAsia="仿宋_GB2312"/>
                      <w:sz w:val="21"/>
                    </w:rPr>
                    <w:t>6.接口：提供USB接口≥6个，其中USB 3.0接口≥4个，提供HDMI、DP等接口。</w:t>
                  </w:r>
                </w:p>
                <w:p>
                  <w:pPr>
                    <w:pStyle w:val="null3"/>
                    <w:jc w:val="both"/>
                  </w:pPr>
                  <w:r>
                    <w:rPr>
                      <w:rFonts w:ascii="仿宋_GB2312" w:hAnsi="仿宋_GB2312" w:cs="仿宋_GB2312" w:eastAsia="仿宋_GB2312"/>
                      <w:sz w:val="21"/>
                    </w:rPr>
                    <w:t>7.≥23.8英寸IPS显示器*2,分辨率：≥1920*1080，16:9全高清；刷新率：60赫兹；对比度：1000:1；接口：HDMI、DP;</w:t>
                  </w:r>
                </w:p>
                <w:p>
                  <w:pPr>
                    <w:pStyle w:val="null3"/>
                    <w:jc w:val="both"/>
                  </w:pPr>
                  <w:r>
                    <w:rPr>
                      <w:rFonts w:ascii="仿宋_GB2312" w:hAnsi="仿宋_GB2312" w:cs="仿宋_GB2312" w:eastAsia="仿宋_GB2312"/>
                      <w:sz w:val="21"/>
                    </w:rPr>
                    <w:t>8.系统：支持Windows及国产操作系统；</w:t>
                  </w:r>
                </w:p>
                <w:p>
                  <w:pPr>
                    <w:pStyle w:val="null3"/>
                    <w:jc w:val="both"/>
                  </w:pPr>
                  <w:r>
                    <w:rPr>
                      <w:rFonts w:ascii="仿宋_GB2312" w:hAnsi="仿宋_GB2312" w:cs="仿宋_GB2312" w:eastAsia="仿宋_GB2312"/>
                      <w:sz w:val="21"/>
                    </w:rPr>
                    <w:t>二、教学管理平台</w:t>
                  </w:r>
                </w:p>
                <w:p>
                  <w:pPr>
                    <w:pStyle w:val="null3"/>
                    <w:jc w:val="both"/>
                  </w:pPr>
                  <w:r>
                    <w:rPr>
                      <w:rFonts w:ascii="仿宋_GB2312" w:hAnsi="仿宋_GB2312" w:cs="仿宋_GB2312" w:eastAsia="仿宋_GB2312"/>
                      <w:sz w:val="21"/>
                    </w:rPr>
                    <w:t>1.支持教师端和学生端切换。</w:t>
                  </w:r>
                </w:p>
                <w:p>
                  <w:pPr>
                    <w:pStyle w:val="null3"/>
                    <w:jc w:val="both"/>
                  </w:pPr>
                  <w:r>
                    <w:rPr>
                      <w:rFonts w:ascii="仿宋_GB2312" w:hAnsi="仿宋_GB2312" w:cs="仿宋_GB2312" w:eastAsia="仿宋_GB2312"/>
                      <w:sz w:val="21"/>
                    </w:rPr>
                    <w:t>2.支持手机APP进行监控，可执行屏幕广播、远程开关机、远程桌面、黑屏肃静等功能。</w:t>
                  </w:r>
                </w:p>
                <w:p>
                  <w:pPr>
                    <w:pStyle w:val="null3"/>
                    <w:jc w:val="both"/>
                  </w:pPr>
                  <w:r>
                    <w:rPr>
                      <w:rFonts w:ascii="仿宋_GB2312" w:hAnsi="仿宋_GB2312" w:cs="仿宋_GB2312" w:eastAsia="仿宋_GB2312"/>
                      <w:sz w:val="21"/>
                    </w:rPr>
                    <w:t>3.屏幕广播采用动态智能截屏及实时高能压缩技术，支持全屏、窗口、指定区域等方式显示，并可以快捷切换全屏或窗口方式。</w:t>
                  </w:r>
                </w:p>
                <w:p>
                  <w:pPr>
                    <w:pStyle w:val="null3"/>
                    <w:jc w:val="both"/>
                  </w:pPr>
                  <w:r>
                    <w:rPr>
                      <w:rFonts w:ascii="仿宋_GB2312" w:hAnsi="仿宋_GB2312" w:cs="仿宋_GB2312" w:eastAsia="仿宋_GB2312"/>
                      <w:sz w:val="21"/>
                    </w:rPr>
                    <w:t>4.广播教学支持教师端和学生端可实时显示教师机和学生机的CPU、内存等资源占用数据，了解电脑运行效能。</w:t>
                  </w:r>
                </w:p>
                <w:p>
                  <w:pPr>
                    <w:pStyle w:val="null3"/>
                    <w:jc w:val="both"/>
                  </w:pPr>
                  <w:r>
                    <w:rPr>
                      <w:rFonts w:ascii="仿宋_GB2312" w:hAnsi="仿宋_GB2312" w:cs="仿宋_GB2312" w:eastAsia="仿宋_GB2312"/>
                      <w:sz w:val="21"/>
                    </w:rPr>
                    <w:t>5.班级管理，支持强制电子点名，包含学生姓名、班级、学号，并可以将学生姓名自动同步到学生端显示昵称，存储与应用不同的班级模型，不同班级直接调用对应班级座位表。</w:t>
                  </w:r>
                </w:p>
                <w:p>
                  <w:pPr>
                    <w:pStyle w:val="null3"/>
                    <w:jc w:val="both"/>
                  </w:pPr>
                  <w:r>
                    <w:rPr>
                      <w:rFonts w:ascii="仿宋_GB2312" w:hAnsi="仿宋_GB2312" w:cs="仿宋_GB2312" w:eastAsia="仿宋_GB2312"/>
                      <w:sz w:val="21"/>
                    </w:rPr>
                    <w:t>6.作业管理支持教师端一键派发和回收，学生收到作业后自动打开所在路径。</w:t>
                  </w:r>
                </w:p>
                <w:p>
                  <w:pPr>
                    <w:pStyle w:val="null3"/>
                    <w:jc w:val="both"/>
                  </w:pPr>
                  <w:r>
                    <w:rPr>
                      <w:rFonts w:ascii="仿宋_GB2312" w:hAnsi="仿宋_GB2312" w:cs="仿宋_GB2312" w:eastAsia="仿宋_GB2312"/>
                      <w:sz w:val="21"/>
                    </w:rPr>
                    <w:t>7.随教随考，即兴出题。随堂测试支持判断题、多选题、抢答题、口头回答、写作练习。</w:t>
                  </w:r>
                </w:p>
                <w:p>
                  <w:pPr>
                    <w:pStyle w:val="null3"/>
                    <w:jc w:val="both"/>
                  </w:pPr>
                  <w:r>
                    <w:rPr>
                      <w:rFonts w:ascii="仿宋_GB2312" w:hAnsi="仿宋_GB2312" w:cs="仿宋_GB2312" w:eastAsia="仿宋_GB2312"/>
                      <w:sz w:val="21"/>
                    </w:rPr>
                    <w:t>8.上网记录，教师端能够获取学生端访问的网址、IP地址记录，按照时间条件或者关键词筛选，并可导出生成报表分析学生上网偏好，调整上网行为控制管理策略。</w:t>
                  </w:r>
                </w:p>
                <w:p>
                  <w:pPr>
                    <w:pStyle w:val="null3"/>
                    <w:jc w:val="both"/>
                  </w:pPr>
                  <w:r>
                    <w:rPr>
                      <w:rFonts w:ascii="仿宋_GB2312" w:hAnsi="仿宋_GB2312" w:cs="仿宋_GB2312" w:eastAsia="仿宋_GB2312"/>
                      <w:sz w:val="21"/>
                    </w:rPr>
                    <w:t>9.行为管理支持U盘限制、光驱限制、举手限制、提交作业限制，上网限制包括访问网页、程序联网，程序使用限制，设置黑白名单高级策略；也可以指定学生允许上网或者禁止上网。</w:t>
                  </w:r>
                </w:p>
                <w:p>
                  <w:pPr>
                    <w:pStyle w:val="null3"/>
                    <w:jc w:val="both"/>
                  </w:pPr>
                  <w:r>
                    <w:rPr>
                      <w:rFonts w:ascii="仿宋_GB2312" w:hAnsi="仿宋_GB2312" w:cs="仿宋_GB2312" w:eastAsia="仿宋_GB2312"/>
                      <w:sz w:val="21"/>
                    </w:rPr>
                    <w:t>10.支持远程管理。</w:t>
                  </w:r>
                </w:p>
                <w:p>
                  <w:pPr>
                    <w:pStyle w:val="null3"/>
                    <w:jc w:val="both"/>
                  </w:pPr>
                  <w:r>
                    <w:rPr>
                      <w:rFonts w:ascii="仿宋_GB2312" w:hAnsi="仿宋_GB2312" w:cs="仿宋_GB2312" w:eastAsia="仿宋_GB2312"/>
                      <w:sz w:val="21"/>
                    </w:rPr>
                    <w:t>11.资产管理支持老师远程获取所有学生端的软、硬件资产信息，支持导出报表存档。</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可视化教师全数字专控一体机云终端</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1.传输协议：采用TCP/IP网络协议框架。</w:t>
                  </w:r>
                </w:p>
                <w:p>
                  <w:pPr>
                    <w:pStyle w:val="null3"/>
                    <w:jc w:val="both"/>
                  </w:pPr>
                  <w:r>
                    <w:rPr>
                      <w:rFonts w:ascii="仿宋_GB2312" w:hAnsi="仿宋_GB2312" w:cs="仿宋_GB2312" w:eastAsia="仿宋_GB2312"/>
                      <w:sz w:val="21"/>
                    </w:rPr>
                    <w:t>2.可视化教师全数字专用控制一体机云终端满足以下的技术参数：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1）显示屏≥15.6英寸多点电容触摸屏，分辨率：≥1920×1080dpi，刷新率：≥60Hz。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2）内置嵌入式高清摄像头，像素数≥500万。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3）连接带有光环指示的鹅颈麦克，发言时背部具备发言指示灯可以直观</w:t>
                  </w:r>
                  <w:r>
                    <w:rPr>
                      <w:rFonts w:ascii="仿宋_GB2312" w:hAnsi="仿宋_GB2312" w:cs="仿宋_GB2312" w:eastAsia="仿宋_GB2312"/>
                      <w:sz w:val="21"/>
                    </w:rPr>
                    <w:t>提供给教师麦克风的状态提示。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4）接口：USB 2.0接口≥3个，USB 3.0接口≥1个，Type-C接口≥1个：支持4K输出；HDMI接口≥1个：支持4K输出，10M～1000M 的RJ45网络接口≥1个，电源：PoE供电或12V DC供电。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5）处理器：≥六核芯处理器内存：≥2GB，</w:t>
                  </w:r>
                  <w:r>
                    <w:rPr>
                      <w:rFonts w:ascii="仿宋_GB2312" w:hAnsi="仿宋_GB2312" w:cs="仿宋_GB2312" w:eastAsia="仿宋_GB2312"/>
                      <w:sz w:val="21"/>
                    </w:rPr>
                    <w:t>存储：</w:t>
                  </w:r>
                  <w:r>
                    <w:rPr>
                      <w:rFonts w:ascii="仿宋_GB2312" w:hAnsi="仿宋_GB2312" w:cs="仿宋_GB2312" w:eastAsia="仿宋_GB2312"/>
                      <w:sz w:val="21"/>
                    </w:rPr>
                    <w:t>≥16GB SSD技术。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6）操作系统：</w:t>
                  </w:r>
                  <w:r>
                    <w:rPr>
                      <w:rFonts w:ascii="仿宋_GB2312" w:hAnsi="仿宋_GB2312" w:cs="仿宋_GB2312" w:eastAsia="仿宋_GB2312"/>
                      <w:sz w:val="21"/>
                    </w:rPr>
                    <w:t>采用开源或正版操作系统，</w:t>
                  </w:r>
                  <w:r>
                    <w:rPr>
                      <w:rFonts w:ascii="仿宋_GB2312" w:hAnsi="仿宋_GB2312" w:cs="仿宋_GB2312" w:eastAsia="仿宋_GB2312"/>
                      <w:sz w:val="21"/>
                    </w:rPr>
                    <w:t>支持</w:t>
                  </w:r>
                  <w:r>
                    <w:rPr>
                      <w:rFonts w:ascii="仿宋_GB2312" w:hAnsi="仿宋_GB2312" w:cs="仿宋_GB2312" w:eastAsia="仿宋_GB2312"/>
                      <w:sz w:val="21"/>
                    </w:rPr>
                    <w:t>Windows、Android、Linux操作系统。</w:t>
                  </w:r>
                </w:p>
                <w:p>
                  <w:pPr>
                    <w:pStyle w:val="null3"/>
                    <w:jc w:val="both"/>
                  </w:pPr>
                  <w:r>
                    <w:rPr>
                      <w:rFonts w:ascii="仿宋_GB2312" w:hAnsi="仿宋_GB2312" w:cs="仿宋_GB2312" w:eastAsia="仿宋_GB2312"/>
                      <w:sz w:val="21"/>
                    </w:rPr>
                    <w:t>3.具备数字化双轨道录音功能，立体声的MP3录音格式（不接受WAV、WMA、APE格式或其它录音格式），无需转换，采样频率≥48KHz。支持双轨录音，提供4种录音接听方式（原音、译音、左原右译、原译混听），左右声道音量可独立调节。</w:t>
                  </w:r>
                </w:p>
                <w:p>
                  <w:pPr>
                    <w:pStyle w:val="null3"/>
                    <w:jc w:val="both"/>
                  </w:pPr>
                  <w:r>
                    <w:rPr>
                      <w:rFonts w:ascii="仿宋_GB2312" w:hAnsi="仿宋_GB2312" w:cs="仿宋_GB2312" w:eastAsia="仿宋_GB2312"/>
                      <w:sz w:val="21"/>
                    </w:rPr>
                    <w:t>4.一体机云终端可实现语音室功能多语种操作界面（不少于10种常用语种界面，含中文、英语、俄语、日语、法语、德语、西班牙语、意大利语、韩语、阿拉伯语等）。</w:t>
                  </w:r>
                </w:p>
                <w:p>
                  <w:pPr>
                    <w:pStyle w:val="null3"/>
                    <w:jc w:val="both"/>
                  </w:pPr>
                  <w:r>
                    <w:rPr>
                      <w:rFonts w:ascii="仿宋_GB2312" w:hAnsi="仿宋_GB2312" w:cs="仿宋_GB2312" w:eastAsia="仿宋_GB2312"/>
                      <w:sz w:val="21"/>
                    </w:rPr>
                    <w:t>5.自主学习点播功能：①、学生可以点播教师主控计算机的音视频、Word、Excel、PDF以及其他格式的资料进行自主学习。②、学生在进行音视频点播学习过程中，支持学生使用点播资源进行自主听力练习和口译练习。具有跟读录音、SP模式播放（可自行设定播放句数与停顿时间）；变速播放；设定书签、句复听、播放滑块随意拖动；双轨录音；支持4种录音回放模式（原音、译音、左原右译、原译混听）。</w:t>
                  </w:r>
                </w:p>
                <w:p>
                  <w:pPr>
                    <w:pStyle w:val="null3"/>
                    <w:jc w:val="both"/>
                  </w:pPr>
                  <w:r>
                    <w:rPr>
                      <w:rFonts w:ascii="仿宋_GB2312" w:hAnsi="仿宋_GB2312" w:cs="仿宋_GB2312" w:eastAsia="仿宋_GB2312"/>
                      <w:sz w:val="21"/>
                    </w:rPr>
                    <w:t>6.电影配音训练：采用专业的视频播放器，学生在看视频的同时，可以设定书签、视频状态下声音变速不变调、双轨道录音；支持4种录音回放模式（原音、译音、左原右译、原译混听），在回放时原视频音轨和学生训练音轨分开显示，分别收听；学生训练的声音保存为MP3文件格式。</w:t>
                  </w:r>
                </w:p>
                <w:p>
                  <w:pPr>
                    <w:pStyle w:val="null3"/>
                    <w:jc w:val="both"/>
                  </w:pPr>
                  <w:r>
                    <w:rPr>
                      <w:rFonts w:ascii="仿宋_GB2312" w:hAnsi="仿宋_GB2312" w:cs="仿宋_GB2312" w:eastAsia="仿宋_GB2312"/>
                      <w:sz w:val="21"/>
                    </w:rPr>
                    <w:t>7.视频处理：采用专业的数字化视频处理，可实现720P，1080P以及更高的4K视频信号输出。</w:t>
                  </w:r>
                </w:p>
                <w:p>
                  <w:pPr>
                    <w:pStyle w:val="null3"/>
                    <w:jc w:val="both"/>
                  </w:pPr>
                  <w:r>
                    <w:rPr>
                      <w:rFonts w:ascii="仿宋_GB2312" w:hAnsi="仿宋_GB2312" w:cs="仿宋_GB2312" w:eastAsia="仿宋_GB2312"/>
                      <w:sz w:val="21"/>
                    </w:rPr>
                    <w:t>8.为保证软硬件兼容性和便于后期统一维护，并提供兼容性承诺函。</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数字功率放大器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一、功能要求：</w:t>
                  </w:r>
                </w:p>
                <w:p>
                  <w:pPr>
                    <w:pStyle w:val="null3"/>
                    <w:jc w:val="both"/>
                  </w:pPr>
                  <w:r>
                    <w:rPr>
                      <w:rFonts w:ascii="仿宋_GB2312" w:hAnsi="仿宋_GB2312" w:cs="仿宋_GB2312" w:eastAsia="仿宋_GB2312"/>
                      <w:sz w:val="21"/>
                    </w:rPr>
                    <w:t>1.具有两路有线话筒输入接口，两路无线话筒输入接口，三组线路输入接口，两组线路输出接口，两组功率输出接口；</w:t>
                  </w:r>
                </w:p>
                <w:p>
                  <w:pPr>
                    <w:pStyle w:val="null3"/>
                    <w:jc w:val="both"/>
                  </w:pPr>
                  <w:r>
                    <w:rPr>
                      <w:rFonts w:ascii="仿宋_GB2312" w:hAnsi="仿宋_GB2312" w:cs="仿宋_GB2312" w:eastAsia="仿宋_GB2312"/>
                      <w:sz w:val="21"/>
                    </w:rPr>
                    <w:t>3.话筒、线路的音量可独立调节并具有高低音两段均衡，有线话筒输入通道带可独立开关的+48V幻像电源；</w:t>
                  </w:r>
                </w:p>
                <w:p>
                  <w:pPr>
                    <w:pStyle w:val="null3"/>
                    <w:jc w:val="both"/>
                  </w:pPr>
                  <w:r>
                    <w:rPr>
                      <w:rFonts w:ascii="仿宋_GB2312" w:hAnsi="仿宋_GB2312" w:cs="仿宋_GB2312" w:eastAsia="仿宋_GB2312"/>
                      <w:sz w:val="21"/>
                    </w:rPr>
                    <w:t>2.具有蓝牙和USB播放功能,。</w:t>
                  </w:r>
                </w:p>
                <w:p>
                  <w:pPr>
                    <w:pStyle w:val="null3"/>
                    <w:jc w:val="both"/>
                  </w:pPr>
                  <w:r>
                    <w:rPr>
                      <w:rFonts w:ascii="仿宋_GB2312" w:hAnsi="仿宋_GB2312" w:cs="仿宋_GB2312" w:eastAsia="仿宋_GB2312"/>
                      <w:sz w:val="21"/>
                    </w:rPr>
                    <w:t>3.具有一键静音和RS232接口，可实现远程控制；</w:t>
                  </w:r>
                </w:p>
                <w:p>
                  <w:pPr>
                    <w:pStyle w:val="null3"/>
                    <w:jc w:val="both"/>
                  </w:pPr>
                  <w:r>
                    <w:rPr>
                      <w:rFonts w:ascii="仿宋_GB2312" w:hAnsi="仿宋_GB2312" w:cs="仿宋_GB2312" w:eastAsia="仿宋_GB2312"/>
                      <w:sz w:val="21"/>
                    </w:rPr>
                    <w:t>4.功放输出通道支持独立调节输出大小。</w:t>
                  </w:r>
                </w:p>
                <w:p>
                  <w:pPr>
                    <w:pStyle w:val="null3"/>
                    <w:jc w:val="both"/>
                  </w:pPr>
                  <w:r>
                    <w:rPr>
                      <w:rFonts w:ascii="仿宋_GB2312" w:hAnsi="仿宋_GB2312" w:cs="仿宋_GB2312" w:eastAsia="仿宋_GB2312"/>
                      <w:sz w:val="21"/>
                    </w:rPr>
                    <w:t>二、技术参数：</w:t>
                  </w:r>
                </w:p>
                <w:p>
                  <w:pPr>
                    <w:pStyle w:val="null3"/>
                    <w:jc w:val="both"/>
                  </w:pPr>
                  <w:r>
                    <w:rPr>
                      <w:rFonts w:ascii="仿宋_GB2312" w:hAnsi="仿宋_GB2312" w:cs="仿宋_GB2312" w:eastAsia="仿宋_GB2312"/>
                      <w:sz w:val="21"/>
                    </w:rPr>
                    <w:t>1.具有U盘播放（优先播放，格式MP3）和蓝牙播放，带LCD液晶显示屏，四路音源切换按键（带记忆功能），对线路1/线路2/线路3/（蓝牙/U盘）进行切换；</w:t>
                  </w:r>
                </w:p>
                <w:p>
                  <w:pPr>
                    <w:pStyle w:val="null3"/>
                    <w:jc w:val="both"/>
                  </w:pPr>
                  <w:r>
                    <w:rPr>
                      <w:rFonts w:ascii="仿宋_GB2312" w:hAnsi="仿宋_GB2312" w:cs="仿宋_GB2312" w:eastAsia="仿宋_GB2312"/>
                      <w:sz w:val="21"/>
                    </w:rPr>
                    <w:t>2.具有2路有线话筒输入（6.35话筒口，+48V幻像电源可切换）、2路无线话筒输入（1路3.5三芯+1路USB，USB可用于2.4G无线话筒供电）、2组立体声线路输入（RCA*4莲花接口）、1路线路平衡输入（凤凰接口）；</w:t>
                  </w:r>
                </w:p>
                <w:p>
                  <w:pPr>
                    <w:pStyle w:val="null3"/>
                    <w:jc w:val="both"/>
                  </w:pPr>
                  <w:r>
                    <w:rPr>
                      <w:rFonts w:ascii="仿宋_GB2312" w:hAnsi="仿宋_GB2312" w:cs="仿宋_GB2312" w:eastAsia="仿宋_GB2312"/>
                      <w:sz w:val="21"/>
                    </w:rPr>
                    <w:t>3.具有2组立体声线路输出（RCA*4莲花接口）、1路线路平衡输出（凤凰接口）；</w:t>
                  </w:r>
                </w:p>
                <w:p>
                  <w:pPr>
                    <w:pStyle w:val="null3"/>
                    <w:jc w:val="both"/>
                  </w:pPr>
                  <w:r>
                    <w:rPr>
                      <w:rFonts w:ascii="仿宋_GB2312" w:hAnsi="仿宋_GB2312" w:cs="仿宋_GB2312" w:eastAsia="仿宋_GB2312"/>
                      <w:sz w:val="21"/>
                    </w:rPr>
                    <w:t>4.话筒和线路音量、高/低音独立可调.</w:t>
                  </w:r>
                </w:p>
                <w:p>
                  <w:pPr>
                    <w:pStyle w:val="null3"/>
                    <w:jc w:val="both"/>
                  </w:pPr>
                  <w:r>
                    <w:rPr>
                      <w:rFonts w:ascii="仿宋_GB2312" w:hAnsi="仿宋_GB2312" w:cs="仿宋_GB2312" w:eastAsia="仿宋_GB2312"/>
                      <w:sz w:val="21"/>
                    </w:rPr>
                    <w:t xml:space="preserve">5.额定功率(RMS)：2×200W 8Ω,2×300W 4Ω；                              </w:t>
                  </w:r>
                </w:p>
                <w:p>
                  <w:pPr>
                    <w:pStyle w:val="null3"/>
                    <w:jc w:val="both"/>
                  </w:pPr>
                  <w:r>
                    <w:rPr>
                      <w:rFonts w:ascii="仿宋_GB2312" w:hAnsi="仿宋_GB2312" w:cs="仿宋_GB2312" w:eastAsia="仿宋_GB2312"/>
                      <w:sz w:val="21"/>
                    </w:rPr>
                    <w:t>6.总谐波失真：≤1%；</w:t>
                  </w:r>
                </w:p>
                <w:p>
                  <w:pPr>
                    <w:pStyle w:val="null3"/>
                    <w:jc w:val="both"/>
                  </w:pPr>
                  <w:r>
                    <w:rPr>
                      <w:rFonts w:ascii="仿宋_GB2312" w:hAnsi="仿宋_GB2312" w:cs="仿宋_GB2312" w:eastAsia="仿宋_GB2312"/>
                      <w:sz w:val="21"/>
                    </w:rPr>
                    <w:t>7.线路频率响应：20Hz～20KHz ±3dB，话筒频率响应：80Hz～16KHz ±3dB；</w:t>
                  </w:r>
                </w:p>
                <w:p>
                  <w:pPr>
                    <w:pStyle w:val="null3"/>
                    <w:jc w:val="both"/>
                  </w:pPr>
                  <w:r>
                    <w:rPr>
                      <w:rFonts w:ascii="仿宋_GB2312" w:hAnsi="仿宋_GB2312" w:cs="仿宋_GB2312" w:eastAsia="仿宋_GB2312"/>
                      <w:sz w:val="21"/>
                    </w:rPr>
                    <w:t>8.输入灵敏度：300±30mV线路，60±6mV有线话筒，100±10mV无线话筒；</w:t>
                  </w:r>
                </w:p>
                <w:p>
                  <w:pPr>
                    <w:pStyle w:val="null3"/>
                    <w:jc w:val="both"/>
                  </w:pPr>
                  <w:r>
                    <w:rPr>
                      <w:rFonts w:ascii="仿宋_GB2312" w:hAnsi="仿宋_GB2312" w:cs="仿宋_GB2312" w:eastAsia="仿宋_GB2312"/>
                      <w:sz w:val="21"/>
                    </w:rPr>
                    <w:t>9.信噪比：≥80dB。</w:t>
                  </w:r>
                </w:p>
                <w:p>
                  <w:pPr>
                    <w:pStyle w:val="null3"/>
                    <w:jc w:val="both"/>
                  </w:pPr>
                  <w:r>
                    <w:rPr>
                      <w:rFonts w:ascii="仿宋_GB2312" w:hAnsi="仿宋_GB2312" w:cs="仿宋_GB2312" w:eastAsia="仿宋_GB2312"/>
                      <w:sz w:val="21"/>
                    </w:rPr>
                    <w:t>10.线路高音提衰量（10KHz）：14dB±2dB，线路低音提衰量（100Hz）：14dB±2dB，话筒高音提衰量（10KHz）：14dB±2dB，话筒低音提衰量（100Hz）14dB±2dB；</w:t>
                  </w:r>
                </w:p>
                <w:p>
                  <w:pPr>
                    <w:pStyle w:val="null3"/>
                    <w:jc w:val="both"/>
                  </w:pPr>
                  <w:r>
                    <w:rPr>
                      <w:rFonts w:ascii="仿宋_GB2312" w:hAnsi="仿宋_GB2312" w:cs="仿宋_GB2312" w:eastAsia="仿宋_GB2312"/>
                      <w:sz w:val="21"/>
                    </w:rPr>
                    <w:t>11.整机高度：1U；</w:t>
                  </w:r>
                </w:p>
                <w:p>
                  <w:pPr>
                    <w:pStyle w:val="null3"/>
                    <w:jc w:val="both"/>
                  </w:pPr>
                  <w:r>
                    <w:rPr>
                      <w:rFonts w:ascii="仿宋_GB2312" w:hAnsi="仿宋_GB2312" w:cs="仿宋_GB2312" w:eastAsia="仿宋_GB2312"/>
                      <w:sz w:val="21"/>
                    </w:rPr>
                    <w:t>12.最大功率消耗：950W；</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全频音箱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1.6.5英寸低音驱动单元，1英寸丝膜高音单元。</w:t>
                  </w:r>
                </w:p>
                <w:p>
                  <w:pPr>
                    <w:pStyle w:val="null3"/>
                    <w:jc w:val="both"/>
                  </w:pPr>
                  <w:r>
                    <w:rPr>
                      <w:rFonts w:ascii="仿宋_GB2312" w:hAnsi="仿宋_GB2312" w:cs="仿宋_GB2312" w:eastAsia="仿宋_GB2312"/>
                      <w:sz w:val="21"/>
                    </w:rPr>
                    <w:t>2.分频器具有高频保护电路。</w:t>
                  </w:r>
                </w:p>
                <w:p>
                  <w:pPr>
                    <w:pStyle w:val="null3"/>
                    <w:jc w:val="both"/>
                  </w:pPr>
                  <w:r>
                    <w:rPr>
                      <w:rFonts w:ascii="仿宋_GB2312" w:hAnsi="仿宋_GB2312" w:cs="仿宋_GB2312" w:eastAsia="仿宋_GB2312"/>
                      <w:sz w:val="21"/>
                    </w:rPr>
                    <w:t>3.采用钢质防护网，内衬专业声学透声网；</w:t>
                  </w:r>
                </w:p>
                <w:p>
                  <w:pPr>
                    <w:pStyle w:val="null3"/>
                    <w:jc w:val="both"/>
                  </w:pPr>
                  <w:r>
                    <w:rPr>
                      <w:rFonts w:ascii="仿宋_GB2312" w:hAnsi="仿宋_GB2312" w:cs="仿宋_GB2312" w:eastAsia="仿宋_GB2312"/>
                      <w:sz w:val="21"/>
                    </w:rPr>
                    <w:t>4.配有专业壁挂支架.</w:t>
                  </w:r>
                </w:p>
                <w:p>
                  <w:pPr>
                    <w:pStyle w:val="null3"/>
                    <w:jc w:val="both"/>
                  </w:pPr>
                  <w:r>
                    <w:rPr>
                      <w:rFonts w:ascii="仿宋_GB2312" w:hAnsi="仿宋_GB2312" w:cs="仿宋_GB2312" w:eastAsia="仿宋_GB2312"/>
                      <w:sz w:val="21"/>
                    </w:rPr>
                    <w:t>5.额定/峰值功率：80W/320W。</w:t>
                  </w:r>
                </w:p>
                <w:p>
                  <w:pPr>
                    <w:pStyle w:val="null3"/>
                    <w:jc w:val="both"/>
                  </w:pPr>
                  <w:r>
                    <w:rPr>
                      <w:rFonts w:ascii="仿宋_GB2312" w:hAnsi="仿宋_GB2312" w:cs="仿宋_GB2312" w:eastAsia="仿宋_GB2312"/>
                      <w:sz w:val="21"/>
                    </w:rPr>
                    <w:t>6.额定阻抗：8Ω；</w:t>
                  </w:r>
                </w:p>
                <w:p>
                  <w:pPr>
                    <w:pStyle w:val="null3"/>
                    <w:jc w:val="both"/>
                  </w:pPr>
                  <w:r>
                    <w:rPr>
                      <w:rFonts w:ascii="仿宋_GB2312" w:hAnsi="仿宋_GB2312" w:cs="仿宋_GB2312" w:eastAsia="仿宋_GB2312"/>
                      <w:sz w:val="21"/>
                    </w:rPr>
                    <w:t>7.特性灵敏度：90dB/W/m；</w:t>
                  </w:r>
                </w:p>
                <w:p>
                  <w:pPr>
                    <w:pStyle w:val="null3"/>
                    <w:jc w:val="both"/>
                  </w:pPr>
                  <w:r>
                    <w:rPr>
                      <w:rFonts w:ascii="仿宋_GB2312" w:hAnsi="仿宋_GB2312" w:cs="仿宋_GB2312" w:eastAsia="仿宋_GB2312"/>
                      <w:sz w:val="21"/>
                    </w:rPr>
                    <w:t>8.输出声压级：110dB/W/m；116dB/W/m(Peak)</w:t>
                  </w:r>
                </w:p>
                <w:p>
                  <w:pPr>
                    <w:pStyle w:val="null3"/>
                    <w:jc w:val="both"/>
                  </w:pPr>
                  <w:r>
                    <w:rPr>
                      <w:rFonts w:ascii="仿宋_GB2312" w:hAnsi="仿宋_GB2312" w:cs="仿宋_GB2312" w:eastAsia="仿宋_GB2312"/>
                      <w:sz w:val="21"/>
                    </w:rPr>
                    <w:t>9.额定频率范围: 65-20000Hz；</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学生智慧语言学习云终端</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一、学生智慧云终端的兼容性技术要求</w:t>
                  </w:r>
                </w:p>
                <w:p>
                  <w:pPr>
                    <w:pStyle w:val="null3"/>
                    <w:jc w:val="both"/>
                  </w:pPr>
                  <w:r>
                    <w:rPr>
                      <w:rFonts w:ascii="仿宋_GB2312" w:hAnsi="仿宋_GB2312" w:cs="仿宋_GB2312" w:eastAsia="仿宋_GB2312"/>
                      <w:sz w:val="21"/>
                    </w:rPr>
                    <w:t>1.智慧语言学习云终端具有语音教学、自主学习和各类大规模外语考试等功能。支持第三方软件的英语口语智能训练平台、商务英语、英语演讲、商务日语、综合商务英语、国际商务谈判、跨文化交际实践教学、旅游英语、机辅翻译、口译教学、外语虚拟仿真、外语智能动态考试测评、跨境电商直播、1＋X英语应用交际考试、Office、CAD、3DS Max、CorelDRAW、Photoshop等任何第三方软件应用的教学功能。</w:t>
                  </w:r>
                </w:p>
                <w:p>
                  <w:pPr>
                    <w:pStyle w:val="null3"/>
                    <w:jc w:val="both"/>
                  </w:pPr>
                  <w:r>
                    <w:rPr>
                      <w:rFonts w:ascii="仿宋_GB2312" w:hAnsi="仿宋_GB2312" w:cs="仿宋_GB2312" w:eastAsia="仿宋_GB2312"/>
                      <w:sz w:val="21"/>
                    </w:rPr>
                    <w:t>2.内置音效处理功能，语音延迟达到国家相关A级标准。</w:t>
                  </w:r>
                </w:p>
                <w:p>
                  <w:pPr>
                    <w:pStyle w:val="null3"/>
                    <w:jc w:val="both"/>
                  </w:pPr>
                  <w:r>
                    <w:rPr>
                      <w:rFonts w:ascii="仿宋_GB2312" w:hAnsi="仿宋_GB2312" w:cs="仿宋_GB2312" w:eastAsia="仿宋_GB2312"/>
                      <w:sz w:val="21"/>
                    </w:rPr>
                    <w:t>3.支持无线屏幕广播教学、无线互动教学交互功能、无线测评、教师无线移动教学、高清可视化情景教学、高清双流互动教学、人脸显示、人脸识别认证管理功能、人脸识别匹配、智能课件生成、智能口语评测系统、远程教学对接功能、同声传译、专业数字语言训练播器、电影配音训练、双轨录音功能、面对面课堂、无界作业展示等功能。</w:t>
                  </w:r>
                </w:p>
                <w:p>
                  <w:pPr>
                    <w:pStyle w:val="null3"/>
                    <w:jc w:val="both"/>
                  </w:pPr>
                  <w:r>
                    <w:rPr>
                      <w:rFonts w:ascii="仿宋_GB2312" w:hAnsi="仿宋_GB2312" w:cs="仿宋_GB2312" w:eastAsia="仿宋_GB2312"/>
                      <w:sz w:val="21"/>
                    </w:rPr>
                    <w:t>二、智慧云终端的技术参数要求</w:t>
                  </w:r>
                </w:p>
                <w:p>
                  <w:pPr>
                    <w:pStyle w:val="null3"/>
                    <w:jc w:val="both"/>
                  </w:pPr>
                  <w:r>
                    <w:rPr>
                      <w:rFonts w:ascii="仿宋_GB2312" w:hAnsi="仿宋_GB2312" w:cs="仿宋_GB2312" w:eastAsia="仿宋_GB2312"/>
                      <w:sz w:val="21"/>
                    </w:rPr>
                    <w:t>1.主要性能：CPU≥6核心12线程 主频≥2.5GHz；内存≥8G DDR4；硬盘≥256G SSD；</w:t>
                  </w:r>
                </w:p>
                <w:p>
                  <w:pPr>
                    <w:pStyle w:val="null3"/>
                    <w:jc w:val="both"/>
                  </w:pPr>
                  <w:r>
                    <w:rPr>
                      <w:rFonts w:ascii="仿宋_GB2312" w:hAnsi="仿宋_GB2312" w:cs="仿宋_GB2312" w:eastAsia="仿宋_GB2312"/>
                      <w:sz w:val="21"/>
                    </w:rPr>
                    <w:t>2.支持双通道内存设计；</w:t>
                  </w:r>
                </w:p>
                <w:p>
                  <w:pPr>
                    <w:pStyle w:val="null3"/>
                    <w:jc w:val="both"/>
                  </w:pPr>
                  <w:r>
                    <w:rPr>
                      <w:rFonts w:ascii="仿宋_GB2312" w:hAnsi="仿宋_GB2312" w:cs="仿宋_GB2312" w:eastAsia="仿宋_GB2312"/>
                      <w:sz w:val="21"/>
                    </w:rPr>
                    <w:t>3.其他接口：≥8个USB接口（至少含4个USB3.0接口），支持三显输出（最少支持1*HDMI接口显示、1*VGA接口显示、1*DP接口显示），1*千兆网口，2对音频输入输出接口，1*type-c接口;</w:t>
                  </w:r>
                </w:p>
                <w:p>
                  <w:pPr>
                    <w:pStyle w:val="null3"/>
                    <w:jc w:val="both"/>
                  </w:pPr>
                  <w:r>
                    <w:rPr>
                      <w:rFonts w:ascii="仿宋_GB2312" w:hAnsi="仿宋_GB2312" w:cs="仿宋_GB2312" w:eastAsia="仿宋_GB2312"/>
                      <w:sz w:val="21"/>
                    </w:rPr>
                    <w:t>4.操作系统兼容：支持Windows及国产操作系统。</w:t>
                  </w:r>
                </w:p>
                <w:p>
                  <w:pPr>
                    <w:pStyle w:val="null3"/>
                    <w:jc w:val="both"/>
                  </w:pPr>
                  <w:r>
                    <w:rPr>
                      <w:rFonts w:ascii="仿宋_GB2312" w:hAnsi="仿宋_GB2312" w:cs="仿宋_GB2312" w:eastAsia="仿宋_GB2312"/>
                      <w:sz w:val="21"/>
                    </w:rPr>
                    <w:t>三、智能化云终端的支撑软件</w:t>
                  </w:r>
                </w:p>
                <w:p>
                  <w:pPr>
                    <w:pStyle w:val="null3"/>
                    <w:jc w:val="both"/>
                  </w:pPr>
                  <w:r>
                    <w:rPr>
                      <w:rFonts w:ascii="仿宋_GB2312" w:hAnsi="仿宋_GB2312" w:cs="仿宋_GB2312" w:eastAsia="仿宋_GB2312"/>
                      <w:sz w:val="21"/>
                    </w:rPr>
                    <w:t>1.系统提供更新限速策略，限速方式包含下载优先、自动限速、手动限速等三种方式。</w:t>
                  </w:r>
                </w:p>
                <w:p>
                  <w:pPr>
                    <w:pStyle w:val="null3"/>
                    <w:jc w:val="both"/>
                  </w:pPr>
                  <w:r>
                    <w:rPr>
                      <w:rFonts w:ascii="仿宋_GB2312" w:hAnsi="仿宋_GB2312" w:cs="仿宋_GB2312" w:eastAsia="仿宋_GB2312"/>
                      <w:sz w:val="21"/>
                    </w:rPr>
                    <w:t>2.系统支持多模式启动与离线运行能力。</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学生智慧语言学习云终端操作面板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1.学生专用语言终端具备实体桌面操作面板，面板上提供音量调节旋钮（或按键）、发光式MIC按键、举手键等快捷功能操作按键；</w:t>
                  </w:r>
                </w:p>
                <w:p>
                  <w:pPr>
                    <w:pStyle w:val="null3"/>
                    <w:jc w:val="both"/>
                  </w:pPr>
                  <w:r>
                    <w:rPr>
                      <w:rFonts w:ascii="仿宋_GB2312" w:hAnsi="仿宋_GB2312" w:cs="仿宋_GB2312" w:eastAsia="仿宋_GB2312"/>
                      <w:sz w:val="21"/>
                    </w:rPr>
                    <w:t>2.学生单元具备动态发言条指示功能，根据发言者音量大小动态变化；</w:t>
                  </w:r>
                </w:p>
                <w:p>
                  <w:pPr>
                    <w:pStyle w:val="null3"/>
                    <w:jc w:val="both"/>
                  </w:pPr>
                  <w:r>
                    <w:rPr>
                      <w:rFonts w:ascii="仿宋_GB2312" w:hAnsi="仿宋_GB2312" w:cs="仿宋_GB2312" w:eastAsia="仿宋_GB2312"/>
                      <w:sz w:val="21"/>
                    </w:rPr>
                    <w:t>3.支持主流的虚拟化软件，支持通过后期扩展服务器和虚拟化软件实现云部署及相应的云计算机功能，实现与校园网的无缝对接；</w:t>
                  </w:r>
                </w:p>
                <w:p>
                  <w:pPr>
                    <w:pStyle w:val="null3"/>
                    <w:jc w:val="both"/>
                  </w:pPr>
                  <w:r>
                    <w:rPr>
                      <w:rFonts w:ascii="仿宋_GB2312" w:hAnsi="仿宋_GB2312" w:cs="仿宋_GB2312" w:eastAsia="仿宋_GB2312"/>
                      <w:sz w:val="21"/>
                    </w:rPr>
                    <w:t>4.音频处理：采用高性能声音处理芯片，立体声的MP3录音格式（不接受WAV、WMA、APE格式或其他录音格式）无需转换；采样频率为48KHz。提供4种录音接听方式（原音、译音、左原右译、原译混听），左右声道音量可独立调节；</w:t>
                  </w:r>
                </w:p>
                <w:p>
                  <w:pPr>
                    <w:pStyle w:val="null3"/>
                    <w:jc w:val="both"/>
                  </w:pPr>
                  <w:r>
                    <w:rPr>
                      <w:rFonts w:ascii="仿宋_GB2312" w:hAnsi="仿宋_GB2312" w:cs="仿宋_GB2312" w:eastAsia="仿宋_GB2312"/>
                      <w:sz w:val="21"/>
                    </w:rPr>
                    <w:t>5.学生通过智慧语言学习云终端面板，可实现自主学习、中英文输入、音频点播、视频点播、文本点播、变速播放、语言编辑等操作；终端支持以软件在线方式进行功能升级的能力；</w:t>
                  </w:r>
                </w:p>
                <w:p>
                  <w:pPr>
                    <w:pStyle w:val="null3"/>
                    <w:jc w:val="both"/>
                  </w:pPr>
                  <w:r>
                    <w:rPr>
                      <w:rFonts w:ascii="仿宋_GB2312" w:hAnsi="仿宋_GB2312" w:cs="仿宋_GB2312" w:eastAsia="仿宋_GB2312"/>
                      <w:sz w:val="21"/>
                    </w:rPr>
                    <w:t>6.支持立体声双轨录音：可将两名同学的对话声或是将原语和译语分别录制在同一文件中的左右声轨上。</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耳机</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头戴式双声道立体声，驻极体电容耳机，带抗静电话咪；动圈式工作方式；单指向；耳机</w:t>
                  </w:r>
                  <w:r>
                    <w:rPr>
                      <w:rFonts w:ascii="仿宋_GB2312" w:hAnsi="仿宋_GB2312" w:cs="仿宋_GB2312" w:eastAsia="仿宋_GB2312"/>
                      <w:sz w:val="21"/>
                    </w:rPr>
                    <w:t>:频率响应20～20000Hz，灵敏度≥108dB(1mw,500Hz) 阻抗：32欧姆; 麦克风：规格：6×5mm麦克 频率响应200～8KHz灵敏度：-42dB 阻抗：2200欧姆。</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学生键鼠</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USB键盘+USB光电鼠标</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千兆以太网交换机，传输速率</w:t>
                  </w:r>
                  <w:r>
                    <w:rPr>
                      <w:rFonts w:ascii="仿宋_GB2312" w:hAnsi="仿宋_GB2312" w:cs="仿宋_GB2312" w:eastAsia="仿宋_GB2312"/>
                      <w:sz w:val="21"/>
                    </w:rPr>
                    <w:t>10/100/1000Mbps，端口数量≥26个，不低于24个10/100/1000Base-T以太网端口，不低于2个100/1000 Base-X SFP光口，背板带宽≥190Gbps，包转发率≥40Mpps。</w:t>
                  </w:r>
                </w:p>
              </w:tc>
            </w:tr>
          </w:tbl>
          <w:p>
            <w:pPr>
              <w:pStyle w:val="null3"/>
            </w:pPr>
            <w:r>
              <w:rPr>
                <w:rFonts w:ascii="仿宋_GB2312" w:hAnsi="仿宋_GB2312" w:cs="仿宋_GB2312" w:eastAsia="仿宋_GB2312"/>
                <w:sz w:val="24"/>
                <w:b/>
              </w:rPr>
              <w:t>备注：</w:t>
            </w:r>
            <w:r>
              <w:rPr>
                <w:rFonts w:ascii="仿宋_GB2312" w:hAnsi="仿宋_GB2312" w:cs="仿宋_GB2312" w:eastAsia="仿宋_GB2312"/>
                <w:sz w:val="24"/>
                <w:b/>
              </w:rPr>
              <w:t>1、</w:t>
            </w:r>
            <w:r>
              <w:rPr>
                <w:rFonts w:ascii="仿宋_GB2312" w:hAnsi="仿宋_GB2312" w:cs="仿宋_GB2312" w:eastAsia="仿宋_GB2312"/>
                <w:sz w:val="24"/>
                <w:b/>
              </w:rPr>
              <w:t>本项目采购的如有产品属于节能产品政府采购品目清单中应强制采购的产品范围，供应商应当提供国家确定的认证机构出具的、处于有效期之内的节能产品认证证书，否则作无效投标处理。</w:t>
            </w:r>
            <w:r>
              <w:rPr>
                <w:rFonts w:ascii="仿宋_GB2312" w:hAnsi="仿宋_GB2312" w:cs="仿宋_GB2312" w:eastAsia="仿宋_GB2312"/>
                <w:sz w:val="24"/>
                <w:b/>
              </w:rPr>
              <w:t>（节能产品政府采购品目清单见附件）</w:t>
            </w:r>
          </w:p>
          <w:p>
            <w:pPr>
              <w:pStyle w:val="null3"/>
            </w:pPr>
            <w:r>
              <w:rPr>
                <w:rFonts w:ascii="仿宋_GB2312" w:hAnsi="仿宋_GB2312" w:cs="仿宋_GB2312" w:eastAsia="仿宋_GB2312"/>
                <w:sz w:val="24"/>
                <w:b/>
              </w:rPr>
              <w:t>2、本项目采购的产品如有属于强制性产品认证目录中的产品，供应商应提供有效的3C认证证书；否则作无效投标处理。</w:t>
            </w:r>
          </w:p>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1"/>
                <w:b/>
              </w:rPr>
              <w:t>其他要求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本项目所涉及的综合布线、调试、安装等均由中标人承担。</w:t>
            </w:r>
          </w:p>
          <w:p>
            <w:pPr>
              <w:pStyle w:val="null3"/>
              <w:jc w:val="both"/>
            </w:pPr>
            <w:r>
              <w:rPr>
                <w:rFonts w:ascii="仿宋_GB2312" w:hAnsi="仿宋_GB2312" w:cs="仿宋_GB2312" w:eastAsia="仿宋_GB2312"/>
                <w:sz w:val="21"/>
              </w:rPr>
              <w:t>2、服务要求/标准：符合国家的有关法规、质量标准及行业标准等要求。</w:t>
            </w:r>
          </w:p>
          <w:p>
            <w:pPr>
              <w:pStyle w:val="null3"/>
              <w:jc w:val="both"/>
            </w:pPr>
            <w:r>
              <w:rPr>
                <w:rFonts w:ascii="仿宋_GB2312" w:hAnsi="仿宋_GB2312" w:cs="仿宋_GB2312" w:eastAsia="仿宋_GB2312"/>
                <w:sz w:val="21"/>
              </w:rPr>
              <w:t>3、包装及运输</w:t>
            </w:r>
          </w:p>
          <w:p>
            <w:pPr>
              <w:pStyle w:val="null3"/>
              <w:ind w:firstLine="420"/>
              <w:jc w:val="both"/>
            </w:pPr>
            <w:r>
              <w:rPr>
                <w:rFonts w:ascii="仿宋_GB2312" w:hAnsi="仿宋_GB2312" w:cs="仿宋_GB2312" w:eastAsia="仿宋_GB2312"/>
                <w:sz w:val="21"/>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both"/>
            </w:pPr>
            <w:r>
              <w:rPr>
                <w:rFonts w:ascii="仿宋_GB2312" w:hAnsi="仿宋_GB2312" w:cs="仿宋_GB2312" w:eastAsia="仿宋_GB2312"/>
                <w:sz w:val="21"/>
              </w:rPr>
              <w:t>4、售后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1）质保及维护≥3年。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2）响应时间：供应商在工作日提供7*24小时线上售后服务，须确定专人接受采购人故障申告。接到申告，1小时内响应并进行线上修复故障；若线上无法解决，72小时内安排技术人员到达现场将故障修复。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3）供应商提供培训服务时要有详细的培训计划，同时免费提供系统管理维护手册，免费培训软硬件使用人员，内容包括软硬件设备操作、日常维护等，确保采购方使用人员熟练掌握全部功能为止。</w:t>
            </w:r>
          </w:p>
          <w:p>
            <w:pPr>
              <w:pStyle w:val="null3"/>
              <w:jc w:val="both"/>
            </w:pPr>
            <w:r>
              <w:rPr>
                <w:rFonts w:ascii="仿宋_GB2312" w:hAnsi="仿宋_GB2312" w:cs="仿宋_GB2312" w:eastAsia="仿宋_GB2312"/>
                <w:sz w:val="21"/>
              </w:rPr>
              <w:t>5、数据资产</w:t>
            </w:r>
          </w:p>
          <w:p>
            <w:pPr>
              <w:pStyle w:val="null3"/>
              <w:ind w:firstLine="420"/>
              <w:jc w:val="both"/>
            </w:pPr>
            <w:r>
              <w:rPr>
                <w:rFonts w:ascii="仿宋_GB2312" w:hAnsi="仿宋_GB2312" w:cs="仿宋_GB2312" w:eastAsia="仿宋_GB2312"/>
                <w:sz w:val="21"/>
              </w:rPr>
              <w:t>各项目在签订合同时必须明确数据资产归学校所有，未经学校书面授权承建公司及第三方不得挪作他用。</w:t>
            </w:r>
          </w:p>
          <w:p>
            <w:pPr>
              <w:pStyle w:val="null3"/>
              <w:jc w:val="both"/>
            </w:pPr>
            <w:r>
              <w:rPr>
                <w:rFonts w:ascii="仿宋_GB2312" w:hAnsi="仿宋_GB2312" w:cs="仿宋_GB2312" w:eastAsia="仿宋_GB2312"/>
                <w:sz w:val="21"/>
              </w:rPr>
              <w:t>6、数据安全</w:t>
            </w:r>
          </w:p>
          <w:p>
            <w:pPr>
              <w:pStyle w:val="null3"/>
              <w:ind w:firstLine="420"/>
              <w:jc w:val="both"/>
            </w:pPr>
            <w:r>
              <w:rPr>
                <w:rFonts w:ascii="仿宋_GB2312" w:hAnsi="仿宋_GB2312" w:cs="仿宋_GB2312" w:eastAsia="仿宋_GB2312"/>
                <w:sz w:val="21"/>
              </w:rPr>
              <w:t>各项目在建设时须遵循学校数据中心平台技术要求、信息安全等级保护的要求，承建公司须与学校签订《信息数据保密协议》（详见</w:t>
            </w:r>
            <w:r>
              <w:rPr>
                <w:rFonts w:ascii="仿宋_GB2312" w:hAnsi="仿宋_GB2312" w:cs="仿宋_GB2312" w:eastAsia="仿宋_GB2312"/>
                <w:sz w:val="21"/>
              </w:rPr>
              <w:t>https://nic.snsy.edu.cn/info/1025/2077.htm）；无条件配合学校对其系统的等保定级、备案、测评和整改工作。</w:t>
            </w:r>
          </w:p>
          <w:p>
            <w:pPr>
              <w:pStyle w:val="null3"/>
              <w:jc w:val="both"/>
            </w:pPr>
            <w:r>
              <w:rPr>
                <w:rFonts w:ascii="仿宋_GB2312" w:hAnsi="仿宋_GB2312" w:cs="仿宋_GB2312" w:eastAsia="仿宋_GB2312"/>
                <w:sz w:val="21"/>
              </w:rPr>
              <w:t>7、数据标准</w:t>
            </w:r>
          </w:p>
          <w:p>
            <w:pPr>
              <w:pStyle w:val="null3"/>
              <w:ind w:firstLine="420"/>
              <w:jc w:val="both"/>
            </w:pPr>
            <w:r>
              <w:rPr>
                <w:rFonts w:ascii="仿宋_GB2312" w:hAnsi="仿宋_GB2312" w:cs="仿宋_GB2312" w:eastAsia="仿宋_GB2312"/>
                <w:sz w:val="21"/>
              </w:rPr>
              <w:t>各项目在建设时数据标准须遵循《陕西学前师范学院信息系统数据标准（试行）》（详见</w:t>
            </w:r>
            <w:r>
              <w:rPr>
                <w:rFonts w:ascii="仿宋_GB2312" w:hAnsi="仿宋_GB2312" w:cs="仿宋_GB2312" w:eastAsia="仿宋_GB2312"/>
                <w:sz w:val="21"/>
              </w:rPr>
              <w:t>https://nic.snsy.edu.cn/info/ 1025/1918.htm），并将系统建设时新增的部分数据标准提供给学校对《陕西学前师范学院信息系统数据标准（试行）》进行扩充。</w:t>
            </w:r>
          </w:p>
          <w:p>
            <w:pPr>
              <w:pStyle w:val="null3"/>
              <w:jc w:val="both"/>
            </w:pPr>
            <w:r>
              <w:rPr>
                <w:rFonts w:ascii="仿宋_GB2312" w:hAnsi="仿宋_GB2312" w:cs="仿宋_GB2312" w:eastAsia="仿宋_GB2312"/>
                <w:sz w:val="21"/>
              </w:rPr>
              <w:t>8、统一身份认证</w:t>
            </w:r>
          </w:p>
          <w:p>
            <w:pPr>
              <w:pStyle w:val="null3"/>
              <w:ind w:firstLine="420"/>
              <w:jc w:val="both"/>
            </w:pPr>
            <w:r>
              <w:rPr>
                <w:rFonts w:ascii="仿宋_GB2312" w:hAnsi="仿宋_GB2312" w:cs="仿宋_GB2312" w:eastAsia="仿宋_GB2312"/>
                <w:sz w:val="21"/>
              </w:rPr>
              <w:t>各项目在建设时需要身份识别验证的系统必须无条件与学校统一身份认证系统对接集成；对于需要配置身份识别卡的必须无条件对接学校</w:t>
            </w:r>
            <w:r>
              <w:rPr>
                <w:rFonts w:ascii="仿宋_GB2312" w:hAnsi="仿宋_GB2312" w:cs="仿宋_GB2312" w:eastAsia="仿宋_GB2312"/>
                <w:sz w:val="21"/>
              </w:rPr>
              <w:t>“一卡通”系统并使用学校的《校园卡》；免费进行接口开发及对接。</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项目完工期：自签订合同之日起40个日历日内完成。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项目实施地点：陕西学前师范学院指定地点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质保及维护≥3年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1、投标人需要在线提交所有通过电子化交易平台实施的政府采购项目的投标文件。同时，编辑目录和页码，线下提交纸质响应文件正本壹份、副本贰份、电子版壹份（U盘壹份）。 2、纸质投标文件正本、副本、电子版，标明投标人名称分开密封递交（投标文件采用双面打印）。 3、线下纸质文件递交截止时间：同在线递交电子响应文件截止时间一致；线下纸质文件递交地点：西安市雁展路1111号莱安中心T6-15层。如需邮寄响应文件，仅接受顺丰速运（联系人：刘双莹、联系电话：029-81206622-824）。 4、保证金的退还：自中标通知书发出之日起5个工作日内退还未中标人的投标保证金,自采购合同签订之日起5个工作日内退还中标人的投标保证金。 5、踏勘注意事项： （1）请各投标人在踏勘时间前，将踏勘人员姓名及手机号码发送至代理机构邮箱（2327417634@qq.com）。 （2）投标人因自身原因未按时进行现场踏勘，而导致的任何风险，由投标人自行承担。 （3）凡因对施工现场、施工环境、市场行情等了解不清而造成的后果和风险，由投标人自行承担。 （4）踏勘相关费用及安全由投标人自行承担。 （5）踏勘时各投标人有疑问可以在现场提出，由采购人当场解答，否则视为投标人再无疑义。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4投标人资格证明文件.docx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开标一览表.docx 开标一览表 节能产品政府采购品目清单.docx 1分项报价表.docx 中小企业声明函.docx 本国产品说明 中小企业声明函 3商务条款响应说明.docx 中国境内生产的组件成本核算基本规则 6供应商承诺书.docx 5响应方案说明.docx 投标函 残疾人福利性单位声明函 2技术指标偏差表.docx 标的清单 关于符合本国产品标准的声明函 4投标人资格证明文件.docx 投标文件封面 7保证金交纳凭证.docx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开标一览表.docx 开标一览表 节能产品政府采购品目清单.docx 1分项报价表.docx 中小企业声明函.docx 本国产品说明 中小企业声明函 3商务条款响应说明.docx 中国境内生产的组件成本核算基本规则 6供应商承诺书.docx 5响应方案说明.docx 投标函 残疾人福利性单位声明函 2技术指标偏差表.docx 标的清单 关于符合本国产品标准的声明函 投标文件封面 4投标人资格证明文件.docx 7保证金交纳凭证.docx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 4投标人资格证明文件.docx 5响应方案说明.docx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投标文件封面 7保证金交纳凭证.docx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开标一览表.docx 开标一览表 节能产品政府采购品目清单.docx 1分项报价表.docx 中小企业声明函.docx 本国产品说明 中小企业声明函 3商务条款响应说明.docx 中国境内生产的组件成本核算基本规则 6供应商承诺书.docx 5响应方案说明.docx 投标函 残疾人福利性单位声明函 2技术指标偏差表.docx 标的清单 关于符合本国产品标准的声明函 投标文件封面 4投标人资格证明文件.docx 7保证金交纳凭证.docx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 响应</w:t>
            </w:r>
          </w:p>
        </w:tc>
        <w:tc>
          <w:tcPr>
            <w:tcW w:type="dxa" w:w="2492"/>
          </w:tcPr>
          <w:p>
            <w:pPr>
              <w:pStyle w:val="null3"/>
            </w:pPr>
            <w:r>
              <w:rPr>
                <w:rFonts w:ascii="仿宋_GB2312" w:hAnsi="仿宋_GB2312" w:cs="仿宋_GB2312" w:eastAsia="仿宋_GB2312"/>
              </w:rPr>
              <w:t>投标产品完全符合、响应招标文件要求，没有负偏离的计23分，加“▲”参数中每有一项技术指标负偏离扣2分，非“▲”参数中每有一项技术指标负偏离扣0.5分，扣完为止。 注：加“▲”参数需提供相应的佐证材料（包括但不限于产品彩页、说明书、检测报告、官网和功能截图等）予以证明技术的响应性，否则视为负偏离。</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p>
            <w:pPr>
              <w:pStyle w:val="null3"/>
            </w:pPr>
            <w:r>
              <w:rPr>
                <w:rFonts w:ascii="仿宋_GB2312" w:hAnsi="仿宋_GB2312" w:cs="仿宋_GB2312" w:eastAsia="仿宋_GB2312"/>
              </w:rPr>
              <w:t>3商务条款响应说明.docx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根据投标人提供针对本项目的实施方案，包括但不限于：①供货方案及进度保障方案；②人员配置方案；③安装调试方案；④验收方案等。 方案各项内容全面详细、阐述条理清晰、符合本项目采购要求，能有效保障本项目实施计12分，每有一项缺项扣3分，每有一项内容存在一处缺陷扣1分，扣完为止。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提出针对本项目的项目质量保障方案，内容包括但不限于：①质量控制措施；②设备使用及技术保障；③质量管理制度。 各项内容全面详细、阐述条理清晰、对评审内容中的各项要求有详细描述及说明得9分，每有一项缺项扣3分，每有一项内容存在一处缺陷扣1分，扣完为止。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供货渠道 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提供所投产品合法来源渠道证明文件(包括但不限于销售协议或代理协议或原厂授权等)，每提供1个产品的计0.5分，满分3分，未提供不计分。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根据投标人提供针对本项目的培训方案，包括但不限于：①培训计划；②培训内容；③培训方式等。 方案各项内容全面详细、阐述条理清晰、符合本项目采购要求，能有效保障本项目实施计3分，每有一项缺项扣1分，每有一项内容存在一处缺陷扣0.5分，扣完为止。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投标人提供针对本项目的售后服务方案，内容包含：①售后服务内容及保障措施；②响应时间及方式；③故障处理及补救措施。 售后服务、保障体系及措施完善，可提供现场技术支持，对响应及上门时间有明确表述，能够完全满足本项目采购需求，计9分；每有一项缺项扣3分，每有一项内容存在一处缺陷扣1分，扣完为止。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投标人提供2023年1月1日至今（以合同签订日期为准）类似项目的业绩合同，每份计1分，满分5分。 备注：须提供项目合同或协议的关键页（包括但不限于合同首尾页、项目内容页，签字盖章页，签订日期页）及发票的扫描件并加盖投标人公章，未提供或提供不全不得分。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6供应商承诺书.docx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开标一览表.docx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详见附件：2技术指标偏差表.docx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详见附件：4投标人资格证明文件.docx</w:t>
      </w:r>
    </w:p>
    <w:p>
      <w:pPr>
        <w:pStyle w:val="null3"/>
        <w:ind w:firstLine="960"/>
      </w:pPr>
      <w:r>
        <w:rPr>
          <w:rFonts w:ascii="仿宋_GB2312" w:hAnsi="仿宋_GB2312" w:cs="仿宋_GB2312" w:eastAsia="仿宋_GB2312"/>
        </w:rPr>
        <w:t>详见附件：5响应方案说明.docx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