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3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宝鸡市千阳县2026年度省级林业草原改革发展资金重点野生动物保护项目废标公告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一、项目编号：ZZBBJ-TP-2026-0020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二、项目名称：宝鸡市千阳县2026年度省级林业草原改革发展资金重点野生动物保护项目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三、采购结果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合同包1(宝鸡市千阳县2026年度省级林业草原改革发展资金重点野生动物保护项目):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废标理由：</w:t>
      </w:r>
      <w:r>
        <w:rPr>
          <w:rFonts w:ascii="仿宋_GB2312" w:hAnsi="仿宋_GB2312" w:cs="仿宋_GB2312" w:eastAsia="仿宋_GB2312"/>
        </w:rPr>
        <w:t>经评审，有效供应商不足三家，故本项目流标。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四、主要标的信息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合同包1(宝鸡市千阳县2026年度省级林业草原改革发展资金重点野生动物保护项目):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主要标的信息：</w:t>
      </w:r>
      <w:r>
        <w:rPr>
          <w:rFonts w:ascii="仿宋_GB2312" w:hAnsi="仿宋_GB2312" w:cs="仿宋_GB2312" w:eastAsia="仿宋_GB2312"/>
        </w:rPr>
        <w:t>无（废标）</w:t>
      </w:r>
      <w:r>
        <w:rPr>
          <w:rFonts w:ascii="仿宋_GB2312" w:hAnsi="仿宋_GB2312" w:cs="仿宋_GB2312" w:eastAsia="仿宋_GB2312"/>
        </w:rPr>
        <w:t>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五、评审专家（单一来源采购人员）名单：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戴晓晓（采购人代表）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党庆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侯永春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六、代理服务收费标准及金额：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246"/>
        <w:gridCol w:w="2907"/>
        <w:gridCol w:w="2907"/>
        <w:gridCol w:w="1246"/>
      </w:tblGrid>
      <w:tr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代理服务收费标准及金额</w:t>
            </w:r>
          </w:p>
        </w:tc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/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合同包号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合同包名称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代理服务费金额（万元）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收取对象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宝鸡市千阳县2026年度省级林业草原改革发展资金重点野生动物保护项目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0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无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七、公告期限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自本公告发布之日起</w:t>
      </w:r>
      <w:r>
        <w:rPr>
          <w:rFonts w:ascii="仿宋_GB2312" w:hAnsi="仿宋_GB2312" w:cs="仿宋_GB2312" w:eastAsia="仿宋_GB2312"/>
        </w:rPr>
        <w:t>1</w:t>
      </w:r>
      <w:r>
        <w:rPr>
          <w:rFonts w:ascii="仿宋_GB2312" w:hAnsi="仿宋_GB2312" w:cs="仿宋_GB2312" w:eastAsia="仿宋_GB2312"/>
        </w:rPr>
        <w:t>个工作日。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八、其他补充事宜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/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九、凡对本次公告内容提出询问，请按以下方式联系。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  称：</w:t>
      </w:r>
      <w:r>
        <w:rPr>
          <w:rFonts w:ascii="仿宋_GB2312" w:hAnsi="仿宋_GB2312" w:cs="仿宋_GB2312" w:eastAsia="仿宋_GB2312"/>
        </w:rPr>
        <w:t>千阳县林木种苗工作站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  址：</w:t>
      </w:r>
      <w:r>
        <w:rPr>
          <w:rFonts w:ascii="仿宋_GB2312" w:hAnsi="仿宋_GB2312" w:cs="仿宋_GB2312" w:eastAsia="仿宋_GB2312"/>
        </w:rPr>
        <w:t>千阳县人民路事业综合大楼A栋407室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17709538165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  称：</w:t>
      </w:r>
      <w:r>
        <w:rPr>
          <w:rFonts w:ascii="仿宋_GB2312" w:hAnsi="仿宋_GB2312" w:cs="仿宋_GB2312" w:eastAsia="仿宋_GB2312"/>
        </w:rPr>
        <w:t>中志标建设项目管理咨询有限公司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  址：</w:t>
      </w:r>
      <w:r>
        <w:rPr>
          <w:rFonts w:ascii="仿宋_GB2312" w:hAnsi="仿宋_GB2312" w:cs="仿宋_GB2312" w:eastAsia="仿宋_GB2312"/>
        </w:rPr>
        <w:t>陕西省宝鸡市金台区凯旋城铭座二楼（融华酒店北隔壁二楼）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15609170191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刘秦川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电  话：</w:t>
      </w:r>
      <w:r>
        <w:rPr>
          <w:rFonts w:ascii="仿宋_GB2312" w:hAnsi="仿宋_GB2312" w:cs="仿宋_GB2312" w:eastAsia="仿宋_GB2312"/>
        </w:rPr>
        <w:t>15609170191</w:t>
      </w:r>
    </w:p>
    <w:p>
      <w:pPr>
        <w:pStyle w:val="null3"/>
        <w:jc w:val="right"/>
      </w:pPr>
      <w:r>
        <w:rPr>
          <w:rFonts w:ascii="仿宋_GB2312" w:hAnsi="仿宋_GB2312" w:cs="仿宋_GB2312" w:eastAsia="仿宋_GB2312"/>
        </w:rPr>
        <w:t>中志标建设项目管理咨询有限公司</w:t>
      </w:r>
      <w:r>
        <w:br/>
      </w:r>
    </w:p>
    <w:p>
      <w:pPr>
        <w:pStyle w:val="null3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customStyle="true" w:type="paragraph" w:styleId="null3">
    <w:name w:val="null3"/>
    <w:hidden/>
    <w:rPr>
      <w:rFonts w:hint="eastAsia"/>
      <w:lang w:val="en-US" w:eastAsia="zh-Hans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2022-04-08T19:57:00Z</dcterms:created>
  <dc:creator>陕西省政府采购综合管理平台</dc:creator>
  <dcterms:modified xsi:type="dcterms:W3CDTF">2022-04-27T17:40:01Z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