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9187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sz w:val="20"/>
          <w:szCs w:val="20"/>
        </w:rPr>
      </w:pPr>
      <w:bookmarkStart w:id="0" w:name="_GoBack"/>
      <w:bookmarkEnd w:id="0"/>
      <w:r>
        <w:rPr>
          <w:rFonts w:hint="eastAsia" w:ascii="仿宋" w:hAnsi="仿宋" w:eastAsia="仿宋" w:cs="仿宋"/>
          <w:sz w:val="20"/>
          <w:szCs w:val="20"/>
        </w:rPr>
        <w:t>方案说明</w:t>
      </w:r>
    </w:p>
    <w:p w14:paraId="11B758D2">
      <w:r>
        <w:rPr>
          <w:rFonts w:hint="eastAsia" w:ascii="仿宋" w:hAnsi="仿宋" w:eastAsia="仿宋" w:cs="仿宋"/>
          <w:sz w:val="20"/>
          <w:szCs w:val="20"/>
        </w:rPr>
        <w:t>供应商根据采购需求及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磋商</w:t>
      </w:r>
      <w:r>
        <w:rPr>
          <w:rFonts w:hint="eastAsia" w:ascii="仿宋" w:hAnsi="仿宋" w:eastAsia="仿宋" w:cs="仿宋"/>
          <w:sz w:val="20"/>
          <w:szCs w:val="20"/>
        </w:rPr>
        <w:t>文件评审要求自行编制，格式自拟。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E50A94"/>
    <w:rsid w:val="76F913F3"/>
    <w:rsid w:val="79E8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spacing w:after="120" w:line="360" w:lineRule="auto"/>
      <w:ind w:firstLine="420" w:firstLineChars="100"/>
      <w:jc w:val="left"/>
    </w:pPr>
    <w:rPr>
      <w:szCs w:val="21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lock Text"/>
    <w:basedOn w:val="1"/>
    <w:next w:val="5"/>
    <w:qFormat/>
    <w:uiPriority w:val="0"/>
    <w:pPr>
      <w:ind w:left="-359" w:leftChars="-171" w:right="-296" w:firstLine="560"/>
    </w:pPr>
    <w:rPr>
      <w:sz w:val="28"/>
    </w:rPr>
  </w:style>
  <w:style w:type="paragraph" w:styleId="5">
    <w:name w:val="Plain Text"/>
    <w:basedOn w:val="1"/>
    <w:next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2025-12-01T07:41:00Z</dcterms:created>
  <dc:creator>Administrator</dc:creator>
  <cp:lastModifiedBy>胜玉</cp:lastModifiedBy>
  <dcterms:modified xsi:type="dcterms:W3CDTF">2026-07-07T13:29:08Z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282E684D88D1470BBDAB53469EEE3165_13</vt:lpwstr>
  </property>
</Properties>
</file>