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BAE01"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本项目接受联合体投标，非联合体单位参与本项目投标时，按需提供非联合体承诺，组成联合体的单位按需提供联合体协议书即可。</w:t>
      </w:r>
    </w:p>
    <w:p w14:paraId="68304960">
      <w:pP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020A88E0">
      <w:pPr>
        <w:keepNext w:val="0"/>
        <w:keepLines w:val="0"/>
        <w:widowControl/>
        <w:suppressLineNumbers w:val="0"/>
        <w:jc w:val="center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  <w:t>非联合体投标声明</w:t>
      </w:r>
    </w:p>
    <w:p w14:paraId="3C312BB1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</w:p>
    <w:p w14:paraId="2B5005B5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致：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   （采购人名称）</w:t>
      </w:r>
    </w:p>
    <w:p w14:paraId="2A0AE154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本单位郑重声明，参加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西安高新区第十二小学的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项目名称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（项目编号：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）的采购活动，为非联合体投标，本项目实施过程由本单位独立承担。 </w:t>
      </w:r>
    </w:p>
    <w:p w14:paraId="443F1232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本单位对上述声明的真实性负责。如有虚假，将依法承担相应责任。 </w:t>
      </w:r>
    </w:p>
    <w:p w14:paraId="08BBD04A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</w:pPr>
    </w:p>
    <w:p w14:paraId="335D7DD7">
      <w:pPr>
        <w:keepNext w:val="0"/>
        <w:keepLines w:val="0"/>
        <w:widowControl/>
        <w:suppressLineNumbers w:val="0"/>
        <w:jc w:val="right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供应商：名称（加盖公章） </w:t>
      </w:r>
    </w:p>
    <w:p w14:paraId="2411F84C">
      <w:pPr>
        <w:keepNext w:val="0"/>
        <w:keepLines w:val="0"/>
        <w:widowControl/>
        <w:suppressLineNumbers w:val="0"/>
        <w:jc w:val="right"/>
        <w:rPr>
          <w:rFonts w:hint="eastAsia" w:asciiTheme="minorEastAsia" w:hAnsiTheme="minorEastAsia" w:eastAsiaTheme="minorEastAsia" w:cstheme="minorEastAsia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highlight w:val="none"/>
          <w:lang w:val="en-US" w:eastAsia="zh-CN" w:bidi="ar"/>
        </w:rPr>
        <w:t>日期： 年 月 日</w:t>
      </w:r>
    </w:p>
    <w:p w14:paraId="5816BF56">
      <w:pPr>
        <w:rPr>
          <w:rFonts w:hint="default" w:hAnsi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1EB22ADB">
      <w:pPr>
        <w:rPr>
          <w:color w:val="000000" w:themeColor="text1"/>
          <w:sz w:val="2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说明</w:t>
      </w:r>
      <w:r>
        <w:rPr>
          <w:rFonts w:ascii="楷体" w:hAnsi="楷体" w:eastAsia="楷体"/>
          <w:b/>
          <w:bCs/>
          <w:color w:val="000000" w:themeColor="text1"/>
          <w:sz w:val="2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楷体" w:hAnsi="楷体" w:eastAsia="楷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仅限于以非联合体形式参加响应时提供</w:t>
      </w:r>
      <w:r>
        <w:rPr>
          <w:rFonts w:ascii="楷体" w:hAnsi="楷体" w:eastAsia="楷体"/>
          <w:b/>
          <w:bCs/>
          <w:color w:val="000000" w:themeColor="text1"/>
          <w:sz w:val="2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。</w:t>
      </w:r>
    </w:p>
    <w:p w14:paraId="2CCC303B">
      <w:pP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125394EB">
      <w:pPr>
        <w:pStyle w:val="2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联合体协议书</w:t>
      </w:r>
    </w:p>
    <w:p w14:paraId="7C6A4441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（甲公司名称）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（乙公司名称）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自愿组成联合体，参加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项目编号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的响应事宜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。现就有关事宜订立协议如下： </w:t>
      </w:r>
    </w:p>
    <w:p w14:paraId="54D2D9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（甲公司名称）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为联合体牵头人，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（乙公司名称）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为联合体成员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，由联合体牵头人获取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文件，并负责处理联合体投标（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）过程所有相关事宜。</w:t>
      </w:r>
    </w:p>
    <w:p w14:paraId="32615454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联合体内部有关事项规定如下：</w:t>
      </w:r>
    </w:p>
    <w:p w14:paraId="23D312B0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（1）联合体由牵头人负责与业主联系。</w:t>
      </w:r>
    </w:p>
    <w:p w14:paraId="3339CE3A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工作由联合体牵头人负责，由联合体成员各方组成的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小组具体实施；联合体牵头人代表联合体办理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事宜，联合体牵头人在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文件中的所有承诺均代表了联合体各成员。</w:t>
      </w:r>
    </w:p>
    <w:p w14:paraId="2ACA86AA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（3）联合体将严格按照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文件的各项要求，递交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文件，切实执行一切合同文件，共同承担合同规定的一切义务和责任，同时按照内部职责的划分，承担自身所负的责任和风险，在法律上承担连带责任。</w:t>
      </w:r>
    </w:p>
    <w:p w14:paraId="24462591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（4）如中标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，联合体内部将遵守以下规定：</w:t>
      </w:r>
    </w:p>
    <w:p w14:paraId="075970B4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a．联合体牵头人和成员共同与业主签订合同书，并就中标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项目向业主负责有连带的和各自的法律责任；</w:t>
      </w:r>
    </w:p>
    <w:p w14:paraId="52830071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b．联合体牵头人代表联合体成员承担责任和接受业主的指令、指示和通知，并且在整个合同实施过程中的全部事宜（包括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合同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价款支付）均由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负责；</w:t>
      </w:r>
    </w:p>
    <w:p w14:paraId="6C21C2CE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（5）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工作和联合体在中标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后实施过程中的有关费用和收益按各自相应约定承担的工作量分摊。</w:t>
      </w:r>
    </w:p>
    <w:p w14:paraId="06183121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3.联合成员单位内部的职责分工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3153A7BE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甲公司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的职责分工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为：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6EF38343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乙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公司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的职责分工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为：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6CD75AB6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4.联合体成员单位在本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中所承担的合同金额分别为：</w:t>
      </w:r>
    </w:p>
    <w:p w14:paraId="2175AE8D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甲公司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所承担的合同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金额：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，该金额占该采购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报价的比例为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25885FDE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乙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公司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所承担的合同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金额：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，该金额占该采购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报价的比例为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4661E17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.联合体各成员单位不得再以自己名义在本项目中单独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。联合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体成员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的项目负责人不能作为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联合体或单独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单位的项目组成员。因发生上述问题导致联合体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无效的，联合体的其他成员可追究违约行为。</w:t>
      </w:r>
    </w:p>
    <w:p w14:paraId="480DB5DF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.本协议书自签署之日起生效，在上述（4）a所述的合同书规定的期限</w:t>
      </w:r>
      <w:r>
        <w:rPr>
          <w:rFonts w:hint="eastAsia" w:ascii="宋体" w:hAnsi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后自行失效；如中标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后，联合体内部另有协议的，联合体牵头人应将该协议书送交业主。</w:t>
      </w:r>
    </w:p>
    <w:p w14:paraId="2E8B6D54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.本协议书一式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份，随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文件装订一份，送业主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份，联合体成员各一份。</w:t>
      </w:r>
    </w:p>
    <w:p w14:paraId="72155135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联合体牵头人名称：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（全称）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（盖章） </w:t>
      </w:r>
    </w:p>
    <w:p w14:paraId="7C76EE28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法定代表人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单位负责人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（签名）</w:t>
      </w:r>
    </w:p>
    <w:p w14:paraId="60620D6B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联合体成员名称：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（全称）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（盖章） </w:t>
      </w:r>
    </w:p>
    <w:p w14:paraId="1EFBDEE1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法定代表人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单位负责人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（签名）</w:t>
      </w:r>
    </w:p>
    <w:p w14:paraId="20570A66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日 </w:t>
      </w:r>
    </w:p>
    <w:p w14:paraId="383FB7ED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textAlignment w:val="auto"/>
        <w:rPr>
          <w:rFonts w:hint="eastAsia" w:ascii="楷体" w:hAnsi="楷体" w:eastAsia="楷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842186E">
      <w:pPr>
        <w:rPr>
          <w:color w:val="000000" w:themeColor="text1"/>
          <w:sz w:val="2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说明</w:t>
      </w:r>
      <w:r>
        <w:rPr>
          <w:rFonts w:ascii="楷体" w:hAnsi="楷体" w:eastAsia="楷体"/>
          <w:b/>
          <w:bCs/>
          <w:color w:val="000000" w:themeColor="text1"/>
          <w:sz w:val="2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楷体" w:hAnsi="楷体" w:eastAsia="楷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仅限于以联合体形式参加响应时提供</w:t>
      </w:r>
      <w:r>
        <w:rPr>
          <w:rFonts w:ascii="楷体" w:hAnsi="楷体" w:eastAsia="楷体"/>
          <w:b/>
          <w:bCs/>
          <w:color w:val="000000" w:themeColor="text1"/>
          <w:sz w:val="2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。</w:t>
      </w:r>
    </w:p>
    <w:p w14:paraId="7AF85C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9076A"/>
    <w:rsid w:val="1CC97D88"/>
    <w:rsid w:val="25151DC1"/>
    <w:rsid w:val="28E2718C"/>
    <w:rsid w:val="2970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autoSpaceDE w:val="0"/>
      <w:autoSpaceDN w:val="0"/>
      <w:jc w:val="both"/>
    </w:pPr>
    <w:rPr>
      <w:rFonts w:ascii="宋体" w:hAnsi="Times New Roman" w:eastAsia="宋体" w:cs="Times New Roman"/>
      <w:kern w:val="2"/>
      <w:szCs w:val="24"/>
      <w:lang w:val="en-US" w:eastAsia="ko-KR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1156</Words>
  <Characters>1164</Characters>
  <Lines>0</Lines>
  <Paragraphs>0</Paragraphs>
  <TotalTime>2</TotalTime>
  <ScaleCrop>false</ScaleCrop>
  <LinksUpToDate>false</LinksUpToDate>
  <CharactersWithSpaces>1315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2025-12-04T13:26:00Z</dcterms:created>
  <dc:creator>Administrator</dc:creator>
  <cp:lastModifiedBy>胜玉</cp:lastModifiedBy>
  <dcterms:modified xsi:type="dcterms:W3CDTF">2026-07-07T06:27:17Z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eyJoZGlkIjoiNjNkNmJiMWI3NDg4ZWY5NmY5MThkYTczYWFmNDFiNTYiLCJ1c2VySWQiOiIyNDE2MTUxMDMifQ==</vt:lpwstr>
  </property>
  <property fmtid="{D5CDD505-2E9C-101B-9397-08002B2CF9AE}" pid="4" name="ICV">
    <vt:lpwstr>42DCEB3FDDB84C8089E5DDE8C250940E_13</vt:lpwstr>
  </property>
</Properties>
</file>