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版本号：BCG2026-00320260803002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BCG2026-003</w:t>
      </w:r>
      <w:r>
        <w:br/>
      </w:r>
      <w:r>
        <w:br/>
      </w:r>
      <w:r>
        <w:br/>
      </w:r>
    </w:p>
    <w:p>
      <w:pPr>
        <w:pStyle w:val="null3"/>
        <w:jc w:val="center"/>
        <w:outlineLvl w:val="2"/>
      </w:pPr>
      <w:r>
        <w:rPr>
          <w:rFonts w:ascii="仿宋_GB2312" w:hAnsi="仿宋_GB2312" w:cs="仿宋_GB2312" w:eastAsia="仿宋_GB2312"/>
          <w:sz w:val="28"/>
          <w:b/>
        </w:rPr>
        <w:t>宝鸡市人民医院</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宝鸡市人民医院</w:t>
      </w:r>
      <w:r>
        <w:rPr>
          <w:rFonts w:ascii="仿宋_GB2312" w:hAnsi="仿宋_GB2312" w:cs="仿宋_GB2312" w:eastAsia="仿宋_GB2312"/>
        </w:rPr>
        <w:t>委托，拟对</w:t>
      </w:r>
      <w:r>
        <w:rPr>
          <w:rFonts w:ascii="仿宋_GB2312" w:hAnsi="仿宋_GB2312" w:cs="仿宋_GB2312" w:eastAsia="仿宋_GB2312"/>
        </w:rPr>
        <w:t>保洁服务项目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BCG2026-003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保洁服务范围涵盖医院全院区域及院区周边三包责任区域，具体包含1—10号楼、东2楼、保障楼、东岭分院、家属区、学生公寓；服务内容包括卫生保洁、电梯管理、消毒消杀、废物收集、清洗打蜡、绿化修剪、开荒清洁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宝鸡市人民医院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宝鸡市新华巷24号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0917-3272401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王志云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18992700166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宝鸡市人民医院</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宝鸡市人民医院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宝鸡市人民医院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宝鸡市政府采购中心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联系人：王志云</w:t>
      </w:r>
    </w:p>
    <w:p>
      <w:pPr>
        <w:pStyle w:val="null3"/>
      </w:pPr>
      <w:r>
        <w:rPr>
          <w:rFonts w:ascii="仿宋_GB2312" w:hAnsi="仿宋_GB2312" w:cs="仿宋_GB2312" w:eastAsia="仿宋_GB2312"/>
        </w:rPr>
        <w:t>联系电话：18992700166</w:t>
      </w:r>
    </w:p>
    <w:p>
      <w:pPr>
        <w:pStyle w:val="null3"/>
      </w:pPr>
      <w:r>
        <w:rPr>
          <w:rFonts w:ascii="仿宋_GB2312" w:hAnsi="仿宋_GB2312" w:cs="仿宋_GB2312" w:eastAsia="仿宋_GB2312"/>
        </w:rPr>
        <w:t>地址：宝鸡市金台区行政大道8号海棠风尚中心</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保洁服务范围涵盖医院全院区域及院区周边三包责任区域，具体包含</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号楼、东</w:t>
      </w:r>
      <w:r>
        <w:rPr>
          <w:rFonts w:ascii="仿宋_GB2312" w:hAnsi="仿宋_GB2312" w:cs="仿宋_GB2312" w:eastAsia="仿宋_GB2312"/>
          <w:sz w:val="24"/>
        </w:rPr>
        <w:t>2</w:t>
      </w:r>
      <w:r>
        <w:rPr>
          <w:rFonts w:ascii="仿宋_GB2312" w:hAnsi="仿宋_GB2312" w:cs="仿宋_GB2312" w:eastAsia="仿宋_GB2312"/>
          <w:sz w:val="24"/>
        </w:rPr>
        <w:t>楼、保障楼、东岭分院、家属区、学生公寓；服务内容包括卫生保洁、电梯管理、消毒消杀、废物收集、清洗打蜡、绿化修剪、开荒清洁等。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3,200,000.00</w:t>
      </w:r>
    </w:p>
    <w:p>
      <w:pPr>
        <w:pStyle w:val="null3"/>
      </w:pPr>
      <w:r>
        <w:rPr>
          <w:rFonts w:ascii="仿宋_GB2312" w:hAnsi="仿宋_GB2312" w:cs="仿宋_GB2312" w:eastAsia="仿宋_GB2312"/>
        </w:rPr>
        <w:t>采购包最高限价（元）: 3,140,000.00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保洁服务项目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标的名称：保洁服务项目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8"/>
                <w:b/>
              </w:rPr>
              <w:t>基本情况</w:t>
            </w:r>
          </w:p>
          <w:p>
            <w:pPr>
              <w:pStyle w:val="null3"/>
              <w:spacing w:before="105" w:after="105"/>
              <w:ind w:firstLine="480"/>
            </w:pPr>
            <w:r>
              <w:rPr>
                <w:rFonts w:ascii="仿宋_GB2312" w:hAnsi="仿宋_GB2312" w:cs="仿宋_GB2312" w:eastAsia="仿宋_GB2312"/>
                <w:sz w:val="24"/>
              </w:rPr>
              <w:t>1.</w:t>
            </w:r>
            <w:r>
              <w:rPr>
                <w:rFonts w:ascii="仿宋_GB2312" w:hAnsi="仿宋_GB2312" w:cs="仿宋_GB2312" w:eastAsia="仿宋_GB2312"/>
                <w:sz w:val="24"/>
              </w:rPr>
              <w:t>基本情况</w:t>
            </w:r>
          </w:p>
          <w:p>
            <w:pPr>
              <w:pStyle w:val="null3"/>
              <w:spacing w:before="105" w:after="105"/>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）项目人称：宝鸡市人民医院保洁服务项目</w:t>
            </w:r>
          </w:p>
          <w:p>
            <w:pPr>
              <w:pStyle w:val="null3"/>
              <w:spacing w:before="105" w:after="105"/>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）项目地点：宝鸡市人民医院</w:t>
            </w:r>
          </w:p>
          <w:p>
            <w:pPr>
              <w:pStyle w:val="null3"/>
              <w:spacing w:before="105" w:after="105"/>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服务期：本项目服务期限为自合同签订之日起壹年。合同采取一年一签的模式。在服务年度届满前，院方将依据本合同约定的标准及院内相关考核办法对供应商进行综合考核。考核合格的，双方续签下一年度合同；考核不合格的，院方有权单方终止合同，不再续签。本项目合同最多可续签贰次，累计服务期限（含首签及续签）最长不超过叁年。</w:t>
            </w:r>
          </w:p>
          <w:p>
            <w:pPr>
              <w:pStyle w:val="null3"/>
              <w:spacing w:before="105" w:after="105"/>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）项目预算金额：</w:t>
            </w:r>
            <w:r>
              <w:rPr>
                <w:rFonts w:ascii="仿宋_GB2312" w:hAnsi="仿宋_GB2312" w:cs="仿宋_GB2312" w:eastAsia="仿宋_GB2312"/>
                <w:sz w:val="24"/>
              </w:rPr>
              <w:t>320.00</w:t>
            </w:r>
            <w:r>
              <w:rPr>
                <w:rFonts w:ascii="仿宋_GB2312" w:hAnsi="仿宋_GB2312" w:cs="仿宋_GB2312" w:eastAsia="仿宋_GB2312"/>
                <w:sz w:val="24"/>
              </w:rPr>
              <w:t>万元 最高限价：</w:t>
            </w:r>
            <w:r>
              <w:rPr>
                <w:rFonts w:ascii="仿宋_GB2312" w:hAnsi="仿宋_GB2312" w:cs="仿宋_GB2312" w:eastAsia="仿宋_GB2312"/>
                <w:sz w:val="24"/>
              </w:rPr>
              <w:t>314.00万</w:t>
            </w:r>
            <w:r>
              <w:rPr>
                <w:rFonts w:ascii="仿宋_GB2312" w:hAnsi="仿宋_GB2312" w:cs="仿宋_GB2312" w:eastAsia="仿宋_GB2312"/>
                <w:sz w:val="24"/>
              </w:rPr>
              <w:t>元</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服务内容</w:t>
            </w:r>
          </w:p>
          <w:p>
            <w:pPr>
              <w:pStyle w:val="null3"/>
              <w:ind w:firstLine="480"/>
            </w:pPr>
            <w:r>
              <w:rPr>
                <w:rFonts w:ascii="仿宋_GB2312" w:hAnsi="仿宋_GB2312" w:cs="仿宋_GB2312" w:eastAsia="仿宋_GB2312"/>
                <w:sz w:val="24"/>
              </w:rPr>
              <w:t>服务总面积：</w:t>
            </w:r>
            <w:r>
              <w:rPr>
                <w:rFonts w:ascii="仿宋_GB2312" w:hAnsi="仿宋_GB2312" w:cs="仿宋_GB2312" w:eastAsia="仿宋_GB2312"/>
                <w:sz w:val="24"/>
              </w:rPr>
              <w:t>92237.75</w:t>
            </w:r>
            <w:r>
              <w:rPr>
                <w:rFonts w:ascii="仿宋_GB2312" w:hAnsi="仿宋_GB2312" w:cs="仿宋_GB2312" w:eastAsia="仿宋_GB2312"/>
                <w:sz w:val="24"/>
              </w:rPr>
              <w:t>㎡；</w:t>
            </w:r>
          </w:p>
          <w:p>
            <w:pPr>
              <w:pStyle w:val="null3"/>
              <w:spacing w:before="105" w:after="105"/>
              <w:ind w:firstLine="482"/>
            </w:pPr>
            <w:r>
              <w:rPr>
                <w:rFonts w:ascii="仿宋_GB2312" w:hAnsi="仿宋_GB2312" w:cs="仿宋_GB2312" w:eastAsia="仿宋_GB2312"/>
                <w:sz w:val="24"/>
                <w:b/>
              </w:rPr>
              <w:t>第一大类：院区楼宇室内常规保洁区域</w:t>
            </w:r>
          </w:p>
          <w:p>
            <w:pPr>
              <w:pStyle w:val="null3"/>
              <w:spacing w:before="105" w:after="105"/>
              <w:ind w:firstLine="480"/>
            </w:pPr>
            <w:r>
              <w:rPr>
                <w:rFonts w:ascii="仿宋_GB2312" w:hAnsi="仿宋_GB2312" w:cs="仿宋_GB2312" w:eastAsia="仿宋_GB2312"/>
                <w:sz w:val="24"/>
              </w:rPr>
              <w:t>建筑面积：</w:t>
            </w:r>
            <w:r>
              <w:rPr>
                <w:rFonts w:ascii="仿宋_GB2312" w:hAnsi="仿宋_GB2312" w:cs="仿宋_GB2312" w:eastAsia="仿宋_GB2312"/>
                <w:sz w:val="24"/>
              </w:rPr>
              <w:t>68402.66</w:t>
            </w:r>
            <w:r>
              <w:rPr>
                <w:rFonts w:ascii="仿宋_GB2312" w:hAnsi="仿宋_GB2312" w:cs="仿宋_GB2312" w:eastAsia="仿宋_GB2312"/>
                <w:sz w:val="24"/>
              </w:rPr>
              <w:t>㎡</w:t>
            </w:r>
          </w:p>
          <w:p>
            <w:pPr>
              <w:pStyle w:val="null3"/>
              <w:spacing w:before="105" w:after="105"/>
              <w:ind w:firstLine="480"/>
            </w:pPr>
            <w:r>
              <w:rPr>
                <w:rFonts w:ascii="仿宋_GB2312" w:hAnsi="仿宋_GB2312" w:cs="仿宋_GB2312" w:eastAsia="仿宋_GB2312"/>
                <w:sz w:val="24"/>
              </w:rPr>
              <w:t>保洁面积：</w:t>
            </w:r>
            <w:r>
              <w:rPr>
                <w:rFonts w:ascii="仿宋_GB2312" w:hAnsi="仿宋_GB2312" w:cs="仿宋_GB2312" w:eastAsia="仿宋_GB2312"/>
                <w:sz w:val="24"/>
              </w:rPr>
              <w:t>54722.13</w:t>
            </w:r>
            <w:r>
              <w:rPr>
                <w:rFonts w:ascii="仿宋_GB2312" w:hAnsi="仿宋_GB2312" w:cs="仿宋_GB2312" w:eastAsia="仿宋_GB2312"/>
                <w:sz w:val="24"/>
              </w:rPr>
              <w:t>㎡（建筑面积的</w:t>
            </w:r>
            <w:r>
              <w:rPr>
                <w:rFonts w:ascii="仿宋_GB2312" w:hAnsi="仿宋_GB2312" w:cs="仿宋_GB2312" w:eastAsia="仿宋_GB2312"/>
                <w:sz w:val="24"/>
              </w:rPr>
              <w:t>80%</w:t>
            </w:r>
            <w:r>
              <w:rPr>
                <w:rFonts w:ascii="仿宋_GB2312" w:hAnsi="仿宋_GB2312" w:cs="仿宋_GB2312" w:eastAsia="仿宋_GB2312"/>
                <w:sz w:val="24"/>
              </w:rPr>
              <w:t>）</w:t>
            </w:r>
          </w:p>
          <w:p>
            <w:pPr>
              <w:pStyle w:val="null3"/>
              <w:spacing w:before="105" w:after="105"/>
              <w:ind w:firstLine="482"/>
            </w:pPr>
            <w:r>
              <w:rPr>
                <w:rFonts w:ascii="仿宋_GB2312" w:hAnsi="仿宋_GB2312" w:cs="仿宋_GB2312" w:eastAsia="仿宋_GB2312"/>
                <w:sz w:val="24"/>
                <w:b/>
              </w:rPr>
              <w:t>第二大类：室外保洁区</w:t>
            </w:r>
          </w:p>
          <w:p>
            <w:pPr>
              <w:pStyle w:val="null3"/>
              <w:spacing w:before="105" w:after="105"/>
              <w:ind w:firstLine="480"/>
            </w:pPr>
            <w:r>
              <w:rPr>
                <w:rFonts w:ascii="仿宋_GB2312" w:hAnsi="仿宋_GB2312" w:cs="仿宋_GB2312" w:eastAsia="仿宋_GB2312"/>
                <w:sz w:val="24"/>
              </w:rPr>
              <w:t>室外区域面积（含家属区）：</w:t>
            </w:r>
            <w:r>
              <w:rPr>
                <w:rFonts w:ascii="仿宋_GB2312" w:hAnsi="仿宋_GB2312" w:cs="仿宋_GB2312" w:eastAsia="仿宋_GB2312"/>
                <w:sz w:val="24"/>
              </w:rPr>
              <w:t>17899</w:t>
            </w:r>
            <w:r>
              <w:rPr>
                <w:rFonts w:ascii="仿宋_GB2312" w:hAnsi="仿宋_GB2312" w:cs="仿宋_GB2312" w:eastAsia="仿宋_GB2312"/>
                <w:sz w:val="24"/>
              </w:rPr>
              <w:t>㎡</w:t>
            </w:r>
          </w:p>
          <w:p>
            <w:pPr>
              <w:pStyle w:val="null3"/>
              <w:spacing w:before="105" w:after="105"/>
              <w:ind w:firstLine="480"/>
            </w:pPr>
            <w:r>
              <w:rPr>
                <w:rFonts w:ascii="仿宋_GB2312" w:hAnsi="仿宋_GB2312" w:cs="仿宋_GB2312" w:eastAsia="仿宋_GB2312"/>
                <w:sz w:val="24"/>
              </w:rPr>
              <w:t>保洁面积：</w:t>
            </w:r>
            <w:r>
              <w:rPr>
                <w:rFonts w:ascii="仿宋_GB2312" w:hAnsi="仿宋_GB2312" w:cs="仿宋_GB2312" w:eastAsia="仿宋_GB2312"/>
                <w:sz w:val="24"/>
              </w:rPr>
              <w:t>14319.2</w:t>
            </w:r>
            <w:r>
              <w:rPr>
                <w:rFonts w:ascii="仿宋_GB2312" w:hAnsi="仿宋_GB2312" w:cs="仿宋_GB2312" w:eastAsia="仿宋_GB2312"/>
                <w:sz w:val="24"/>
              </w:rPr>
              <w:t>㎡（室外区域面积的</w:t>
            </w:r>
            <w:r>
              <w:rPr>
                <w:rFonts w:ascii="仿宋_GB2312" w:hAnsi="仿宋_GB2312" w:cs="仿宋_GB2312" w:eastAsia="仿宋_GB2312"/>
                <w:sz w:val="24"/>
              </w:rPr>
              <w:t>80%</w:t>
            </w:r>
            <w:r>
              <w:rPr>
                <w:rFonts w:ascii="仿宋_GB2312" w:hAnsi="仿宋_GB2312" w:cs="仿宋_GB2312" w:eastAsia="仿宋_GB2312"/>
                <w:sz w:val="24"/>
              </w:rPr>
              <w:t>）</w:t>
            </w:r>
          </w:p>
          <w:p>
            <w:pPr>
              <w:pStyle w:val="null3"/>
              <w:spacing w:before="105" w:after="105"/>
              <w:ind w:firstLine="482"/>
            </w:pPr>
            <w:r>
              <w:rPr>
                <w:rFonts w:ascii="仿宋_GB2312" w:hAnsi="仿宋_GB2312" w:cs="仿宋_GB2312" w:eastAsia="仿宋_GB2312"/>
                <w:sz w:val="24"/>
                <w:b/>
              </w:rPr>
              <w:t>第三大类：玻璃幕墙清洗区域（设幕墙楼宇）</w:t>
            </w:r>
          </w:p>
          <w:p>
            <w:pPr>
              <w:pStyle w:val="null3"/>
              <w:spacing w:before="105" w:after="105"/>
              <w:ind w:firstLine="480"/>
            </w:pPr>
            <w:r>
              <w:rPr>
                <w:rFonts w:ascii="仿宋_GB2312" w:hAnsi="仿宋_GB2312" w:cs="仿宋_GB2312" w:eastAsia="仿宋_GB2312"/>
                <w:sz w:val="24"/>
              </w:rPr>
              <w:t>玻璃幕墙面积：</w:t>
            </w:r>
            <w:r>
              <w:rPr>
                <w:rFonts w:ascii="仿宋_GB2312" w:hAnsi="仿宋_GB2312" w:cs="仿宋_GB2312" w:eastAsia="仿宋_GB2312"/>
                <w:sz w:val="24"/>
              </w:rPr>
              <w:t>1021.4</w:t>
            </w:r>
            <w:r>
              <w:rPr>
                <w:rFonts w:ascii="仿宋_GB2312" w:hAnsi="仿宋_GB2312" w:cs="仿宋_GB2312" w:eastAsia="仿宋_GB2312"/>
                <w:sz w:val="24"/>
              </w:rPr>
              <w:t>㎡</w:t>
            </w:r>
          </w:p>
          <w:p>
            <w:pPr>
              <w:pStyle w:val="null3"/>
              <w:spacing w:before="105" w:after="105"/>
              <w:ind w:firstLine="482"/>
            </w:pPr>
            <w:r>
              <w:rPr>
                <w:rFonts w:ascii="仿宋_GB2312" w:hAnsi="仿宋_GB2312" w:cs="仿宋_GB2312" w:eastAsia="仿宋_GB2312"/>
                <w:sz w:val="24"/>
                <w:b/>
              </w:rPr>
              <w:t>第四大类：重点部位室内打蜡（手术室、监护室、特殊功能室）</w:t>
            </w:r>
          </w:p>
          <w:p>
            <w:pPr>
              <w:pStyle w:val="null3"/>
              <w:spacing w:before="105" w:after="105"/>
              <w:ind w:firstLine="480"/>
            </w:pPr>
            <w:r>
              <w:rPr>
                <w:rFonts w:ascii="仿宋_GB2312" w:hAnsi="仿宋_GB2312" w:cs="仿宋_GB2312" w:eastAsia="仿宋_GB2312"/>
                <w:sz w:val="24"/>
              </w:rPr>
              <w:t>打蜡区域面积：</w:t>
            </w:r>
            <w:r>
              <w:rPr>
                <w:rFonts w:ascii="仿宋_GB2312" w:hAnsi="仿宋_GB2312" w:cs="仿宋_GB2312" w:eastAsia="仿宋_GB2312"/>
                <w:sz w:val="24"/>
              </w:rPr>
              <w:t>4914.69</w:t>
            </w:r>
            <w:r>
              <w:rPr>
                <w:rFonts w:ascii="仿宋_GB2312" w:hAnsi="仿宋_GB2312" w:cs="仿宋_GB2312" w:eastAsia="仿宋_GB2312"/>
                <w:sz w:val="24"/>
              </w:rPr>
              <w:t>㎡</w:t>
            </w:r>
          </w:p>
          <w:p>
            <w:pPr>
              <w:pStyle w:val="null3"/>
              <w:spacing w:before="105" w:after="105"/>
              <w:ind w:firstLine="482"/>
            </w:pPr>
            <w:r>
              <w:rPr>
                <w:rFonts w:ascii="仿宋_GB2312" w:hAnsi="仿宋_GB2312" w:cs="仿宋_GB2312" w:eastAsia="仿宋_GB2312"/>
                <w:sz w:val="24"/>
                <w:b/>
              </w:rPr>
              <w:t>第五大类：院区绿化（院区、家属区、门前三包责任区）</w:t>
            </w:r>
          </w:p>
          <w:p>
            <w:pPr>
              <w:pStyle w:val="null3"/>
              <w:spacing w:before="105" w:after="105"/>
              <w:ind w:firstLine="482"/>
            </w:pPr>
            <w:r>
              <w:rPr>
                <w:rFonts w:ascii="仿宋_GB2312" w:hAnsi="仿宋_GB2312" w:cs="仿宋_GB2312" w:eastAsia="仿宋_GB2312"/>
                <w:sz w:val="24"/>
                <w:b/>
              </w:rPr>
              <w:t>第六大类：开荒保洁（新建、改扩建工程完工后首次开荒）</w:t>
            </w:r>
          </w:p>
          <w:p>
            <w:pPr>
              <w:pStyle w:val="null3"/>
              <w:ind w:firstLine="480"/>
            </w:pPr>
            <w:r>
              <w:rPr>
                <w:rFonts w:ascii="仿宋_GB2312" w:hAnsi="仿宋_GB2312" w:cs="仿宋_GB2312" w:eastAsia="仿宋_GB2312"/>
                <w:sz w:val="24"/>
              </w:rPr>
              <w:t>本次保洁服务范围涵盖医院全院区域及院区周边三包责任区域，具体包含</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号楼、东</w:t>
            </w:r>
            <w:r>
              <w:rPr>
                <w:rFonts w:ascii="仿宋_GB2312" w:hAnsi="仿宋_GB2312" w:cs="仿宋_GB2312" w:eastAsia="仿宋_GB2312"/>
                <w:sz w:val="24"/>
              </w:rPr>
              <w:t>2</w:t>
            </w:r>
            <w:r>
              <w:rPr>
                <w:rFonts w:ascii="仿宋_GB2312" w:hAnsi="仿宋_GB2312" w:cs="仿宋_GB2312" w:eastAsia="仿宋_GB2312"/>
                <w:sz w:val="24"/>
              </w:rPr>
              <w:t>楼、保障楼、东岭分院、家属区、学生公寓；服务内容包括卫生保洁、电梯管理、消毒消杀、废物收集、清洗打蜡、绿化修剪、开荒清洁等。</w:t>
            </w:r>
          </w:p>
          <w:p>
            <w:pPr>
              <w:pStyle w:val="null3"/>
            </w:pPr>
            <w:r>
              <w:rPr>
                <w:rFonts w:ascii="仿宋_GB2312" w:hAnsi="仿宋_GB2312" w:cs="仿宋_GB2312" w:eastAsia="仿宋_GB2312"/>
                <w:sz w:val="28"/>
                <w:b/>
              </w:rPr>
              <w:t>（二）服务要求</w:t>
            </w:r>
          </w:p>
          <w:p>
            <w:pPr>
              <w:pStyle w:val="null3"/>
              <w:ind w:firstLine="482"/>
            </w:pPr>
            <w:r>
              <w:rPr>
                <w:rFonts w:ascii="仿宋_GB2312" w:hAnsi="仿宋_GB2312" w:cs="仿宋_GB2312" w:eastAsia="仿宋_GB2312"/>
                <w:sz w:val="24"/>
                <w:b/>
              </w:rPr>
              <w:t>1.</w:t>
            </w:r>
            <w:r>
              <w:rPr>
                <w:rFonts w:ascii="仿宋_GB2312" w:hAnsi="仿宋_GB2312" w:cs="仿宋_GB2312" w:eastAsia="仿宋_GB2312"/>
                <w:sz w:val="24"/>
                <w:b/>
              </w:rPr>
              <w:t>通用管理刚性要求</w:t>
            </w:r>
          </w:p>
          <w:p>
            <w:pPr>
              <w:pStyle w:val="null3"/>
              <w:ind w:firstLine="480"/>
            </w:pPr>
            <w:r>
              <w:rPr>
                <w:rFonts w:ascii="仿宋_GB2312" w:hAnsi="仿宋_GB2312" w:cs="仿宋_GB2312" w:eastAsia="仿宋_GB2312"/>
                <w:sz w:val="24"/>
              </w:rPr>
              <w:t>所有保洁作业须全程贯彻</w:t>
            </w:r>
            <w:r>
              <w:rPr>
                <w:rFonts w:ascii="仿宋_GB2312" w:hAnsi="仿宋_GB2312" w:cs="仿宋_GB2312" w:eastAsia="仿宋_GB2312"/>
                <w:sz w:val="24"/>
              </w:rPr>
              <w:t>9S</w:t>
            </w:r>
            <w:r>
              <w:rPr>
                <w:rFonts w:ascii="仿宋_GB2312" w:hAnsi="仿宋_GB2312" w:cs="仿宋_GB2312" w:eastAsia="仿宋_GB2312"/>
                <w:sz w:val="24"/>
              </w:rPr>
              <w:t>标准化管理，严格落实整理、整顿、清扫、清洁、素养、安全、节约、服务、满意各项要求，做到环境卫生规范有序、物品工具定点归位、常态达标，积极配合医院日常督查及专项整改工作。</w:t>
            </w:r>
          </w:p>
          <w:p>
            <w:pPr>
              <w:pStyle w:val="null3"/>
              <w:ind w:firstLine="480"/>
            </w:pPr>
            <w:r>
              <w:rPr>
                <w:rFonts w:ascii="仿宋_GB2312" w:hAnsi="仿宋_GB2312" w:cs="仿宋_GB2312" w:eastAsia="仿宋_GB2312"/>
                <w:sz w:val="24"/>
              </w:rPr>
              <w:t>所有作业须严格执行医院院感防控管理制度及操作规范，按标准开展清洁、消杀、垃圾分类处置等工作，严格规避院感风险，确保所有作业流程符合医疗机构感染控制标准。</w:t>
            </w:r>
          </w:p>
          <w:p>
            <w:pPr>
              <w:pStyle w:val="null3"/>
              <w:ind w:firstLine="482"/>
            </w:pPr>
            <w:r>
              <w:rPr>
                <w:rFonts w:ascii="仿宋_GB2312" w:hAnsi="仿宋_GB2312" w:cs="仿宋_GB2312" w:eastAsia="仿宋_GB2312"/>
                <w:sz w:val="24"/>
                <w:b/>
              </w:rPr>
              <w:t>2.</w:t>
            </w:r>
            <w:r>
              <w:rPr>
                <w:rFonts w:ascii="仿宋_GB2312" w:hAnsi="仿宋_GB2312" w:cs="仿宋_GB2312" w:eastAsia="仿宋_GB2312"/>
                <w:sz w:val="24"/>
                <w:b/>
              </w:rPr>
              <w:t>保洁服务内容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）医院全院区域、院区周边三包责任区域；覆盖院内</w:t>
            </w:r>
            <w:r>
              <w:rPr>
                <w:rFonts w:ascii="仿宋_GB2312" w:hAnsi="仿宋_GB2312" w:cs="仿宋_GB2312" w:eastAsia="仿宋_GB2312"/>
                <w:sz w:val="24"/>
              </w:rPr>
              <w:t>1</w:t>
            </w:r>
            <w:r>
              <w:rPr>
                <w:rFonts w:ascii="仿宋_GB2312" w:hAnsi="仿宋_GB2312" w:cs="仿宋_GB2312" w:eastAsia="仿宋_GB2312"/>
                <w:sz w:val="24"/>
              </w:rPr>
              <w:t>号楼至</w:t>
            </w:r>
            <w:r>
              <w:rPr>
                <w:rFonts w:ascii="仿宋_GB2312" w:hAnsi="仿宋_GB2312" w:cs="仿宋_GB2312" w:eastAsia="仿宋_GB2312"/>
                <w:sz w:val="24"/>
              </w:rPr>
              <w:t>10</w:t>
            </w:r>
            <w:r>
              <w:rPr>
                <w:rFonts w:ascii="仿宋_GB2312" w:hAnsi="仿宋_GB2312" w:cs="仿宋_GB2312" w:eastAsia="仿宋_GB2312"/>
                <w:sz w:val="24"/>
              </w:rPr>
              <w:t>号楼、东</w:t>
            </w:r>
            <w:r>
              <w:rPr>
                <w:rFonts w:ascii="仿宋_GB2312" w:hAnsi="仿宋_GB2312" w:cs="仿宋_GB2312" w:eastAsia="仿宋_GB2312"/>
                <w:sz w:val="24"/>
              </w:rPr>
              <w:t>2</w:t>
            </w:r>
            <w:r>
              <w:rPr>
                <w:rFonts w:ascii="仿宋_GB2312" w:hAnsi="仿宋_GB2312" w:cs="仿宋_GB2312" w:eastAsia="仿宋_GB2312"/>
                <w:sz w:val="24"/>
              </w:rPr>
              <w:t>楼、保障楼、东岭分院、家属区、学生公寓的所有区域的卫生保洁、</w:t>
            </w:r>
            <w:r>
              <w:rPr>
                <w:rFonts w:ascii="仿宋_GB2312" w:hAnsi="仿宋_GB2312" w:cs="仿宋_GB2312" w:eastAsia="仿宋_GB2312"/>
                <w:sz w:val="24"/>
              </w:rPr>
              <w:t>垃圾收集及清运、</w:t>
            </w:r>
            <w:r>
              <w:rPr>
                <w:rFonts w:ascii="仿宋_GB2312" w:hAnsi="仿宋_GB2312" w:cs="仿宋_GB2312" w:eastAsia="仿宋_GB2312"/>
                <w:sz w:val="24"/>
              </w:rPr>
              <w:t>病区终末处理及消毒等。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）各楼宇大厅、走廊、楼梯、屋面平台、雨棚、散水、地下室实施常态化清扫、拖拭，药液、水渍、污物及时清理，垃圾及时归集转运；</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）全院电梯（含手术专用梯）轿厢、扶手常态化清洁消杀，手术电梯配置专职人员值守，保障诊疗工作正常开展；</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）楼宇公共扶手、窗台、玻璃、消防设施、墙面顶面及悬挂设施每日除尘擦拭；</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）全院公共卫生间、病房卫生间、垃圾暂存点实施标准化清洁、定时消杀、异味治理，垃圾日产日清；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）院区广场、道路、绿地、家属区、东岭分院公共区域常态化保洁，对三包责任区开展巡回捡拾清理；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）学生公寓公共区域日常保洁维护；</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）作业过程中发现建筑、设施、管线破损情况，须第一时间上报医院后勤管理部门。</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）诊疗区域保洁与消毒</w:t>
            </w:r>
          </w:p>
          <w:p>
            <w:pPr>
              <w:pStyle w:val="null3"/>
              <w:ind w:firstLine="720"/>
            </w:pPr>
            <w:r>
              <w:rPr>
                <w:rFonts w:ascii="仿宋_GB2312" w:hAnsi="仿宋_GB2312" w:cs="仿宋_GB2312" w:eastAsia="仿宋_GB2312"/>
                <w:sz w:val="24"/>
              </w:rPr>
              <w:t>①各病区病房地面清扫拖拭，床体、窗台等设施除尘擦拭，患者出院后严格落实终末清洁消毒；</w:t>
            </w:r>
          </w:p>
          <w:p>
            <w:pPr>
              <w:pStyle w:val="null3"/>
              <w:ind w:firstLine="720"/>
            </w:pPr>
            <w:r>
              <w:rPr>
                <w:rFonts w:ascii="仿宋_GB2312" w:hAnsi="仿宋_GB2312" w:cs="仿宋_GB2312" w:eastAsia="仿宋_GB2312"/>
                <w:sz w:val="24"/>
              </w:rPr>
              <w:t>②病房卫生间常态化清洁、定期消杀；</w:t>
            </w:r>
          </w:p>
          <w:p>
            <w:pPr>
              <w:pStyle w:val="null3"/>
              <w:ind w:firstLine="720"/>
            </w:pPr>
            <w:r>
              <w:rPr>
                <w:rFonts w:ascii="仿宋_GB2312" w:hAnsi="仿宋_GB2312" w:cs="仿宋_GB2312" w:eastAsia="仿宋_GB2312"/>
                <w:sz w:val="24"/>
              </w:rPr>
              <w:t>③病区生活垃圾分类、打包并转运至院内指定点位；</w:t>
            </w:r>
          </w:p>
          <w:p>
            <w:pPr>
              <w:pStyle w:val="null3"/>
              <w:ind w:firstLine="720"/>
            </w:pPr>
            <w:r>
              <w:rPr>
                <w:rFonts w:ascii="仿宋_GB2312" w:hAnsi="仿宋_GB2312" w:cs="仿宋_GB2312" w:eastAsia="仿宋_GB2312"/>
                <w:sz w:val="24"/>
              </w:rPr>
              <w:t>④地面药液、呕吐物、积水等污染物及时清理、规范消杀。</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）生活垃圾收集转运</w:t>
            </w:r>
          </w:p>
          <w:p>
            <w:pPr>
              <w:pStyle w:val="null3"/>
              <w:ind w:firstLine="720"/>
            </w:pPr>
            <w:r>
              <w:rPr>
                <w:rFonts w:ascii="仿宋_GB2312" w:hAnsi="仿宋_GB2312" w:cs="仿宋_GB2312" w:eastAsia="仿宋_GB2312"/>
                <w:sz w:val="24"/>
              </w:rPr>
              <w:t>①分片、分层完成全院生活垃圾收集、集中转运，同步清理三包区域散落垃圾；</w:t>
            </w:r>
          </w:p>
          <w:p>
            <w:pPr>
              <w:pStyle w:val="null3"/>
              <w:ind w:firstLine="720"/>
            </w:pPr>
            <w:r>
              <w:rPr>
                <w:rFonts w:ascii="仿宋_GB2312" w:hAnsi="仿宋_GB2312" w:cs="仿宋_GB2312" w:eastAsia="仿宋_GB2312"/>
                <w:sz w:val="24"/>
              </w:rPr>
              <w:t>②安排专人对接环卫单位，完成生活垃圾日常交接转运工作。</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）医疗废物收集、台账及暂存管理</w:t>
            </w:r>
          </w:p>
          <w:p>
            <w:pPr>
              <w:pStyle w:val="null3"/>
              <w:ind w:firstLine="720"/>
            </w:pPr>
            <w:r>
              <w:rPr>
                <w:rFonts w:ascii="仿宋_GB2312" w:hAnsi="仿宋_GB2312" w:cs="仿宋_GB2312" w:eastAsia="仿宋_GB2312"/>
                <w:sz w:val="24"/>
              </w:rPr>
              <w:t>①配置专职医疗废物收集人员，分层上门收取，严格执行科室双人交接登记制度；</w:t>
            </w:r>
          </w:p>
          <w:p>
            <w:pPr>
              <w:pStyle w:val="null3"/>
              <w:ind w:firstLine="720"/>
            </w:pPr>
            <w:r>
              <w:rPr>
                <w:rFonts w:ascii="仿宋_GB2312" w:hAnsi="仿宋_GB2312" w:cs="仿宋_GB2312" w:eastAsia="仿宋_GB2312"/>
                <w:sz w:val="24"/>
              </w:rPr>
              <w:t>②医疗废物规范转运至院内暂存库房，完成入库登记，每日与合规处置单位双人核对出库；</w:t>
            </w:r>
          </w:p>
          <w:p>
            <w:pPr>
              <w:pStyle w:val="null3"/>
              <w:ind w:firstLine="720"/>
            </w:pPr>
            <w:r>
              <w:rPr>
                <w:rFonts w:ascii="仿宋_GB2312" w:hAnsi="仿宋_GB2312" w:cs="仿宋_GB2312" w:eastAsia="仿宋_GB2312"/>
                <w:sz w:val="24"/>
              </w:rPr>
              <w:t>③健全日、月医疗废物收转台账，落实暂存点全过程规范化管理。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）未单独标注区域的墙面、地面、楼梯、走道、卫生间的卫生保洁。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负责医院生活垃圾收集及清运。负责垃圾外运至指定的市政垃圾储存点。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）医疗垃圾的收集及医废暂存点管理、消杀符合上级部门和感控要求。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）负责垃圾暂存点管理。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16</w:t>
            </w:r>
            <w:r>
              <w:rPr>
                <w:rFonts w:ascii="仿宋_GB2312" w:hAnsi="仿宋_GB2312" w:cs="仿宋_GB2312" w:eastAsia="仿宋_GB2312"/>
                <w:sz w:val="24"/>
              </w:rPr>
              <w:t>）玻璃擦拭及玻璃幕墙清洗。</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）病媒生物防治。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）负责对</w:t>
            </w:r>
            <w:r>
              <w:rPr>
                <w:rFonts w:ascii="仿宋_GB2312" w:hAnsi="仿宋_GB2312" w:cs="仿宋_GB2312" w:eastAsia="仿宋_GB2312"/>
                <w:sz w:val="24"/>
              </w:rPr>
              <w:t>手术室、</w:t>
            </w:r>
            <w:r>
              <w:rPr>
                <w:rFonts w:ascii="仿宋_GB2312" w:hAnsi="仿宋_GB2312" w:cs="仿宋_GB2312" w:eastAsia="仿宋_GB2312"/>
                <w:sz w:val="24"/>
              </w:rPr>
              <w:t>ICU</w:t>
            </w:r>
            <w:r>
              <w:rPr>
                <w:rFonts w:ascii="仿宋_GB2312" w:hAnsi="仿宋_GB2312" w:cs="仿宋_GB2312" w:eastAsia="仿宋_GB2312"/>
                <w:sz w:val="24"/>
              </w:rPr>
              <w:t>、产房、静配中心等重点科室</w:t>
            </w:r>
            <w:r>
              <w:rPr>
                <w:rFonts w:ascii="仿宋_GB2312" w:hAnsi="仿宋_GB2312" w:cs="仿宋_GB2312" w:eastAsia="仿宋_GB2312"/>
                <w:sz w:val="24"/>
              </w:rPr>
              <w:t>深度清洁、保养打蜡。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rPr>
              <w:t>）承担重大活动、突发事件、上级部门各种检查期间和采购人临时性安排的卫生保洁任务。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）如遇雷雨、大雪天气或不可预知的突发事件（如火警、水管爆裂、暴风袭击、突发传染病等特殊情况）的应急处置。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21</w:t>
            </w:r>
            <w:r>
              <w:rPr>
                <w:rFonts w:ascii="仿宋_GB2312" w:hAnsi="仿宋_GB2312" w:cs="仿宋_GB2312" w:eastAsia="仿宋_GB2312"/>
                <w:sz w:val="24"/>
              </w:rPr>
              <w:t>）发现排气扇、水龙头、电源开关、灯具、地面墙面、门窗等基础设施故障，负责报修。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）医院各电梯轿厢保洁、厢体不锈钢表面清洁及抛光维护保养。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）全院公共区域、卫生间、家属区、学生公寓公共区域小广告常态化清理整治。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）完成平台、下水、雨水箅子杂物清理及疏通作业。</w:t>
            </w:r>
          </w:p>
          <w:p>
            <w:pPr>
              <w:pStyle w:val="null3"/>
              <w:ind w:firstLine="482"/>
            </w:pPr>
            <w:r>
              <w:rPr>
                <w:rFonts w:ascii="仿宋_GB2312" w:hAnsi="仿宋_GB2312" w:cs="仿宋_GB2312" w:eastAsia="仿宋_GB2312"/>
                <w:sz w:val="24"/>
                <w:b/>
              </w:rPr>
              <w:t>3.</w:t>
            </w:r>
            <w:r>
              <w:rPr>
                <w:rFonts w:ascii="仿宋_GB2312" w:hAnsi="仿宋_GB2312" w:cs="仿宋_GB2312" w:eastAsia="仿宋_GB2312"/>
                <w:sz w:val="24"/>
                <w:b/>
              </w:rPr>
              <w:t>保洁人员配置要求</w:t>
            </w:r>
          </w:p>
          <w:p>
            <w:pPr>
              <w:pStyle w:val="null3"/>
              <w:ind w:firstLine="482"/>
            </w:pPr>
            <w:r>
              <w:rPr>
                <w:rFonts w:ascii="仿宋_GB2312" w:hAnsi="仿宋_GB2312" w:cs="仿宋_GB2312" w:eastAsia="仿宋_GB2312"/>
                <w:sz w:val="24"/>
                <w:b/>
              </w:rPr>
              <w:t>（一）人员要求：项目总在岗人员合计不少于：</w:t>
            </w:r>
            <w:r>
              <w:rPr>
                <w:rFonts w:ascii="仿宋_GB2312" w:hAnsi="仿宋_GB2312" w:cs="仿宋_GB2312" w:eastAsia="仿宋_GB2312"/>
                <w:sz w:val="24"/>
                <w:b/>
              </w:rPr>
              <w:t>11</w:t>
            </w:r>
            <w:r>
              <w:rPr>
                <w:rFonts w:ascii="仿宋_GB2312" w:hAnsi="仿宋_GB2312" w:cs="仿宋_GB2312" w:eastAsia="仿宋_GB2312"/>
                <w:sz w:val="24"/>
                <w:b/>
              </w:rPr>
              <w:t>6</w:t>
            </w:r>
            <w:r>
              <w:rPr>
                <w:rFonts w:ascii="仿宋_GB2312" w:hAnsi="仿宋_GB2312" w:cs="仿宋_GB2312" w:eastAsia="仿宋_GB2312"/>
                <w:sz w:val="24"/>
                <w:b/>
              </w:rPr>
              <w:t>人</w:t>
            </w:r>
          </w:p>
          <w:p>
            <w:pPr>
              <w:pStyle w:val="null3"/>
              <w:ind w:firstLine="480"/>
            </w:pPr>
            <w:r>
              <w:rPr>
                <w:rFonts w:ascii="仿宋_GB2312" w:hAnsi="仿宋_GB2312" w:cs="仿宋_GB2312" w:eastAsia="仿宋_GB2312"/>
                <w:sz w:val="24"/>
              </w:rPr>
              <w:t>项目经理</w:t>
            </w:r>
            <w:r>
              <w:rPr>
                <w:rFonts w:ascii="仿宋_GB2312" w:hAnsi="仿宋_GB2312" w:cs="仿宋_GB2312" w:eastAsia="仿宋_GB2312"/>
                <w:sz w:val="24"/>
              </w:rPr>
              <w:t>1</w:t>
            </w:r>
            <w:r>
              <w:rPr>
                <w:rFonts w:ascii="仿宋_GB2312" w:hAnsi="仿宋_GB2312" w:cs="仿宋_GB2312" w:eastAsia="仿宋_GB2312"/>
                <w:sz w:val="24"/>
              </w:rPr>
              <w:t>人、主管</w:t>
            </w:r>
            <w:r>
              <w:rPr>
                <w:rFonts w:ascii="仿宋_GB2312" w:hAnsi="仿宋_GB2312" w:cs="仿宋_GB2312" w:eastAsia="仿宋_GB2312"/>
                <w:sz w:val="24"/>
              </w:rPr>
              <w:t>7</w:t>
            </w:r>
            <w:r>
              <w:rPr>
                <w:rFonts w:ascii="仿宋_GB2312" w:hAnsi="仿宋_GB2312" w:cs="仿宋_GB2312" w:eastAsia="仿宋_GB2312"/>
                <w:sz w:val="24"/>
              </w:rPr>
              <w:t>人、专项岗位人员</w:t>
            </w:r>
            <w:r>
              <w:rPr>
                <w:rFonts w:ascii="仿宋_GB2312" w:hAnsi="仿宋_GB2312" w:cs="仿宋_GB2312" w:eastAsia="仿宋_GB2312"/>
                <w:sz w:val="24"/>
              </w:rPr>
              <w:t>10</w:t>
            </w:r>
            <w:r>
              <w:rPr>
                <w:rFonts w:ascii="仿宋_GB2312" w:hAnsi="仿宋_GB2312" w:cs="仿宋_GB2312" w:eastAsia="仿宋_GB2312"/>
                <w:sz w:val="24"/>
              </w:rPr>
              <w:t>人</w:t>
            </w:r>
            <w:r>
              <w:rPr>
                <w:rFonts w:ascii="仿宋_GB2312" w:hAnsi="仿宋_GB2312" w:cs="仿宋_GB2312" w:eastAsia="仿宋_GB2312"/>
                <w:sz w:val="24"/>
              </w:rPr>
              <w:t>、各楼宇</w:t>
            </w:r>
            <w:r>
              <w:rPr>
                <w:rFonts w:ascii="仿宋_GB2312" w:hAnsi="仿宋_GB2312" w:cs="仿宋_GB2312" w:eastAsia="仿宋_GB2312"/>
                <w:sz w:val="24"/>
              </w:rPr>
              <w:t>/</w:t>
            </w:r>
            <w:r>
              <w:rPr>
                <w:rFonts w:ascii="仿宋_GB2312" w:hAnsi="仿宋_GB2312" w:cs="仿宋_GB2312" w:eastAsia="仿宋_GB2312"/>
                <w:sz w:val="24"/>
              </w:rPr>
              <w:t>科室保洁员</w:t>
            </w:r>
            <w:r>
              <w:rPr>
                <w:rFonts w:ascii="仿宋_GB2312" w:hAnsi="仿宋_GB2312" w:cs="仿宋_GB2312" w:eastAsia="仿宋_GB2312"/>
                <w:sz w:val="24"/>
              </w:rPr>
              <w:t>97</w:t>
            </w:r>
            <w:r>
              <w:rPr>
                <w:rFonts w:ascii="仿宋_GB2312" w:hAnsi="仿宋_GB2312" w:cs="仿宋_GB2312" w:eastAsia="仿宋_GB2312"/>
                <w:sz w:val="24"/>
              </w:rPr>
              <w:t>人</w:t>
            </w:r>
            <w:r>
              <w:rPr>
                <w:rFonts w:ascii="仿宋_GB2312" w:hAnsi="仿宋_GB2312" w:cs="仿宋_GB2312" w:eastAsia="仿宋_GB2312"/>
                <w:sz w:val="24"/>
              </w:rPr>
              <w:t>、顶班备用人员：</w:t>
            </w:r>
            <w:r>
              <w:rPr>
                <w:rFonts w:ascii="仿宋_GB2312" w:hAnsi="仿宋_GB2312" w:cs="仿宋_GB2312" w:eastAsia="仿宋_GB2312"/>
                <w:sz w:val="24"/>
              </w:rPr>
              <w:t>1</w:t>
            </w:r>
            <w:r>
              <w:rPr>
                <w:rFonts w:ascii="仿宋_GB2312" w:hAnsi="仿宋_GB2312" w:cs="仿宋_GB2312" w:eastAsia="仿宋_GB2312"/>
                <w:sz w:val="24"/>
              </w:rPr>
              <w:t>人</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（二）岗位表：</w:t>
            </w:r>
            <w:r>
              <w:drawing>
                <wp:inline distT="0" distR="0" distB="0" distL="0">
                  <wp:extent cx="1621155" cy="59240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592409"/>
                          </a:xfrm>
                          <a:prstGeom prst="rect">
                            <a:avLst/>
                          </a:prstGeom>
                        </pic:spPr>
                      </pic:pic>
                    </a:graphicData>
                  </a:graphic>
                </wp:inline>
              </w:drawing>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）项目经理：</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）主管：</w:t>
            </w:r>
            <w:r>
              <w:rPr>
                <w:rFonts w:ascii="仿宋_GB2312" w:hAnsi="仿宋_GB2312" w:cs="仿宋_GB2312" w:eastAsia="仿宋_GB2312"/>
                <w:sz w:val="24"/>
              </w:rPr>
              <w:t>7</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现场</w:t>
            </w:r>
            <w:r>
              <w:rPr>
                <w:rFonts w:ascii="仿宋_GB2312" w:hAnsi="仿宋_GB2312" w:cs="仿宋_GB2312" w:eastAsia="仿宋_GB2312"/>
                <w:sz w:val="24"/>
              </w:rPr>
              <w:t>主管</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人</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区域主管（</w:t>
            </w:r>
            <w:r>
              <w:rPr>
                <w:rFonts w:ascii="仿宋_GB2312" w:hAnsi="仿宋_GB2312" w:cs="仿宋_GB2312" w:eastAsia="仿宋_GB2312"/>
                <w:sz w:val="24"/>
              </w:rPr>
              <w:t>6</w:t>
            </w:r>
            <w:r>
              <w:rPr>
                <w:rFonts w:ascii="仿宋_GB2312" w:hAnsi="仿宋_GB2312" w:cs="仿宋_GB2312" w:eastAsia="仿宋_GB2312"/>
                <w:sz w:val="24"/>
              </w:rPr>
              <w:t>人</w:t>
            </w:r>
            <w:r>
              <w:rPr>
                <w:rFonts w:ascii="仿宋_GB2312" w:hAnsi="仿宋_GB2312" w:cs="仿宋_GB2312" w:eastAsia="仿宋_GB2312"/>
                <w:sz w:val="24"/>
              </w:rPr>
              <w:t>），分管区域如下：</w:t>
            </w:r>
          </w:p>
          <w:p>
            <w:pPr>
              <w:pStyle w:val="null3"/>
              <w:ind w:firstLine="480"/>
            </w:pPr>
            <w:r>
              <w:rPr>
                <w:rFonts w:ascii="仿宋_GB2312" w:hAnsi="仿宋_GB2312" w:cs="仿宋_GB2312" w:eastAsia="仿宋_GB2312"/>
                <w:sz w:val="24"/>
              </w:rPr>
              <w:t>①</w:t>
            </w:r>
            <w:r>
              <w:rPr>
                <w:rFonts w:ascii="仿宋_GB2312" w:hAnsi="仿宋_GB2312" w:cs="仿宋_GB2312" w:eastAsia="仿宋_GB2312"/>
                <w:sz w:val="24"/>
              </w:rPr>
              <w:t>5</w:t>
            </w:r>
            <w:r>
              <w:rPr>
                <w:rFonts w:ascii="仿宋_GB2312" w:hAnsi="仿宋_GB2312" w:cs="仿宋_GB2312" w:eastAsia="仿宋_GB2312"/>
                <w:sz w:val="24"/>
              </w:rPr>
              <w:t>号楼</w:t>
            </w:r>
            <w:r>
              <w:rPr>
                <w:rFonts w:ascii="仿宋_GB2312" w:hAnsi="仿宋_GB2312" w:cs="仿宋_GB2312" w:eastAsia="仿宋_GB2312"/>
                <w:sz w:val="24"/>
              </w:rPr>
              <w:t>11-16</w:t>
            </w:r>
            <w:r>
              <w:rPr>
                <w:rFonts w:ascii="仿宋_GB2312" w:hAnsi="仿宋_GB2312" w:cs="仿宋_GB2312" w:eastAsia="仿宋_GB2312"/>
                <w:sz w:val="24"/>
              </w:rPr>
              <w:t>层、</w:t>
            </w:r>
            <w:r>
              <w:rPr>
                <w:rFonts w:ascii="仿宋_GB2312" w:hAnsi="仿宋_GB2312" w:cs="仿宋_GB2312" w:eastAsia="仿宋_GB2312"/>
                <w:sz w:val="24"/>
              </w:rPr>
              <w:t>7</w:t>
            </w:r>
            <w:r>
              <w:rPr>
                <w:rFonts w:ascii="仿宋_GB2312" w:hAnsi="仿宋_GB2312" w:cs="仿宋_GB2312" w:eastAsia="仿宋_GB2312"/>
                <w:sz w:val="24"/>
              </w:rPr>
              <w:t>号楼</w:t>
            </w:r>
            <w:r>
              <w:rPr>
                <w:rFonts w:ascii="仿宋_GB2312" w:hAnsi="仿宋_GB2312" w:cs="仿宋_GB2312" w:eastAsia="仿宋_GB2312"/>
                <w:sz w:val="24"/>
              </w:rPr>
              <w:t>1</w:t>
            </w:r>
            <w:r>
              <w:rPr>
                <w:rFonts w:ascii="仿宋_GB2312" w:hAnsi="仿宋_GB2312" w:cs="仿宋_GB2312" w:eastAsia="仿宋_GB2312"/>
                <w:sz w:val="24"/>
              </w:rPr>
              <w:t>层区域主管</w:t>
            </w:r>
          </w:p>
          <w:p>
            <w:pPr>
              <w:pStyle w:val="null3"/>
              <w:ind w:firstLine="480"/>
            </w:pPr>
            <w:r>
              <w:rPr>
                <w:rFonts w:ascii="仿宋_GB2312" w:hAnsi="仿宋_GB2312" w:cs="仿宋_GB2312" w:eastAsia="仿宋_GB2312"/>
                <w:sz w:val="24"/>
              </w:rPr>
              <w:t>②</w:t>
            </w:r>
            <w:r>
              <w:rPr>
                <w:rFonts w:ascii="仿宋_GB2312" w:hAnsi="仿宋_GB2312" w:cs="仿宋_GB2312" w:eastAsia="仿宋_GB2312"/>
                <w:sz w:val="24"/>
              </w:rPr>
              <w:t>5</w:t>
            </w:r>
            <w:r>
              <w:rPr>
                <w:rFonts w:ascii="仿宋_GB2312" w:hAnsi="仿宋_GB2312" w:cs="仿宋_GB2312" w:eastAsia="仿宋_GB2312"/>
                <w:sz w:val="24"/>
              </w:rPr>
              <w:t>号楼</w:t>
            </w:r>
            <w:r>
              <w:rPr>
                <w:rFonts w:ascii="仿宋_GB2312" w:hAnsi="仿宋_GB2312" w:cs="仿宋_GB2312" w:eastAsia="仿宋_GB2312"/>
                <w:sz w:val="24"/>
              </w:rPr>
              <w:t>5-10</w:t>
            </w:r>
            <w:r>
              <w:rPr>
                <w:rFonts w:ascii="仿宋_GB2312" w:hAnsi="仿宋_GB2312" w:cs="仿宋_GB2312" w:eastAsia="仿宋_GB2312"/>
                <w:sz w:val="24"/>
              </w:rPr>
              <w:t>层区域主管</w:t>
            </w:r>
          </w:p>
          <w:p>
            <w:pPr>
              <w:pStyle w:val="null3"/>
              <w:ind w:firstLine="480"/>
            </w:pPr>
            <w:r>
              <w:rPr>
                <w:rFonts w:ascii="仿宋_GB2312" w:hAnsi="仿宋_GB2312" w:cs="仿宋_GB2312" w:eastAsia="仿宋_GB2312"/>
                <w:sz w:val="24"/>
              </w:rPr>
              <w:t>③</w:t>
            </w:r>
            <w:r>
              <w:rPr>
                <w:rFonts w:ascii="仿宋_GB2312" w:hAnsi="仿宋_GB2312" w:cs="仿宋_GB2312" w:eastAsia="仿宋_GB2312"/>
                <w:sz w:val="24"/>
              </w:rPr>
              <w:t>5</w:t>
            </w:r>
            <w:r>
              <w:rPr>
                <w:rFonts w:ascii="仿宋_GB2312" w:hAnsi="仿宋_GB2312" w:cs="仿宋_GB2312" w:eastAsia="仿宋_GB2312"/>
                <w:sz w:val="24"/>
              </w:rPr>
              <w:t>号楼</w:t>
            </w:r>
            <w:r>
              <w:rPr>
                <w:rFonts w:ascii="仿宋_GB2312" w:hAnsi="仿宋_GB2312" w:cs="仿宋_GB2312" w:eastAsia="仿宋_GB2312"/>
                <w:sz w:val="24"/>
              </w:rPr>
              <w:t>1-4</w:t>
            </w:r>
            <w:r>
              <w:rPr>
                <w:rFonts w:ascii="仿宋_GB2312" w:hAnsi="仿宋_GB2312" w:cs="仿宋_GB2312" w:eastAsia="仿宋_GB2312"/>
                <w:sz w:val="24"/>
              </w:rPr>
              <w:t>层（含急诊、眼科门诊）、</w:t>
            </w:r>
            <w:r>
              <w:rPr>
                <w:rFonts w:ascii="仿宋_GB2312" w:hAnsi="仿宋_GB2312" w:cs="仿宋_GB2312" w:eastAsia="仿宋_GB2312"/>
                <w:sz w:val="24"/>
              </w:rPr>
              <w:t>7</w:t>
            </w:r>
            <w:r>
              <w:rPr>
                <w:rFonts w:ascii="仿宋_GB2312" w:hAnsi="仿宋_GB2312" w:cs="仿宋_GB2312" w:eastAsia="仿宋_GB2312"/>
                <w:sz w:val="24"/>
              </w:rPr>
              <w:t>号楼</w:t>
            </w:r>
            <w:r>
              <w:rPr>
                <w:rFonts w:ascii="仿宋_GB2312" w:hAnsi="仿宋_GB2312" w:cs="仿宋_GB2312" w:eastAsia="仿宋_GB2312"/>
                <w:sz w:val="24"/>
              </w:rPr>
              <w:t>-2</w:t>
            </w:r>
            <w:r>
              <w:rPr>
                <w:rFonts w:ascii="仿宋_GB2312" w:hAnsi="仿宋_GB2312" w:cs="仿宋_GB2312" w:eastAsia="仿宋_GB2312"/>
                <w:sz w:val="24"/>
              </w:rPr>
              <w:t>至</w:t>
            </w:r>
            <w:r>
              <w:rPr>
                <w:rFonts w:ascii="仿宋_GB2312" w:hAnsi="仿宋_GB2312" w:cs="仿宋_GB2312" w:eastAsia="仿宋_GB2312"/>
                <w:sz w:val="24"/>
              </w:rPr>
              <w:t>-1</w:t>
            </w:r>
            <w:r>
              <w:rPr>
                <w:rFonts w:ascii="仿宋_GB2312" w:hAnsi="仿宋_GB2312" w:cs="仿宋_GB2312" w:eastAsia="仿宋_GB2312"/>
                <w:sz w:val="24"/>
              </w:rPr>
              <w:t>层区域主管</w:t>
            </w:r>
          </w:p>
          <w:p>
            <w:pPr>
              <w:pStyle w:val="null3"/>
              <w:ind w:firstLine="480"/>
            </w:pPr>
            <w:r>
              <w:rPr>
                <w:rFonts w:ascii="仿宋_GB2312" w:hAnsi="仿宋_GB2312" w:cs="仿宋_GB2312" w:eastAsia="仿宋_GB2312"/>
                <w:sz w:val="24"/>
              </w:rPr>
              <w:t>④</w:t>
            </w:r>
            <w:r>
              <w:rPr>
                <w:rFonts w:ascii="仿宋_GB2312" w:hAnsi="仿宋_GB2312" w:cs="仿宋_GB2312" w:eastAsia="仿宋_GB2312"/>
                <w:sz w:val="24"/>
              </w:rPr>
              <w:t>7</w:t>
            </w:r>
            <w:r>
              <w:rPr>
                <w:rFonts w:ascii="仿宋_GB2312" w:hAnsi="仿宋_GB2312" w:cs="仿宋_GB2312" w:eastAsia="仿宋_GB2312"/>
                <w:sz w:val="24"/>
              </w:rPr>
              <w:t>号楼</w:t>
            </w:r>
            <w:r>
              <w:rPr>
                <w:rFonts w:ascii="仿宋_GB2312" w:hAnsi="仿宋_GB2312" w:cs="仿宋_GB2312" w:eastAsia="仿宋_GB2312"/>
                <w:sz w:val="24"/>
              </w:rPr>
              <w:t>2</w:t>
            </w:r>
            <w:r>
              <w:rPr>
                <w:rFonts w:ascii="仿宋_GB2312" w:hAnsi="仿宋_GB2312" w:cs="仿宋_GB2312" w:eastAsia="仿宋_GB2312"/>
                <w:sz w:val="24"/>
              </w:rPr>
              <w:t>层</w:t>
            </w:r>
            <w:r>
              <w:rPr>
                <w:rFonts w:ascii="仿宋_GB2312" w:hAnsi="仿宋_GB2312" w:cs="仿宋_GB2312" w:eastAsia="仿宋_GB2312"/>
                <w:sz w:val="24"/>
              </w:rPr>
              <w:t>-9</w:t>
            </w:r>
            <w:r>
              <w:rPr>
                <w:rFonts w:ascii="仿宋_GB2312" w:hAnsi="仿宋_GB2312" w:cs="仿宋_GB2312" w:eastAsia="仿宋_GB2312"/>
                <w:sz w:val="24"/>
              </w:rPr>
              <w:t>层区域主管</w:t>
            </w:r>
          </w:p>
          <w:p>
            <w:pPr>
              <w:pStyle w:val="null3"/>
              <w:ind w:firstLine="480"/>
            </w:pPr>
            <w:r>
              <w:rPr>
                <w:rFonts w:ascii="仿宋_GB2312" w:hAnsi="仿宋_GB2312" w:cs="仿宋_GB2312" w:eastAsia="仿宋_GB2312"/>
                <w:sz w:val="24"/>
              </w:rPr>
              <w:t>⑤</w:t>
            </w:r>
            <w:r>
              <w:rPr>
                <w:rFonts w:ascii="仿宋_GB2312" w:hAnsi="仿宋_GB2312" w:cs="仿宋_GB2312" w:eastAsia="仿宋_GB2312"/>
                <w:sz w:val="24"/>
              </w:rPr>
              <w:t>3</w:t>
            </w:r>
            <w:r>
              <w:rPr>
                <w:rFonts w:ascii="仿宋_GB2312" w:hAnsi="仿宋_GB2312" w:cs="仿宋_GB2312" w:eastAsia="仿宋_GB2312"/>
                <w:sz w:val="24"/>
              </w:rPr>
              <w:t>号楼、</w:t>
            </w:r>
            <w:r>
              <w:rPr>
                <w:rFonts w:ascii="仿宋_GB2312" w:hAnsi="仿宋_GB2312" w:cs="仿宋_GB2312" w:eastAsia="仿宋_GB2312"/>
                <w:sz w:val="24"/>
              </w:rPr>
              <w:t>6</w:t>
            </w:r>
            <w:r>
              <w:rPr>
                <w:rFonts w:ascii="仿宋_GB2312" w:hAnsi="仿宋_GB2312" w:cs="仿宋_GB2312" w:eastAsia="仿宋_GB2312"/>
                <w:sz w:val="24"/>
              </w:rPr>
              <w:t>号楼、院区、生活垃圾区域主管</w:t>
            </w:r>
          </w:p>
          <w:p>
            <w:pPr>
              <w:pStyle w:val="null3"/>
              <w:ind w:firstLine="480"/>
            </w:pPr>
            <w:r>
              <w:rPr>
                <w:rFonts w:ascii="仿宋_GB2312" w:hAnsi="仿宋_GB2312" w:cs="仿宋_GB2312" w:eastAsia="仿宋_GB2312"/>
                <w:sz w:val="24"/>
              </w:rPr>
              <w:t>⑥</w:t>
            </w:r>
            <w:r>
              <w:rPr>
                <w:rFonts w:ascii="仿宋_GB2312" w:hAnsi="仿宋_GB2312" w:cs="仿宋_GB2312" w:eastAsia="仿宋_GB2312"/>
                <w:sz w:val="24"/>
              </w:rPr>
              <w:t>9</w:t>
            </w:r>
            <w:r>
              <w:rPr>
                <w:rFonts w:ascii="仿宋_GB2312" w:hAnsi="仿宋_GB2312" w:cs="仿宋_GB2312" w:eastAsia="仿宋_GB2312"/>
                <w:sz w:val="24"/>
              </w:rPr>
              <w:t>号楼、</w:t>
            </w:r>
            <w:r>
              <w:rPr>
                <w:rFonts w:ascii="仿宋_GB2312" w:hAnsi="仿宋_GB2312" w:cs="仿宋_GB2312" w:eastAsia="仿宋_GB2312"/>
                <w:sz w:val="24"/>
              </w:rPr>
              <w:t>8</w:t>
            </w:r>
            <w:r>
              <w:rPr>
                <w:rFonts w:ascii="仿宋_GB2312" w:hAnsi="仿宋_GB2312" w:cs="仿宋_GB2312" w:eastAsia="仿宋_GB2312"/>
                <w:sz w:val="24"/>
              </w:rPr>
              <w:t>号楼、</w:t>
            </w:r>
            <w:r>
              <w:rPr>
                <w:rFonts w:ascii="仿宋_GB2312" w:hAnsi="仿宋_GB2312" w:cs="仿宋_GB2312" w:eastAsia="仿宋_GB2312"/>
                <w:sz w:val="24"/>
              </w:rPr>
              <w:t>1</w:t>
            </w:r>
            <w:r>
              <w:rPr>
                <w:rFonts w:ascii="仿宋_GB2312" w:hAnsi="仿宋_GB2312" w:cs="仿宋_GB2312" w:eastAsia="仿宋_GB2312"/>
                <w:sz w:val="24"/>
              </w:rPr>
              <w:t>号楼、医废管理、公寓管理区域主管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）专项岗位人员：</w:t>
            </w:r>
            <w:r>
              <w:rPr>
                <w:rFonts w:ascii="仿宋_GB2312" w:hAnsi="仿宋_GB2312" w:cs="仿宋_GB2312" w:eastAsia="仿宋_GB2312"/>
                <w:sz w:val="24"/>
              </w:rPr>
              <w:t>10</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电梯操作员、公共区域消杀员：</w:t>
            </w:r>
            <w:r>
              <w:rPr>
                <w:rFonts w:ascii="仿宋_GB2312" w:hAnsi="仿宋_GB2312" w:cs="仿宋_GB2312" w:eastAsia="仿宋_GB2312"/>
                <w:sz w:val="24"/>
              </w:rPr>
              <w:t>6</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医疗废物收集员：</w:t>
            </w:r>
            <w:r>
              <w:rPr>
                <w:rFonts w:ascii="仿宋_GB2312" w:hAnsi="仿宋_GB2312" w:cs="仿宋_GB2312" w:eastAsia="仿宋_GB2312"/>
                <w:sz w:val="24"/>
              </w:rPr>
              <w:t>3</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生活垃圾收集员：</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）各楼宇</w:t>
            </w:r>
            <w:r>
              <w:rPr>
                <w:rFonts w:ascii="仿宋_GB2312" w:hAnsi="仿宋_GB2312" w:cs="仿宋_GB2312" w:eastAsia="仿宋_GB2312"/>
                <w:sz w:val="24"/>
              </w:rPr>
              <w:t>/</w:t>
            </w:r>
            <w:r>
              <w:rPr>
                <w:rFonts w:ascii="仿宋_GB2312" w:hAnsi="仿宋_GB2312" w:cs="仿宋_GB2312" w:eastAsia="仿宋_GB2312"/>
                <w:sz w:val="24"/>
              </w:rPr>
              <w:t>科室保洁员：</w:t>
            </w:r>
            <w:r>
              <w:rPr>
                <w:rFonts w:ascii="仿宋_GB2312" w:hAnsi="仿宋_GB2312" w:cs="仿宋_GB2312" w:eastAsia="仿宋_GB2312"/>
                <w:sz w:val="24"/>
              </w:rPr>
              <w:t>97</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①</w:t>
            </w:r>
            <w:r>
              <w:rPr>
                <w:rFonts w:ascii="仿宋_GB2312" w:hAnsi="仿宋_GB2312" w:cs="仿宋_GB2312" w:eastAsia="仿宋_GB2312"/>
                <w:sz w:val="24"/>
              </w:rPr>
              <w:t>5</w:t>
            </w:r>
            <w:r>
              <w:rPr>
                <w:rFonts w:ascii="仿宋_GB2312" w:hAnsi="仿宋_GB2312" w:cs="仿宋_GB2312" w:eastAsia="仿宋_GB2312"/>
                <w:sz w:val="24"/>
              </w:rPr>
              <w:t>号楼住院部各楼层：</w:t>
            </w:r>
          </w:p>
          <w:p>
            <w:pPr>
              <w:pStyle w:val="null3"/>
              <w:ind w:firstLine="480"/>
            </w:pPr>
            <w:r>
              <w:rPr>
                <w:rFonts w:ascii="仿宋_GB2312" w:hAnsi="仿宋_GB2312" w:cs="仿宋_GB2312" w:eastAsia="仿宋_GB2312"/>
                <w:sz w:val="24"/>
              </w:rPr>
              <w:t>16</w:t>
            </w:r>
            <w:r>
              <w:rPr>
                <w:rFonts w:ascii="仿宋_GB2312" w:hAnsi="仿宋_GB2312" w:cs="仿宋_GB2312" w:eastAsia="仿宋_GB2312"/>
                <w:sz w:val="24"/>
              </w:rPr>
              <w:t>层手术室：</w:t>
            </w:r>
            <w:r>
              <w:rPr>
                <w:rFonts w:ascii="仿宋_GB2312" w:hAnsi="仿宋_GB2312" w:cs="仿宋_GB2312" w:eastAsia="仿宋_GB2312"/>
                <w:sz w:val="24"/>
              </w:rPr>
              <w:t>3</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15</w:t>
            </w:r>
            <w:r>
              <w:rPr>
                <w:rFonts w:ascii="仿宋_GB2312" w:hAnsi="仿宋_GB2312" w:cs="仿宋_GB2312" w:eastAsia="仿宋_GB2312"/>
                <w:sz w:val="24"/>
              </w:rPr>
              <w:t>层泌尿三、四科：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14</w:t>
            </w:r>
            <w:r>
              <w:rPr>
                <w:rFonts w:ascii="仿宋_GB2312" w:hAnsi="仿宋_GB2312" w:cs="仿宋_GB2312" w:eastAsia="仿宋_GB2312"/>
                <w:sz w:val="24"/>
              </w:rPr>
              <w:t>层泌尿一、二科：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13</w:t>
            </w:r>
            <w:r>
              <w:rPr>
                <w:rFonts w:ascii="仿宋_GB2312" w:hAnsi="仿宋_GB2312" w:cs="仿宋_GB2312" w:eastAsia="仿宋_GB2312"/>
                <w:sz w:val="24"/>
              </w:rPr>
              <w:t>层普外科：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12</w:t>
            </w:r>
            <w:r>
              <w:rPr>
                <w:rFonts w:ascii="仿宋_GB2312" w:hAnsi="仿宋_GB2312" w:cs="仿宋_GB2312" w:eastAsia="仿宋_GB2312"/>
                <w:sz w:val="24"/>
              </w:rPr>
              <w:t>层神经外科耳鼻喉科：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11</w:t>
            </w:r>
            <w:r>
              <w:rPr>
                <w:rFonts w:ascii="仿宋_GB2312" w:hAnsi="仿宋_GB2312" w:cs="仿宋_GB2312" w:eastAsia="仿宋_GB2312"/>
                <w:sz w:val="24"/>
              </w:rPr>
              <w:t>层妇科、肛肠科：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10</w:t>
            </w:r>
            <w:r>
              <w:rPr>
                <w:rFonts w:ascii="仿宋_GB2312" w:hAnsi="仿宋_GB2312" w:cs="仿宋_GB2312" w:eastAsia="仿宋_GB2312"/>
                <w:sz w:val="24"/>
              </w:rPr>
              <w:t>层骨三骨四科：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层骨一骨二科：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层心内一科：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层眼一科：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层产科：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层产房：</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层新生儿科：</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层神经内一科：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层康复科：</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层</w:t>
            </w:r>
            <w:r>
              <w:rPr>
                <w:rFonts w:ascii="仿宋_GB2312" w:hAnsi="仿宋_GB2312" w:cs="仿宋_GB2312" w:eastAsia="仿宋_GB2312"/>
                <w:sz w:val="24"/>
              </w:rPr>
              <w:t>ICU</w:t>
            </w:r>
            <w:r>
              <w:rPr>
                <w:rFonts w:ascii="仿宋_GB2312" w:hAnsi="仿宋_GB2312" w:cs="仿宋_GB2312" w:eastAsia="仿宋_GB2312"/>
                <w:sz w:val="24"/>
              </w:rPr>
              <w:t>重症科：</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层肾内、胸心肿瘤外科、急救中心：</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层血透室：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层眼三科：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眼四科：</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层眼科、准分子手术室：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层眼二科：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②</w:t>
            </w:r>
            <w:r>
              <w:rPr>
                <w:rFonts w:ascii="仿宋_GB2312" w:hAnsi="仿宋_GB2312" w:cs="仿宋_GB2312" w:eastAsia="仿宋_GB2312"/>
                <w:sz w:val="24"/>
              </w:rPr>
              <w:t>5</w:t>
            </w:r>
            <w:r>
              <w:rPr>
                <w:rFonts w:ascii="仿宋_GB2312" w:hAnsi="仿宋_GB2312" w:cs="仿宋_GB2312" w:eastAsia="仿宋_GB2312"/>
                <w:sz w:val="24"/>
              </w:rPr>
              <w:t>号楼公共区域及门诊：</w:t>
            </w:r>
          </w:p>
          <w:p>
            <w:pPr>
              <w:pStyle w:val="null3"/>
              <w:ind w:firstLine="480"/>
            </w:pPr>
            <w:r>
              <w:rPr>
                <w:rFonts w:ascii="仿宋_GB2312" w:hAnsi="仿宋_GB2312" w:cs="仿宋_GB2312" w:eastAsia="仿宋_GB2312"/>
                <w:sz w:val="24"/>
              </w:rPr>
              <w:t>供应室：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眼科门诊：</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号楼</w:t>
            </w:r>
            <w:r>
              <w:rPr>
                <w:rFonts w:ascii="仿宋_GB2312" w:hAnsi="仿宋_GB2312" w:cs="仿宋_GB2312" w:eastAsia="仿宋_GB2312"/>
                <w:sz w:val="24"/>
              </w:rPr>
              <w:t>-1</w:t>
            </w:r>
            <w:r>
              <w:rPr>
                <w:rFonts w:ascii="仿宋_GB2312" w:hAnsi="仿宋_GB2312" w:cs="仿宋_GB2312" w:eastAsia="仿宋_GB2312"/>
                <w:sz w:val="24"/>
              </w:rPr>
              <w:t>层、大厅公共区域卫生：</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号楼东西楼梯工：</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急诊科一层：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急诊科二层：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③医技楼（儿科综合楼）各楼层：</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层儿科：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层心内二科：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层呼吸二科：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层呼吸一科：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层神经内二科：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层消化内科：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层血液肿瘤科：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层老年病科：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层神内三科：</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医学影像科、</w:t>
            </w:r>
            <w:r>
              <w:rPr>
                <w:rFonts w:ascii="仿宋_GB2312" w:hAnsi="仿宋_GB2312" w:cs="仿宋_GB2312" w:eastAsia="仿宋_GB2312"/>
                <w:sz w:val="24"/>
              </w:rPr>
              <w:t>-2</w:t>
            </w:r>
            <w:r>
              <w:rPr>
                <w:rFonts w:ascii="仿宋_GB2312" w:hAnsi="仿宋_GB2312" w:cs="仿宋_GB2312" w:eastAsia="仿宋_GB2312"/>
                <w:sz w:val="24"/>
              </w:rPr>
              <w:t>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④门诊楼各区域：</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1</w:t>
            </w:r>
            <w:r>
              <w:rPr>
                <w:rFonts w:ascii="仿宋_GB2312" w:hAnsi="仿宋_GB2312" w:cs="仿宋_GB2312" w:eastAsia="仿宋_GB2312"/>
                <w:sz w:val="24"/>
              </w:rPr>
              <w:t>层（</w:t>
            </w:r>
            <w:r>
              <w:rPr>
                <w:rFonts w:ascii="仿宋_GB2312" w:hAnsi="仿宋_GB2312" w:cs="仿宋_GB2312" w:eastAsia="仿宋_GB2312"/>
                <w:sz w:val="24"/>
              </w:rPr>
              <w:t>A</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2</w:t>
            </w:r>
            <w:r>
              <w:rPr>
                <w:rFonts w:ascii="仿宋_GB2312" w:hAnsi="仿宋_GB2312" w:cs="仿宋_GB2312" w:eastAsia="仿宋_GB2312"/>
                <w:sz w:val="24"/>
              </w:rPr>
              <w:t>层（</w:t>
            </w:r>
            <w:r>
              <w:rPr>
                <w:rFonts w:ascii="仿宋_GB2312" w:hAnsi="仿宋_GB2312" w:cs="仿宋_GB2312" w:eastAsia="仿宋_GB2312"/>
                <w:sz w:val="24"/>
              </w:rPr>
              <w:t>A</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3</w:t>
            </w:r>
            <w:r>
              <w:rPr>
                <w:rFonts w:ascii="仿宋_GB2312" w:hAnsi="仿宋_GB2312" w:cs="仿宋_GB2312" w:eastAsia="仿宋_GB2312"/>
                <w:sz w:val="24"/>
              </w:rPr>
              <w:t>层（</w:t>
            </w:r>
            <w:r>
              <w:rPr>
                <w:rFonts w:ascii="仿宋_GB2312" w:hAnsi="仿宋_GB2312" w:cs="仿宋_GB2312" w:eastAsia="仿宋_GB2312"/>
                <w:sz w:val="24"/>
              </w:rPr>
              <w:t>A</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4</w:t>
            </w:r>
            <w:r>
              <w:rPr>
                <w:rFonts w:ascii="仿宋_GB2312" w:hAnsi="仿宋_GB2312" w:cs="仿宋_GB2312" w:eastAsia="仿宋_GB2312"/>
                <w:sz w:val="24"/>
              </w:rPr>
              <w:t>层（</w:t>
            </w:r>
            <w:r>
              <w:rPr>
                <w:rFonts w:ascii="仿宋_GB2312" w:hAnsi="仿宋_GB2312" w:cs="仿宋_GB2312" w:eastAsia="仿宋_GB2312"/>
                <w:sz w:val="24"/>
              </w:rPr>
              <w:t>A</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1</w:t>
            </w:r>
            <w:r>
              <w:rPr>
                <w:rFonts w:ascii="仿宋_GB2312" w:hAnsi="仿宋_GB2312" w:cs="仿宋_GB2312" w:eastAsia="仿宋_GB2312"/>
                <w:sz w:val="24"/>
              </w:rPr>
              <w:t>层（</w:t>
            </w:r>
            <w:r>
              <w:rPr>
                <w:rFonts w:ascii="仿宋_GB2312" w:hAnsi="仿宋_GB2312" w:cs="仿宋_GB2312" w:eastAsia="仿宋_GB2312"/>
                <w:sz w:val="24"/>
              </w:rPr>
              <w:t>B</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2</w:t>
            </w:r>
            <w:r>
              <w:rPr>
                <w:rFonts w:ascii="仿宋_GB2312" w:hAnsi="仿宋_GB2312" w:cs="仿宋_GB2312" w:eastAsia="仿宋_GB2312"/>
                <w:sz w:val="24"/>
              </w:rPr>
              <w:t>层（</w:t>
            </w:r>
            <w:r>
              <w:rPr>
                <w:rFonts w:ascii="仿宋_GB2312" w:hAnsi="仿宋_GB2312" w:cs="仿宋_GB2312" w:eastAsia="仿宋_GB2312"/>
                <w:sz w:val="24"/>
              </w:rPr>
              <w:t>B</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3</w:t>
            </w:r>
            <w:r>
              <w:rPr>
                <w:rFonts w:ascii="仿宋_GB2312" w:hAnsi="仿宋_GB2312" w:cs="仿宋_GB2312" w:eastAsia="仿宋_GB2312"/>
                <w:sz w:val="24"/>
              </w:rPr>
              <w:t>层（</w:t>
            </w:r>
            <w:r>
              <w:rPr>
                <w:rFonts w:ascii="仿宋_GB2312" w:hAnsi="仿宋_GB2312" w:cs="仿宋_GB2312" w:eastAsia="仿宋_GB2312"/>
                <w:sz w:val="24"/>
              </w:rPr>
              <w:t>B</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4</w:t>
            </w:r>
            <w:r>
              <w:rPr>
                <w:rFonts w:ascii="仿宋_GB2312" w:hAnsi="仿宋_GB2312" w:cs="仿宋_GB2312" w:eastAsia="仿宋_GB2312"/>
                <w:sz w:val="24"/>
              </w:rPr>
              <w:t>层（</w:t>
            </w:r>
            <w:r>
              <w:rPr>
                <w:rFonts w:ascii="仿宋_GB2312" w:hAnsi="仿宋_GB2312" w:cs="仿宋_GB2312" w:eastAsia="仿宋_GB2312"/>
                <w:sz w:val="24"/>
              </w:rPr>
              <w:t>B</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门诊</w:t>
            </w:r>
            <w:r>
              <w:rPr>
                <w:rFonts w:ascii="仿宋_GB2312" w:hAnsi="仿宋_GB2312" w:cs="仿宋_GB2312" w:eastAsia="仿宋_GB2312"/>
                <w:sz w:val="24"/>
              </w:rPr>
              <w:t>5</w:t>
            </w:r>
            <w:r>
              <w:rPr>
                <w:rFonts w:ascii="仿宋_GB2312" w:hAnsi="仿宋_GB2312" w:cs="仿宋_GB2312" w:eastAsia="仿宋_GB2312"/>
                <w:sz w:val="24"/>
              </w:rPr>
              <w:t>层（</w:t>
            </w:r>
            <w:r>
              <w:rPr>
                <w:rFonts w:ascii="仿宋_GB2312" w:hAnsi="仿宋_GB2312" w:cs="仿宋_GB2312" w:eastAsia="仿宋_GB2312"/>
                <w:sz w:val="24"/>
              </w:rPr>
              <w:t>B</w:t>
            </w:r>
            <w:r>
              <w:rPr>
                <w:rFonts w:ascii="仿宋_GB2312" w:hAnsi="仿宋_GB2312" w:cs="仿宋_GB2312" w:eastAsia="仿宋_GB2312"/>
                <w:sz w:val="24"/>
              </w:rPr>
              <w:t>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内镜室：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⑤其他楼宇及区域：</w:t>
            </w:r>
          </w:p>
          <w:p>
            <w:pPr>
              <w:pStyle w:val="null3"/>
              <w:ind w:firstLine="480"/>
            </w:pPr>
            <w:r>
              <w:rPr>
                <w:rFonts w:ascii="仿宋_GB2312" w:hAnsi="仿宋_GB2312" w:cs="仿宋_GB2312" w:eastAsia="仿宋_GB2312"/>
                <w:sz w:val="24"/>
              </w:rPr>
              <w:t>公寓楼：</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放疗楼</w:t>
            </w:r>
            <w:r>
              <w:rPr>
                <w:rFonts w:ascii="仿宋_GB2312" w:hAnsi="仿宋_GB2312" w:cs="仿宋_GB2312" w:eastAsia="仿宋_GB2312"/>
                <w:sz w:val="24"/>
              </w:rPr>
              <w:t>-1-3</w:t>
            </w:r>
            <w:r>
              <w:rPr>
                <w:rFonts w:ascii="仿宋_GB2312" w:hAnsi="仿宋_GB2312" w:cs="仿宋_GB2312" w:eastAsia="仿宋_GB2312"/>
                <w:sz w:val="24"/>
              </w:rPr>
              <w:t>层：</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体检</w:t>
            </w:r>
            <w:r>
              <w:rPr>
                <w:rFonts w:ascii="仿宋_GB2312" w:hAnsi="仿宋_GB2312" w:cs="仿宋_GB2312" w:eastAsia="仿宋_GB2312"/>
                <w:sz w:val="24"/>
              </w:rPr>
              <w:t>1</w:t>
            </w:r>
            <w:r>
              <w:rPr>
                <w:rFonts w:ascii="仿宋_GB2312" w:hAnsi="仿宋_GB2312" w:cs="仿宋_GB2312" w:eastAsia="仿宋_GB2312"/>
                <w:sz w:val="24"/>
              </w:rPr>
              <w:t>层、</w:t>
            </w:r>
            <w:r>
              <w:rPr>
                <w:rFonts w:ascii="仿宋_GB2312" w:hAnsi="仿宋_GB2312" w:cs="仿宋_GB2312" w:eastAsia="仿宋_GB2312"/>
                <w:sz w:val="24"/>
              </w:rPr>
              <w:t>2</w:t>
            </w:r>
            <w:r>
              <w:rPr>
                <w:rFonts w:ascii="仿宋_GB2312" w:hAnsi="仿宋_GB2312" w:cs="仿宋_GB2312" w:eastAsia="仿宋_GB2312"/>
                <w:sz w:val="24"/>
              </w:rPr>
              <w:t>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体检</w:t>
            </w:r>
            <w:r>
              <w:rPr>
                <w:rFonts w:ascii="仿宋_GB2312" w:hAnsi="仿宋_GB2312" w:cs="仿宋_GB2312" w:eastAsia="仿宋_GB2312"/>
                <w:sz w:val="24"/>
              </w:rPr>
              <w:t>3</w:t>
            </w:r>
            <w:r>
              <w:rPr>
                <w:rFonts w:ascii="仿宋_GB2312" w:hAnsi="仿宋_GB2312" w:cs="仿宋_GB2312" w:eastAsia="仿宋_GB2312"/>
                <w:sz w:val="24"/>
              </w:rPr>
              <w:t>层、</w:t>
            </w:r>
            <w:r>
              <w:rPr>
                <w:rFonts w:ascii="仿宋_GB2312" w:hAnsi="仿宋_GB2312" w:cs="仿宋_GB2312" w:eastAsia="仿宋_GB2312"/>
                <w:sz w:val="24"/>
              </w:rPr>
              <w:t>4</w:t>
            </w:r>
            <w:r>
              <w:rPr>
                <w:rFonts w:ascii="仿宋_GB2312" w:hAnsi="仿宋_GB2312" w:cs="仿宋_GB2312" w:eastAsia="仿宋_GB2312"/>
                <w:sz w:val="24"/>
              </w:rPr>
              <w:t>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静配中心：</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感染楼</w:t>
            </w:r>
            <w:r>
              <w:rPr>
                <w:rFonts w:ascii="仿宋_GB2312" w:hAnsi="仿宋_GB2312" w:cs="仿宋_GB2312" w:eastAsia="仿宋_GB2312"/>
                <w:sz w:val="24"/>
              </w:rPr>
              <w:t>4</w:t>
            </w:r>
            <w:r>
              <w:rPr>
                <w:rFonts w:ascii="仿宋_GB2312" w:hAnsi="仿宋_GB2312" w:cs="仿宋_GB2312" w:eastAsia="仿宋_GB2312"/>
                <w:sz w:val="24"/>
              </w:rPr>
              <w:t>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感染楼</w:t>
            </w:r>
            <w:r>
              <w:rPr>
                <w:rFonts w:ascii="仿宋_GB2312" w:hAnsi="仿宋_GB2312" w:cs="仿宋_GB2312" w:eastAsia="仿宋_GB2312"/>
                <w:sz w:val="24"/>
              </w:rPr>
              <w:t>1</w:t>
            </w:r>
            <w:r>
              <w:rPr>
                <w:rFonts w:ascii="仿宋_GB2312" w:hAnsi="仿宋_GB2312" w:cs="仿宋_GB2312" w:eastAsia="仿宋_GB2312"/>
                <w:sz w:val="24"/>
              </w:rPr>
              <w:t>层</w:t>
            </w:r>
            <w:r>
              <w:rPr>
                <w:rFonts w:ascii="仿宋_GB2312" w:hAnsi="仿宋_GB2312" w:cs="仿宋_GB2312" w:eastAsia="仿宋_GB2312"/>
                <w:sz w:val="24"/>
              </w:rPr>
              <w:t>-3</w:t>
            </w:r>
            <w:r>
              <w:rPr>
                <w:rFonts w:ascii="仿宋_GB2312" w:hAnsi="仿宋_GB2312" w:cs="仿宋_GB2312" w:eastAsia="仿宋_GB2312"/>
                <w:sz w:val="24"/>
              </w:rPr>
              <w:t>层：</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整形楼</w:t>
            </w:r>
            <w:r>
              <w:rPr>
                <w:rFonts w:ascii="仿宋_GB2312" w:hAnsi="仿宋_GB2312" w:cs="仿宋_GB2312" w:eastAsia="仿宋_GB2312"/>
                <w:sz w:val="24"/>
              </w:rPr>
              <w:t>4</w:t>
            </w:r>
            <w:r>
              <w:rPr>
                <w:rFonts w:ascii="仿宋_GB2312" w:hAnsi="仿宋_GB2312" w:cs="仿宋_GB2312" w:eastAsia="仿宋_GB2312"/>
                <w:sz w:val="24"/>
              </w:rPr>
              <w:t>层：</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整形楼</w:t>
            </w:r>
            <w:r>
              <w:rPr>
                <w:rFonts w:ascii="仿宋_GB2312" w:hAnsi="仿宋_GB2312" w:cs="仿宋_GB2312" w:eastAsia="仿宋_GB2312"/>
                <w:sz w:val="24"/>
              </w:rPr>
              <w:t>1-3</w:t>
            </w:r>
            <w:r>
              <w:rPr>
                <w:rFonts w:ascii="仿宋_GB2312" w:hAnsi="仿宋_GB2312" w:cs="仿宋_GB2312" w:eastAsia="仿宋_GB2312"/>
                <w:sz w:val="24"/>
              </w:rPr>
              <w:t>层：</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行政楼、</w:t>
            </w:r>
            <w:r>
              <w:rPr>
                <w:rFonts w:ascii="仿宋_GB2312" w:hAnsi="仿宋_GB2312" w:cs="仿宋_GB2312" w:eastAsia="仿宋_GB2312"/>
                <w:sz w:val="24"/>
              </w:rPr>
              <w:t>4</w:t>
            </w:r>
            <w:r>
              <w:rPr>
                <w:rFonts w:ascii="仿宋_GB2312" w:hAnsi="仿宋_GB2312" w:cs="仿宋_GB2312" w:eastAsia="仿宋_GB2312"/>
                <w:sz w:val="24"/>
              </w:rPr>
              <w:t>号楼会议室：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介入导管室：</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东岭社区：</w:t>
            </w:r>
            <w:r>
              <w:rPr>
                <w:rFonts w:ascii="仿宋_GB2312" w:hAnsi="仿宋_GB2312" w:cs="仿宋_GB2312" w:eastAsia="仿宋_GB2312"/>
                <w:sz w:val="24"/>
              </w:rPr>
              <w:t>2</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⑥室外及院区保洁：</w:t>
            </w:r>
          </w:p>
          <w:p>
            <w:pPr>
              <w:pStyle w:val="null3"/>
              <w:ind w:firstLine="480"/>
            </w:pPr>
            <w:r>
              <w:rPr>
                <w:rFonts w:ascii="仿宋_GB2312" w:hAnsi="仿宋_GB2312" w:cs="仿宋_GB2312" w:eastAsia="仿宋_GB2312"/>
                <w:sz w:val="24"/>
              </w:rPr>
              <w:t>东侧南北院区：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西侧南北院区、南广场：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平安大道－门诊楼前院区：</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号楼、东二楼：</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家属区院子生活垃圾存放点：</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家属区（楼梯）：</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保障楼、</w:t>
            </w:r>
            <w:r>
              <w:rPr>
                <w:rFonts w:ascii="仿宋_GB2312" w:hAnsi="仿宋_GB2312" w:cs="仿宋_GB2312" w:eastAsia="仿宋_GB2312"/>
                <w:sz w:val="24"/>
              </w:rPr>
              <w:t>4</w:t>
            </w:r>
            <w:r>
              <w:rPr>
                <w:rFonts w:ascii="仿宋_GB2312" w:hAnsi="仿宋_GB2312" w:cs="仿宋_GB2312" w:eastAsia="仿宋_GB2312"/>
                <w:sz w:val="24"/>
              </w:rPr>
              <w:t>号楼、污水站、北门、绿化修剪：</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）顶班备用人员：</w:t>
            </w:r>
            <w:r>
              <w:rPr>
                <w:rFonts w:ascii="仿宋_GB2312" w:hAnsi="仿宋_GB2312" w:cs="仿宋_GB2312" w:eastAsia="仿宋_GB2312"/>
                <w:sz w:val="24"/>
              </w:rPr>
              <w:t>1</w:t>
            </w:r>
            <w:r>
              <w:rPr>
                <w:rFonts w:ascii="仿宋_GB2312" w:hAnsi="仿宋_GB2312" w:cs="仿宋_GB2312" w:eastAsia="仿宋_GB2312"/>
                <w:sz w:val="24"/>
              </w:rPr>
              <w:t>人</w:t>
            </w:r>
          </w:p>
          <w:p>
            <w:pPr>
              <w:pStyle w:val="null3"/>
              <w:ind w:firstLine="480"/>
            </w:pPr>
            <w:r>
              <w:rPr>
                <w:rFonts w:ascii="仿宋_GB2312" w:hAnsi="仿宋_GB2312" w:cs="仿宋_GB2312" w:eastAsia="仿宋_GB2312"/>
                <w:sz w:val="24"/>
              </w:rPr>
              <w:t>（三）具体要求：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）保洁管理人员每周将班外值班人员排班及电话公布于各科室，值班人员电话保持畅通，以便工作对接。午班时间：</w:t>
            </w:r>
            <w:r>
              <w:rPr>
                <w:rFonts w:ascii="仿宋_GB2312" w:hAnsi="仿宋_GB2312" w:cs="仿宋_GB2312" w:eastAsia="仿宋_GB2312"/>
                <w:sz w:val="24"/>
              </w:rPr>
              <w:t>11:30-14:00</w:t>
            </w:r>
            <w:r>
              <w:rPr>
                <w:rFonts w:ascii="仿宋_GB2312" w:hAnsi="仿宋_GB2312" w:cs="仿宋_GB2312" w:eastAsia="仿宋_GB2312"/>
                <w:sz w:val="24"/>
              </w:rPr>
              <w:t>，晚班时间：</w:t>
            </w:r>
            <w:r>
              <w:rPr>
                <w:rFonts w:ascii="仿宋_GB2312" w:hAnsi="仿宋_GB2312" w:cs="仿宋_GB2312" w:eastAsia="仿宋_GB2312"/>
                <w:sz w:val="24"/>
              </w:rPr>
              <w:t>17:00-22:00</w:t>
            </w:r>
            <w:r>
              <w:rPr>
                <w:rFonts w:ascii="仿宋_GB2312" w:hAnsi="仿宋_GB2312" w:cs="仿宋_GB2312" w:eastAsia="仿宋_GB2312"/>
                <w:sz w:val="24"/>
              </w:rPr>
              <w:t>，必要时晚班需延时。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）每月实际岗位用工人数由科室负责人及病区护士长确认后据实上报管理科室，由管理科室和成交供应商核实在岗实际保洁人员。</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安排夜间值班保洁人员，保证区域卫生干净。</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）保洁人员基本服务要求：</w:t>
            </w:r>
          </w:p>
          <w:p>
            <w:pPr>
              <w:pStyle w:val="null3"/>
              <w:ind w:firstLine="480"/>
            </w:pPr>
            <w:r>
              <w:rPr>
                <w:rFonts w:ascii="仿宋_GB2312" w:hAnsi="仿宋_GB2312" w:cs="仿宋_GB2312" w:eastAsia="仿宋_GB2312"/>
                <w:sz w:val="24"/>
              </w:rPr>
              <w:t>①</w:t>
            </w:r>
            <w:r>
              <w:rPr>
                <w:rFonts w:ascii="仿宋_GB2312" w:hAnsi="仿宋_GB2312" w:cs="仿宋_GB2312" w:eastAsia="仿宋_GB2312"/>
                <w:sz w:val="24"/>
              </w:rPr>
              <w:t>成交供应商须为本项目配备足额保洁人员，所用人员不得为未成年人，年龄不得超过国家规定的退休年龄，且身体状况良好，成交供应商须为所有保洁人员购买相应保险。保洁人员必须服从采购人管理，否则采购人有权停止其工作；如有人员调整需要，成交供应商必须及时完成调整，不得耽误科室工作，若因此造成损失，由成交供应商承担。</w:t>
            </w:r>
          </w:p>
          <w:p>
            <w:pPr>
              <w:pStyle w:val="null3"/>
              <w:ind w:firstLine="480"/>
            </w:pPr>
            <w:r>
              <w:rPr>
                <w:rFonts w:ascii="仿宋_GB2312" w:hAnsi="仿宋_GB2312" w:cs="仿宋_GB2312" w:eastAsia="仿宋_GB2312"/>
                <w:sz w:val="24"/>
              </w:rPr>
              <w:t>②</w:t>
            </w:r>
            <w:r>
              <w:rPr>
                <w:rFonts w:ascii="仿宋_GB2312" w:hAnsi="仿宋_GB2312" w:cs="仿宋_GB2312" w:eastAsia="仿宋_GB2312"/>
                <w:sz w:val="24"/>
              </w:rPr>
              <w:t>保洁人员五官端正，身体健康，所有员工在入院服务前由成交供应商安排体检，提供体检证明，体检合格人员才能上岗。</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）物业服务人员分类统一着装，佩戴标牌，行为规范，用语文明，服务主动、热情、阳光。</w:t>
            </w:r>
          </w:p>
          <w:p>
            <w:pPr>
              <w:pStyle w:val="null3"/>
              <w:ind w:firstLine="482"/>
            </w:pPr>
            <w:r>
              <w:rPr>
                <w:rFonts w:ascii="仿宋_GB2312" w:hAnsi="仿宋_GB2312" w:cs="仿宋_GB2312" w:eastAsia="仿宋_GB2312"/>
                <w:sz w:val="24"/>
                <w:b/>
              </w:rPr>
              <w:t>4.</w:t>
            </w:r>
            <w:r>
              <w:rPr>
                <w:rFonts w:ascii="仿宋_GB2312" w:hAnsi="仿宋_GB2312" w:cs="仿宋_GB2312" w:eastAsia="仿宋_GB2312"/>
                <w:sz w:val="24"/>
                <w:b/>
              </w:rPr>
              <w:t>保洁设备配置要求：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）成交供应商须承诺，所有应配备各类机械设备、工具、材料、药剂必须足额到位，保障保洁服务质量，所有配备严格依照标书内容及具体方案落实。</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）各区域保洁工具须保障正常使用，工具破损时须及时更换。所有保洁工具、人员服装及作业用具均由成交供应商提供，相关费用包含在报价中。</w:t>
            </w:r>
          </w:p>
          <w:p>
            <w:pPr>
              <w:pStyle w:val="null3"/>
              <w:ind w:firstLine="482"/>
            </w:pPr>
            <w:r>
              <w:rPr>
                <w:rFonts w:ascii="仿宋_GB2312" w:hAnsi="仿宋_GB2312" w:cs="仿宋_GB2312" w:eastAsia="仿宋_GB2312"/>
                <w:sz w:val="24"/>
                <w:b/>
              </w:rPr>
              <w:t>5.</w:t>
            </w:r>
            <w:r>
              <w:rPr>
                <w:rFonts w:ascii="仿宋_GB2312" w:hAnsi="仿宋_GB2312" w:cs="仿宋_GB2312" w:eastAsia="仿宋_GB2312"/>
                <w:sz w:val="24"/>
                <w:b/>
              </w:rPr>
              <w:t>保洁标准要求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院落区域卫生标准</w:t>
            </w:r>
          </w:p>
          <w:p>
            <w:pPr>
              <w:pStyle w:val="null3"/>
              <w:ind w:firstLine="480"/>
            </w:pPr>
            <w:r>
              <w:rPr>
                <w:rFonts w:ascii="仿宋_GB2312" w:hAnsi="仿宋_GB2312" w:cs="仿宋_GB2312" w:eastAsia="仿宋_GB2312"/>
                <w:sz w:val="24"/>
              </w:rPr>
              <w:t>①所有路面无纸屑、无烟头、无污水、无瓜皮果壳、无痰迹。</w:t>
            </w:r>
          </w:p>
          <w:p>
            <w:pPr>
              <w:pStyle w:val="null3"/>
              <w:ind w:firstLine="480"/>
            </w:pPr>
            <w:r>
              <w:rPr>
                <w:rFonts w:ascii="仿宋_GB2312" w:hAnsi="仿宋_GB2312" w:cs="仿宋_GB2312" w:eastAsia="仿宋_GB2312"/>
                <w:sz w:val="24"/>
              </w:rPr>
              <w:t>②院内草坪、花坛内无杂物、树叶，院内环境保持洁净。</w:t>
            </w:r>
          </w:p>
          <w:p>
            <w:pPr>
              <w:pStyle w:val="null3"/>
              <w:ind w:firstLine="480"/>
            </w:pPr>
            <w:r>
              <w:rPr>
                <w:rFonts w:ascii="仿宋_GB2312" w:hAnsi="仿宋_GB2312" w:cs="仿宋_GB2312" w:eastAsia="仿宋_GB2312"/>
                <w:sz w:val="24"/>
              </w:rPr>
              <w:t>③特殊天气情况下（如下雨、雪天），积极组织人员清扫院内积水、积雪。</w:t>
            </w:r>
          </w:p>
          <w:p>
            <w:pPr>
              <w:pStyle w:val="null3"/>
              <w:ind w:firstLine="480"/>
            </w:pPr>
            <w:r>
              <w:rPr>
                <w:rFonts w:ascii="仿宋_GB2312" w:hAnsi="仿宋_GB2312" w:cs="仿宋_GB2312" w:eastAsia="仿宋_GB2312"/>
                <w:sz w:val="24"/>
              </w:rPr>
              <w:t>④垃圾日产日清，清运干净，每天将垃圾桶内外清洗一次，确保清洁，内外无污迹，并送到指定地点处理。</w:t>
            </w:r>
          </w:p>
          <w:p>
            <w:pPr>
              <w:pStyle w:val="null3"/>
              <w:ind w:firstLine="480"/>
            </w:pPr>
            <w:r>
              <w:rPr>
                <w:rFonts w:ascii="仿宋_GB2312" w:hAnsi="仿宋_GB2312" w:cs="仿宋_GB2312" w:eastAsia="仿宋_GB2312"/>
                <w:sz w:val="24"/>
              </w:rPr>
              <w:t>⑤发现各工作区域设施损坏及出现故障，应及时报告上级。</w:t>
            </w:r>
          </w:p>
          <w:p>
            <w:pPr>
              <w:pStyle w:val="null3"/>
              <w:ind w:firstLine="480"/>
            </w:pPr>
            <w:r>
              <w:rPr>
                <w:rFonts w:ascii="仿宋_GB2312" w:hAnsi="仿宋_GB2312" w:cs="仿宋_GB2312" w:eastAsia="仿宋_GB2312"/>
                <w:sz w:val="24"/>
              </w:rPr>
              <w:t>⑥</w:t>
            </w:r>
            <w:r>
              <w:rPr>
                <w:rFonts w:ascii="仿宋_GB2312" w:hAnsi="仿宋_GB2312" w:cs="仿宋_GB2312" w:eastAsia="仿宋_GB2312"/>
                <w:sz w:val="24"/>
              </w:rPr>
              <w:t>门前三包区域干净、整洁符合要求。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公共区域卫生标准</w:t>
            </w:r>
          </w:p>
          <w:p>
            <w:pPr>
              <w:pStyle w:val="null3"/>
              <w:ind w:firstLine="480"/>
            </w:pPr>
            <w:r>
              <w:rPr>
                <w:rFonts w:ascii="仿宋_GB2312" w:hAnsi="仿宋_GB2312" w:cs="仿宋_GB2312" w:eastAsia="仿宋_GB2312"/>
                <w:sz w:val="24"/>
              </w:rPr>
              <w:t>①</w:t>
            </w:r>
            <w:r>
              <w:rPr>
                <w:rFonts w:ascii="仿宋_GB2312" w:hAnsi="仿宋_GB2312" w:cs="仿宋_GB2312" w:eastAsia="仿宋_GB2312"/>
                <w:sz w:val="24"/>
              </w:rPr>
              <w:t>花盆每日清洁并消毒，保证清洁无灰尘，防止交叉感染。</w:t>
            </w:r>
          </w:p>
          <w:p>
            <w:pPr>
              <w:pStyle w:val="null3"/>
              <w:ind w:firstLine="480"/>
            </w:pPr>
            <w:r>
              <w:rPr>
                <w:rFonts w:ascii="仿宋_GB2312" w:hAnsi="仿宋_GB2312" w:cs="仿宋_GB2312" w:eastAsia="仿宋_GB2312"/>
                <w:sz w:val="24"/>
              </w:rPr>
              <w:t>②定时开窗通风，保证大厅内空气清新无异味。</w:t>
            </w:r>
          </w:p>
          <w:p>
            <w:pPr>
              <w:pStyle w:val="null3"/>
              <w:ind w:firstLine="480"/>
            </w:pPr>
            <w:r>
              <w:rPr>
                <w:rFonts w:ascii="仿宋_GB2312" w:hAnsi="仿宋_GB2312" w:cs="仿宋_GB2312" w:eastAsia="仿宋_GB2312"/>
                <w:sz w:val="24"/>
              </w:rPr>
              <w:t>③地面台阶干净，无污迹、无烟头、无垃圾，踢脚板、墙脚线、地脚线等地方无积尘、杂物、污物，所有卫生设施整洁光亮。</w:t>
            </w:r>
          </w:p>
          <w:p>
            <w:pPr>
              <w:pStyle w:val="null3"/>
              <w:ind w:firstLine="480"/>
            </w:pPr>
            <w:r>
              <w:rPr>
                <w:rFonts w:ascii="仿宋_GB2312" w:hAnsi="仿宋_GB2312" w:cs="仿宋_GB2312" w:eastAsia="仿宋_GB2312"/>
                <w:sz w:val="24"/>
              </w:rPr>
              <w:t>④候诊椅清洁、无灰尘、污迹。</w:t>
            </w:r>
          </w:p>
          <w:p>
            <w:pPr>
              <w:pStyle w:val="null3"/>
              <w:ind w:firstLine="480"/>
            </w:pPr>
            <w:r>
              <w:rPr>
                <w:rFonts w:ascii="仿宋_GB2312" w:hAnsi="仿宋_GB2312" w:cs="仿宋_GB2312" w:eastAsia="仿宋_GB2312"/>
                <w:sz w:val="24"/>
              </w:rPr>
              <w:t>⑤玻璃内外光洁明亮。</w:t>
            </w:r>
          </w:p>
          <w:p>
            <w:pPr>
              <w:pStyle w:val="null3"/>
              <w:ind w:firstLine="480"/>
            </w:pPr>
            <w:r>
              <w:rPr>
                <w:rFonts w:ascii="仿宋_GB2312" w:hAnsi="仿宋_GB2312" w:cs="仿宋_GB2312" w:eastAsia="仿宋_GB2312"/>
                <w:sz w:val="24"/>
              </w:rPr>
              <w:t>⑥大门、门把手上无手印、无灰尘、污迹。</w:t>
            </w:r>
          </w:p>
          <w:p>
            <w:pPr>
              <w:pStyle w:val="null3"/>
              <w:ind w:firstLine="480"/>
            </w:pPr>
            <w:r>
              <w:rPr>
                <w:rFonts w:ascii="仿宋_GB2312" w:hAnsi="仿宋_GB2312" w:cs="仿宋_GB2312" w:eastAsia="仿宋_GB2312"/>
                <w:sz w:val="24"/>
              </w:rPr>
              <w:t>⑦公共卫生间保持清洁、无异味、无污垢。</w:t>
            </w:r>
          </w:p>
          <w:p>
            <w:pPr>
              <w:pStyle w:val="null3"/>
              <w:ind w:firstLine="480"/>
            </w:pPr>
            <w:r>
              <w:rPr>
                <w:rFonts w:ascii="仿宋_GB2312" w:hAnsi="仿宋_GB2312" w:cs="仿宋_GB2312" w:eastAsia="仿宋_GB2312"/>
                <w:sz w:val="24"/>
              </w:rPr>
              <w:t>⑧天花板、灯具、墙面清洁光亮，无灰网。</w:t>
            </w:r>
          </w:p>
          <w:p>
            <w:pPr>
              <w:pStyle w:val="null3"/>
              <w:ind w:firstLine="480"/>
            </w:pPr>
            <w:r>
              <w:rPr>
                <w:rFonts w:ascii="仿宋_GB2312" w:hAnsi="仿宋_GB2312" w:cs="仿宋_GB2312" w:eastAsia="仿宋_GB2312"/>
                <w:sz w:val="24"/>
              </w:rPr>
              <w:t>⑨公共区域、大厅、走廊、过道无堆放杂物。</w:t>
            </w:r>
          </w:p>
          <w:p>
            <w:pPr>
              <w:pStyle w:val="null3"/>
              <w:ind w:firstLine="480"/>
            </w:pPr>
            <w:r>
              <w:rPr>
                <w:rFonts w:ascii="仿宋_GB2312" w:hAnsi="仿宋_GB2312" w:cs="仿宋_GB2312" w:eastAsia="仿宋_GB2312"/>
                <w:sz w:val="24"/>
              </w:rPr>
              <w:t>⑩楼梯卫生应保持清洁、无烟头、垃圾。</w:t>
            </w:r>
          </w:p>
          <w:p>
            <w:pPr>
              <w:pStyle w:val="null3"/>
              <w:ind w:firstLine="480"/>
            </w:pPr>
            <w:r>
              <w:rPr>
                <w:rFonts w:ascii="仿宋_GB2312" w:hAnsi="仿宋_GB2312" w:cs="仿宋_GB2312" w:eastAsia="仿宋_GB2312"/>
                <w:sz w:val="24"/>
              </w:rPr>
              <w:t>⑪卫生区域内严禁长明灯、长流水。</w:t>
            </w:r>
          </w:p>
          <w:p>
            <w:pPr>
              <w:pStyle w:val="null3"/>
              <w:ind w:firstLine="480"/>
            </w:pPr>
            <w:r>
              <w:rPr>
                <w:rFonts w:ascii="仿宋_GB2312" w:hAnsi="仿宋_GB2312" w:cs="仿宋_GB2312" w:eastAsia="仿宋_GB2312"/>
                <w:sz w:val="24"/>
              </w:rPr>
              <w:t>⑫各楼及内外墙面清洗干净。</w:t>
            </w:r>
          </w:p>
          <w:p>
            <w:pPr>
              <w:pStyle w:val="null3"/>
              <w:ind w:firstLine="480"/>
            </w:pPr>
            <w:r>
              <w:rPr>
                <w:rFonts w:ascii="仿宋_GB2312" w:hAnsi="仿宋_GB2312" w:cs="仿宋_GB2312" w:eastAsia="仿宋_GB2312"/>
                <w:sz w:val="24"/>
              </w:rPr>
              <w:t>⑬垃圾桶内的脏物按规定及时清除，并保持流动区域的垃圾停留时间不超过</w:t>
            </w:r>
            <w:r>
              <w:rPr>
                <w:rFonts w:ascii="仿宋_GB2312" w:hAnsi="仿宋_GB2312" w:cs="仿宋_GB2312" w:eastAsia="仿宋_GB2312"/>
                <w:sz w:val="24"/>
              </w:rPr>
              <w:t>10</w:t>
            </w:r>
            <w:r>
              <w:rPr>
                <w:rFonts w:ascii="仿宋_GB2312" w:hAnsi="仿宋_GB2312" w:cs="仿宋_GB2312" w:eastAsia="仿宋_GB2312"/>
                <w:sz w:val="24"/>
              </w:rPr>
              <w:t>分钟。</w:t>
            </w:r>
          </w:p>
          <w:p>
            <w:pPr>
              <w:pStyle w:val="null3"/>
              <w:ind w:firstLine="480"/>
            </w:pPr>
            <w:r>
              <w:rPr>
                <w:rFonts w:ascii="仿宋_GB2312" w:hAnsi="仿宋_GB2312" w:cs="仿宋_GB2312" w:eastAsia="仿宋_GB2312"/>
                <w:sz w:val="24"/>
              </w:rPr>
              <w:t>⑭公共区域消毒。</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）各楼层卫生标准</w:t>
            </w:r>
          </w:p>
          <w:p>
            <w:pPr>
              <w:pStyle w:val="null3"/>
              <w:ind w:firstLine="480"/>
            </w:pPr>
            <w:r>
              <w:rPr>
                <w:rFonts w:ascii="仿宋_GB2312" w:hAnsi="仿宋_GB2312" w:cs="仿宋_GB2312" w:eastAsia="仿宋_GB2312"/>
                <w:sz w:val="24"/>
              </w:rPr>
              <w:t>①走廊地面、电梯、大厅墙面光亮清洁无尘、无水迹。各楼层电梯门、控制面板清洁无污。</w:t>
            </w:r>
          </w:p>
          <w:p>
            <w:pPr>
              <w:pStyle w:val="null3"/>
              <w:ind w:firstLine="480"/>
            </w:pPr>
            <w:r>
              <w:rPr>
                <w:rFonts w:ascii="仿宋_GB2312" w:hAnsi="仿宋_GB2312" w:cs="仿宋_GB2312" w:eastAsia="仿宋_GB2312"/>
                <w:sz w:val="24"/>
              </w:rPr>
              <w:t>②安全通道、楼梯清洁无垃圾，楼梯扶手、宣传栏、灯罩无灰尘。</w:t>
            </w:r>
          </w:p>
          <w:p>
            <w:pPr>
              <w:pStyle w:val="null3"/>
              <w:ind w:firstLine="480"/>
            </w:pPr>
            <w:r>
              <w:rPr>
                <w:rFonts w:ascii="仿宋_GB2312" w:hAnsi="仿宋_GB2312" w:cs="仿宋_GB2312" w:eastAsia="仿宋_GB2312"/>
                <w:sz w:val="24"/>
              </w:rPr>
              <w:t>③通风口无积灰。</w:t>
            </w:r>
          </w:p>
          <w:p>
            <w:pPr>
              <w:pStyle w:val="null3"/>
              <w:ind w:firstLine="480"/>
            </w:pPr>
            <w:r>
              <w:rPr>
                <w:rFonts w:ascii="仿宋_GB2312" w:hAnsi="仿宋_GB2312" w:cs="仿宋_GB2312" w:eastAsia="仿宋_GB2312"/>
                <w:sz w:val="24"/>
              </w:rPr>
              <w:t>④卫生间、清洗间保持干净，无异味、无积水。</w:t>
            </w:r>
          </w:p>
          <w:p>
            <w:pPr>
              <w:pStyle w:val="null3"/>
              <w:ind w:firstLine="480"/>
            </w:pPr>
            <w:r>
              <w:rPr>
                <w:rFonts w:ascii="仿宋_GB2312" w:hAnsi="仿宋_GB2312" w:cs="仿宋_GB2312" w:eastAsia="仿宋_GB2312"/>
                <w:sz w:val="24"/>
              </w:rPr>
              <w:t>⑤公共设施、消防设施保持整洁无尘。</w:t>
            </w:r>
          </w:p>
          <w:p>
            <w:pPr>
              <w:pStyle w:val="null3"/>
              <w:ind w:firstLine="480"/>
            </w:pPr>
            <w:r>
              <w:rPr>
                <w:rFonts w:ascii="仿宋_GB2312" w:hAnsi="仿宋_GB2312" w:cs="仿宋_GB2312" w:eastAsia="仿宋_GB2312"/>
                <w:sz w:val="24"/>
              </w:rPr>
              <w:t>⑥拖把有标识，分区使用，使用后清洗干净，悬挂以保持干燥。</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）病区卫生标准</w:t>
            </w:r>
          </w:p>
          <w:p>
            <w:pPr>
              <w:pStyle w:val="null3"/>
              <w:ind w:firstLine="480"/>
            </w:pPr>
            <w:r>
              <w:rPr>
                <w:rFonts w:ascii="仿宋_GB2312" w:hAnsi="仿宋_GB2312" w:cs="仿宋_GB2312" w:eastAsia="仿宋_GB2312"/>
                <w:sz w:val="24"/>
              </w:rPr>
              <w:t>①保持病区宣传栏、门、窗内外洁净，无乱贴画，对乱贴的野广告要及时清理，无乱堆放杂物、乱挂衣物。</w:t>
            </w:r>
          </w:p>
          <w:p>
            <w:pPr>
              <w:pStyle w:val="null3"/>
              <w:ind w:firstLine="480"/>
            </w:pPr>
            <w:r>
              <w:rPr>
                <w:rFonts w:ascii="仿宋_GB2312" w:hAnsi="仿宋_GB2312" w:cs="仿宋_GB2312" w:eastAsia="仿宋_GB2312"/>
                <w:sz w:val="24"/>
              </w:rPr>
              <w:t>②各病区走廊、楼梯、墙面、扶手、玻璃窗必须洁净光亮、整洁，不得有任何污迹、烟头、垃圾。</w:t>
            </w:r>
          </w:p>
          <w:p>
            <w:pPr>
              <w:pStyle w:val="null3"/>
              <w:ind w:firstLine="480"/>
            </w:pPr>
            <w:r>
              <w:rPr>
                <w:rFonts w:ascii="仿宋_GB2312" w:hAnsi="仿宋_GB2312" w:cs="仿宋_GB2312" w:eastAsia="仿宋_GB2312"/>
                <w:sz w:val="24"/>
              </w:rPr>
              <w:t>③垃圾桶内外保持干净，及时收集，无散乱垃圾，无积水，无异味。</w:t>
            </w:r>
            <w:r>
              <w:rPr>
                <w:rFonts w:ascii="仿宋_GB2312" w:hAnsi="仿宋_GB2312" w:cs="仿宋_GB2312" w:eastAsia="仿宋_GB2312"/>
                <w:sz w:val="24"/>
              </w:rPr>
              <w:t>垃圾袋按标准套放，垃圾不得超过垃圾桶的</w:t>
            </w:r>
            <w:r>
              <w:rPr>
                <w:rFonts w:ascii="仿宋_GB2312" w:hAnsi="仿宋_GB2312" w:cs="仿宋_GB2312" w:eastAsia="仿宋_GB2312"/>
                <w:sz w:val="24"/>
              </w:rPr>
              <w:t>2/3</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④诊室、治疗室、护士站、医生办公室、值班室等区域地面、桌子、椅子洁净无尘。</w:t>
            </w:r>
          </w:p>
          <w:p>
            <w:pPr>
              <w:pStyle w:val="null3"/>
              <w:ind w:firstLine="480"/>
            </w:pPr>
            <w:r>
              <w:rPr>
                <w:rFonts w:ascii="仿宋_GB2312" w:hAnsi="仿宋_GB2312" w:cs="仿宋_GB2312" w:eastAsia="仿宋_GB2312"/>
                <w:sz w:val="24"/>
              </w:rPr>
              <w:t>⑤病房内墙面、床头柜、设备带、电视机、窗户、</w:t>
            </w:r>
            <w:r>
              <w:rPr>
                <w:rFonts w:ascii="仿宋_GB2312" w:hAnsi="仿宋_GB2312" w:cs="仿宋_GB2312" w:eastAsia="仿宋_GB2312"/>
                <w:sz w:val="24"/>
              </w:rPr>
              <w:t>窗台、窗轨、</w:t>
            </w:r>
            <w:r>
              <w:rPr>
                <w:rFonts w:ascii="仿宋_GB2312" w:hAnsi="仿宋_GB2312" w:cs="仿宋_GB2312" w:eastAsia="仿宋_GB2312"/>
                <w:sz w:val="24"/>
              </w:rPr>
              <w:t>床档等清洁无尘。地面无垃圾、无污迹。抽屉内外干净无污迹。</w:t>
            </w:r>
          </w:p>
          <w:p>
            <w:pPr>
              <w:pStyle w:val="null3"/>
              <w:ind w:firstLine="480"/>
            </w:pPr>
            <w:r>
              <w:rPr>
                <w:rFonts w:ascii="仿宋_GB2312" w:hAnsi="仿宋_GB2312" w:cs="仿宋_GB2312" w:eastAsia="仿宋_GB2312"/>
                <w:sz w:val="24"/>
              </w:rPr>
              <w:t>⑥</w:t>
            </w:r>
            <w:r>
              <w:rPr>
                <w:rFonts w:ascii="仿宋_GB2312" w:hAnsi="仿宋_GB2312" w:cs="仿宋_GB2312" w:eastAsia="仿宋_GB2312"/>
                <w:sz w:val="24"/>
              </w:rPr>
              <w:t>病房无死角、无蜘蛛网、无灰尘、</w:t>
            </w:r>
            <w:r>
              <w:rPr>
                <w:rFonts w:ascii="仿宋_GB2312" w:hAnsi="仿宋_GB2312" w:cs="仿宋_GB2312" w:eastAsia="仿宋_GB2312"/>
                <w:sz w:val="24"/>
              </w:rPr>
              <w:t>表面无积灰。</w:t>
            </w:r>
          </w:p>
          <w:p>
            <w:pPr>
              <w:pStyle w:val="null3"/>
              <w:ind w:firstLine="480"/>
            </w:pPr>
            <w:r>
              <w:rPr>
                <w:rFonts w:ascii="仿宋_GB2312" w:hAnsi="仿宋_GB2312" w:cs="仿宋_GB2312" w:eastAsia="仿宋_GB2312"/>
                <w:sz w:val="24"/>
              </w:rPr>
              <w:t>⑦病房内各类洁具需消毒处理，清洁无污迹。</w:t>
            </w:r>
          </w:p>
          <w:p>
            <w:pPr>
              <w:pStyle w:val="null3"/>
              <w:ind w:firstLine="480"/>
            </w:pPr>
            <w:r>
              <w:rPr>
                <w:rFonts w:ascii="仿宋_GB2312" w:hAnsi="仿宋_GB2312" w:cs="仿宋_GB2312" w:eastAsia="仿宋_GB2312"/>
                <w:sz w:val="24"/>
              </w:rPr>
              <w:t>⑧各楼层电梯门板、门框清洁干净。</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）卫生间卫生标准</w:t>
            </w:r>
          </w:p>
          <w:p>
            <w:pPr>
              <w:pStyle w:val="null3"/>
              <w:ind w:firstLine="480"/>
            </w:pPr>
            <w:r>
              <w:rPr>
                <w:rFonts w:ascii="仿宋_GB2312" w:hAnsi="仿宋_GB2312" w:cs="仿宋_GB2312" w:eastAsia="仿宋_GB2312"/>
                <w:sz w:val="24"/>
              </w:rPr>
              <w:t>①厕所无异味，天花板、灯管无积灰、蜘蛛网。</w:t>
            </w:r>
          </w:p>
          <w:p>
            <w:pPr>
              <w:pStyle w:val="null3"/>
              <w:ind w:firstLine="480"/>
            </w:pPr>
            <w:r>
              <w:rPr>
                <w:rFonts w:ascii="仿宋_GB2312" w:hAnsi="仿宋_GB2312" w:cs="仿宋_GB2312" w:eastAsia="仿宋_GB2312"/>
                <w:sz w:val="24"/>
              </w:rPr>
              <w:t>②镜子干净明亮无污渍。</w:t>
            </w:r>
          </w:p>
          <w:p>
            <w:pPr>
              <w:pStyle w:val="null3"/>
              <w:ind w:firstLine="480"/>
            </w:pPr>
            <w:r>
              <w:rPr>
                <w:rFonts w:ascii="仿宋_GB2312" w:hAnsi="仿宋_GB2312" w:cs="仿宋_GB2312" w:eastAsia="仿宋_GB2312"/>
                <w:sz w:val="24"/>
              </w:rPr>
              <w:t>③马桶清洁无水迹，内壁外壁无污迹。</w:t>
            </w:r>
          </w:p>
          <w:p>
            <w:pPr>
              <w:pStyle w:val="null3"/>
              <w:ind w:firstLine="480"/>
            </w:pPr>
            <w:r>
              <w:rPr>
                <w:rFonts w:ascii="仿宋_GB2312" w:hAnsi="仿宋_GB2312" w:cs="仿宋_GB2312" w:eastAsia="仿宋_GB2312"/>
                <w:sz w:val="24"/>
              </w:rPr>
              <w:t>④台盆表面清洁光亮，内壁无水珠或污渍。</w:t>
            </w:r>
          </w:p>
          <w:p>
            <w:pPr>
              <w:pStyle w:val="null3"/>
              <w:ind w:firstLine="480"/>
            </w:pPr>
            <w:r>
              <w:rPr>
                <w:rFonts w:ascii="仿宋_GB2312" w:hAnsi="仿宋_GB2312" w:cs="仿宋_GB2312" w:eastAsia="仿宋_GB2312"/>
                <w:sz w:val="24"/>
              </w:rPr>
              <w:t>⑤厕所地面无积水，便池内大小便及时冲净，无尿碱或污垢。</w:t>
            </w:r>
          </w:p>
          <w:p>
            <w:pPr>
              <w:pStyle w:val="null3"/>
              <w:ind w:firstLine="480"/>
            </w:pPr>
            <w:r>
              <w:rPr>
                <w:rFonts w:ascii="仿宋_GB2312" w:hAnsi="仿宋_GB2312" w:cs="仿宋_GB2312" w:eastAsia="仿宋_GB2312"/>
                <w:sz w:val="24"/>
              </w:rPr>
              <w:t>⑥厕所垃圾桶内外保持干净，垃圾及时收集，无散乱垃圾，垃圾袋按标准套放，垃圾不得超过垃圾桶的</w:t>
            </w:r>
            <w:r>
              <w:rPr>
                <w:rFonts w:ascii="仿宋_GB2312" w:hAnsi="仿宋_GB2312" w:cs="仿宋_GB2312" w:eastAsia="仿宋_GB2312"/>
                <w:sz w:val="24"/>
              </w:rPr>
              <w:t>2/3</w:t>
            </w:r>
            <w:r>
              <w:rPr>
                <w:rFonts w:ascii="仿宋_GB2312" w:hAnsi="仿宋_GB2312" w:cs="仿宋_GB2312" w:eastAsia="仿宋_GB2312"/>
                <w:sz w:val="24"/>
              </w:rPr>
              <w:t>。</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）病房保洁标准</w:t>
            </w:r>
          </w:p>
          <w:p>
            <w:pPr>
              <w:pStyle w:val="null3"/>
              <w:ind w:firstLine="480"/>
            </w:pPr>
            <w:r>
              <w:rPr>
                <w:rFonts w:ascii="仿宋_GB2312" w:hAnsi="仿宋_GB2312" w:cs="仿宋_GB2312" w:eastAsia="仿宋_GB2312"/>
                <w:sz w:val="24"/>
              </w:rPr>
              <w:t>①病人出院后进行彻底终末消毒处理。</w:t>
            </w:r>
          </w:p>
          <w:p>
            <w:pPr>
              <w:pStyle w:val="null3"/>
              <w:ind w:firstLine="480"/>
            </w:pPr>
            <w:r>
              <w:rPr>
                <w:rFonts w:ascii="仿宋_GB2312" w:hAnsi="仿宋_GB2312" w:cs="仿宋_GB2312" w:eastAsia="仿宋_GB2312"/>
                <w:sz w:val="24"/>
              </w:rPr>
              <w:t>②其余参照普通病区保洁标准。</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特殊区域卫生保洁（手术室、</w:t>
            </w:r>
            <w:r>
              <w:rPr>
                <w:rFonts w:ascii="仿宋_GB2312" w:hAnsi="仿宋_GB2312" w:cs="仿宋_GB2312" w:eastAsia="仿宋_GB2312"/>
                <w:sz w:val="24"/>
                <w:b/>
              </w:rPr>
              <w:t>ICU</w:t>
            </w:r>
            <w:r>
              <w:rPr>
                <w:rFonts w:ascii="仿宋_GB2312" w:hAnsi="仿宋_GB2312" w:cs="仿宋_GB2312" w:eastAsia="仿宋_GB2312"/>
                <w:sz w:val="24"/>
                <w:b/>
              </w:rPr>
              <w:t>、产房、静配中心等重点科室）按照相关规范执行。</w:t>
            </w:r>
          </w:p>
          <w:p>
            <w:pPr>
              <w:pStyle w:val="null3"/>
            </w:pPr>
            <w:r>
              <w:rPr>
                <w:rFonts w:ascii="仿宋_GB2312" w:hAnsi="仿宋_GB2312" w:cs="仿宋_GB2312" w:eastAsia="仿宋_GB2312"/>
                <w:sz w:val="24"/>
                <w:b/>
              </w:rPr>
              <w:t>6.</w:t>
            </w:r>
            <w:r>
              <w:rPr>
                <w:rFonts w:ascii="仿宋_GB2312" w:hAnsi="仿宋_GB2312" w:cs="仿宋_GB2312" w:eastAsia="仿宋_GB2312"/>
                <w:sz w:val="24"/>
                <w:b/>
              </w:rPr>
              <w:t>医疗废物分类处理流程</w:t>
            </w:r>
          </w:p>
          <w:p>
            <w:pPr>
              <w:pStyle w:val="null3"/>
            </w:pPr>
            <w:r>
              <w:drawing>
                <wp:inline distT="0" distR="0" distB="0" distL="0">
                  <wp:extent cx="1621155" cy="105874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58740"/>
                          </a:xfrm>
                          <a:prstGeom prst="rect">
                            <a:avLst/>
                          </a:prstGeom>
                        </pic:spPr>
                      </pic:pic>
                    </a:graphicData>
                  </a:graphic>
                </wp:inline>
              </w:drawing>
            </w:r>
          </w:p>
          <w:p>
            <w:pPr>
              <w:pStyle w:val="null3"/>
            </w:pPr>
            <w:r>
              <w:rPr>
                <w:rFonts w:ascii="仿宋_GB2312" w:hAnsi="仿宋_GB2312" w:cs="仿宋_GB2312" w:eastAsia="仿宋_GB2312"/>
                <w:sz w:val="22"/>
              </w:rPr>
              <w:t>7</w:t>
            </w:r>
            <w:r>
              <w:rPr>
                <w:rFonts w:ascii="仿宋_GB2312" w:hAnsi="仿宋_GB2312" w:cs="仿宋_GB2312" w:eastAsia="仿宋_GB2312"/>
                <w:sz w:val="24"/>
                <w:b/>
              </w:rPr>
              <w:t>.</w:t>
            </w:r>
            <w:r>
              <w:rPr>
                <w:rFonts w:ascii="仿宋_GB2312" w:hAnsi="仿宋_GB2312" w:cs="仿宋_GB2312" w:eastAsia="仿宋_GB2312"/>
                <w:sz w:val="24"/>
                <w:b/>
              </w:rPr>
              <w:t>服务保证</w:t>
            </w:r>
          </w:p>
          <w:p>
            <w:pPr>
              <w:pStyle w:val="null3"/>
              <w:ind w:firstLine="480"/>
            </w:pPr>
            <w:r>
              <w:rPr>
                <w:rFonts w:ascii="仿宋_GB2312" w:hAnsi="仿宋_GB2312" w:cs="仿宋_GB2312" w:eastAsia="仿宋_GB2312"/>
                <w:sz w:val="24"/>
              </w:rPr>
              <w:t>①成交供应商应提供详细的服务标准和服务承诺，服务标准应当符合国家、行业和地方相关保洁服务标准。</w:t>
            </w:r>
          </w:p>
          <w:p>
            <w:pPr>
              <w:pStyle w:val="null3"/>
              <w:ind w:firstLine="480"/>
            </w:pPr>
            <w:r>
              <w:rPr>
                <w:rFonts w:ascii="仿宋_GB2312" w:hAnsi="仿宋_GB2312" w:cs="仿宋_GB2312" w:eastAsia="仿宋_GB2312"/>
                <w:sz w:val="24"/>
              </w:rPr>
              <w:t>②在服务期限内，遵循零干扰服务。成交供应商不得干扰或阻碍采购人对该办公区域和公共区域的正常使用。</w:t>
            </w:r>
          </w:p>
          <w:p>
            <w:pPr>
              <w:pStyle w:val="null3"/>
              <w:ind w:firstLine="480"/>
            </w:pPr>
            <w:r>
              <w:rPr>
                <w:rFonts w:ascii="仿宋_GB2312" w:hAnsi="仿宋_GB2312" w:cs="仿宋_GB2312" w:eastAsia="仿宋_GB2312"/>
                <w:sz w:val="24"/>
              </w:rPr>
              <w:t>③成交供应商在提供保洁服务时因管理不当或未尽义务，导致采购人或第三方人身损害或财产损失的，应承担全部责任和费用。</w:t>
            </w:r>
          </w:p>
          <w:p>
            <w:pPr>
              <w:pStyle w:val="null3"/>
              <w:ind w:firstLine="480"/>
            </w:pPr>
            <w:r>
              <w:rPr>
                <w:rFonts w:ascii="仿宋_GB2312" w:hAnsi="仿宋_GB2312" w:cs="仿宋_GB2312" w:eastAsia="仿宋_GB2312"/>
                <w:sz w:val="24"/>
              </w:rPr>
              <w:t>④</w:t>
            </w:r>
            <w:r>
              <w:rPr>
                <w:rFonts w:ascii="仿宋_GB2312" w:hAnsi="仿宋_GB2312" w:cs="仿宋_GB2312" w:eastAsia="仿宋_GB2312"/>
                <w:sz w:val="24"/>
              </w:rPr>
              <w:t>如遇突发公共卫生事件，服从医院的管理要求，做好健康监测方可上岗。</w:t>
            </w:r>
          </w:p>
          <w:p>
            <w:pPr>
              <w:pStyle w:val="null3"/>
              <w:ind w:firstLine="480"/>
            </w:pPr>
            <w:r>
              <w:rPr>
                <w:rFonts w:ascii="仿宋_GB2312" w:hAnsi="仿宋_GB2312" w:cs="仿宋_GB2312" w:eastAsia="仿宋_GB2312"/>
                <w:sz w:val="24"/>
              </w:rPr>
              <w:t>⑤保洁公司需制定详细的培训计划，包括对不同岗位的职责培训，保洁的各类知识培训，包括清洁知识技能培训、各类安全培训等，经过岗前培训合格能胜任工作才能上岗，未经培训不得上岗。成交供应商不得在采购人服务区域内未经采购人同意擅自承揽其他业务。</w:t>
            </w:r>
          </w:p>
          <w:p>
            <w:pPr>
              <w:pStyle w:val="null3"/>
              <w:ind w:firstLine="480"/>
            </w:pPr>
            <w:r>
              <w:rPr>
                <w:rFonts w:ascii="仿宋_GB2312" w:hAnsi="仿宋_GB2312" w:cs="仿宋_GB2312" w:eastAsia="仿宋_GB2312"/>
                <w:sz w:val="24"/>
              </w:rPr>
              <w:t>⑥成交供应商须要求员工配合采购人按照</w:t>
            </w:r>
            <w:r>
              <w:rPr>
                <w:rFonts w:ascii="仿宋_GB2312" w:hAnsi="仿宋_GB2312" w:cs="仿宋_GB2312" w:eastAsia="仿宋_GB2312"/>
                <w:sz w:val="24"/>
              </w:rPr>
              <w:t>公共卫生事件</w:t>
            </w:r>
            <w:r>
              <w:rPr>
                <w:rFonts w:ascii="仿宋_GB2312" w:hAnsi="仿宋_GB2312" w:cs="仿宋_GB2312" w:eastAsia="仿宋_GB2312"/>
                <w:sz w:val="24"/>
              </w:rPr>
              <w:t>相关规定做好自我管理（如：戴口罩、不聚集等）。</w:t>
            </w:r>
          </w:p>
          <w:p>
            <w:pPr>
              <w:pStyle w:val="null3"/>
            </w:pP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服务标准及要求</w:t>
            </w:r>
          </w:p>
          <w:p>
            <w:pPr>
              <w:pStyle w:val="null3"/>
              <w:ind w:firstLine="480"/>
            </w:pPr>
            <w:r>
              <w:rPr>
                <w:rFonts w:ascii="仿宋_GB2312" w:hAnsi="仿宋_GB2312" w:cs="仿宋_GB2312" w:eastAsia="仿宋_GB2312"/>
                <w:sz w:val="24"/>
              </w:rPr>
              <w:t>①保洁员要有良好的职业道德和服务态度，严格执行医院的各项规章制度。对医务人员和患者要礼貌相待。节约用水、用电，爱护公共财物，损坏物品要赔偿。</w:t>
            </w:r>
          </w:p>
          <w:p>
            <w:pPr>
              <w:pStyle w:val="null3"/>
              <w:ind w:firstLine="480"/>
            </w:pPr>
            <w:r>
              <w:rPr>
                <w:rFonts w:ascii="仿宋_GB2312" w:hAnsi="仿宋_GB2312" w:cs="仿宋_GB2312" w:eastAsia="仿宋_GB2312"/>
                <w:sz w:val="24"/>
              </w:rPr>
              <w:t>②服从医院的工作安排、监督和检查。医院有权要求更换态度不好、工作能力差的保洁员。</w:t>
            </w:r>
          </w:p>
          <w:p>
            <w:pPr>
              <w:pStyle w:val="null3"/>
              <w:ind w:firstLine="480"/>
            </w:pPr>
            <w:r>
              <w:rPr>
                <w:rFonts w:ascii="仿宋_GB2312" w:hAnsi="仿宋_GB2312" w:cs="仿宋_GB2312" w:eastAsia="仿宋_GB2312"/>
                <w:sz w:val="24"/>
              </w:rPr>
              <w:t>③坚持优质服务，不断提高员工的素质。要求定期对保洁员进行业务培训、考核，以提高工作质量。</w:t>
            </w:r>
          </w:p>
          <w:p>
            <w:pPr>
              <w:pStyle w:val="null3"/>
            </w:pP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设备耗材及作业保障</w:t>
            </w:r>
          </w:p>
          <w:p>
            <w:pPr>
              <w:pStyle w:val="null3"/>
              <w:ind w:firstLine="480"/>
            </w:pPr>
            <w:r>
              <w:rPr>
                <w:rFonts w:ascii="仿宋_GB2312" w:hAnsi="仿宋_GB2312" w:cs="仿宋_GB2312" w:eastAsia="仿宋_GB2312"/>
                <w:sz w:val="24"/>
              </w:rPr>
              <w:t>中标单位需自行配备全套保洁设备、工具、耗材及消杀药剂，满足院感防控、</w:t>
            </w:r>
            <w:r>
              <w:rPr>
                <w:rFonts w:ascii="仿宋_GB2312" w:hAnsi="仿宋_GB2312" w:cs="仿宋_GB2312" w:eastAsia="仿宋_GB2312"/>
                <w:sz w:val="24"/>
              </w:rPr>
              <w:t>9S</w:t>
            </w:r>
            <w:r>
              <w:rPr>
                <w:rFonts w:ascii="仿宋_GB2312" w:hAnsi="仿宋_GB2312" w:cs="仿宋_GB2312" w:eastAsia="仿宋_GB2312"/>
                <w:sz w:val="24"/>
              </w:rPr>
              <w:t>管理及医院保洁作业标准；全体保洁人员统一着装、规范服务，服从医院职能科室及临床科室管理，严格落实安全生产及岗位防护要求，常态化开展</w:t>
            </w:r>
            <w:r>
              <w:rPr>
                <w:rFonts w:ascii="仿宋_GB2312" w:hAnsi="仿宋_GB2312" w:cs="仿宋_GB2312" w:eastAsia="仿宋_GB2312"/>
                <w:sz w:val="24"/>
              </w:rPr>
              <w:t>9S</w:t>
            </w:r>
            <w:r>
              <w:rPr>
                <w:rFonts w:ascii="仿宋_GB2312" w:hAnsi="仿宋_GB2312" w:cs="仿宋_GB2312" w:eastAsia="仿宋_GB2312"/>
                <w:sz w:val="24"/>
              </w:rPr>
              <w:t>管理及院感防控工作。</w:t>
            </w:r>
          </w:p>
          <w:p>
            <w:pPr>
              <w:pStyle w:val="null3"/>
            </w:pP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增值可选服务</w:t>
            </w:r>
          </w:p>
          <w:p>
            <w:pPr>
              <w:pStyle w:val="null3"/>
              <w:ind w:firstLine="480"/>
            </w:pPr>
            <w:r>
              <w:rPr>
                <w:rFonts w:ascii="仿宋_GB2312" w:hAnsi="仿宋_GB2312" w:cs="仿宋_GB2312" w:eastAsia="仿宋_GB2312"/>
                <w:sz w:val="24"/>
              </w:rPr>
              <w:t>院方可根据实际工作需要选择相应增值服务。</w:t>
            </w:r>
          </w:p>
          <w:p>
            <w:pPr>
              <w:pStyle w:val="null3"/>
              <w:ind w:firstLine="480"/>
            </w:pPr>
            <w:r>
              <w:rPr>
                <w:rFonts w:ascii="仿宋_GB2312" w:hAnsi="仿宋_GB2312" w:cs="仿宋_GB2312" w:eastAsia="仿宋_GB2312"/>
                <w:sz w:val="24"/>
              </w:rPr>
              <w:t>（一）专项深度保洁服务</w:t>
            </w:r>
          </w:p>
          <w:p>
            <w:pPr>
              <w:pStyle w:val="null3"/>
              <w:ind w:firstLine="480"/>
            </w:pPr>
            <w:r>
              <w:rPr>
                <w:rFonts w:ascii="仿宋_GB2312" w:hAnsi="仿宋_GB2312" w:cs="仿宋_GB2312" w:eastAsia="仿宋_GB2312"/>
                <w:sz w:val="24"/>
              </w:rPr>
              <w:t>本类服务包含全院各类专项深度清洁作业，按次</w:t>
            </w:r>
            <w:r>
              <w:rPr>
                <w:rFonts w:ascii="仿宋_GB2312" w:hAnsi="仿宋_GB2312" w:cs="仿宋_GB2312" w:eastAsia="仿宋_GB2312"/>
                <w:sz w:val="24"/>
              </w:rPr>
              <w:t>/</w:t>
            </w:r>
            <w:r>
              <w:rPr>
                <w:rFonts w:ascii="仿宋_GB2312" w:hAnsi="仿宋_GB2312" w:cs="仿宋_GB2312" w:eastAsia="仿宋_GB2312"/>
                <w:sz w:val="24"/>
              </w:rPr>
              <w:t>按面积计费，具体包括：</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全院玻璃幕墙、纱窗系统性深度清洗；</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手术室、</w:t>
            </w:r>
            <w:r>
              <w:rPr>
                <w:rFonts w:ascii="仿宋_GB2312" w:hAnsi="仿宋_GB2312" w:cs="仿宋_GB2312" w:eastAsia="仿宋_GB2312"/>
                <w:sz w:val="24"/>
              </w:rPr>
              <w:t>ICU</w:t>
            </w:r>
            <w:r>
              <w:rPr>
                <w:rFonts w:ascii="仿宋_GB2312" w:hAnsi="仿宋_GB2312" w:cs="仿宋_GB2312" w:eastAsia="仿宋_GB2312"/>
                <w:sz w:val="24"/>
              </w:rPr>
              <w:t>、产房、静配中心等重点科室地面专业打蜡养护；</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各科室室内地面按需打蜡养护；</w:t>
            </w:r>
          </w:p>
          <w:p>
            <w:pPr>
              <w:pStyle w:val="null3"/>
              <w:ind w:firstLine="480"/>
            </w:pPr>
            <w:r>
              <w:rPr>
                <w:rFonts w:ascii="仿宋_GB2312" w:hAnsi="仿宋_GB2312" w:cs="仿宋_GB2312" w:eastAsia="仿宋_GB2312"/>
                <w:sz w:val="24"/>
              </w:rPr>
              <w:t>（二）院内绿化养护服务</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院区广场、绿地、绿篱、灌木修剪及枯枝杂物清理；</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绿化区域日常浇灌、杂草清除养护。</w:t>
            </w:r>
          </w:p>
          <w:p>
            <w:pPr>
              <w:pStyle w:val="null3"/>
              <w:ind w:firstLine="480"/>
            </w:pPr>
            <w:r>
              <w:rPr>
                <w:rFonts w:ascii="仿宋_GB2312" w:hAnsi="仿宋_GB2312" w:cs="仿宋_GB2312" w:eastAsia="仿宋_GB2312"/>
                <w:sz w:val="24"/>
              </w:rPr>
              <w:t>（三）工程开荒保洁</w:t>
            </w:r>
          </w:p>
          <w:p>
            <w:pPr>
              <w:pStyle w:val="null3"/>
              <w:ind w:firstLine="480"/>
            </w:pPr>
            <w:r>
              <w:rPr>
                <w:rFonts w:ascii="仿宋_GB2312" w:hAnsi="仿宋_GB2312" w:cs="仿宋_GB2312" w:eastAsia="仿宋_GB2312"/>
                <w:sz w:val="24"/>
              </w:rPr>
              <w:t>承担医院新建、改造完工区域的开荒保洁作业。</w:t>
            </w:r>
          </w:p>
          <w:p>
            <w:pPr>
              <w:pStyle w:val="null3"/>
              <w:ind w:firstLine="480"/>
            </w:pPr>
            <w:r>
              <w:rPr>
                <w:rFonts w:ascii="仿宋_GB2312" w:hAnsi="仿宋_GB2312" w:cs="仿宋_GB2312" w:eastAsia="仿宋_GB2312"/>
                <w:sz w:val="24"/>
              </w:rPr>
              <w:t>（四）病媒生物协同防控</w:t>
            </w:r>
          </w:p>
          <w:p>
            <w:pPr>
              <w:pStyle w:val="null3"/>
              <w:ind w:firstLine="480"/>
            </w:pPr>
            <w:r>
              <w:rPr>
                <w:rFonts w:ascii="仿宋_GB2312" w:hAnsi="仿宋_GB2312" w:cs="仿宋_GB2312" w:eastAsia="仿宋_GB2312"/>
                <w:sz w:val="24"/>
              </w:rPr>
              <w:t>配合医院开展院区病媒生物辅助消杀及环境治理工作。</w:t>
            </w:r>
          </w:p>
          <w:p>
            <w:pPr>
              <w:pStyle w:val="null3"/>
              <w:ind w:firstLine="480"/>
            </w:pPr>
            <w:r>
              <w:rPr>
                <w:rFonts w:ascii="仿宋_GB2312" w:hAnsi="仿宋_GB2312" w:cs="仿宋_GB2312" w:eastAsia="仿宋_GB2312"/>
                <w:sz w:val="24"/>
              </w:rPr>
              <w:t>（五）临时、应急及配套拓展服务</w:t>
            </w:r>
          </w:p>
          <w:p>
            <w:pPr>
              <w:pStyle w:val="null3"/>
              <w:ind w:firstLine="480"/>
            </w:pPr>
            <w:r>
              <w:rPr>
                <w:rFonts w:ascii="仿宋_GB2312" w:hAnsi="仿宋_GB2312" w:cs="仿宋_GB2312" w:eastAsia="仿宋_GB2312"/>
                <w:sz w:val="24"/>
              </w:rPr>
              <w:t>本类服务包含临时性、指令性及后勤配套辅助工作，按实际工作需要选择</w:t>
            </w:r>
            <w:r>
              <w:rPr>
                <w:rFonts w:ascii="仿宋_GB2312" w:hAnsi="仿宋_GB2312" w:cs="仿宋_GB2312" w:eastAsia="仿宋_GB2312"/>
                <w:sz w:val="24"/>
              </w:rPr>
              <w:t>并</w:t>
            </w:r>
            <w:r>
              <w:rPr>
                <w:rFonts w:ascii="仿宋_GB2312" w:hAnsi="仿宋_GB2312" w:cs="仿宋_GB2312" w:eastAsia="仿宋_GB2312"/>
                <w:sz w:val="24"/>
              </w:rPr>
              <w:t>结算，具体包括：</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承接医院临时下达的各类保洁相关指令性工作；</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承担科室非工作时段加班保洁、全院临时性突击保洁任务，最低计费时长</w:t>
            </w:r>
            <w:r>
              <w:rPr>
                <w:rFonts w:ascii="仿宋_GB2312" w:hAnsi="仿宋_GB2312" w:cs="仿宋_GB2312" w:eastAsia="仿宋_GB2312"/>
                <w:sz w:val="24"/>
              </w:rPr>
              <w:t>3</w:t>
            </w:r>
            <w:r>
              <w:rPr>
                <w:rFonts w:ascii="仿宋_GB2312" w:hAnsi="仿宋_GB2312" w:cs="仿宋_GB2312" w:eastAsia="仿宋_GB2312"/>
                <w:sz w:val="24"/>
              </w:rPr>
              <w:t>小时，不足</w:t>
            </w:r>
            <w:r>
              <w:rPr>
                <w:rFonts w:ascii="仿宋_GB2312" w:hAnsi="仿宋_GB2312" w:cs="仿宋_GB2312" w:eastAsia="仿宋_GB2312"/>
                <w:sz w:val="24"/>
              </w:rPr>
              <w:t>3</w:t>
            </w:r>
            <w:r>
              <w:rPr>
                <w:rFonts w:ascii="仿宋_GB2312" w:hAnsi="仿宋_GB2312" w:cs="仿宋_GB2312" w:eastAsia="仿宋_GB2312"/>
                <w:sz w:val="24"/>
              </w:rPr>
              <w:t>小时按</w:t>
            </w:r>
            <w:r>
              <w:rPr>
                <w:rFonts w:ascii="仿宋_GB2312" w:hAnsi="仿宋_GB2312" w:cs="仿宋_GB2312" w:eastAsia="仿宋_GB2312"/>
                <w:sz w:val="24"/>
              </w:rPr>
              <w:t>3</w:t>
            </w:r>
            <w:r>
              <w:rPr>
                <w:rFonts w:ascii="仿宋_GB2312" w:hAnsi="仿宋_GB2312" w:cs="仿宋_GB2312" w:eastAsia="仿宋_GB2312"/>
                <w:sz w:val="24"/>
              </w:rPr>
              <w:t>小时计费；</w:t>
            </w:r>
          </w:p>
          <w:p>
            <w:pPr>
              <w:pStyle w:val="null3"/>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b/>
              </w:rPr>
              <w:t>三</w:t>
            </w:r>
            <w:r>
              <w:rPr>
                <w:rFonts w:ascii="仿宋_GB2312" w:hAnsi="仿宋_GB2312" w:cs="仿宋_GB2312" w:eastAsia="仿宋_GB2312"/>
                <w:sz w:val="28"/>
                <w:b/>
              </w:rPr>
              <w:t>、其他补充说明</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本次采购项目不接受报价超过</w:t>
            </w:r>
            <w:r>
              <w:rPr>
                <w:rFonts w:ascii="仿宋_GB2312" w:hAnsi="仿宋_GB2312" w:cs="仿宋_GB2312" w:eastAsia="仿宋_GB2312"/>
                <w:sz w:val="24"/>
              </w:rPr>
              <w:t>314</w:t>
            </w:r>
            <w:r>
              <w:rPr>
                <w:rFonts w:ascii="仿宋_GB2312" w:hAnsi="仿宋_GB2312" w:cs="仿宋_GB2312" w:eastAsia="仿宋_GB2312"/>
                <w:sz w:val="24"/>
              </w:rPr>
              <w:t>.00</w:t>
            </w:r>
            <w:r>
              <w:rPr>
                <w:rFonts w:ascii="仿宋_GB2312" w:hAnsi="仿宋_GB2312" w:cs="仿宋_GB2312" w:eastAsia="仿宋_GB2312"/>
                <w:sz w:val="24"/>
              </w:rPr>
              <w:t>万</w:t>
            </w:r>
            <w:r>
              <w:rPr>
                <w:rFonts w:ascii="仿宋_GB2312" w:hAnsi="仿宋_GB2312" w:cs="仿宋_GB2312" w:eastAsia="仿宋_GB2312"/>
                <w:sz w:val="24"/>
              </w:rPr>
              <w:t>元人民币（拦标价）；其中各分项报价限制为：院区楼宇室内常规保洁区域单价不超过</w:t>
            </w:r>
            <w:r>
              <w:rPr>
                <w:rFonts w:ascii="仿宋_GB2312" w:hAnsi="仿宋_GB2312" w:cs="仿宋_GB2312" w:eastAsia="仿宋_GB2312"/>
                <w:sz w:val="24"/>
              </w:rPr>
              <w:t>3.61</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月</w:t>
            </w:r>
            <w:r>
              <w:rPr>
                <w:rFonts w:ascii="仿宋_GB2312" w:hAnsi="仿宋_GB2312" w:cs="仿宋_GB2312" w:eastAsia="仿宋_GB2312"/>
                <w:sz w:val="24"/>
              </w:rPr>
              <w:t>，室外区域面积（含家属区）</w:t>
            </w:r>
            <w:r>
              <w:rPr>
                <w:rFonts w:ascii="仿宋_GB2312" w:hAnsi="仿宋_GB2312" w:cs="仿宋_GB2312" w:eastAsia="仿宋_GB2312"/>
                <w:sz w:val="24"/>
              </w:rPr>
              <w:t>单价不超过</w:t>
            </w:r>
            <w:r>
              <w:rPr>
                <w:rFonts w:ascii="仿宋_GB2312" w:hAnsi="仿宋_GB2312" w:cs="仿宋_GB2312" w:eastAsia="仿宋_GB2312"/>
                <w:sz w:val="24"/>
              </w:rPr>
              <w:t>2.9</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玻璃幕墙清洗区域（各楼宇幕墙）</w:t>
            </w:r>
            <w:r>
              <w:rPr>
                <w:rFonts w:ascii="仿宋_GB2312" w:hAnsi="仿宋_GB2312" w:cs="仿宋_GB2312" w:eastAsia="仿宋_GB2312"/>
                <w:sz w:val="24"/>
              </w:rPr>
              <w:t>单价不超过</w:t>
            </w:r>
            <w:r>
              <w:rPr>
                <w:rFonts w:ascii="仿宋_GB2312" w:hAnsi="仿宋_GB2312" w:cs="仿宋_GB2312" w:eastAsia="仿宋_GB2312"/>
                <w:sz w:val="24"/>
              </w:rPr>
              <w:t>10.5</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室内打蜡专项封闭区域（手术室、监护室、特殊功能室）</w:t>
            </w:r>
            <w:r>
              <w:rPr>
                <w:rFonts w:ascii="仿宋_GB2312" w:hAnsi="仿宋_GB2312" w:cs="仿宋_GB2312" w:eastAsia="仿宋_GB2312"/>
                <w:sz w:val="24"/>
              </w:rPr>
              <w:t>单价不超过</w:t>
            </w:r>
            <w:r>
              <w:rPr>
                <w:rFonts w:ascii="仿宋_GB2312" w:hAnsi="仿宋_GB2312" w:cs="仿宋_GB2312" w:eastAsia="仿宋_GB2312"/>
                <w:sz w:val="24"/>
              </w:rPr>
              <w:t>5.1</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，开荒保洁单价不超过</w:t>
            </w:r>
            <w:r>
              <w:rPr>
                <w:rFonts w:ascii="仿宋_GB2312" w:hAnsi="仿宋_GB2312" w:cs="仿宋_GB2312" w:eastAsia="仿宋_GB2312"/>
                <w:sz w:val="24"/>
              </w:rPr>
              <w:t>3.1</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，加班单价不超过</w:t>
            </w:r>
            <w:r>
              <w:rPr>
                <w:rFonts w:ascii="仿宋_GB2312" w:hAnsi="仿宋_GB2312" w:cs="仿宋_GB2312" w:eastAsia="仿宋_GB2312"/>
                <w:sz w:val="24"/>
              </w:rPr>
              <w:t>36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次（每人每次</w:t>
            </w:r>
            <w:r>
              <w:rPr>
                <w:rFonts w:ascii="仿宋_GB2312" w:hAnsi="仿宋_GB2312" w:cs="仿宋_GB2312" w:eastAsia="仿宋_GB2312"/>
                <w:sz w:val="24"/>
              </w:rPr>
              <w:t>3</w:t>
            </w:r>
            <w:r>
              <w:rPr>
                <w:rFonts w:ascii="仿宋_GB2312" w:hAnsi="仿宋_GB2312" w:cs="仿宋_GB2312" w:eastAsia="仿宋_GB2312"/>
                <w:sz w:val="24"/>
              </w:rPr>
              <w:t>小时），绿化单价不超过</w:t>
            </w:r>
            <w:r>
              <w:rPr>
                <w:rFonts w:ascii="仿宋_GB2312" w:hAnsi="仿宋_GB2312" w:cs="仿宋_GB2312" w:eastAsia="仿宋_GB2312"/>
                <w:sz w:val="24"/>
              </w:rPr>
              <w:t>5000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次</w:t>
            </w:r>
            <w:r>
              <w:rPr>
                <w:rFonts w:ascii="仿宋_GB2312" w:hAnsi="仿宋_GB2312" w:cs="仿宋_GB2312" w:eastAsia="仿宋_GB2312"/>
                <w:sz w:val="24"/>
              </w:rPr>
              <w:t>。增值服务</w:t>
            </w:r>
            <w:r>
              <w:rPr>
                <w:rFonts w:ascii="仿宋_GB2312" w:hAnsi="仿宋_GB2312" w:cs="仿宋_GB2312" w:eastAsia="仿宋_GB2312"/>
                <w:sz w:val="24"/>
              </w:rPr>
              <w:t>按照医院要求提供，根据实际发生次数，经医院验收通过后予以结算。</w:t>
            </w:r>
          </w:p>
          <w:p>
            <w:pPr>
              <w:pStyle w:val="null3"/>
              <w:ind w:firstLine="480"/>
            </w:pPr>
            <w:r>
              <w:rPr>
                <w:rFonts w:ascii="仿宋_GB2312" w:hAnsi="仿宋_GB2312" w:cs="仿宋_GB2312" w:eastAsia="仿宋_GB2312"/>
                <w:sz w:val="24"/>
              </w:rPr>
              <w:t>采购人不支付报价以外的任何费用；基础必选服务为投标单位实质性响应内容，基础报价包含全部人工薪酬、设备耗材、消杀物资、人员保险、垃圾台账管理、三包保洁、</w:t>
            </w:r>
            <w:r>
              <w:rPr>
                <w:rFonts w:ascii="仿宋_GB2312" w:hAnsi="仿宋_GB2312" w:cs="仿宋_GB2312" w:eastAsia="仿宋_GB2312"/>
                <w:sz w:val="24"/>
              </w:rPr>
              <w:t>9S</w:t>
            </w:r>
            <w:r>
              <w:rPr>
                <w:rFonts w:ascii="仿宋_GB2312" w:hAnsi="仿宋_GB2312" w:cs="仿宋_GB2312" w:eastAsia="仿宋_GB2312"/>
                <w:sz w:val="24"/>
              </w:rPr>
              <w:t>常态化管理、院感规范落实等全部成本。合同期内基础服务总价固定，无任何隐形费用</w:t>
            </w:r>
            <w:r>
              <w:rPr>
                <w:rFonts w:ascii="仿宋_GB2312" w:hAnsi="仿宋_GB2312" w:cs="仿宋_GB2312" w:eastAsia="仿宋_GB2312"/>
                <w:sz w:val="24"/>
              </w:rPr>
              <w:t>，</w:t>
            </w:r>
            <w:r>
              <w:rPr>
                <w:rFonts w:ascii="仿宋_GB2312" w:hAnsi="仿宋_GB2312" w:cs="仿宋_GB2312" w:eastAsia="仿宋_GB2312"/>
                <w:sz w:val="24"/>
              </w:rPr>
              <w:t>不得以任何理由予以变更或再次要求追加任何费用。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服务项目投标总报价须一次报定，包含基础服务与增值服务，为全包价格，涵盖人工工资、社会保险、加班费、管理费、利润、税金、工伤及其他意外造成的损失，以及管理服务过程中需缴纳的全部相关费用，本次采购须申报一年服务费及投标总报价。</w:t>
            </w:r>
            <w:r>
              <w:rPr>
                <w:rFonts w:ascii="仿宋_GB2312" w:hAnsi="仿宋_GB2312" w:cs="仿宋_GB2312" w:eastAsia="仿宋_GB2312"/>
                <w:sz w:val="28"/>
                <w:b/>
              </w:rPr>
              <w:t>四</w:t>
            </w:r>
            <w:r>
              <w:rPr>
                <w:rFonts w:ascii="仿宋_GB2312" w:hAnsi="仿宋_GB2312" w:cs="仿宋_GB2312" w:eastAsia="仿宋_GB2312"/>
                <w:sz w:val="28"/>
                <w:b/>
              </w:rPr>
              <w:t>、考核标准</w:t>
            </w:r>
          </w:p>
          <w:p>
            <w:pPr>
              <w:pStyle w:val="null3"/>
              <w:ind w:firstLine="640"/>
              <w:jc w:val="center"/>
            </w:pPr>
            <w:r>
              <w:rPr>
                <w:rFonts w:ascii="仿宋_GB2312" w:hAnsi="仿宋_GB2312" w:cs="仿宋_GB2312" w:eastAsia="仿宋_GB2312"/>
                <w:sz w:val="32"/>
              </w:rPr>
              <w:t>宝鸡市人民医院保洁服务项目考核评分表</w:t>
            </w:r>
          </w:p>
          <w:p>
            <w:pPr>
              <w:pStyle w:val="null3"/>
              <w:ind w:firstLine="480"/>
            </w:pPr>
            <w:r>
              <w:rPr>
                <w:rFonts w:ascii="仿宋_GB2312" w:hAnsi="仿宋_GB2312" w:cs="仿宋_GB2312" w:eastAsia="仿宋_GB2312"/>
                <w:sz w:val="24"/>
              </w:rPr>
              <w:t>考核周期：</w:t>
            </w:r>
            <w:r>
              <w:rPr>
                <w:rFonts w:ascii="仿宋_GB2312" w:hAnsi="仿宋_GB2312" w:cs="仿宋_GB2312" w:eastAsia="仿宋_GB2312"/>
                <w:sz w:val="24"/>
              </w:rPr>
              <w:t>____</w:t>
            </w:r>
            <w:r>
              <w:rPr>
                <w:rFonts w:ascii="仿宋_GB2312" w:hAnsi="仿宋_GB2312" w:cs="仿宋_GB2312" w:eastAsia="仿宋_GB2312"/>
                <w:sz w:val="24"/>
              </w:rPr>
              <w:t>年</w:t>
            </w:r>
            <w:r>
              <w:rPr>
                <w:rFonts w:ascii="仿宋_GB2312" w:hAnsi="仿宋_GB2312" w:cs="仿宋_GB2312" w:eastAsia="仿宋_GB2312"/>
                <w:sz w:val="24"/>
              </w:rPr>
              <w:t>____</w:t>
            </w:r>
            <w:r>
              <w:rPr>
                <w:rFonts w:ascii="仿宋_GB2312" w:hAnsi="仿宋_GB2312" w:cs="仿宋_GB2312" w:eastAsia="仿宋_GB2312"/>
                <w:sz w:val="24"/>
              </w:rPr>
              <w:t>月          考核类型：□月度日常考核  □年度续签考核           考核日期：</w:t>
            </w:r>
            <w:r>
              <w:rPr>
                <w:rFonts w:ascii="仿宋_GB2312" w:hAnsi="仿宋_GB2312" w:cs="仿宋_GB2312" w:eastAsia="仿宋_GB2312"/>
                <w:sz w:val="24"/>
              </w:rPr>
              <w:t>____</w:t>
            </w:r>
            <w:r>
              <w:rPr>
                <w:rFonts w:ascii="仿宋_GB2312" w:hAnsi="仿宋_GB2312" w:cs="仿宋_GB2312" w:eastAsia="仿宋_GB2312"/>
                <w:sz w:val="24"/>
              </w:rPr>
              <w:t>年</w:t>
            </w:r>
            <w:r>
              <w:rPr>
                <w:rFonts w:ascii="仿宋_GB2312" w:hAnsi="仿宋_GB2312" w:cs="仿宋_GB2312" w:eastAsia="仿宋_GB2312"/>
                <w:sz w:val="24"/>
              </w:rPr>
              <w:t>____</w:t>
            </w:r>
            <w:r>
              <w:rPr>
                <w:rFonts w:ascii="仿宋_GB2312" w:hAnsi="仿宋_GB2312" w:cs="仿宋_GB2312" w:eastAsia="仿宋_GB2312"/>
                <w:sz w:val="24"/>
              </w:rPr>
              <w:t>月</w:t>
            </w:r>
            <w:r>
              <w:rPr>
                <w:rFonts w:ascii="仿宋_GB2312" w:hAnsi="仿宋_GB2312" w:cs="仿宋_GB2312" w:eastAsia="仿宋_GB2312"/>
                <w:sz w:val="24"/>
              </w:rPr>
              <w:t>____</w:t>
            </w:r>
            <w:r>
              <w:rPr>
                <w:rFonts w:ascii="仿宋_GB2312" w:hAnsi="仿宋_GB2312" w:cs="仿宋_GB2312" w:eastAsia="仿宋_GB2312"/>
                <w:sz w:val="24"/>
              </w:rPr>
              <w:t>日</w:t>
            </w:r>
          </w:p>
          <w:tbl>
            <w:tblPr>
              <w:tblInd w:type="dxa" w:w="90"/>
              <w:tblBorders>
                <w:top w:val="none" w:color="000000" w:sz="4"/>
                <w:left w:val="none" w:color="000000" w:sz="4"/>
                <w:bottom w:val="none" w:color="000000" w:sz="4"/>
                <w:right w:val="none" w:color="000000" w:sz="4"/>
                <w:insideH w:val="none"/>
                <w:insideV w:val="none"/>
              </w:tblBorders>
            </w:tblPr>
            <w:tblGrid>
              <w:gridCol w:w="124"/>
              <w:gridCol w:w="400"/>
              <w:gridCol w:w="1276"/>
              <w:gridCol w:w="207"/>
              <w:gridCol w:w="332"/>
              <w:gridCol w:w="207"/>
            </w:tblGrid>
            <w:tr>
              <w:tc>
                <w:tcPr>
                  <w:tcW w:type="dxa" w:w="124"/>
                  <w:tcBorders>
                    <w:top w:val="single" w:color="000000" w:sz="4"/>
                    <w:left w:val="singl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400"/>
                  <w:tcBorders>
                    <w:top w:val="singl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考核项目</w:t>
                  </w:r>
                </w:p>
              </w:tc>
              <w:tc>
                <w:tcPr>
                  <w:tcW w:type="dxa" w:w="1276"/>
                  <w:tcBorders>
                    <w:top w:val="singl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考核内容与评分标准</w:t>
                  </w:r>
                </w:p>
              </w:tc>
              <w:tc>
                <w:tcPr>
                  <w:tcW w:type="dxa" w:w="207"/>
                  <w:tcBorders>
                    <w:top w:val="singl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标准分值</w:t>
                  </w:r>
                </w:p>
              </w:tc>
              <w:tc>
                <w:tcPr>
                  <w:tcW w:type="dxa" w:w="332"/>
                  <w:tcBorders>
                    <w:top w:val="singl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扣分说明</w:t>
                  </w:r>
                </w:p>
              </w:tc>
              <w:tc>
                <w:tcPr>
                  <w:tcW w:type="dxa" w:w="207"/>
                  <w:tcBorders>
                    <w:top w:val="singl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实得分</w:t>
                  </w: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标书响应与合同履约</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按投标文件承诺足额配置人员（</w:t>
                  </w:r>
                  <w:r>
                    <w:rPr>
                      <w:rFonts w:ascii="仿宋_GB2312" w:hAnsi="仿宋_GB2312" w:cs="仿宋_GB2312" w:eastAsia="仿宋_GB2312"/>
                      <w:sz w:val="18"/>
                    </w:rPr>
                    <w:t>1</w:t>
                  </w:r>
                  <w:r>
                    <w:rPr>
                      <w:rFonts w:ascii="仿宋_GB2312" w:hAnsi="仿宋_GB2312" w:cs="仿宋_GB2312" w:eastAsia="仿宋_GB2312"/>
                      <w:sz w:val="18"/>
                    </w:rPr>
                    <w:t>16</w:t>
                  </w:r>
                  <w:r>
                    <w:rPr>
                      <w:rFonts w:ascii="仿宋_GB2312" w:hAnsi="仿宋_GB2312" w:cs="仿宋_GB2312" w:eastAsia="仿宋_GB2312"/>
                      <w:sz w:val="18"/>
                    </w:rPr>
                    <w:t>人：项目经理</w:t>
                  </w:r>
                  <w:r>
                    <w:rPr>
                      <w:rFonts w:ascii="仿宋_GB2312" w:hAnsi="仿宋_GB2312" w:cs="仿宋_GB2312" w:eastAsia="仿宋_GB2312"/>
                      <w:sz w:val="18"/>
                    </w:rPr>
                    <w:t>1</w:t>
                  </w:r>
                  <w:r>
                    <w:rPr>
                      <w:rFonts w:ascii="仿宋_GB2312" w:hAnsi="仿宋_GB2312" w:cs="仿宋_GB2312" w:eastAsia="仿宋_GB2312"/>
                      <w:sz w:val="18"/>
                    </w:rPr>
                    <w:t>人、主管</w:t>
                  </w:r>
                  <w:r>
                    <w:rPr>
                      <w:rFonts w:ascii="仿宋_GB2312" w:hAnsi="仿宋_GB2312" w:cs="仿宋_GB2312" w:eastAsia="仿宋_GB2312"/>
                      <w:sz w:val="18"/>
                    </w:rPr>
                    <w:t>7</w:t>
                  </w:r>
                  <w:r>
                    <w:rPr>
                      <w:rFonts w:ascii="仿宋_GB2312" w:hAnsi="仿宋_GB2312" w:cs="仿宋_GB2312" w:eastAsia="仿宋_GB2312"/>
                      <w:sz w:val="18"/>
                    </w:rPr>
                    <w:t>人、专项岗位人员</w:t>
                  </w:r>
                  <w:r>
                    <w:rPr>
                      <w:rFonts w:ascii="仿宋_GB2312" w:hAnsi="仿宋_GB2312" w:cs="仿宋_GB2312" w:eastAsia="仿宋_GB2312"/>
                      <w:sz w:val="18"/>
                    </w:rPr>
                    <w:t>10</w:t>
                  </w:r>
                  <w:r>
                    <w:rPr>
                      <w:rFonts w:ascii="仿宋_GB2312" w:hAnsi="仿宋_GB2312" w:cs="仿宋_GB2312" w:eastAsia="仿宋_GB2312"/>
                      <w:sz w:val="18"/>
                    </w:rPr>
                    <w:t>人、各楼宇</w:t>
                  </w:r>
                  <w:r>
                    <w:rPr>
                      <w:rFonts w:ascii="仿宋_GB2312" w:hAnsi="仿宋_GB2312" w:cs="仿宋_GB2312" w:eastAsia="仿宋_GB2312"/>
                      <w:sz w:val="18"/>
                    </w:rPr>
                    <w:t>/</w:t>
                  </w:r>
                  <w:r>
                    <w:rPr>
                      <w:rFonts w:ascii="仿宋_GB2312" w:hAnsi="仿宋_GB2312" w:cs="仿宋_GB2312" w:eastAsia="仿宋_GB2312"/>
                      <w:sz w:val="18"/>
                    </w:rPr>
                    <w:t>科室保洁员</w:t>
                  </w:r>
                  <w:r>
                    <w:rPr>
                      <w:rFonts w:ascii="仿宋_GB2312" w:hAnsi="仿宋_GB2312" w:cs="仿宋_GB2312" w:eastAsia="仿宋_GB2312"/>
                      <w:sz w:val="18"/>
                    </w:rPr>
                    <w:t>97</w:t>
                  </w:r>
                  <w:r>
                    <w:rPr>
                      <w:rFonts w:ascii="仿宋_GB2312" w:hAnsi="仿宋_GB2312" w:cs="仿宋_GB2312" w:eastAsia="仿宋_GB2312"/>
                      <w:sz w:val="18"/>
                    </w:rPr>
                    <w:t>人、顶班备用人员：</w:t>
                  </w:r>
                  <w:r>
                    <w:rPr>
                      <w:rFonts w:ascii="仿宋_GB2312" w:hAnsi="仿宋_GB2312" w:cs="仿宋_GB2312" w:eastAsia="仿宋_GB2312"/>
                      <w:sz w:val="18"/>
                    </w:rPr>
                    <w:t>1</w:t>
                  </w:r>
                  <w:r>
                    <w:rPr>
                      <w:rFonts w:ascii="仿宋_GB2312" w:hAnsi="仿宋_GB2312" w:cs="仿宋_GB2312" w:eastAsia="仿宋_GB2312"/>
                      <w:sz w:val="18"/>
                    </w:rPr>
                    <w:t>人），每少</w:t>
                  </w:r>
                  <w:r>
                    <w:rPr>
                      <w:rFonts w:ascii="仿宋_GB2312" w:hAnsi="仿宋_GB2312" w:cs="仿宋_GB2312" w:eastAsia="仿宋_GB2312"/>
                      <w:sz w:val="18"/>
                    </w:rPr>
                    <w:t>1</w:t>
                  </w:r>
                  <w:r>
                    <w:rPr>
                      <w:rFonts w:ascii="仿宋_GB2312" w:hAnsi="仿宋_GB2312" w:cs="仿宋_GB2312" w:eastAsia="仿宋_GB2312"/>
                      <w:sz w:val="18"/>
                    </w:rPr>
                    <w:t>人扣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按投标文件承诺配备保洁设备、工具、耗材及消杀药剂，每缺一类扣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严格履行合同条款，服务范围全覆盖，无遗漏区域，发现一处遗漏扣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遵守国家法律法规及医院各项规章制度，出现违法违规行为此项不得分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服从医院管理，配合日常督查及专项整改，拒不配合每次扣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二</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人员配置与管理</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人员年龄符合要求（不超过退休年龄），每发现</w:t>
                  </w:r>
                  <w:r>
                    <w:rPr>
                      <w:rFonts w:ascii="仿宋_GB2312" w:hAnsi="仿宋_GB2312" w:cs="仿宋_GB2312" w:eastAsia="仿宋_GB2312"/>
                      <w:sz w:val="18"/>
                    </w:rPr>
                    <w:t>1</w:t>
                  </w:r>
                  <w:r>
                    <w:rPr>
                      <w:rFonts w:ascii="仿宋_GB2312" w:hAnsi="仿宋_GB2312" w:cs="仿宋_GB2312" w:eastAsia="仿宋_GB2312"/>
                      <w:sz w:val="18"/>
                    </w:rPr>
                    <w:t>人超龄人员扣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全员持有效健康证上岗，每发现</w:t>
                  </w:r>
                  <w:r>
                    <w:rPr>
                      <w:rFonts w:ascii="仿宋_GB2312" w:hAnsi="仿宋_GB2312" w:cs="仿宋_GB2312" w:eastAsia="仿宋_GB2312"/>
                      <w:sz w:val="18"/>
                    </w:rPr>
                    <w:t>1</w:t>
                  </w:r>
                  <w:r>
                    <w:rPr>
                      <w:rFonts w:ascii="仿宋_GB2312" w:hAnsi="仿宋_GB2312" w:cs="仿宋_GB2312" w:eastAsia="仿宋_GB2312"/>
                      <w:sz w:val="18"/>
                    </w:rPr>
                    <w:t>人无证扣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按规定着装、佩戴工牌，仪容仪表规范，每发现</w:t>
                  </w:r>
                  <w:r>
                    <w:rPr>
                      <w:rFonts w:ascii="仿宋_GB2312" w:hAnsi="仿宋_GB2312" w:cs="仿宋_GB2312" w:eastAsia="仿宋_GB2312"/>
                      <w:sz w:val="18"/>
                    </w:rPr>
                    <w:t>1</w:t>
                  </w:r>
                  <w:r>
                    <w:rPr>
                      <w:rFonts w:ascii="仿宋_GB2312" w:hAnsi="仿宋_GB2312" w:cs="仿宋_GB2312" w:eastAsia="仿宋_GB2312"/>
                      <w:sz w:val="18"/>
                    </w:rPr>
                    <w:t>人不符合扣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全员在岗，无脱岗、串岗、坐岗、闲聊现象，每发现</w:t>
                  </w:r>
                  <w:r>
                    <w:rPr>
                      <w:rFonts w:ascii="仿宋_GB2312" w:hAnsi="仿宋_GB2312" w:cs="仿宋_GB2312" w:eastAsia="仿宋_GB2312"/>
                      <w:sz w:val="18"/>
                    </w:rPr>
                    <w:t>1</w:t>
                  </w:r>
                  <w:r>
                    <w:rPr>
                      <w:rFonts w:ascii="仿宋_GB2312" w:hAnsi="仿宋_GB2312" w:cs="仿宋_GB2312" w:eastAsia="仿宋_GB2312"/>
                      <w:sz w:val="18"/>
                    </w:rPr>
                    <w:t>人次扣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午班、晚班及夜间值班人员按排班到岗，值班电话畅通，缺岗每次扣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人员相对稳定，不随意更换，关键岗位变动需提前报备，擅自更换每人扣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为保洁员购买相应保险，无劳动纠纷，发生纠纷每次扣</w:t>
                  </w:r>
                  <w:r>
                    <w:rPr>
                      <w:rFonts w:ascii="仿宋_GB2312" w:hAnsi="仿宋_GB2312" w:cs="仿宋_GB2312" w:eastAsia="仿宋_GB2312"/>
                      <w:sz w:val="18"/>
                    </w:rPr>
                    <w:t>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三</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9S</w:t>
                  </w:r>
                  <w:r>
                    <w:rPr>
                      <w:rFonts w:ascii="仿宋_GB2312" w:hAnsi="仿宋_GB2312" w:cs="仿宋_GB2312" w:eastAsia="仿宋_GB2312"/>
                      <w:sz w:val="22"/>
                      <w:b/>
                    </w:rPr>
                    <w:t>标准化管理</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整理：保洁工具分类存放、不随意堆放，每发现一处乱堆放扣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整顿：工具定点归位、标识清晰，拖把分区使用并有标识，每发现一处不符合扣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清扫：工作区域随时保持整洁，无卫生死角，每发现一处扣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清洁：保洁工具使用后清洗干净、悬挂晾干，每发现一处不符合扣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素养：保洁员行为规范、用语文明，每发现</w:t>
                  </w:r>
                  <w:r>
                    <w:rPr>
                      <w:rFonts w:ascii="仿宋_GB2312" w:hAnsi="仿宋_GB2312" w:cs="仿宋_GB2312" w:eastAsia="仿宋_GB2312"/>
                      <w:sz w:val="18"/>
                    </w:rPr>
                    <w:t>1</w:t>
                  </w:r>
                  <w:r>
                    <w:rPr>
                      <w:rFonts w:ascii="仿宋_GB2312" w:hAnsi="仿宋_GB2312" w:cs="仿宋_GB2312" w:eastAsia="仿宋_GB2312"/>
                      <w:sz w:val="18"/>
                    </w:rPr>
                    <w:t>人次不规范扣</w:t>
                  </w:r>
                  <w:r>
                    <w:rPr>
                      <w:rFonts w:ascii="仿宋_GB2312" w:hAnsi="仿宋_GB2312" w:cs="仿宋_GB2312" w:eastAsia="仿宋_GB2312"/>
                      <w:sz w:val="18"/>
                    </w:rPr>
                    <w:t>0.3</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安全：作业规范、无安全事故，发生安全事故此项不得分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节约：无长流水、长明灯现象，每发现一处扣</w:t>
                  </w:r>
                  <w:r>
                    <w:rPr>
                      <w:rFonts w:ascii="仿宋_GB2312" w:hAnsi="仿宋_GB2312" w:cs="仿宋_GB2312" w:eastAsia="仿宋_GB2312"/>
                      <w:sz w:val="18"/>
                    </w:rPr>
                    <w:t>0.3</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服务：主动服务、态度热情，接到投诉每次扣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满意：科室满意度测评达标，每低</w:t>
                  </w:r>
                  <w:r>
                    <w:rPr>
                      <w:rFonts w:ascii="仿宋_GB2312" w:hAnsi="仿宋_GB2312" w:cs="仿宋_GB2312" w:eastAsia="仿宋_GB2312"/>
                      <w:sz w:val="18"/>
                    </w:rPr>
                    <w:t>5</w:t>
                  </w:r>
                  <w:r>
                    <w:rPr>
                      <w:rFonts w:ascii="仿宋_GB2312" w:hAnsi="仿宋_GB2312" w:cs="仿宋_GB2312" w:eastAsia="仿宋_GB2312"/>
                      <w:sz w:val="18"/>
                    </w:rPr>
                    <w:t>个百分点扣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四</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院感防控与消毒消杀</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严格执行医院院感防控制度及操作规范，流程不符合要求每次扣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诊疗区域、公共区域按标准定时消毒，有消毒记录，漏消一次扣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患者出院后严格落实终末清洁消毒，每发现</w:t>
                  </w:r>
                  <w:r>
                    <w:rPr>
                      <w:rFonts w:ascii="仿宋_GB2312" w:hAnsi="仿宋_GB2312" w:cs="仿宋_GB2312" w:eastAsia="仿宋_GB2312"/>
                      <w:sz w:val="18"/>
                    </w:rPr>
                    <w:t>1</w:t>
                  </w:r>
                  <w:r>
                    <w:rPr>
                      <w:rFonts w:ascii="仿宋_GB2312" w:hAnsi="仿宋_GB2312" w:cs="仿宋_GB2312" w:eastAsia="仿宋_GB2312"/>
                      <w:sz w:val="18"/>
                    </w:rPr>
                    <w:t>例不达标扣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重点科室（手术室、</w:t>
                  </w:r>
                  <w:r>
                    <w:rPr>
                      <w:rFonts w:ascii="仿宋_GB2312" w:hAnsi="仿宋_GB2312" w:cs="仿宋_GB2312" w:eastAsia="仿宋_GB2312"/>
                      <w:sz w:val="18"/>
                    </w:rPr>
                    <w:t>ICU</w:t>
                  </w:r>
                  <w:r>
                    <w:rPr>
                      <w:rFonts w:ascii="仿宋_GB2312" w:hAnsi="仿宋_GB2312" w:cs="仿宋_GB2312" w:eastAsia="仿宋_GB2312"/>
                      <w:sz w:val="18"/>
                    </w:rPr>
                    <w:t>、产房、静配中心等）按规范深度清洁消毒，每发现一处不达标扣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污染物（药液、呕吐物、积水等）及时清理、规范消杀，每发现一处未及时处理扣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保洁工具分区使用、定期消毒，避免交叉感染，每发现混用扣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保洁员按要求做好个人防护（戴口罩等），每发现</w:t>
                  </w:r>
                  <w:r>
                    <w:rPr>
                      <w:rFonts w:ascii="仿宋_GB2312" w:hAnsi="仿宋_GB2312" w:cs="仿宋_GB2312" w:eastAsia="仿宋_GB2312"/>
                      <w:sz w:val="18"/>
                    </w:rPr>
                    <w:t>1</w:t>
                  </w:r>
                  <w:r>
                    <w:rPr>
                      <w:rFonts w:ascii="仿宋_GB2312" w:hAnsi="仿宋_GB2312" w:cs="仿宋_GB2312" w:eastAsia="仿宋_GB2312"/>
                      <w:sz w:val="18"/>
                    </w:rPr>
                    <w:t>人不符合扣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五</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卫生质量标准</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25</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院落区域：路面无纸屑、烟头、污水、痰迹；草坪花坛无杂物；门前三包达标，每发现一处扣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公共区域：大厅、走廊、楼梯洁净，无积尘、无杂物；玻璃光洁明亮；天花板无灰网，每发现一处扣</w:t>
                  </w:r>
                  <w:r>
                    <w:rPr>
                      <w:rFonts w:ascii="仿宋_GB2312" w:hAnsi="仿宋_GB2312" w:cs="仿宋_GB2312" w:eastAsia="仿宋_GB2312"/>
                      <w:sz w:val="18"/>
                    </w:rPr>
                    <w:t>0.1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公共卫生间：无异味、无污垢、无积水；洁具洁净；垃圾桶不超过</w:t>
                  </w:r>
                  <w:r>
                    <w:rPr>
                      <w:rFonts w:ascii="仿宋_GB2312" w:hAnsi="仿宋_GB2312" w:cs="仿宋_GB2312" w:eastAsia="仿宋_GB2312"/>
                      <w:sz w:val="18"/>
                    </w:rPr>
                    <w:t>2/3</w:t>
                  </w:r>
                  <w:r>
                    <w:rPr>
                      <w:rFonts w:ascii="仿宋_GB2312" w:hAnsi="仿宋_GB2312" w:cs="仿宋_GB2312" w:eastAsia="仿宋_GB2312"/>
                      <w:sz w:val="18"/>
                    </w:rPr>
                    <w:t>，每发现一处扣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病区走廊：地面洁净、扶手无灰尘、墙面无污渍，每发现一处扣</w:t>
                  </w:r>
                  <w:r>
                    <w:rPr>
                      <w:rFonts w:ascii="仿宋_GB2312" w:hAnsi="仿宋_GB2312" w:cs="仿宋_GB2312" w:eastAsia="仿宋_GB2312"/>
                      <w:sz w:val="18"/>
                    </w:rPr>
                    <w:t>0.1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病房区域：床头柜、设备带、床档等清洁无尘；地面无垃圾污迹；无卫生死角，每发现一处扣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电梯轿厢：常态化清洁消杀，不锈钢表面光亮，每发现一处不达标扣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垃圾桶：内外洁净、垃圾不超</w:t>
                  </w:r>
                  <w:r>
                    <w:rPr>
                      <w:rFonts w:ascii="仿宋_GB2312" w:hAnsi="仿宋_GB2312" w:cs="仿宋_GB2312" w:eastAsia="仿宋_GB2312"/>
                      <w:sz w:val="18"/>
                    </w:rPr>
                    <w:t>2/3</w:t>
                  </w:r>
                  <w:r>
                    <w:rPr>
                      <w:rFonts w:ascii="仿宋_GB2312" w:hAnsi="仿宋_GB2312" w:cs="仿宋_GB2312" w:eastAsia="仿宋_GB2312"/>
                      <w:sz w:val="18"/>
                    </w:rPr>
                    <w:t>、日产日清，每发现一处不符合扣</w:t>
                  </w:r>
                  <w:r>
                    <w:rPr>
                      <w:rFonts w:ascii="仿宋_GB2312" w:hAnsi="仿宋_GB2312" w:cs="仿宋_GB2312" w:eastAsia="仿宋_GB2312"/>
                      <w:sz w:val="18"/>
                    </w:rPr>
                    <w:t>0.1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特殊区域（手术室、</w:t>
                  </w:r>
                  <w:r>
                    <w:rPr>
                      <w:rFonts w:ascii="仿宋_GB2312" w:hAnsi="仿宋_GB2312" w:cs="仿宋_GB2312" w:eastAsia="仿宋_GB2312"/>
                      <w:sz w:val="18"/>
                    </w:rPr>
                    <w:t>ICU</w:t>
                  </w:r>
                  <w:r>
                    <w:rPr>
                      <w:rFonts w:ascii="仿宋_GB2312" w:hAnsi="仿宋_GB2312" w:cs="仿宋_GB2312" w:eastAsia="仿宋_GB2312"/>
                      <w:sz w:val="18"/>
                    </w:rPr>
                    <w:t>等）地面打蜡养护达标，每发现一处不达标扣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小广告常态化清理，墙面无乱贴乱画，每发现一处扣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六</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垃圾分类与医废管理</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生活垃圾分类收集、打包规范，转运及时，每发现一处不规范扣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医疗废物专职人员分层上门收取，严格执行双人交接登记制度，每发现一次不规范扣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医废规范转运至暂存库房，入库出库登记完整，每发现缺漏扣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医废暂存点规范化管理、定时消杀，符合感控要求，每发现一处不达标扣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垃圾暂存点管理规范，日产日清，无异味，每发现一处不符合扣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七</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应急处置与响应</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8</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有完善的应急预案（自然灾害、公共卫生事件、突发事件等），缺一项扣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特殊天气（雨雪、大风）及时清扫积水积雪、疏通下水，响应不及时扣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突发事件（水管爆裂、火警、突发传染病等）响应及时、处置得当，响应不及时每次扣</w:t>
                  </w:r>
                  <w:r>
                    <w:rPr>
                      <w:rFonts w:ascii="仿宋_GB2312" w:hAnsi="仿宋_GB2312" w:cs="仿宋_GB2312" w:eastAsia="仿宋_GB2312"/>
                      <w:sz w:val="18"/>
                    </w:rPr>
                    <w:t>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重大活动、检查期间保障到位，出现问题每次扣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发现设施损坏及时报修，未及时上报每处扣</w:t>
                  </w:r>
                  <w:r>
                    <w:rPr>
                      <w:rFonts w:ascii="仿宋_GB2312" w:hAnsi="仿宋_GB2312" w:cs="仿宋_GB2312" w:eastAsia="仿宋_GB2312"/>
                      <w:sz w:val="18"/>
                    </w:rPr>
                    <w:t>0.2</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八</w:t>
                  </w:r>
                </w:p>
              </w:tc>
              <w:tc>
                <w:tcPr>
                  <w:tcW w:type="dxa" w:w="400"/>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培训管理与服务态度</w:t>
                  </w:r>
                </w:p>
              </w:tc>
              <w:tc>
                <w:tcPr>
                  <w:tcW w:type="dxa" w:w="1276"/>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w:t>
                  </w:r>
                </w:p>
              </w:tc>
              <w:tc>
                <w:tcPr>
                  <w:tcW w:type="dxa" w:w="332"/>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shd w:fill="E2EFDA"/>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有详细的岗前培训和定期常态化培训计划，缺一项扣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培训内容涵盖岗位职责、清洁技能、安全知识、院感防控等，每缺一类扣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培训后有考核，未经培训合格不得上岗，每发现</w:t>
                  </w:r>
                  <w:r>
                    <w:rPr>
                      <w:rFonts w:ascii="仿宋_GB2312" w:hAnsi="仿宋_GB2312" w:cs="仿宋_GB2312" w:eastAsia="仿宋_GB2312"/>
                      <w:sz w:val="18"/>
                    </w:rPr>
                    <w:t>1</w:t>
                  </w:r>
                  <w:r>
                    <w:rPr>
                      <w:rFonts w:ascii="仿宋_GB2312" w:hAnsi="仿宋_GB2312" w:cs="仿宋_GB2312" w:eastAsia="仿宋_GB2312"/>
                      <w:sz w:val="18"/>
                    </w:rPr>
                    <w:t>人无证上岗扣</w:t>
                  </w:r>
                  <w:r>
                    <w:rPr>
                      <w:rFonts w:ascii="仿宋_GB2312" w:hAnsi="仿宋_GB2312" w:cs="仿宋_GB2312" w:eastAsia="仿宋_GB2312"/>
                      <w:sz w:val="18"/>
                    </w:rPr>
                    <w:t>0.5</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服务态度良好、文明用语，与医护人员及患者发生冲突每次扣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定期开展满意度调研并持续改进，未开展扣</w:t>
                  </w:r>
                  <w:r>
                    <w:rPr>
                      <w:rFonts w:ascii="仿宋_GB2312" w:hAnsi="仿宋_GB2312" w:cs="仿宋_GB2312" w:eastAsia="仿宋_GB2312"/>
                      <w:sz w:val="18"/>
                    </w:rPr>
                    <w:t>1</w:t>
                  </w:r>
                  <w:r>
                    <w:rPr>
                      <w:rFonts w:ascii="仿宋_GB2312" w:hAnsi="仿宋_GB2312" w:cs="仿宋_GB2312" w:eastAsia="仿宋_GB2312"/>
                      <w:sz w:val="18"/>
                    </w:rPr>
                    <w:t>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合计</w:t>
                  </w:r>
                </w:p>
              </w:tc>
              <w:tc>
                <w:tcPr>
                  <w:tcW w:type="dxa" w:w="1676"/>
                  <w:gridSpan w:val="2"/>
                  <w:tcBorders>
                    <w:top w:val="non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总分</w:t>
                  </w:r>
                </w:p>
              </w:tc>
              <w:tc>
                <w:tcPr>
                  <w:tcW w:type="dxa" w:w="207"/>
                  <w:tcBorders>
                    <w:top w:val="none" w:color="000000" w:sz="4"/>
                    <w:left w:val="none" w:color="000000" w:sz="4"/>
                    <w:bottom w:val="single" w:color="000000" w:sz="4"/>
                    <w:right w:val="single" w:color="000000" w:sz="4"/>
                  </w:tcBorders>
                  <w:shd w:fill="D9E1F2"/>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100</w:t>
                  </w:r>
                </w:p>
              </w:tc>
              <w:tc>
                <w:tcPr>
                  <w:tcW w:type="dxa" w:w="332"/>
                  <w:tcBorders>
                    <w:top w:val="none" w:color="000000" w:sz="4"/>
                    <w:left w:val="none" w:color="000000" w:sz="4"/>
                    <w:bottom w:val="single" w:color="000000" w:sz="4"/>
                    <w:right w:val="single" w:color="000000" w:sz="4"/>
                  </w:tcBorders>
                  <w:shd w:fill="D9E1F2"/>
                  <w:tcMar>
                    <w:top w:type="dxa" w:w="0"/>
                    <w:left w:type="dxa" w:w="105"/>
                    <w:bottom w:type="dxa" w:w="0"/>
                    <w:right w:type="dxa" w:w="105"/>
                  </w:tcMar>
                  <w:vAlign w:val="bottom"/>
                </w:tcPr>
                <w:p>
                  <w:pPr>
                    <w:pStyle w:val="null3"/>
                  </w:pPr>
                </w:p>
              </w:tc>
              <w:tc>
                <w:tcPr>
                  <w:tcW w:type="dxa" w:w="207"/>
                  <w:tcBorders>
                    <w:top w:val="none" w:color="000000" w:sz="4"/>
                    <w:left w:val="none" w:color="000000" w:sz="4"/>
                    <w:bottom w:val="single" w:color="000000" w:sz="4"/>
                    <w:right w:val="single" w:color="000000" w:sz="4"/>
                  </w:tcBorders>
                  <w:shd w:fill="D9E1F2"/>
                  <w:tcMar>
                    <w:top w:type="dxa" w:w="0"/>
                    <w:left w:type="dxa" w:w="105"/>
                    <w:bottom w:type="dxa" w:w="0"/>
                    <w:right w:type="dxa" w:w="105"/>
                  </w:tcMar>
                  <w:vAlign w:val="bottom"/>
                </w:tcPr>
                <w:p/>
              </w:tc>
            </w:tr>
          </w:tbl>
          <w:p>
            <w:pPr>
              <w:pStyle w:val="null3"/>
            </w:pPr>
            <w:r>
              <w:rPr>
                <w:rFonts w:ascii="仿宋_GB2312" w:hAnsi="仿宋_GB2312" w:cs="仿宋_GB2312" w:eastAsia="仿宋_GB2312"/>
                <w:sz w:val="24"/>
              </w:rPr>
              <w:t>考核等级说明：</w:t>
            </w:r>
          </w:p>
          <w:p>
            <w:pPr>
              <w:pStyle w:val="null3"/>
              <w:ind w:firstLine="480"/>
            </w:pPr>
            <w:r>
              <w:rPr>
                <w:rFonts w:ascii="仿宋_GB2312" w:hAnsi="仿宋_GB2312" w:cs="仿宋_GB2312" w:eastAsia="仿宋_GB2312"/>
                <w:sz w:val="24"/>
              </w:rPr>
              <w:t>1.90</w:t>
            </w:r>
            <w:r>
              <w:rPr>
                <w:rFonts w:ascii="仿宋_GB2312" w:hAnsi="仿宋_GB2312" w:cs="仿宋_GB2312" w:eastAsia="仿宋_GB2312"/>
                <w:sz w:val="24"/>
              </w:rPr>
              <w:t>分及以上：优秀，可直接续签合同；</w:t>
            </w:r>
          </w:p>
          <w:p>
            <w:pPr>
              <w:pStyle w:val="null3"/>
              <w:ind w:firstLine="480"/>
            </w:pPr>
            <w:r>
              <w:rPr>
                <w:rFonts w:ascii="仿宋_GB2312" w:hAnsi="仿宋_GB2312" w:cs="仿宋_GB2312" w:eastAsia="仿宋_GB2312"/>
                <w:sz w:val="24"/>
              </w:rPr>
              <w:t>2.80</w:t>
            </w:r>
            <w:r>
              <w:rPr>
                <w:rFonts w:ascii="仿宋_GB2312" w:hAnsi="仿宋_GB2312" w:cs="仿宋_GB2312" w:eastAsia="仿宋_GB2312"/>
                <w:sz w:val="24"/>
              </w:rPr>
              <w:t>—</w:t>
            </w:r>
            <w:r>
              <w:rPr>
                <w:rFonts w:ascii="仿宋_GB2312" w:hAnsi="仿宋_GB2312" w:cs="仿宋_GB2312" w:eastAsia="仿宋_GB2312"/>
                <w:sz w:val="24"/>
              </w:rPr>
              <w:t>89</w:t>
            </w:r>
            <w:r>
              <w:rPr>
                <w:rFonts w:ascii="仿宋_GB2312" w:hAnsi="仿宋_GB2312" w:cs="仿宋_GB2312" w:eastAsia="仿宋_GB2312"/>
                <w:sz w:val="24"/>
              </w:rPr>
              <w:t>分：良好，续签合同并要求限期整改；</w:t>
            </w:r>
          </w:p>
          <w:p>
            <w:pPr>
              <w:pStyle w:val="null3"/>
              <w:ind w:firstLine="480"/>
            </w:pPr>
            <w:r>
              <w:rPr>
                <w:rFonts w:ascii="仿宋_GB2312" w:hAnsi="仿宋_GB2312" w:cs="仿宋_GB2312" w:eastAsia="仿宋_GB2312"/>
                <w:sz w:val="24"/>
              </w:rPr>
              <w:t>3.70</w:t>
            </w:r>
            <w:r>
              <w:rPr>
                <w:rFonts w:ascii="仿宋_GB2312" w:hAnsi="仿宋_GB2312" w:cs="仿宋_GB2312" w:eastAsia="仿宋_GB2312"/>
                <w:sz w:val="24"/>
              </w:rPr>
              <w:t>—</w:t>
            </w:r>
            <w:r>
              <w:rPr>
                <w:rFonts w:ascii="仿宋_GB2312" w:hAnsi="仿宋_GB2312" w:cs="仿宋_GB2312" w:eastAsia="仿宋_GB2312"/>
                <w:sz w:val="24"/>
              </w:rPr>
              <w:t>79</w:t>
            </w:r>
            <w:r>
              <w:rPr>
                <w:rFonts w:ascii="仿宋_GB2312" w:hAnsi="仿宋_GB2312" w:cs="仿宋_GB2312" w:eastAsia="仿宋_GB2312"/>
                <w:sz w:val="24"/>
              </w:rPr>
              <w:t>分：合格，扣除当月</w:t>
            </w:r>
            <w:r>
              <w:rPr>
                <w:rFonts w:ascii="仿宋_GB2312" w:hAnsi="仿宋_GB2312" w:cs="仿宋_GB2312" w:eastAsia="仿宋_GB2312"/>
                <w:sz w:val="24"/>
              </w:rPr>
              <w:t>5%</w:t>
            </w:r>
            <w:r>
              <w:rPr>
                <w:rFonts w:ascii="仿宋_GB2312" w:hAnsi="仿宋_GB2312" w:cs="仿宋_GB2312" w:eastAsia="仿宋_GB2312"/>
                <w:sz w:val="24"/>
              </w:rPr>
              <w:t>服务费，限期整改；</w:t>
            </w:r>
          </w:p>
          <w:p>
            <w:pPr>
              <w:pStyle w:val="null3"/>
              <w:ind w:firstLine="480"/>
            </w:pPr>
            <w:r>
              <w:rPr>
                <w:rFonts w:ascii="仿宋_GB2312" w:hAnsi="仿宋_GB2312" w:cs="仿宋_GB2312" w:eastAsia="仿宋_GB2312"/>
                <w:sz w:val="24"/>
              </w:rPr>
              <w:t>4.60</w:t>
            </w:r>
            <w:r>
              <w:rPr>
                <w:rFonts w:ascii="仿宋_GB2312" w:hAnsi="仿宋_GB2312" w:cs="仿宋_GB2312" w:eastAsia="仿宋_GB2312"/>
                <w:sz w:val="24"/>
              </w:rPr>
              <w:t>—</w:t>
            </w:r>
            <w:r>
              <w:rPr>
                <w:rFonts w:ascii="仿宋_GB2312" w:hAnsi="仿宋_GB2312" w:cs="仿宋_GB2312" w:eastAsia="仿宋_GB2312"/>
                <w:sz w:val="24"/>
              </w:rPr>
              <w:t>69</w:t>
            </w:r>
            <w:r>
              <w:rPr>
                <w:rFonts w:ascii="仿宋_GB2312" w:hAnsi="仿宋_GB2312" w:cs="仿宋_GB2312" w:eastAsia="仿宋_GB2312"/>
                <w:sz w:val="24"/>
              </w:rPr>
              <w:t>分：不合格，扣除当月</w:t>
            </w:r>
            <w:r>
              <w:rPr>
                <w:rFonts w:ascii="仿宋_GB2312" w:hAnsi="仿宋_GB2312" w:cs="仿宋_GB2312" w:eastAsia="仿宋_GB2312"/>
                <w:sz w:val="24"/>
              </w:rPr>
              <w:t>10%</w:t>
            </w:r>
            <w:r>
              <w:rPr>
                <w:rFonts w:ascii="仿宋_GB2312" w:hAnsi="仿宋_GB2312" w:cs="仿宋_GB2312" w:eastAsia="仿宋_GB2312"/>
                <w:sz w:val="24"/>
              </w:rPr>
              <w:t>服务费，黄牌警告；</w:t>
            </w:r>
          </w:p>
          <w:p>
            <w:pPr>
              <w:pStyle w:val="null3"/>
              <w:ind w:firstLine="480"/>
            </w:pPr>
            <w:r>
              <w:rPr>
                <w:rFonts w:ascii="仿宋_GB2312" w:hAnsi="仿宋_GB2312" w:cs="仿宋_GB2312" w:eastAsia="仿宋_GB2312"/>
                <w:sz w:val="24"/>
              </w:rPr>
              <w:t>5.60</w:t>
            </w:r>
            <w:r>
              <w:rPr>
                <w:rFonts w:ascii="仿宋_GB2312" w:hAnsi="仿宋_GB2312" w:cs="仿宋_GB2312" w:eastAsia="仿宋_GB2312"/>
                <w:sz w:val="24"/>
              </w:rPr>
              <w:t>分以下：严重不合格，甲方有权提前解除合同。</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月度考核结果与当月服务费挂钩，年度考核结果作为续签合同的核心依据；</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发生重大责任事故（院感事件、安全事故等）实行一票否决，直接判定为不合格；</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本考核表依据招标文件及合同要求制定，未尽事宜按相关规定执行。</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项目总在岗人员合计不少于：116人 项目经理1人、主管7人、专项岗位人员10人、各楼宇/科室保洁员97人、顶班备用人员：1人。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（1）成交供应商须承诺，所有应配备各类机械设备、工具、材料、药剂必须足额到位，保障保洁服务质量，所有配备严格依照标书内容及具体方案落实。 （2）各区域保洁工具须保障正常使用，工具破损时须及时更换。所有保洁工具、人员服装及作业用具均由成交供应商提供，相关费用包含在报价中。</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自合同签订之日起壹年；合同实行一年一签，服务期满前甲方依据本合同及院内考核办法开展综合月度、年度考核，考核合格可续签，最多续签贰次，整体累计服务期限最长不超过叁年。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宝鸡市人民医院院内1-10号楼、东2楼、保障楼、东岭分院、家属区、学生公寓、门前三包责任区及配套附属区域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根据有关管理法规与宝鸡市人民医院签订项目合同。中标单位应按照国家有关法律规定、响应文件和本合同所附的服务承诺，为采购单位提供服务。服务时限内圆满完成服务工作，配置所有人员认真工作、服从管理，无劳动纠纷、不出现不良记录。 2.如在服务过程中发生质量问题，中标单位在接到采购单位通知后在响应文件承诺的时间内到达服务现场及时处理。在服务期限内，中标单位应对提供的服务质量及安全问题负责处理解决并承担一切费用。 3.合同期间若发生责任事故立即解聘，乙方承担相应全部责任，并对甲方做出赔偿。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用按月进行支付，依据每月考核结果据实结算费用，并在每月15日前支付上月管理费用（本条后续“支付合同总金额的100%”，实际为“支付上月管理费用的100%”），采购方每月按照合同约定服务标准对供应商提供的服务进行考核，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2.未按合同要求提供服务或提供的不能满足采购要求，采购人有权终止合同，由中标单位承担相应的违约责任。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次采购项目不接受报价超过314万元人民币（拦标价）；其中各分项报价限制为：院区楼宇室内常规保洁区域单价不超过3.61元/㎡·月，室外区域面积（含家属区）单价不超过2.9元/㎡·月，玻璃幕墙清洗区域（各楼宇幕墙）单价不超过10.5元/㎡，室内打蜡专项封闭区域（手术室、监护室、特殊功能室）单价不超过5.1元/㎡，开荒保洁单价不超过3.1元/㎡，加班单价不超过36元/次（每人每次3小时），绿化单价不超过5000元/次。增值服务按照医院要求提供，根据实际发生次数，经医院验收通过后予以结算。 采购人不支付报价以外的任何费用；基础必选服务为投标单位实质性响应内容，基础报价包含全部人工薪酬、设备耗材、消杀物资、人员保险、垃圾台账管理、三包保洁、9S常态化管理、院感规范落实等全部成本。合同期内基础服务总价固定，无任何隐形费用，不得以任何理由予以变更或再次要求追加任何费用。 2.服务项目投标总报价须一次报定，包含基础服务与增值服务，为全包价格，涵盖人工工资、社会保险、加班费、管理费、利润、税金、工伤及其他意外造成的损失，以及管理服务过程中需缴纳的全部相关费用，本次采购须申报一年服务费及投标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财务状况报告：提供2024年或2025年度经审计的财务报告或提供投标文件递交截止时间前六个月内其基本开户银行出具的资信证明及其基本账户开户许可证（或基本存款账户信息）。（若提供财务报告须包括三表一注，即资产负债表、利润表、现金流量表及其附注等，报告须真实有效并符合《关于加强审计报告查验工作的通知》（财会〔2023〕15号）文件的要求，报告需在注册会计师行业统一监管平台备案赋码；成立时间至提交投标文件截止时间不足一年的可提供成立后任意时段的资产负债表。）； （3）社会保障资金缴纳证明：提供2025年7月1日－至今任一月份的社会保障资金缴存单据或社保机构开具的社会保险参保缴费情况证明，单据或证明上应有社保机构或代收机构的公章；依法不需要缴纳社会保障资金的供应商应提供相关文件证明； （4）税收缴纳证明：提供2025年7月1日－至今任一月份的纳税证明或完税凭证，纳税证明或完税证明上应有代收机构或税务机关的公章或业务专用章，依法免税的供应商应提供相关文件证明； （5）提供具有履行合同所必需的设备和专业技术能力的承诺；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投标文件封面 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服务响应偏离表</w:t>
            </w:r>
          </w:p>
        </w:tc>
        <w:tc>
          <w:tcPr>
            <w:tcW w:type="dxa" w:w="3322"/>
          </w:tcPr>
          <w:p>
            <w:pPr>
              <w:pStyle w:val="null3"/>
            </w:pPr>
            <w:r>
              <w:rPr>
                <w:rFonts w:ascii="仿宋_GB2312" w:hAnsi="仿宋_GB2312" w:cs="仿宋_GB2312" w:eastAsia="仿宋_GB2312"/>
              </w:rPr>
              <w:t>1. 对招标文件中的所有服务要求，除本表所列明的所有偏离外，均视作供应商已对之理解和响应。此表中若无任何文字说明，内容为空白的响应无效。 2.“偏离情况”列应据实填写“正偏离”、“负偏离”或“无偏离”。“负偏离”为未实质性响应，按响应无效处理。 3.供应商须列明招标文件要求，在响应内容栏须从自身角度据实填写响应内容，如只是复制、粘贴招标文件服务要求属于未做出实质性应答，按无效响应处理。</w:t>
            </w:r>
          </w:p>
        </w:tc>
        <w:tc>
          <w:tcPr>
            <w:tcW w:type="dxa" w:w="1661"/>
          </w:tcPr>
          <w:p>
            <w:pPr>
              <w:pStyle w:val="null3"/>
            </w:pPr>
            <w:r>
              <w:rPr>
                <w:rFonts w:ascii="仿宋_GB2312" w:hAnsi="仿宋_GB2312" w:cs="仿宋_GB2312" w:eastAsia="仿宋_GB2312"/>
              </w:rPr>
              <w:t>服务响应偏离表.docx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不得超过最高限价，按格式签章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分项报价明细表</w:t>
            </w:r>
          </w:p>
        </w:tc>
        <w:tc>
          <w:tcPr>
            <w:tcW w:type="dxa" w:w="3322"/>
          </w:tcPr>
          <w:p>
            <w:pPr>
              <w:pStyle w:val="null3"/>
            </w:pPr>
            <w:r>
              <w:rPr>
                <w:rFonts w:ascii="仿宋_GB2312" w:hAnsi="仿宋_GB2312" w:cs="仿宋_GB2312" w:eastAsia="仿宋_GB2312"/>
              </w:rPr>
              <w:t>分项报价单价不得超过各分项拦标价</w:t>
            </w:r>
          </w:p>
        </w:tc>
        <w:tc>
          <w:tcPr>
            <w:tcW w:type="dxa" w:w="1661"/>
          </w:tcPr>
          <w:p>
            <w:pPr>
              <w:pStyle w:val="null3"/>
            </w:pPr>
            <w:r>
              <w:rPr>
                <w:rFonts w:ascii="仿宋_GB2312" w:hAnsi="仿宋_GB2312" w:cs="仿宋_GB2312" w:eastAsia="仿宋_GB2312"/>
              </w:rPr>
              <w:t>分项标价明细表.docx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商务响应表</w:t>
            </w:r>
          </w:p>
        </w:tc>
        <w:tc>
          <w:tcPr>
            <w:tcW w:type="dxa" w:w="3322"/>
          </w:tcPr>
          <w:p>
            <w:pPr>
              <w:pStyle w:val="null3"/>
            </w:pPr>
            <w:r>
              <w:rPr>
                <w:rFonts w:ascii="仿宋_GB2312" w:hAnsi="仿宋_GB2312" w:cs="仿宋_GB2312" w:eastAsia="仿宋_GB2312"/>
              </w:rPr>
              <w:t>1. 对招标文件中的所有商务要求，除本表所列明的所有偏离外，均视作供应商已对之理解和响应。此表中若无任何文字说明，内容为空白的响应无效。 2.“偏离情况”列应据实填写“正偏离”、“负偏离”或“无偏离”。“负偏离”为未实质性响应，按响应无效处理。</w:t>
            </w:r>
          </w:p>
        </w:tc>
        <w:tc>
          <w:tcPr>
            <w:tcW w:type="dxa" w:w="1661"/>
          </w:tcPr>
          <w:p>
            <w:pPr>
              <w:pStyle w:val="null3"/>
            </w:pPr>
            <w:r>
              <w:rPr>
                <w:rFonts w:ascii="仿宋_GB2312" w:hAnsi="仿宋_GB2312" w:cs="仿宋_GB2312" w:eastAsia="仿宋_GB2312"/>
              </w:rPr>
              <w:t>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供应商应针对本项目配备专业团队，且配备项目经理人员协助采购人进行日常的人员管理。 二、评审标准 根据各响应文件针对本项目管理实际情况拟定的人员配备方案、人员管理方案、服务管理工作标准、岗位工作职能等，结合实际需要配备的人员年龄、从业年限、持证情况进行评分。 二、赋分标准（满分19分） 1.项目经理1人（满分4分）： ①拟派项目经理年龄在55周岁以内（含55周岁），且具有专科学历得1分；且具有本科及以上学历得2分，取最高学历计分，不重复计分。 赋分依据：须提供身份证及学历证书（附学信网查询截图）扫描件（如拟任人员为复转退伍军人，须提供地方/部队院校的学历证明材料），年龄及学历须全部满足，不提供或缺漏项不得分。 ②项目经理具有医院物业服务3年及以上管理经验的得1分，具有医院物业服务5年及以上管理经验的得2分； 赋分依据：须提供物业管理工作证明文件或被服务单位加盖公章的证明材料，不提供或缺漏项不得分。 注：须提供自2025年7月1日至今任意一个月供应商为其缴纳的社保证明材料，未提供者该项不得分。 2.保洁主管7人（满分7分） ①拟派保洁主管年龄在50周岁以内（含50周岁），且具有专科及以上学历，每一位保洁主管全部满足得0.5分； 赋分依据：须提供身份证及学历证书（附学信网查询截图）扫描件（如拟任人员为复转退伍军人，须提供地方/部队院校的学历证明材料），年龄及学历须全部满足，不提供或缺漏项不得分。 ②拟派保洁主管具备同类（即环境保洁）项目3年及以上环境保洁管理经验，每一位保洁主管得0.5分。 赋分依据：须提供物业管理工作证明文件或被服务单位加盖公章的证明材料，不提供或缺漏项不得分。 注：须提供自2025年7月1日至今任意一个月供应商为其缴纳的社保证明材料，未提供者该项不得分。 2.保洁人员97人（满分8分） ①保洁人员须按要求足额配置，在此基础上每增加1人加1分，满分4分。 ②保洁人员55周岁（含55周岁）以下人员占比超过60%的得4分，超过50%的得3分，超过40%的得2分，超过30%的得1分，低于30%的不得分，取最高值计分，不重复计分，满分4分。 赋分依据：须提供人员配备比例承诺书，格式自拟。 注：签订合同前由采购人核查提供人员情况，若与投标承诺不符，按提供虚假承诺予以废标，并依据相关法律法规处理。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供应商需针对本项目各作业场景配齐专业保洁作业设备，结合院区普通病房、公共走廊、电梯、卫生间、门诊大厅等不同区域的清洁需求，提供适配的设备配置方案，列明设备型号、配置数量、备用设备储备、维保方案、耗材补给方案及设备操作人员配套安排，并提供设备发票或租赁合同等有效佐证材料，保障清洁作业稳定开展。 二、评审标准 设备选型贴合本项目实际场地条件、作业体量，内容科学合理，设备进场调试、日常运维、故障应急更换等实施步骤清晰合理。 三、赋分标准（满分6分） 1.标配（满分4分）。最低配置标准（标配）：高压冲洗车1辆（0.7分），手推式或驾驶式洗地机4台（0.5分），吸尘器6台、吹风机6台、地面打蜡机1台（每台各0.1分），所有设备按要求配齐得4分，每缺少1台扣对应分值，扣完为止； 2.增配（满分2分）。在满足标配要求的基础上，每增配1台合规设备按对应分值加分，如新增扫地机器人单台分值为0.7分，本项最高得2分。 不提供者此项不得分。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总体管理方案</w:t>
            </w:r>
          </w:p>
        </w:tc>
        <w:tc>
          <w:tcPr>
            <w:tcW w:type="dxa" w:w="2492"/>
          </w:tcPr>
          <w:p>
            <w:pPr>
              <w:pStyle w:val="null3"/>
            </w:pPr>
            <w:r>
              <w:rPr>
                <w:rFonts w:ascii="仿宋_GB2312" w:hAnsi="仿宋_GB2312" w:cs="仿宋_GB2312" w:eastAsia="仿宋_GB2312"/>
              </w:rPr>
              <w:t>一、评审内容 供应商根据对本项目的总体认识，针对本项目服务内容拟定总体管理方案，方案内容包括但不限于：①服务思路、目标、理念及特色；②院感控制及消毒灭菌规程；③医院保洁重点难点分析及解决措施；④日常管理制度（包括针对本项目拟定的各岗位职责；岗位工作标准；人员聘用、福利保障、解聘等相关制度体系；人员日常管理制度和安全保障制度管理体系）； 二、评审标准 1.完整性：方案必须全面，对评审内容中的各项要求有详细描述； 2.针对性及可实施性：切合本项目实际情况，内容科学合理，提出步骤清晰、合理的方案； 三、赋分标准（满分12分） 1.完整性（满分4分）：方案内容完整全面，对上述4项内容有详细描述及说明，得4分；方案内容存在缺项漏项，在4分的基础上扣分，每缺1项扣1分； 2.针对性及可实施性（满分8分）：方案与本项目实际情况切合程度高、项目重点难点把握情况准确、方案的可操作性强、实施步骤清晰，得8分。 评审内容各项要求有一项内容缺陷扣1分。（缺陷是指：内容描述过于简单、条理不清晰、与项目内容不匹配、凭空编造、出现常识性错误、不可能实现的夸大情形、存在不适用本项目表述）。 不提供者此项不得分。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供应商针对本项目服务内容与服务要求，提供整体全面的卫生保洁服务方案，内容包括但不限于：针对本项目提出卫生保洁服务方案，方案内容包含①室内外卫生保洁服务方案；②室外环境保洁服务方案；③病房卫生保洁服务方案；④特殊区域保洁服务（手术室、ICU、产房、静配中心等重点科室）；⑤垃圾分类收集与管理服务方案（包括生活垃圾收集与管理；医疗垃圾收集与管理）。 二、评审标准 1.完整性：方案必须全面，对评审内容中的各项要求有详细描述； 2.针对性及可实施性：切合本项目实际情况，内容科学合理，提出步骤清晰、合理的方案； 三、赋分标准（满分12分） 1.完整性（满分5分）：方案内容完整全面，对上述5项内容有详细描述及说明，得5分；方案内容存在缺项漏项，在5分的基础上扣分，每缺1项扣1分； 2.针对性及可实施性（满分10分）：方案与本项目实际情况切合程度高、项目重点难点把握情况准确、方案的可操作性强、实施步骤清晰，得10分。 评审内容各项方案有一项内容缺陷扣1分。（缺陷是指：内容描述过于简单、条理不清晰、与项目内容不匹配、凭空编造、出现常识性错误、不可能实现的夸大情形、存在不适用本项目表述）。 不提供者此项不得分。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特点及服务内容提供应急预案，方案内容包含①自然灾害预防计划及处置措施（如恶劣天气、停水停电等）②公共安全事件预防计划及应急预防处置措施（如上级领导检查、突发事件：防火、防盗、防毒、防爆炸、防抢、防泄密等处理③卫生检查与临检事件等紧急突发性事件。 二、评审标准 1.完整性：方案必须全面，对评审内容中的各项要求有详细描述； 2.针对性及可实施性：切合本项目实际情况，内容科学合理，提出步骤清晰、合理的方案； 三、赋分标准（满分6分） 1.完整性（满分3分）：方案内容完整全面，对上述3项内容有详细描述及说明，得3分；方案内容存在缺项漏项，在3分的基础上扣分，每缺1项扣1分； 2.针对性及可实施性（满分3分）：方案与本项目实际情况切合程度高、项目重点难点把握情况准确、方案的可操作性强、实施步骤清晰，得3分。 评审内容各项要求有一项内容缺陷扣0.5分。（缺陷是指：内容描述过于简单、条理不清晰、与项目内容不匹配、凭空编造、出现常识性错误、不可能实现的夸大情形、存在不适用本项目表述）。 不提供者此项不得分。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一、评审内容 供应商针对本项目特点提供培训计划方案，包括但不限于①岗前培训和定期常态化培训；②培训后的日常定期考核方案。 二、评审标准 1.完整性：方案必须全面，对评审内容中的各项要求有详细描述； 2.针对性及可实施性：切合本项目实际情况，内容科学合理，提出步骤清晰、合理的方案； 三、赋分标准（满分4分） 1.完整性（满分2分）：方案内容完整全面，对上述2项内容有详细描述及说明，得2分；方案内容存在缺项漏项，在2分的基础上扣分，每缺1项扣1分； 2.针对性及可实施性（满分2分）：方案与本项目实际情况切合程度高、项目重点难点把握情况准确、方案的可操作性强、实施步骤清晰，得2分。 评审内容各项要求有一项内容缺陷扣0.5分。（缺陷是指：内容描述过于简单、条理不清晰、与项目内容不匹配、凭空编造、出现常识性错误、不可能实现的夸大情形、存在不适用本项目表述）。 不提供者此项不得分。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供应商针对本项目提供可展示公司实力和业绩的相关资料。 二、评审标准 提供2021年7月1日以来医院或医疗机构等同类场所保洁服务项目业绩证明文件。 三、赋分标准（满分5分） 业绩：每提供一项同类业绩得1分，最高得5分，时间以合同签订日期为准。供应商需提供合同关键页（即合同关键页、合同对应的任意1个月发票及相应国家税务总局全国增值税发票查验平台查询截图，三者同时提供方为有效）。 注：供应商需提供合同关键页扫描件（至少应包含合同首页、合同金额所在页、服务内容页、签字盖章页）及发票扫描件，并加盖供应商公章，作为计分依据。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1.承诺：定期调研采购人对服务质量的满意度并加以改进，确保服务工作的优质高效，得1分。 2.承诺：上岗人员固定，不随意更换，若出现服务人员因事、病等不能工作的，能及时调整其他服务人员补充，确保服务工作的正常进行，得1分。 3.承诺：储备可调度人员，调度人员可保障临时性工作需要及突发事件处置，得1分。 赋分依据：供应商需提供加盖公章的承诺函，格式自拟，无承诺不得分。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综合评分法中的价格分统一采用低价优先法计算，即满足招标文件要求且投标报价最低的供应商的价格为评标基准价，其价格分为满分。其他供应商的价格分统一按照下列公式计算（小数点保留一位）。 报价得分=（评标基准价／最后报价）×30×100%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详见附件：分项标价明细表.docx</w:t>
      </w:r>
    </w:p>
    <w:p>
      <w:pPr>
        <w:pStyle w:val="null3"/>
        <w:ind w:firstLine="960"/>
      </w:pPr>
      <w:r>
        <w:rPr>
          <w:rFonts w:ascii="仿宋_GB2312" w:hAnsi="仿宋_GB2312" w:cs="仿宋_GB2312" w:eastAsia="仿宋_GB2312"/>
        </w:rPr>
        <w:t>详见附件：相关资格证明文件.docx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