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版本号：ZX2026-01-0320260427002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全自动染色体扫描仪等设备采购项目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ZX2026-01-03</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全自动染色体扫描仪等设备采购项目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ZX2026-01-03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全自动染色体扫描仪等设备采购项目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本项目为全自动染色体扫描仪、全自动微生物分析系统等设备采购，1批。 具体详见采技术参数与性能指标。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许可证：投标人是制造商的，应出具医疗器械生产许可证或医疗器械生产备案凭证(投标产品须在其生产范围内)；投标人是经销商的，应出具投标人的医疗器械经营许可证或医疗器械经营备案凭证(投标产品须在其经营范围内)同时需出具投标产品制造商的医疗器械生产许可证或医疗器械生产备案凭证(投标产品须在其生产范围内)。</w:t>
      </w:r>
    </w:p>
    <w:p>
      <w:pPr>
        <w:pStyle w:val="null3"/>
      </w:pPr>
      <w:r>
        <w:rPr>
          <w:rFonts w:ascii="仿宋_GB2312" w:hAnsi="仿宋_GB2312" w:cs="仿宋_GB2312" w:eastAsia="仿宋_GB2312"/>
        </w:rPr>
        <w:t>4、医疗器械证书：所投产品属于医疗器械管理的,提供产品的医疗器械注册证（若注册证有附件的，还须提供附件）或备案证。</w:t>
      </w:r>
    </w:p>
    <w:p>
      <w:pPr>
        <w:pStyle w:val="null3"/>
      </w:pPr>
      <w:r>
        <w:rPr>
          <w:rFonts w:ascii="仿宋_GB2312" w:hAnsi="仿宋_GB2312" w:cs="仿宋_GB2312" w:eastAsia="仿宋_GB2312"/>
        </w:rPr>
        <w:t>5、进口产品提供所投产品厂家授权书或总代理商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王宇轩 崔文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采购包1保证金金额：70,103.00元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代理服务费收费标准：参照国家计委计价格[2002]1980号及发改办价格[2003]857号通知规定下浮20%收取，由中标人支付代理服务费。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梁文龙</w:t>
      </w:r>
    </w:p>
    <w:p>
      <w:pPr>
        <w:pStyle w:val="null3"/>
      </w:pPr>
      <w:r>
        <w:rPr>
          <w:rFonts w:ascii="仿宋_GB2312" w:hAnsi="仿宋_GB2312" w:cs="仿宋_GB2312" w:eastAsia="仿宋_GB2312"/>
        </w:rPr>
        <w:t>联系电话：029-88110800转8028（1731831774@qq.com）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本项目为全自动染色体扫描仪、全自动微生物分析系统等设备采购，1批。 具体详见采技术参数与性能指标。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3,787,000.00</w:t>
      </w:r>
    </w:p>
    <w:p>
      <w:pPr>
        <w:pStyle w:val="null3"/>
      </w:pPr>
      <w:r>
        <w:rPr>
          <w:rFonts w:ascii="仿宋_GB2312" w:hAnsi="仿宋_GB2312" w:cs="仿宋_GB2312" w:eastAsia="仿宋_GB2312"/>
        </w:rPr>
        <w:t>采购包最高限价（元）: 3,787,000.00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全自动染色体扫描仪等设备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3,787,000.00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标的名称：全自动染色体扫描仪等设备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124"/>
              <w:gridCol w:w="499"/>
              <w:gridCol w:w="354"/>
              <w:gridCol w:w="359"/>
              <w:gridCol w:w="364"/>
              <w:gridCol w:w="564"/>
              <w:gridCol w:w="279"/>
            </w:tblGrid>
            <w:tr>
              <w:tc>
                <w:tcPr>
                  <w:tcW w:type="dxa" w:w="124"/>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r>
                    <w:rPr>
                      <w:rFonts w:ascii="仿宋_GB2312" w:hAnsi="仿宋_GB2312" w:cs="仿宋_GB2312" w:eastAsia="仿宋_GB2312"/>
                      <w:sz w:val="21"/>
                      <w:b/>
                    </w:rPr>
                    <w:t>（台</w:t>
                  </w:r>
                  <w:r>
                    <w:rPr>
                      <w:rFonts w:ascii="仿宋_GB2312" w:hAnsi="仿宋_GB2312" w:cs="仿宋_GB2312" w:eastAsia="仿宋_GB2312"/>
                      <w:sz w:val="21"/>
                      <w:b/>
                    </w:rPr>
                    <w:t>/套）</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单价限价（万元</w:t>
                  </w:r>
                  <w:r>
                    <w:rPr>
                      <w:rFonts w:ascii="仿宋_GB2312" w:hAnsi="仿宋_GB2312" w:cs="仿宋_GB2312" w:eastAsia="仿宋_GB2312"/>
                      <w:sz w:val="21"/>
                      <w:b/>
                    </w:rPr>
                    <w:t>）</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合计限价（万元）</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r>
                    <w:rPr>
                      <w:rFonts w:ascii="仿宋_GB2312" w:hAnsi="仿宋_GB2312" w:cs="仿宋_GB2312" w:eastAsia="仿宋_GB2312"/>
                      <w:sz w:val="21"/>
                      <w:b/>
                    </w:rPr>
                    <w:t>1</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r>
                    <w:rPr>
                      <w:rFonts w:ascii="仿宋_GB2312" w:hAnsi="仿宋_GB2312" w:cs="仿宋_GB2312" w:eastAsia="仿宋_GB2312"/>
                      <w:sz w:val="21"/>
                      <w:b/>
                    </w:rPr>
                    <w:t>2</w:t>
                  </w:r>
                </w:p>
              </w:tc>
            </w:tr>
            <w:tr>
              <w:tc>
                <w:tcPr>
                  <w:tcW w:type="dxa" w:w="12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全自动染色体扫描仪</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该产品已通过财政核准，允许采购进口设备</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2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全自动微生物分析系统</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该产品已通过财政核准，允许采购进口设备</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倒置显微镜</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载玻片打号机</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蜡块柜</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纯水机</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台式低速冷冻离心机</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378.7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rPr>
              <w:t>二、技术参数</w:t>
            </w:r>
          </w:p>
          <w:p>
            <w:pPr>
              <w:pStyle w:val="null3"/>
              <w:jc w:val="left"/>
            </w:pPr>
            <w:r>
              <w:rPr>
                <w:rFonts w:ascii="仿宋_GB2312" w:hAnsi="仿宋_GB2312" w:cs="仿宋_GB2312" w:eastAsia="仿宋_GB2312"/>
                <w:sz w:val="24"/>
                <w:b/>
              </w:rPr>
              <w:t>1.全自动染色体扫描仪</w:t>
            </w:r>
          </w:p>
          <w:p>
            <w:pPr>
              <w:pStyle w:val="null3"/>
              <w:jc w:val="left"/>
            </w:pPr>
            <w:r>
              <w:rPr>
                <w:rFonts w:ascii="仿宋_GB2312" w:hAnsi="仿宋_GB2312" w:cs="仿宋_GB2312" w:eastAsia="仿宋_GB2312"/>
                <w:sz w:val="24"/>
              </w:rPr>
              <w:t>1.1.研究级正置全自动显微镜。</w:t>
            </w:r>
          </w:p>
          <w:p>
            <w:pPr>
              <w:pStyle w:val="null3"/>
              <w:jc w:val="left"/>
            </w:pPr>
            <w:r>
              <w:rPr>
                <w:rFonts w:ascii="仿宋_GB2312" w:hAnsi="仿宋_GB2312" w:cs="仿宋_GB2312" w:eastAsia="仿宋_GB2312"/>
                <w:sz w:val="24"/>
              </w:rPr>
              <w:t>1.1.1.光学系统：无限远校正光学系统,45mm物镜齐焦距离。</w:t>
            </w:r>
          </w:p>
          <w:p>
            <w:pPr>
              <w:pStyle w:val="null3"/>
              <w:jc w:val="left"/>
            </w:pPr>
            <w:r>
              <w:rPr>
                <w:rFonts w:ascii="仿宋_GB2312" w:hAnsi="仿宋_GB2312" w:cs="仿宋_GB2312" w:eastAsia="仿宋_GB2312"/>
                <w:sz w:val="24"/>
              </w:rPr>
              <w:t>1.1.2.具有电动Z轴、电动记忆载物台升降、电动物镜转换器、电动光闸、自动控制摄像头。</w:t>
            </w:r>
          </w:p>
          <w:p>
            <w:pPr>
              <w:pStyle w:val="null3"/>
              <w:jc w:val="left"/>
            </w:pPr>
            <w:r>
              <w:rPr>
                <w:rFonts w:ascii="仿宋_GB2312" w:hAnsi="仿宋_GB2312" w:cs="仿宋_GB2312" w:eastAsia="仿宋_GB2312"/>
                <w:sz w:val="24"/>
              </w:rPr>
              <w:t>1.1.3.电动控制Z轴步进精度≤10nm。承重≥8.5KG。</w:t>
            </w:r>
          </w:p>
          <w:p>
            <w:pPr>
              <w:pStyle w:val="null3"/>
              <w:jc w:val="left"/>
            </w:pPr>
            <w:r>
              <w:rPr>
                <w:rFonts w:ascii="仿宋_GB2312" w:hAnsi="仿宋_GB2312" w:cs="仿宋_GB2312" w:eastAsia="仿宋_GB2312"/>
                <w:sz w:val="24"/>
              </w:rPr>
              <w:t>1.1.4.显微镜的操作与控制可通过显示屏</w:t>
            </w:r>
            <w:r>
              <w:rPr>
                <w:rFonts w:ascii="仿宋_GB2312" w:hAnsi="仿宋_GB2312" w:cs="仿宋_GB2312" w:eastAsia="仿宋_GB2312"/>
                <w:sz w:val="24"/>
              </w:rPr>
              <w:t>触摸控制。</w:t>
            </w:r>
          </w:p>
          <w:p>
            <w:pPr>
              <w:pStyle w:val="null3"/>
              <w:jc w:val="left"/>
            </w:pPr>
            <w:r>
              <w:rPr>
                <w:rFonts w:ascii="仿宋_GB2312" w:hAnsi="仿宋_GB2312" w:cs="仿宋_GB2312" w:eastAsia="仿宋_GB2312"/>
                <w:sz w:val="24"/>
              </w:rPr>
              <w:t>1.1.5.三目观察筒，分光比：100：0和0：100，瞳间距可调。</w:t>
            </w:r>
          </w:p>
          <w:p>
            <w:pPr>
              <w:pStyle w:val="null3"/>
              <w:jc w:val="left"/>
            </w:pPr>
            <w:r>
              <w:rPr>
                <w:rFonts w:ascii="仿宋_GB2312" w:hAnsi="仿宋_GB2312" w:cs="仿宋_GB2312" w:eastAsia="仿宋_GB2312"/>
                <w:sz w:val="24"/>
              </w:rPr>
              <w:t>1.1.6.目镜：10X，视野数≥25mm，双目屈光度可调。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1.1.7.电动物镜转盘≥7孔位。</w:t>
            </w:r>
          </w:p>
          <w:p>
            <w:pPr>
              <w:pStyle w:val="null3"/>
              <w:jc w:val="left"/>
            </w:pPr>
            <w:r>
              <w:rPr>
                <w:rFonts w:ascii="仿宋_GB2312" w:hAnsi="仿宋_GB2312" w:cs="仿宋_GB2312" w:eastAsia="仿宋_GB2312"/>
              </w:rPr>
              <w:t>▲</w:t>
            </w:r>
            <w:r>
              <w:rPr>
                <w:rFonts w:ascii="仿宋_GB2312" w:hAnsi="仿宋_GB2312" w:cs="仿宋_GB2312" w:eastAsia="仿宋_GB2312"/>
                <w:sz w:val="24"/>
              </w:rPr>
              <w:t>1.1.8.复消色差扫描物镜： 10NA≥0.45，63NA≥1.40。</w:t>
            </w:r>
          </w:p>
          <w:p>
            <w:pPr>
              <w:pStyle w:val="null3"/>
              <w:jc w:val="left"/>
            </w:pPr>
            <w:r>
              <w:rPr>
                <w:rFonts w:ascii="仿宋_GB2312" w:hAnsi="仿宋_GB2312" w:cs="仿宋_GB2312" w:eastAsia="仿宋_GB2312"/>
                <w:sz w:val="24"/>
              </w:rPr>
              <w:t>1.1.9.透射光照明为LED冷光源。</w:t>
            </w:r>
          </w:p>
          <w:p>
            <w:pPr>
              <w:pStyle w:val="null3"/>
              <w:jc w:val="left"/>
            </w:pPr>
            <w:r>
              <w:rPr>
                <w:rFonts w:ascii="仿宋_GB2312" w:hAnsi="仿宋_GB2312" w:cs="仿宋_GB2312" w:eastAsia="仿宋_GB2312"/>
                <w:sz w:val="24"/>
              </w:rPr>
              <w:t>1.1.10.复消色差聚光镜数值孔径≥0.8。</w:t>
            </w:r>
          </w:p>
          <w:p>
            <w:pPr>
              <w:pStyle w:val="null3"/>
              <w:jc w:val="left"/>
            </w:pPr>
            <w:r>
              <w:rPr>
                <w:rFonts w:ascii="仿宋_GB2312" w:hAnsi="仿宋_GB2312" w:cs="仿宋_GB2312" w:eastAsia="仿宋_GB2312"/>
              </w:rPr>
              <w:t>▲</w:t>
            </w:r>
            <w:r>
              <w:rPr>
                <w:rFonts w:ascii="仿宋_GB2312" w:hAnsi="仿宋_GB2312" w:cs="仿宋_GB2312" w:eastAsia="仿宋_GB2312"/>
                <w:sz w:val="24"/>
              </w:rPr>
              <w:t>1.1.11.成像系统像素≥1200万。CCD芯片尺寸：≥</w:t>
            </w:r>
            <w:r>
              <w:rPr>
                <w:rFonts w:ascii="仿宋_GB2312" w:hAnsi="仿宋_GB2312" w:cs="仿宋_GB2312" w:eastAsia="仿宋_GB2312"/>
                <w:sz w:val="24"/>
              </w:rPr>
              <w:t>1</w:t>
            </w:r>
            <w:r>
              <w:rPr>
                <w:rFonts w:ascii="仿宋_GB2312" w:hAnsi="仿宋_GB2312" w:cs="仿宋_GB2312" w:eastAsia="仿宋_GB2312"/>
                <w:sz w:val="24"/>
              </w:rPr>
              <w:t>英寸。全幅全像素拍摄速度</w:t>
            </w:r>
            <w:r>
              <w:rPr>
                <w:rFonts w:ascii="仿宋_GB2312" w:hAnsi="仿宋_GB2312" w:cs="仿宋_GB2312" w:eastAsia="仿宋_GB2312"/>
                <w:sz w:val="24"/>
              </w:rPr>
              <w:t>≥30幅/秒。</w:t>
            </w:r>
          </w:p>
          <w:p>
            <w:pPr>
              <w:pStyle w:val="null3"/>
              <w:jc w:val="left"/>
            </w:pPr>
            <w:r>
              <w:rPr>
                <w:rFonts w:ascii="仿宋_GB2312" w:hAnsi="仿宋_GB2312" w:cs="仿宋_GB2312" w:eastAsia="仿宋_GB2312"/>
                <w:sz w:val="24"/>
              </w:rPr>
              <w:t>1.1.12.扫描主机： 64位操作系统，≥16G 内存、≥2G 独显、≥1T 硬盘、千兆网卡、≥2</w:t>
            </w:r>
            <w:r>
              <w:rPr>
                <w:rFonts w:ascii="仿宋_GB2312" w:hAnsi="仿宋_GB2312" w:cs="仿宋_GB2312" w:eastAsia="仿宋_GB2312"/>
                <w:sz w:val="24"/>
              </w:rPr>
              <w:t>3</w:t>
            </w:r>
            <w:r>
              <w:rPr>
                <w:rFonts w:ascii="仿宋_GB2312" w:hAnsi="仿宋_GB2312" w:cs="仿宋_GB2312" w:eastAsia="仿宋_GB2312"/>
                <w:sz w:val="24"/>
              </w:rPr>
              <w:t>英寸高清显示器。</w:t>
            </w:r>
          </w:p>
          <w:p>
            <w:pPr>
              <w:pStyle w:val="null3"/>
              <w:jc w:val="left"/>
            </w:pPr>
            <w:r>
              <w:rPr>
                <w:rFonts w:ascii="仿宋_GB2312" w:hAnsi="仿宋_GB2312" w:cs="仿宋_GB2312" w:eastAsia="仿宋_GB2312"/>
                <w:sz w:val="24"/>
              </w:rPr>
              <w:t>1.1.13.全自动扫描台，通过软件全自动控制。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1.1.14.自动传送系统≥240玻片，内置玻片架。</w:t>
            </w:r>
          </w:p>
          <w:p>
            <w:pPr>
              <w:pStyle w:val="null3"/>
              <w:jc w:val="left"/>
            </w:pPr>
            <w:r>
              <w:rPr>
                <w:rFonts w:ascii="仿宋_GB2312" w:hAnsi="仿宋_GB2312" w:cs="仿宋_GB2312" w:eastAsia="仿宋_GB2312"/>
                <w:sz w:val="24"/>
              </w:rPr>
              <w:t>1.1.15.高倍物镜扫描时，系统根据设定要求自动控制油泵油压进行加油操作，油泵可通过软件自由设定加油的剂量。</w:t>
            </w:r>
          </w:p>
          <w:p>
            <w:pPr>
              <w:pStyle w:val="null3"/>
              <w:jc w:val="left"/>
            </w:pPr>
            <w:r>
              <w:rPr>
                <w:rFonts w:ascii="仿宋_GB2312" w:hAnsi="仿宋_GB2312" w:cs="仿宋_GB2312" w:eastAsia="仿宋_GB2312"/>
                <w:sz w:val="24"/>
                <w:b/>
              </w:rPr>
              <w:t>1.2.染色体自动扫描系统</w:t>
            </w:r>
          </w:p>
          <w:p>
            <w:pPr>
              <w:pStyle w:val="null3"/>
              <w:jc w:val="left"/>
            </w:pPr>
            <w:r>
              <w:rPr>
                <w:rFonts w:ascii="仿宋_GB2312" w:hAnsi="仿宋_GB2312" w:cs="仿宋_GB2312" w:eastAsia="仿宋_GB2312"/>
                <w:sz w:val="24"/>
              </w:rPr>
              <w:t>1.2.1可对硬件和软件设置信息，如智能化的自动聚焦、图像处理以及分析的特征参数。</w:t>
            </w:r>
          </w:p>
          <w:p>
            <w:pPr>
              <w:pStyle w:val="null3"/>
              <w:jc w:val="left"/>
            </w:pPr>
            <w:r>
              <w:rPr>
                <w:rFonts w:ascii="仿宋_GB2312" w:hAnsi="仿宋_GB2312" w:cs="仿宋_GB2312" w:eastAsia="仿宋_GB2312"/>
                <w:sz w:val="24"/>
              </w:rPr>
              <w:t>1.2.2.扫描对焦：自动适应玻片样品厚度，对整张玻片的平整度自动建立梯形图并记忆。</w:t>
            </w:r>
          </w:p>
          <w:p>
            <w:pPr>
              <w:pStyle w:val="null3"/>
              <w:jc w:val="left"/>
            </w:pPr>
            <w:r>
              <w:rPr>
                <w:rFonts w:ascii="仿宋_GB2312" w:hAnsi="仿宋_GB2312" w:cs="仿宋_GB2312" w:eastAsia="仿宋_GB2312"/>
                <w:sz w:val="24"/>
              </w:rPr>
              <w:t>1.2.3.可定制工作流程设计，满足整片扫描或者任意区域、任意大小扫描范围等需求。</w:t>
            </w:r>
          </w:p>
          <w:p>
            <w:pPr>
              <w:pStyle w:val="null3"/>
              <w:jc w:val="left"/>
            </w:pPr>
            <w:r>
              <w:rPr>
                <w:rFonts w:ascii="仿宋_GB2312" w:hAnsi="仿宋_GB2312" w:cs="仿宋_GB2312" w:eastAsia="仿宋_GB2312"/>
                <w:sz w:val="24"/>
              </w:rPr>
              <w:t>1.2.4.扫描图像可按优、差自动排列。</w:t>
            </w:r>
          </w:p>
          <w:p>
            <w:pPr>
              <w:pStyle w:val="null3"/>
              <w:jc w:val="left"/>
            </w:pPr>
            <w:r>
              <w:rPr>
                <w:rFonts w:ascii="仿宋_GB2312" w:hAnsi="仿宋_GB2312" w:cs="仿宋_GB2312" w:eastAsia="仿宋_GB2312"/>
                <w:sz w:val="24"/>
              </w:rPr>
              <w:t>1.2.5.可随时暂停扫描进程，也可以在扫描的任意时刻添加新的样品进行插队扫描。</w:t>
            </w:r>
          </w:p>
          <w:p>
            <w:pPr>
              <w:pStyle w:val="null3"/>
              <w:jc w:val="left"/>
            </w:pPr>
            <w:r>
              <w:rPr>
                <w:rFonts w:ascii="仿宋_GB2312" w:hAnsi="仿宋_GB2312" w:cs="仿宋_GB2312" w:eastAsia="仿宋_GB2312"/>
                <w:sz w:val="24"/>
              </w:rPr>
              <w:t>1.2.6.具有“被训练”功能，扫描结果符合不同实验室要求。</w:t>
            </w:r>
          </w:p>
          <w:p>
            <w:pPr>
              <w:pStyle w:val="null3"/>
              <w:jc w:val="left"/>
            </w:pPr>
            <w:r>
              <w:rPr>
                <w:rFonts w:ascii="仿宋_GB2312" w:hAnsi="仿宋_GB2312" w:cs="仿宋_GB2312" w:eastAsia="仿宋_GB2312"/>
                <w:sz w:val="24"/>
              </w:rPr>
              <w:t>1.2.7.具有回复定位功能，能随时复看扫描区域。</w:t>
            </w:r>
          </w:p>
          <w:p>
            <w:pPr>
              <w:pStyle w:val="null3"/>
              <w:jc w:val="left"/>
            </w:pPr>
            <w:r>
              <w:rPr>
                <w:rFonts w:ascii="仿宋_GB2312" w:hAnsi="仿宋_GB2312" w:cs="仿宋_GB2312" w:eastAsia="仿宋_GB2312"/>
                <w:sz w:val="24"/>
                <w:b/>
              </w:rPr>
              <w:t>1.3.染色体核型分析服务器。</w:t>
            </w:r>
          </w:p>
          <w:p>
            <w:pPr>
              <w:pStyle w:val="null3"/>
              <w:jc w:val="left"/>
            </w:pPr>
            <w:r>
              <w:rPr>
                <w:rFonts w:ascii="仿宋_GB2312" w:hAnsi="仿宋_GB2312" w:cs="仿宋_GB2312" w:eastAsia="仿宋_GB2312"/>
                <w:sz w:val="24"/>
              </w:rPr>
              <w:t>1.3.1.处理器：塔式中央处理服务器CPU≥12核。</w:t>
            </w:r>
          </w:p>
          <w:p>
            <w:pPr>
              <w:pStyle w:val="null3"/>
              <w:jc w:val="left"/>
            </w:pPr>
            <w:r>
              <w:rPr>
                <w:rFonts w:ascii="仿宋_GB2312" w:hAnsi="仿宋_GB2312" w:cs="仿宋_GB2312" w:eastAsia="仿宋_GB2312"/>
                <w:sz w:val="24"/>
              </w:rPr>
              <w:t>1.3.2.操作系统：64位操作系统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1.3.3.运行内存≥128GB 。</w:t>
            </w:r>
          </w:p>
          <w:p>
            <w:pPr>
              <w:pStyle w:val="null3"/>
              <w:jc w:val="left"/>
            </w:pPr>
            <w:r>
              <w:rPr>
                <w:rFonts w:ascii="仿宋_GB2312" w:hAnsi="仿宋_GB2312" w:cs="仿宋_GB2312" w:eastAsia="仿宋_GB2312"/>
                <w:sz w:val="24"/>
              </w:rPr>
              <w:t>1.3.4.硬盘：固态硬盘≥1TB，机械硬盘≥16TB 。</w:t>
            </w:r>
          </w:p>
          <w:p>
            <w:pPr>
              <w:pStyle w:val="null3"/>
              <w:jc w:val="left"/>
            </w:pPr>
            <w:r>
              <w:rPr>
                <w:rFonts w:ascii="仿宋_GB2312" w:hAnsi="仿宋_GB2312" w:cs="仿宋_GB2312" w:eastAsia="仿宋_GB2312"/>
                <w:sz w:val="24"/>
              </w:rPr>
              <w:t>1.3.5.独立 GPU 显卡，NVIDIA RTX4070以上配置。</w:t>
            </w:r>
          </w:p>
          <w:p>
            <w:pPr>
              <w:pStyle w:val="null3"/>
              <w:jc w:val="left"/>
            </w:pPr>
            <w:r>
              <w:rPr>
                <w:rFonts w:ascii="仿宋_GB2312" w:hAnsi="仿宋_GB2312" w:cs="仿宋_GB2312" w:eastAsia="仿宋_GB2312"/>
                <w:sz w:val="24"/>
              </w:rPr>
              <w:t>1.3.6.显示屏≥23</w:t>
            </w:r>
            <w:r>
              <w:rPr>
                <w:rFonts w:ascii="仿宋_GB2312" w:hAnsi="仿宋_GB2312" w:cs="仿宋_GB2312" w:eastAsia="仿宋_GB2312"/>
                <w:sz w:val="24"/>
              </w:rPr>
              <w:t>英</w:t>
            </w:r>
            <w:r>
              <w:rPr>
                <w:rFonts w:ascii="仿宋_GB2312" w:hAnsi="仿宋_GB2312" w:cs="仿宋_GB2312" w:eastAsia="仿宋_GB2312"/>
                <w:sz w:val="24"/>
              </w:rPr>
              <w:t>寸，分辨率</w:t>
            </w:r>
            <w:r>
              <w:rPr>
                <w:rFonts w:ascii="仿宋_GB2312" w:hAnsi="仿宋_GB2312" w:cs="仿宋_GB2312" w:eastAsia="仿宋_GB2312"/>
                <w:sz w:val="24"/>
              </w:rPr>
              <w:t>≥1920×1200。</w:t>
            </w:r>
          </w:p>
          <w:p>
            <w:pPr>
              <w:pStyle w:val="null3"/>
              <w:jc w:val="left"/>
            </w:pPr>
            <w:r>
              <w:rPr>
                <w:rFonts w:ascii="仿宋_GB2312" w:hAnsi="仿宋_GB2312" w:cs="仿宋_GB2312" w:eastAsia="仿宋_GB2312"/>
                <w:sz w:val="24"/>
                <w:b/>
              </w:rPr>
              <w:t>1.4.人工智能染色体核型分析终端。</w:t>
            </w:r>
          </w:p>
          <w:p>
            <w:pPr>
              <w:pStyle w:val="null3"/>
              <w:jc w:val="left"/>
            </w:pPr>
            <w:r>
              <w:rPr>
                <w:rFonts w:ascii="仿宋_GB2312" w:hAnsi="仿宋_GB2312" w:cs="仿宋_GB2312" w:eastAsia="仿宋_GB2312"/>
                <w:sz w:val="24"/>
              </w:rPr>
              <w:t>1.4.1.具有基于深度神经网络的人工智能分析模块，对原始中期分裂相图片进行分析，染色体识别准确率≥98%，每幅染色体核型图的平均处理时间≤3s。</w:t>
            </w:r>
          </w:p>
          <w:p>
            <w:pPr>
              <w:pStyle w:val="null3"/>
              <w:jc w:val="left"/>
            </w:pPr>
            <w:r>
              <w:rPr>
                <w:rFonts w:ascii="仿宋_GB2312" w:hAnsi="仿宋_GB2312" w:cs="仿宋_GB2312" w:eastAsia="仿宋_GB2312"/>
                <w:sz w:val="24"/>
              </w:rPr>
              <w:t>1.4.2.系统采用客户端/服务器架构，每个终端</w:t>
            </w:r>
            <w:r>
              <w:rPr>
                <w:rFonts w:ascii="仿宋_GB2312" w:hAnsi="仿宋_GB2312" w:cs="仿宋_GB2312" w:eastAsia="仿宋_GB2312"/>
                <w:sz w:val="24"/>
              </w:rPr>
              <w:t>有独立的密码狗</w:t>
            </w:r>
            <w:r>
              <w:rPr>
                <w:rFonts w:ascii="仿宋_GB2312" w:hAnsi="仿宋_GB2312" w:cs="仿宋_GB2312" w:eastAsia="仿宋_GB2312"/>
                <w:sz w:val="24"/>
              </w:rPr>
              <w:t>（终身</w:t>
            </w:r>
            <w:r>
              <w:rPr>
                <w:rFonts w:ascii="仿宋_GB2312" w:hAnsi="仿宋_GB2312" w:cs="仿宋_GB2312" w:eastAsia="仿宋_GB2312"/>
                <w:sz w:val="24"/>
              </w:rPr>
              <w:t>有效</w:t>
            </w:r>
            <w:r>
              <w:rPr>
                <w:rFonts w:ascii="仿宋_GB2312" w:hAnsi="仿宋_GB2312" w:cs="仿宋_GB2312" w:eastAsia="仿宋_GB2312"/>
                <w:sz w:val="24"/>
              </w:rPr>
              <w:t>，费用包含在本次报价中）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1.4.3.软件功能集成，包含病例数据管理、自动化图像高低质量排序、自动化计数、自动化识别排列、人工确认染色体计数和排列、打印报告。</w:t>
            </w:r>
          </w:p>
          <w:p>
            <w:pPr>
              <w:pStyle w:val="null3"/>
              <w:jc w:val="left"/>
            </w:pPr>
            <w:r>
              <w:rPr>
                <w:rFonts w:ascii="仿宋_GB2312" w:hAnsi="仿宋_GB2312" w:cs="仿宋_GB2312" w:eastAsia="仿宋_GB2312"/>
                <w:sz w:val="24"/>
              </w:rPr>
              <w:t>1.4.4.能对染色体进行任意角度旋转、缩放、擦除、移动等编辑操作。可进行单个或全部同号染色体标准图谱比对。</w:t>
            </w:r>
          </w:p>
          <w:p>
            <w:pPr>
              <w:pStyle w:val="null3"/>
              <w:jc w:val="left"/>
            </w:pPr>
            <w:r>
              <w:rPr>
                <w:rFonts w:ascii="仿宋_GB2312" w:hAnsi="仿宋_GB2312" w:cs="仿宋_GB2312" w:eastAsia="仿宋_GB2312"/>
                <w:sz w:val="24"/>
              </w:rPr>
              <w:t>1.4.5.</w:t>
            </w:r>
            <w:r>
              <w:rPr>
                <w:rFonts w:ascii="仿宋_GB2312" w:hAnsi="仿宋_GB2312" w:cs="仿宋_GB2312" w:eastAsia="仿宋_GB2312"/>
                <w:sz w:val="24"/>
              </w:rPr>
              <w:t>工作站</w:t>
            </w:r>
            <w:r>
              <w:rPr>
                <w:rFonts w:ascii="仿宋_GB2312" w:hAnsi="仿宋_GB2312" w:cs="仿宋_GB2312" w:eastAsia="仿宋_GB2312"/>
                <w:sz w:val="24"/>
              </w:rPr>
              <w:t>配置要求：</w:t>
            </w:r>
            <w:r>
              <w:rPr>
                <w:rFonts w:ascii="仿宋_GB2312" w:hAnsi="仿宋_GB2312" w:cs="仿宋_GB2312" w:eastAsia="仿宋_GB2312"/>
                <w:sz w:val="24"/>
              </w:rPr>
              <w:t>CPU ≥</w:t>
            </w:r>
            <w:r>
              <w:rPr>
                <w:rFonts w:ascii="仿宋_GB2312" w:hAnsi="仿宋_GB2312" w:cs="仿宋_GB2312" w:eastAsia="仿宋_GB2312"/>
                <w:sz w:val="24"/>
              </w:rPr>
              <w:t>6</w:t>
            </w:r>
            <w:r>
              <w:rPr>
                <w:rFonts w:ascii="仿宋_GB2312" w:hAnsi="仿宋_GB2312" w:cs="仿宋_GB2312" w:eastAsia="仿宋_GB2312"/>
                <w:sz w:val="24"/>
              </w:rPr>
              <w:t>核，运行内存</w:t>
            </w:r>
            <w:r>
              <w:rPr>
                <w:rFonts w:ascii="仿宋_GB2312" w:hAnsi="仿宋_GB2312" w:cs="仿宋_GB2312" w:eastAsia="仿宋_GB2312"/>
                <w:sz w:val="24"/>
              </w:rPr>
              <w:t>≥16GB，固态硬盘≥256GB，64位作系统，高清显示器≥23</w:t>
            </w:r>
            <w:r>
              <w:rPr>
                <w:rFonts w:ascii="仿宋_GB2312" w:hAnsi="仿宋_GB2312" w:cs="仿宋_GB2312" w:eastAsia="仿宋_GB2312"/>
                <w:sz w:val="24"/>
              </w:rPr>
              <w:t>英寸</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1.5.系统相关所有软件终身升级</w:t>
            </w:r>
            <w:r>
              <w:rPr>
                <w:rFonts w:ascii="仿宋_GB2312" w:hAnsi="仿宋_GB2312" w:cs="仿宋_GB2312" w:eastAsia="仿宋_GB2312"/>
                <w:sz w:val="24"/>
              </w:rPr>
              <w:t>，费用包含在本次报价中。</w:t>
            </w:r>
          </w:p>
          <w:p>
            <w:pPr>
              <w:pStyle w:val="null3"/>
              <w:jc w:val="left"/>
            </w:pPr>
            <w:r>
              <w:rPr>
                <w:rFonts w:ascii="仿宋_GB2312" w:hAnsi="仿宋_GB2312" w:cs="仿宋_GB2312" w:eastAsia="仿宋_GB2312"/>
                <w:sz w:val="24"/>
                <w:b/>
              </w:rPr>
              <w:t>2.全自动微生物分析系统</w:t>
            </w:r>
          </w:p>
          <w:p>
            <w:pPr>
              <w:pStyle w:val="null3"/>
              <w:jc w:val="left"/>
            </w:pPr>
            <w:r>
              <w:rPr>
                <w:rFonts w:ascii="仿宋_GB2312" w:hAnsi="仿宋_GB2312" w:cs="仿宋_GB2312" w:eastAsia="仿宋_GB2312"/>
                <w:sz w:val="24"/>
              </w:rPr>
              <w:t>2.1.检测范围：可鉴定≥500种细菌及真菌，包括革兰阴性杆菌、革兰阳性球菌、真菌、嗜血杆菌及奈瑟氏菌、厌氧菌及棒状杆菌等。</w:t>
            </w:r>
          </w:p>
          <w:p>
            <w:pPr>
              <w:pStyle w:val="null3"/>
              <w:jc w:val="left"/>
            </w:pPr>
            <w:r>
              <w:rPr>
                <w:rFonts w:ascii="仿宋_GB2312" w:hAnsi="仿宋_GB2312" w:cs="仿宋_GB2312" w:eastAsia="仿宋_GB2312"/>
              </w:rPr>
              <w:t>★</w:t>
            </w:r>
            <w:r>
              <w:rPr>
                <w:rFonts w:ascii="仿宋_GB2312" w:hAnsi="仿宋_GB2312" w:cs="仿宋_GB2312" w:eastAsia="仿宋_GB2312"/>
                <w:sz w:val="24"/>
              </w:rPr>
              <w:t>2.2.通量：设备通量≥60孔位，可同时进行</w:t>
            </w:r>
            <w:r>
              <w:rPr>
                <w:rFonts w:ascii="仿宋_GB2312" w:hAnsi="仿宋_GB2312" w:cs="仿宋_GB2312" w:eastAsia="仿宋_GB2312"/>
              </w:rPr>
              <w:t>≥</w:t>
            </w:r>
            <w:r>
              <w:rPr>
                <w:rFonts w:ascii="仿宋_GB2312" w:hAnsi="仿宋_GB2312" w:cs="仿宋_GB2312" w:eastAsia="仿宋_GB2312"/>
                <w:sz w:val="24"/>
              </w:rPr>
              <w:t>60个鉴定或药敏实验。</w:t>
            </w:r>
          </w:p>
          <w:p>
            <w:pPr>
              <w:pStyle w:val="null3"/>
              <w:jc w:val="left"/>
            </w:pPr>
            <w:r>
              <w:rPr>
                <w:rFonts w:ascii="仿宋_GB2312" w:hAnsi="仿宋_GB2312" w:cs="仿宋_GB2312" w:eastAsia="仿宋_GB2312"/>
                <w:sz w:val="24"/>
              </w:rPr>
              <w:t>2.3.可实现自动上卡、自动孵育，自动判读、自动评价药敏结果，搭配LIS实时发送报告。</w:t>
            </w:r>
          </w:p>
          <w:p>
            <w:pPr>
              <w:pStyle w:val="null3"/>
              <w:jc w:val="left"/>
            </w:pPr>
            <w:r>
              <w:rPr>
                <w:rFonts w:ascii="仿宋_GB2312" w:hAnsi="仿宋_GB2312" w:cs="仿宋_GB2312" w:eastAsia="仿宋_GB2312"/>
                <w:sz w:val="24"/>
              </w:rPr>
              <w:t>2.4.独立的鉴定/药敏测试卡，检测过程中无需额外附加试剂。</w:t>
            </w:r>
          </w:p>
          <w:p>
            <w:pPr>
              <w:pStyle w:val="null3"/>
              <w:jc w:val="left"/>
            </w:pPr>
            <w:r>
              <w:rPr>
                <w:rFonts w:ascii="仿宋_GB2312" w:hAnsi="仿宋_GB2312" w:cs="仿宋_GB2312" w:eastAsia="仿宋_GB2312"/>
                <w:sz w:val="24"/>
              </w:rPr>
              <w:t>2.5.测试药物数量：单张细菌药敏卡提供≥15个药物敏感性结果及MIC值。真菌药敏可检测药物 ≥6 种。</w:t>
            </w:r>
          </w:p>
          <w:p>
            <w:pPr>
              <w:pStyle w:val="null3"/>
              <w:jc w:val="left"/>
            </w:pPr>
            <w:r>
              <w:rPr>
                <w:rFonts w:ascii="仿宋_GB2312" w:hAnsi="仿宋_GB2312" w:cs="仿宋_GB2312" w:eastAsia="仿宋_GB2312"/>
                <w:sz w:val="24"/>
              </w:rPr>
              <w:t>2.6.关键测试药物：对于革兰阴性菌</w:t>
            </w:r>
            <w:r>
              <w:rPr>
                <w:rFonts w:ascii="仿宋_GB2312" w:hAnsi="仿宋_GB2312" w:cs="仿宋_GB2312" w:eastAsia="仿宋_GB2312"/>
                <w:sz w:val="24"/>
              </w:rPr>
              <w:t>，可提供头孢哌酮/舒巴坦、替加环素、头孢他啶/阿维巴坦等药物的药敏检测。对于真菌可以提供卡泊芬净、米卡芬净两种棘白菌素类药物。</w:t>
            </w:r>
          </w:p>
          <w:p>
            <w:pPr>
              <w:pStyle w:val="null3"/>
              <w:jc w:val="left"/>
            </w:pPr>
            <w:r>
              <w:rPr>
                <w:rFonts w:ascii="仿宋_GB2312" w:hAnsi="仿宋_GB2312" w:cs="仿宋_GB2312" w:eastAsia="仿宋_GB2312"/>
                <w:sz w:val="24"/>
              </w:rPr>
              <w:t>2.7.MIC检测范围：可提供5-7个MIC浓度报告范围，覆盖CLSI、EUCAST的折点，满足临床根据PK/PD用药的需求。</w:t>
            </w:r>
          </w:p>
          <w:p>
            <w:pPr>
              <w:pStyle w:val="null3"/>
              <w:jc w:val="left"/>
            </w:pPr>
            <w:r>
              <w:rPr>
                <w:rFonts w:ascii="仿宋_GB2312" w:hAnsi="仿宋_GB2312" w:cs="仿宋_GB2312" w:eastAsia="仿宋_GB2312"/>
                <w:sz w:val="24"/>
              </w:rPr>
              <w:t>2.8.可检测包括ESBL，MRSA，VRE，高水平氨基糖苷类耐药，可诱导克林霉素耐药、头孢西丁耐药等多种耐药机制，可检测并提示低水平产碳青霉烯酶的菌株，药敏结果符合CLSI 及EUCAST规则要求。</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.可实现和LIS系统的单向或双向通讯、WHONET文件格式导出。</w:t>
            </w:r>
          </w:p>
          <w:p>
            <w:pPr>
              <w:pStyle w:val="null3"/>
              <w:jc w:val="left"/>
            </w:pPr>
            <w:r>
              <w:rPr>
                <w:rFonts w:ascii="仿宋_GB2312" w:hAnsi="仿宋_GB2312" w:cs="仿宋_GB2312" w:eastAsia="仿宋_GB2312"/>
                <w:sz w:val="24"/>
              </w:rPr>
              <w:t>2.10</w:t>
            </w:r>
            <w:r>
              <w:rPr>
                <w:rFonts w:ascii="仿宋_GB2312" w:hAnsi="仿宋_GB2312" w:cs="仿宋_GB2312" w:eastAsia="仿宋_GB2312"/>
                <w:sz w:val="24"/>
              </w:rPr>
              <w:t>.可与CARSS中间件的连接，保障耐药数据规范快速上报；通过CARSS中间件实现对罕见耐药菌和重点耐药指标的监测预警。</w:t>
            </w:r>
          </w:p>
          <w:p>
            <w:pPr>
              <w:pStyle w:val="null3"/>
              <w:jc w:val="left"/>
            </w:pPr>
            <w:r>
              <w:rPr>
                <w:rFonts w:ascii="仿宋_GB2312" w:hAnsi="仿宋_GB2312" w:cs="仿宋_GB2312" w:eastAsia="仿宋_GB2312"/>
              </w:rPr>
              <w:t>▲</w:t>
            </w:r>
            <w:r>
              <w:rPr>
                <w:rFonts w:ascii="仿宋_GB2312" w:hAnsi="仿宋_GB2312" w:cs="仿宋_GB2312" w:eastAsia="仿宋_GB2312"/>
                <w:sz w:val="24"/>
              </w:rPr>
              <w:t>2.1</w:t>
            </w:r>
            <w:r>
              <w:rPr>
                <w:rFonts w:ascii="仿宋_GB2312" w:hAnsi="仿宋_GB2312" w:cs="仿宋_GB2312" w:eastAsia="仿宋_GB2312"/>
                <w:sz w:val="24"/>
              </w:rPr>
              <w:t>1</w:t>
            </w:r>
            <w:r>
              <w:rPr>
                <w:rFonts w:ascii="仿宋_GB2312" w:hAnsi="仿宋_GB2312" w:cs="仿宋_GB2312" w:eastAsia="仿宋_GB2312"/>
                <w:sz w:val="24"/>
              </w:rPr>
              <w:t>.鉴定药敏分析仪、鉴定/药敏卡片均通过NMPA、FDA和CE认证。</w:t>
            </w:r>
          </w:p>
          <w:p>
            <w:pPr>
              <w:pStyle w:val="null3"/>
              <w:jc w:val="left"/>
            </w:pPr>
            <w:r>
              <w:rPr>
                <w:rFonts w:ascii="仿宋_GB2312" w:hAnsi="仿宋_GB2312" w:cs="仿宋_GB2312" w:eastAsia="仿宋_GB2312"/>
                <w:sz w:val="24"/>
              </w:rPr>
              <w:t>2.12.系统相关所有软件终身升级</w:t>
            </w:r>
            <w:r>
              <w:rPr>
                <w:rFonts w:ascii="仿宋_GB2312" w:hAnsi="仿宋_GB2312" w:cs="仿宋_GB2312" w:eastAsia="仿宋_GB2312"/>
                <w:sz w:val="24"/>
              </w:rPr>
              <w:t>，费用包含在本次报价中。</w:t>
            </w:r>
          </w:p>
          <w:p>
            <w:pPr>
              <w:pStyle w:val="null3"/>
              <w:jc w:val="left"/>
            </w:pPr>
            <w:r>
              <w:rPr>
                <w:rFonts w:ascii="仿宋_GB2312" w:hAnsi="仿宋_GB2312" w:cs="仿宋_GB2312" w:eastAsia="仿宋_GB2312"/>
                <w:sz w:val="24"/>
                <w:b/>
              </w:rPr>
              <w:t>3.倒置显微镜</w:t>
            </w:r>
          </w:p>
          <w:p>
            <w:pPr>
              <w:pStyle w:val="null3"/>
              <w:jc w:val="left"/>
            </w:pPr>
            <w:r>
              <w:rPr>
                <w:rFonts w:ascii="仿宋_GB2312" w:hAnsi="仿宋_GB2312" w:cs="仿宋_GB2312" w:eastAsia="仿宋_GB2312"/>
                <w:sz w:val="24"/>
              </w:rPr>
              <w:t>3.1.光学系统：无限远色差校正光学系统，45mm物镜齐焦距离。</w:t>
            </w:r>
          </w:p>
          <w:p>
            <w:pPr>
              <w:pStyle w:val="null3"/>
              <w:jc w:val="left"/>
            </w:pPr>
            <w:r>
              <w:rPr>
                <w:rFonts w:ascii="仿宋_GB2312" w:hAnsi="仿宋_GB2312" w:cs="仿宋_GB2312" w:eastAsia="仿宋_GB2312"/>
                <w:sz w:val="24"/>
              </w:rPr>
              <w:t>3.2.带扭矩调节装置,调焦行程≥15mm。</w:t>
            </w:r>
          </w:p>
          <w:p>
            <w:pPr>
              <w:pStyle w:val="null3"/>
              <w:jc w:val="left"/>
            </w:pPr>
            <w:r>
              <w:rPr>
                <w:rFonts w:ascii="仿宋_GB2312" w:hAnsi="仿宋_GB2312" w:cs="仿宋_GB2312" w:eastAsia="仿宋_GB2312"/>
                <w:sz w:val="24"/>
              </w:rPr>
              <w:t>3.3.内置透射光科勒照明器，LED冷光源。</w:t>
            </w:r>
          </w:p>
          <w:p>
            <w:pPr>
              <w:pStyle w:val="null3"/>
              <w:jc w:val="left"/>
            </w:pPr>
            <w:r>
              <w:rPr>
                <w:rFonts w:ascii="仿宋_GB2312" w:hAnsi="仿宋_GB2312" w:cs="仿宋_GB2312" w:eastAsia="仿宋_GB2312"/>
                <w:sz w:val="24"/>
              </w:rPr>
              <w:t>3.4.载物台为圆角、无槽设计台面。面积≥200*2</w:t>
            </w:r>
            <w:r>
              <w:rPr>
                <w:rFonts w:ascii="仿宋_GB2312" w:hAnsi="仿宋_GB2312" w:cs="仿宋_GB2312" w:eastAsia="仿宋_GB2312"/>
                <w:sz w:val="24"/>
              </w:rPr>
              <w:t>40</w:t>
            </w:r>
            <w:r>
              <w:rPr>
                <w:rFonts w:ascii="仿宋_GB2312" w:hAnsi="仿宋_GB2312" w:cs="仿宋_GB2312" w:eastAsia="仿宋_GB2312"/>
                <w:sz w:val="24"/>
              </w:rPr>
              <w:t>±5mm；带控制手柄，行程≥1</w:t>
            </w:r>
            <w:r>
              <w:rPr>
                <w:rFonts w:ascii="仿宋_GB2312" w:hAnsi="仿宋_GB2312" w:cs="仿宋_GB2312" w:eastAsia="仿宋_GB2312"/>
                <w:sz w:val="24"/>
              </w:rPr>
              <w:t>10</w:t>
            </w:r>
            <w:r>
              <w:rPr>
                <w:rFonts w:ascii="仿宋_GB2312" w:hAnsi="仿宋_GB2312" w:cs="仿宋_GB2312" w:eastAsia="仿宋_GB2312"/>
                <w:sz w:val="24"/>
              </w:rPr>
              <w:t>*7</w:t>
            </w:r>
            <w:r>
              <w:rPr>
                <w:rFonts w:ascii="仿宋_GB2312" w:hAnsi="仿宋_GB2312" w:cs="仿宋_GB2312" w:eastAsia="仿宋_GB2312"/>
                <w:sz w:val="24"/>
              </w:rPr>
              <w:t>0</w:t>
            </w:r>
            <w:r>
              <w:rPr>
                <w:rFonts w:ascii="仿宋_GB2312" w:hAnsi="仿宋_GB2312" w:cs="仿宋_GB2312" w:eastAsia="仿宋_GB2312"/>
                <w:sz w:val="24"/>
              </w:rPr>
              <w:t>mm±5mm。</w:t>
            </w:r>
          </w:p>
          <w:p>
            <w:pPr>
              <w:pStyle w:val="null3"/>
              <w:jc w:val="left"/>
            </w:pPr>
            <w:r>
              <w:rPr>
                <w:rFonts w:ascii="仿宋_GB2312" w:hAnsi="仿宋_GB2312" w:cs="仿宋_GB2312" w:eastAsia="仿宋_GB2312"/>
                <w:sz w:val="24"/>
              </w:rPr>
              <w:t>3.5.目镜：10倍目镜，视场数≥20mm，目镜具有屈光度校正功能。</w:t>
            </w:r>
          </w:p>
          <w:p>
            <w:pPr>
              <w:pStyle w:val="null3"/>
              <w:jc w:val="left"/>
            </w:pPr>
            <w:r>
              <w:rPr>
                <w:rFonts w:ascii="仿宋_GB2312" w:hAnsi="仿宋_GB2312" w:cs="仿宋_GB2312" w:eastAsia="仿宋_GB2312"/>
                <w:sz w:val="24"/>
              </w:rPr>
              <w:t>3.6.相差物镜。</w:t>
            </w:r>
          </w:p>
          <w:p>
            <w:pPr>
              <w:pStyle w:val="null3"/>
              <w:jc w:val="left"/>
            </w:pPr>
            <w:r>
              <w:rPr>
                <w:rFonts w:ascii="仿宋_GB2312" w:hAnsi="仿宋_GB2312" w:cs="仿宋_GB2312" w:eastAsia="仿宋_GB2312"/>
                <w:sz w:val="24"/>
              </w:rPr>
              <w:t>3.6.1.平场消色差物镜 4×，数值孔径N.A≥0.10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3.6.2.平场消色差相差物镜 10×，数值孔径N.A≥0.25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3.6.3.长工作距离平场消色差相差物镜 20×，数值孔径N.A≥0.35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3.6.4.长工作距离平场消色差相差物镜 40×，数值孔径N.A≥0.55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3.7.物镜转换器≥4位。</w:t>
            </w:r>
          </w:p>
          <w:p>
            <w:pPr>
              <w:pStyle w:val="null3"/>
              <w:jc w:val="left"/>
            </w:pPr>
            <w:r>
              <w:rPr>
                <w:rFonts w:ascii="仿宋_GB2312" w:hAnsi="仿宋_GB2312" w:cs="仿宋_GB2312" w:eastAsia="仿宋_GB2312"/>
                <w:sz w:val="24"/>
              </w:rPr>
              <w:t>3.8.长工作距离聚光镜：NA≥0.3，工作距离≥7</w:t>
            </w:r>
            <w:r>
              <w:rPr>
                <w:rFonts w:ascii="仿宋_GB2312" w:hAnsi="仿宋_GB2312" w:cs="仿宋_GB2312" w:eastAsia="仿宋_GB2312"/>
                <w:sz w:val="24"/>
              </w:rPr>
              <w:t>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3.9.内置数码摄像装置：彩色相机≥500万物理像素，50/50分光，高速实时成像，成像速度≥30幅/秒（</w:t>
            </w:r>
            <w:r>
              <w:rPr>
                <w:rFonts w:ascii="仿宋_GB2312" w:hAnsi="仿宋_GB2312" w:cs="仿宋_GB2312" w:eastAsia="仿宋_GB2312"/>
              </w:rPr>
              <w:t>≥</w:t>
            </w:r>
            <w:r>
              <w:rPr>
                <w:rFonts w:ascii="仿宋_GB2312" w:hAnsi="仿宋_GB2312" w:cs="仿宋_GB2312" w:eastAsia="仿宋_GB2312"/>
                <w:sz w:val="24"/>
              </w:rPr>
              <w:t>1920*1080</w:t>
            </w:r>
            <w:r>
              <w:rPr>
                <w:rFonts w:ascii="仿宋_GB2312" w:hAnsi="仿宋_GB2312" w:cs="仿宋_GB2312" w:eastAsia="仿宋_GB2312"/>
                <w:sz w:val="24"/>
              </w:rPr>
              <w:t>分辨率下</w:t>
            </w:r>
            <w:r>
              <w:rPr>
                <w:rFonts w:ascii="仿宋_GB2312" w:hAnsi="仿宋_GB2312" w:cs="仿宋_GB2312" w:eastAsia="仿宋_GB2312"/>
                <w:sz w:val="24"/>
              </w:rPr>
              <w:t>），镜下图像可实时显示在与显微镜连接的显示屏上。</w:t>
            </w:r>
          </w:p>
          <w:p>
            <w:pPr>
              <w:pStyle w:val="null3"/>
              <w:jc w:val="left"/>
            </w:pPr>
            <w:r>
              <w:rPr>
                <w:rFonts w:ascii="仿宋_GB2312" w:hAnsi="仿宋_GB2312" w:cs="仿宋_GB2312" w:eastAsia="仿宋_GB2312"/>
                <w:sz w:val="24"/>
                <w:b/>
              </w:rPr>
              <w:t>4.载玻片打号机</w:t>
            </w:r>
          </w:p>
          <w:p>
            <w:pPr>
              <w:pStyle w:val="null3"/>
              <w:jc w:val="left"/>
            </w:pPr>
            <w:r>
              <w:rPr>
                <w:rFonts w:ascii="仿宋_GB2312" w:hAnsi="仿宋_GB2312" w:cs="仿宋_GB2312" w:eastAsia="仿宋_GB2312"/>
                <w:sz w:val="24"/>
              </w:rPr>
              <w:t>4.1.采用激光标刻技术，无需墨盒和色带，对载玻片表面无灼烧、不产生加热或变形。</w:t>
            </w:r>
          </w:p>
          <w:p>
            <w:pPr>
              <w:pStyle w:val="null3"/>
              <w:jc w:val="left"/>
            </w:pPr>
            <w:r>
              <w:rPr>
                <w:rFonts w:ascii="仿宋_GB2312" w:hAnsi="仿宋_GB2312" w:cs="仿宋_GB2312" w:eastAsia="仿宋_GB2312"/>
                <w:sz w:val="24"/>
              </w:rPr>
              <w:t>4.2.玻片收集器可存放≥600张玻片。</w:t>
            </w:r>
          </w:p>
          <w:p>
            <w:pPr>
              <w:pStyle w:val="null3"/>
              <w:jc w:val="left"/>
            </w:pPr>
            <w:r>
              <w:rPr>
                <w:rFonts w:ascii="仿宋_GB2312" w:hAnsi="仿宋_GB2312" w:cs="仿宋_GB2312" w:eastAsia="仿宋_GB2312"/>
                <w:sz w:val="24"/>
              </w:rPr>
              <w:t>4.3.具有半透明拆卸式观察窗。</w:t>
            </w:r>
          </w:p>
          <w:p>
            <w:pPr>
              <w:pStyle w:val="null3"/>
              <w:jc w:val="left"/>
            </w:pPr>
            <w:r>
              <w:rPr>
                <w:rFonts w:ascii="仿宋_GB2312" w:hAnsi="仿宋_GB2312" w:cs="仿宋_GB2312" w:eastAsia="仿宋_GB2312"/>
                <w:sz w:val="24"/>
              </w:rPr>
              <w:t>4.4.可打印含激光粉和不含激光粉漆面玻片、以及免疫组化玻片。打码速度≤3秒/张玻片。内置二维码阅读器。</w:t>
            </w:r>
          </w:p>
          <w:p>
            <w:pPr>
              <w:pStyle w:val="null3"/>
              <w:jc w:val="left"/>
            </w:pPr>
            <w:r>
              <w:rPr>
                <w:rFonts w:ascii="仿宋_GB2312" w:hAnsi="仿宋_GB2312" w:cs="仿宋_GB2312" w:eastAsia="仿宋_GB2312"/>
                <w:sz w:val="24"/>
              </w:rPr>
              <w:t>4.5.具备空气净化系统。</w:t>
            </w:r>
          </w:p>
          <w:p>
            <w:pPr>
              <w:pStyle w:val="null3"/>
              <w:jc w:val="left"/>
            </w:pPr>
            <w:r>
              <w:rPr>
                <w:rFonts w:ascii="仿宋_GB2312" w:hAnsi="仿宋_GB2312" w:cs="仿宋_GB2312" w:eastAsia="仿宋_GB2312"/>
                <w:sz w:val="24"/>
              </w:rPr>
              <w:t>4.6.电容屏触控一体机，具备蓝牙、WIFI功能和USB 、VGA、网络接口，可外接鼠标、键盘、显示屏、扫描枪。</w:t>
            </w:r>
          </w:p>
          <w:p>
            <w:pPr>
              <w:pStyle w:val="null3"/>
              <w:jc w:val="left"/>
            </w:pPr>
            <w:r>
              <w:rPr>
                <w:rFonts w:ascii="仿宋_GB2312" w:hAnsi="仿宋_GB2312" w:cs="仿宋_GB2312" w:eastAsia="仿宋_GB2312"/>
                <w:sz w:val="24"/>
              </w:rPr>
              <w:t>4.7.设备具有语音控制及语音报警功能。</w:t>
            </w:r>
          </w:p>
          <w:p>
            <w:pPr>
              <w:pStyle w:val="null3"/>
              <w:jc w:val="left"/>
            </w:pPr>
            <w:r>
              <w:rPr>
                <w:rFonts w:ascii="仿宋_GB2312" w:hAnsi="仿宋_GB2312" w:cs="仿宋_GB2312" w:eastAsia="仿宋_GB2312"/>
                <w:sz w:val="24"/>
              </w:rPr>
              <w:t>4.8.兼容中英文操作界面，</w:t>
            </w:r>
            <w:r>
              <w:rPr>
                <w:rFonts w:ascii="仿宋_GB2312" w:hAnsi="仿宋_GB2312" w:cs="仿宋_GB2312" w:eastAsia="仿宋_GB2312"/>
                <w:sz w:val="24"/>
              </w:rPr>
              <w:t>负责</w:t>
            </w:r>
            <w:r>
              <w:rPr>
                <w:rFonts w:ascii="仿宋_GB2312" w:hAnsi="仿宋_GB2312" w:cs="仿宋_GB2312" w:eastAsia="仿宋_GB2312"/>
                <w:sz w:val="24"/>
              </w:rPr>
              <w:t>医院的</w:t>
            </w:r>
            <w:r>
              <w:rPr>
                <w:rFonts w:ascii="仿宋_GB2312" w:hAnsi="仿宋_GB2312" w:cs="仿宋_GB2312" w:eastAsia="仿宋_GB2312"/>
                <w:sz w:val="24"/>
              </w:rPr>
              <w:t>LIS或HIS</w:t>
            </w:r>
            <w:r>
              <w:rPr>
                <w:rFonts w:ascii="仿宋_GB2312" w:hAnsi="仿宋_GB2312" w:cs="仿宋_GB2312" w:eastAsia="仿宋_GB2312"/>
                <w:sz w:val="24"/>
              </w:rPr>
              <w:t>联接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5.蜡块柜</w:t>
            </w:r>
          </w:p>
          <w:p>
            <w:pPr>
              <w:pStyle w:val="null3"/>
              <w:jc w:val="left"/>
            </w:pPr>
            <w:r>
              <w:rPr>
                <w:rFonts w:ascii="仿宋_GB2312" w:hAnsi="仿宋_GB2312" w:cs="仿宋_GB2312" w:eastAsia="仿宋_GB2312"/>
                <w:sz w:val="24"/>
              </w:rPr>
              <w:t>5.1.规格尺寸：450*4</w:t>
            </w:r>
            <w:r>
              <w:rPr>
                <w:rFonts w:ascii="仿宋_GB2312" w:hAnsi="仿宋_GB2312" w:cs="仿宋_GB2312" w:eastAsia="仿宋_GB2312"/>
                <w:sz w:val="24"/>
              </w:rPr>
              <w:t>80</w:t>
            </w:r>
            <w:r>
              <w:rPr>
                <w:rFonts w:ascii="仿宋_GB2312" w:hAnsi="仿宋_GB2312" w:cs="仿宋_GB2312" w:eastAsia="仿宋_GB2312"/>
                <w:sz w:val="24"/>
              </w:rPr>
              <w:t>*162</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5.2.柜体为钢板材质。</w:t>
            </w:r>
          </w:p>
          <w:p>
            <w:pPr>
              <w:pStyle w:val="null3"/>
              <w:jc w:val="left"/>
            </w:pPr>
            <w:r>
              <w:rPr>
                <w:rFonts w:ascii="仿宋_GB2312" w:hAnsi="仿宋_GB2312" w:cs="仿宋_GB2312" w:eastAsia="仿宋_GB2312"/>
                <w:sz w:val="24"/>
              </w:rPr>
              <w:t>5.3.抽屉为蜡块专用抽，塑料暗拉手。</w:t>
            </w:r>
          </w:p>
          <w:p>
            <w:pPr>
              <w:pStyle w:val="null3"/>
              <w:jc w:val="left"/>
            </w:pPr>
            <w:r>
              <w:rPr>
                <w:rFonts w:ascii="仿宋_GB2312" w:hAnsi="仿宋_GB2312" w:cs="仿宋_GB2312" w:eastAsia="仿宋_GB2312"/>
                <w:sz w:val="24"/>
              </w:rPr>
              <w:t>5.4.表面粉未喷涂。</w:t>
            </w:r>
          </w:p>
          <w:p>
            <w:pPr>
              <w:pStyle w:val="null3"/>
              <w:jc w:val="left"/>
            </w:pPr>
            <w:r>
              <w:rPr>
                <w:rFonts w:ascii="仿宋_GB2312" w:hAnsi="仿宋_GB2312" w:cs="仿宋_GB2312" w:eastAsia="仿宋_GB2312"/>
                <w:sz w:val="24"/>
              </w:rPr>
              <w:t>5.5.标鉴槽一体化冲压成型。</w:t>
            </w:r>
          </w:p>
          <w:p>
            <w:pPr>
              <w:pStyle w:val="null3"/>
              <w:jc w:val="left"/>
            </w:pPr>
            <w:r>
              <w:rPr>
                <w:rFonts w:ascii="仿宋_GB2312" w:hAnsi="仿宋_GB2312" w:cs="仿宋_GB2312" w:eastAsia="仿宋_GB2312"/>
                <w:sz w:val="24"/>
              </w:rPr>
              <w:t>5.6.整体结构为组合式，每组可存放标准蜡块≥15000块。抽屉内使用标准包埋盒存放设计。</w:t>
            </w:r>
          </w:p>
          <w:p>
            <w:pPr>
              <w:pStyle w:val="null3"/>
              <w:jc w:val="left"/>
            </w:pPr>
            <w:r>
              <w:rPr>
                <w:rFonts w:ascii="仿宋_GB2312" w:hAnsi="仿宋_GB2312" w:cs="仿宋_GB2312" w:eastAsia="仿宋_GB2312"/>
                <w:sz w:val="24"/>
                <w:b/>
              </w:rPr>
              <w:t>6.纯水机</w:t>
            </w:r>
          </w:p>
          <w:p>
            <w:pPr>
              <w:pStyle w:val="null3"/>
              <w:jc w:val="left"/>
            </w:pPr>
            <w:r>
              <w:rPr>
                <w:rFonts w:ascii="仿宋_GB2312" w:hAnsi="仿宋_GB2312" w:cs="仿宋_GB2312" w:eastAsia="仿宋_GB2312"/>
                <w:sz w:val="24"/>
              </w:rPr>
              <w:t>6.1.制水量≥20升/小时。取水流量≥1.5-2.0L/Min。</w:t>
            </w:r>
          </w:p>
          <w:p>
            <w:pPr>
              <w:pStyle w:val="null3"/>
              <w:jc w:val="left"/>
            </w:pPr>
            <w:r>
              <w:rPr>
                <w:rFonts w:ascii="仿宋_GB2312" w:hAnsi="仿宋_GB2312" w:cs="仿宋_GB2312" w:eastAsia="仿宋_GB2312"/>
                <w:sz w:val="24"/>
              </w:rPr>
              <w:t>6.2.有两个出水口设计，可同时制取RO纯水和UP超纯水。</w:t>
            </w:r>
          </w:p>
          <w:p>
            <w:pPr>
              <w:pStyle w:val="null3"/>
              <w:jc w:val="left"/>
            </w:pPr>
            <w:r>
              <w:rPr>
                <w:rFonts w:ascii="仿宋_GB2312" w:hAnsi="仿宋_GB2312" w:cs="仿宋_GB2312" w:eastAsia="仿宋_GB2312"/>
                <w:sz w:val="24"/>
              </w:rPr>
              <w:t>6.3.开机自检，具备RO膜自动冲洗功能。</w:t>
            </w:r>
          </w:p>
          <w:p>
            <w:pPr>
              <w:pStyle w:val="null3"/>
              <w:jc w:val="left"/>
            </w:pPr>
            <w:r>
              <w:rPr>
                <w:rFonts w:ascii="仿宋_GB2312" w:hAnsi="仿宋_GB2312" w:cs="仿宋_GB2312" w:eastAsia="仿宋_GB2312"/>
                <w:sz w:val="24"/>
              </w:rPr>
              <w:t>6.4.具备LCD液晶中文显示屏,薄膜式触控开关。</w:t>
            </w:r>
          </w:p>
          <w:p>
            <w:pPr>
              <w:pStyle w:val="null3"/>
              <w:jc w:val="left"/>
            </w:pPr>
            <w:r>
              <w:rPr>
                <w:rFonts w:ascii="仿宋_GB2312" w:hAnsi="仿宋_GB2312" w:cs="仿宋_GB2312" w:eastAsia="仿宋_GB2312"/>
                <w:sz w:val="24"/>
              </w:rPr>
              <w:t>6.5.具备低水压报警，停水</w:t>
            </w:r>
            <w:r>
              <w:rPr>
                <w:rFonts w:ascii="仿宋_GB2312" w:hAnsi="仿宋_GB2312" w:cs="仿宋_GB2312" w:eastAsia="仿宋_GB2312"/>
                <w:sz w:val="24"/>
              </w:rPr>
              <w:t>、</w:t>
            </w:r>
            <w:r>
              <w:rPr>
                <w:rFonts w:ascii="仿宋_GB2312" w:hAnsi="仿宋_GB2312" w:cs="仿宋_GB2312" w:eastAsia="仿宋_GB2312"/>
                <w:sz w:val="24"/>
              </w:rPr>
              <w:t>停电</w:t>
            </w:r>
            <w:r>
              <w:rPr>
                <w:rFonts w:ascii="仿宋_GB2312" w:hAnsi="仿宋_GB2312" w:cs="仿宋_GB2312" w:eastAsia="仿宋_GB2312"/>
                <w:sz w:val="24"/>
              </w:rPr>
              <w:t>、</w:t>
            </w:r>
            <w:r>
              <w:rPr>
                <w:rFonts w:ascii="仿宋_GB2312" w:hAnsi="仿宋_GB2312" w:cs="仿宋_GB2312" w:eastAsia="仿宋_GB2312"/>
                <w:sz w:val="24"/>
              </w:rPr>
              <w:t>水箱满水均自动停机保护功能。</w:t>
            </w:r>
          </w:p>
          <w:p>
            <w:pPr>
              <w:pStyle w:val="null3"/>
              <w:jc w:val="left"/>
            </w:pPr>
            <w:r>
              <w:rPr>
                <w:rFonts w:ascii="仿宋_GB2312" w:hAnsi="仿宋_GB2312" w:cs="仿宋_GB2312" w:eastAsia="仿宋_GB2312"/>
                <w:sz w:val="24"/>
              </w:rPr>
              <w:t>6.6.水箱≥80升压力纯水箱。</w:t>
            </w:r>
          </w:p>
          <w:p>
            <w:pPr>
              <w:pStyle w:val="null3"/>
              <w:jc w:val="left"/>
            </w:pPr>
            <w:r>
              <w:rPr>
                <w:rFonts w:ascii="仿宋_GB2312" w:hAnsi="仿宋_GB2312" w:cs="仿宋_GB2312" w:eastAsia="仿宋_GB2312"/>
                <w:sz w:val="24"/>
              </w:rPr>
              <w:t>6.7.  3套滤芯。</w:t>
            </w:r>
          </w:p>
          <w:p>
            <w:pPr>
              <w:pStyle w:val="null3"/>
              <w:jc w:val="left"/>
            </w:pPr>
            <w:r>
              <w:rPr>
                <w:rFonts w:ascii="仿宋_GB2312" w:hAnsi="仿宋_GB2312" w:cs="仿宋_GB2312" w:eastAsia="仿宋_GB2312"/>
                <w:sz w:val="24"/>
                <w:b/>
              </w:rPr>
              <w:t>7.台式低速冷冻离心机</w:t>
            </w:r>
          </w:p>
          <w:p>
            <w:pPr>
              <w:pStyle w:val="null3"/>
              <w:jc w:val="left"/>
            </w:pPr>
            <w:r>
              <w:rPr>
                <w:rFonts w:ascii="仿宋_GB2312" w:hAnsi="仿宋_GB2312" w:cs="仿宋_GB2312" w:eastAsia="仿宋_GB2312"/>
                <w:sz w:val="24"/>
              </w:rPr>
              <w:t>7.1.液晶显示包含设定的时间、剩余工作时间、设定的温度、实际工作的温度、实际工作的转速、设定的离心力、实际工作的离心力、转头编号、模式、加速档、减速档、离心状态、制冷状态、门锁状态、日期等信息。</w:t>
            </w:r>
          </w:p>
          <w:p>
            <w:pPr>
              <w:pStyle w:val="null3"/>
              <w:jc w:val="left"/>
            </w:pPr>
            <w:r>
              <w:rPr>
                <w:rFonts w:ascii="仿宋_GB2312" w:hAnsi="仿宋_GB2312" w:cs="仿宋_GB2312" w:eastAsia="仿宋_GB2312"/>
                <w:sz w:val="24"/>
              </w:rPr>
              <w:t>7.2.具备自动去盖功能。</w:t>
            </w:r>
          </w:p>
          <w:p>
            <w:pPr>
              <w:pStyle w:val="null3"/>
              <w:jc w:val="left"/>
            </w:pPr>
            <w:r>
              <w:rPr>
                <w:rFonts w:ascii="仿宋_GB2312" w:hAnsi="仿宋_GB2312" w:cs="仿宋_GB2312" w:eastAsia="仿宋_GB2312"/>
                <w:sz w:val="24"/>
              </w:rPr>
              <w:t>7.3.升、降速率≥10种，最快升/降≤40S，自定义工作模式≥15种。</w:t>
            </w:r>
          </w:p>
          <w:p>
            <w:pPr>
              <w:pStyle w:val="null3"/>
              <w:jc w:val="left"/>
            </w:pPr>
            <w:r>
              <w:rPr>
                <w:rFonts w:ascii="仿宋_GB2312" w:hAnsi="仿宋_GB2312" w:cs="仿宋_GB2312" w:eastAsia="仿宋_GB2312"/>
                <w:sz w:val="24"/>
              </w:rPr>
              <w:t>7.4.转速/离心力互设、同步显示。</w:t>
            </w:r>
          </w:p>
          <w:p>
            <w:pPr>
              <w:pStyle w:val="null3"/>
              <w:jc w:val="left"/>
            </w:pPr>
            <w:r>
              <w:rPr>
                <w:rFonts w:ascii="仿宋_GB2312" w:hAnsi="仿宋_GB2312" w:cs="仿宋_GB2312" w:eastAsia="仿宋_GB2312"/>
                <w:sz w:val="24"/>
              </w:rPr>
              <w:t>7.5.整机全钢制结构，不锈钢离心腔，整机重量≥150Kg。</w:t>
            </w:r>
          </w:p>
          <w:p>
            <w:pPr>
              <w:pStyle w:val="null3"/>
              <w:jc w:val="left"/>
            </w:pPr>
            <w:r>
              <w:rPr>
                <w:rFonts w:ascii="仿宋_GB2312" w:hAnsi="仿宋_GB2312" w:cs="仿宋_GB2312" w:eastAsia="仿宋_GB2312"/>
                <w:sz w:val="24"/>
              </w:rPr>
              <w:t>7.6.运行中可随时更改参数，无需停机。</w:t>
            </w:r>
          </w:p>
          <w:p>
            <w:pPr>
              <w:pStyle w:val="null3"/>
              <w:jc w:val="left"/>
            </w:pPr>
            <w:r>
              <w:rPr>
                <w:rFonts w:ascii="仿宋_GB2312" w:hAnsi="仿宋_GB2312" w:cs="仿宋_GB2312" w:eastAsia="仿宋_GB2312"/>
                <w:sz w:val="24"/>
              </w:rPr>
              <w:t>7.7.自动平衡，有偏重自动检测报警停机功能。</w:t>
            </w:r>
          </w:p>
          <w:p>
            <w:pPr>
              <w:pStyle w:val="null3"/>
              <w:jc w:val="left"/>
            </w:pPr>
            <w:r>
              <w:rPr>
                <w:rFonts w:ascii="仿宋_GB2312" w:hAnsi="仿宋_GB2312" w:cs="仿宋_GB2312" w:eastAsia="仿宋_GB2312"/>
                <w:sz w:val="24"/>
              </w:rPr>
              <w:t>7.8.最高转速≥6000r/min,最大相对离心力≥5400×g，转速精度±10r/min。</w:t>
            </w:r>
          </w:p>
          <w:p>
            <w:pPr>
              <w:pStyle w:val="null3"/>
              <w:jc w:val="left"/>
            </w:pPr>
            <w:r>
              <w:rPr>
                <w:rFonts w:ascii="仿宋_GB2312" w:hAnsi="仿宋_GB2312" w:cs="仿宋_GB2312" w:eastAsia="仿宋_GB2312"/>
                <w:sz w:val="24"/>
              </w:rPr>
              <w:t>7.9.定时范围：00:00:01～99hh:59min:59s</w:t>
            </w:r>
            <w:r>
              <w:rPr>
                <w:rFonts w:ascii="仿宋_GB2312" w:hAnsi="仿宋_GB2312" w:cs="仿宋_GB2312" w:eastAsia="仿宋_GB2312"/>
                <w:sz w:val="24"/>
              </w:rPr>
              <w:t>、</w:t>
            </w:r>
            <w:r>
              <w:rPr>
                <w:rFonts w:ascii="仿宋_GB2312" w:hAnsi="仿宋_GB2312" w:cs="仿宋_GB2312" w:eastAsia="仿宋_GB2312"/>
                <w:sz w:val="24"/>
              </w:rPr>
              <w:t>短时</w:t>
            </w:r>
            <w:r>
              <w:rPr>
                <w:rFonts w:ascii="仿宋_GB2312" w:hAnsi="仿宋_GB2312" w:cs="仿宋_GB2312" w:eastAsia="仿宋_GB2312"/>
                <w:sz w:val="24"/>
              </w:rPr>
              <w:t>、</w:t>
            </w:r>
            <w:r>
              <w:rPr>
                <w:rFonts w:ascii="仿宋_GB2312" w:hAnsi="仿宋_GB2312" w:cs="仿宋_GB2312" w:eastAsia="仿宋_GB2312"/>
                <w:sz w:val="24"/>
              </w:rPr>
              <w:t>长时离心。</w:t>
            </w:r>
          </w:p>
          <w:p>
            <w:pPr>
              <w:pStyle w:val="null3"/>
              <w:jc w:val="left"/>
            </w:pPr>
            <w:r>
              <w:rPr>
                <w:rFonts w:ascii="仿宋_GB2312" w:hAnsi="仿宋_GB2312" w:cs="仿宋_GB2312" w:eastAsia="仿宋_GB2312"/>
                <w:sz w:val="24"/>
              </w:rPr>
              <w:t>7.10.电动安全门锁，双挂钩防撞击电动门锁、门盖开起后≥80度夹角，断电有应急开锁栓。</w:t>
            </w:r>
          </w:p>
          <w:p>
            <w:pPr>
              <w:pStyle w:val="null3"/>
              <w:jc w:val="left"/>
            </w:pPr>
            <w:r>
              <w:rPr>
                <w:rFonts w:ascii="仿宋_GB2312" w:hAnsi="仿宋_GB2312" w:cs="仿宋_GB2312" w:eastAsia="仿宋_GB2312"/>
                <w:sz w:val="24"/>
              </w:rPr>
              <w:t>7.11.温度设定范围：－20℃～40℃。温控精度</w:t>
            </w:r>
            <w:r>
              <w:rPr>
                <w:rFonts w:ascii="仿宋_GB2312" w:hAnsi="仿宋_GB2312" w:cs="仿宋_GB2312" w:eastAsia="仿宋_GB2312"/>
                <w:sz w:val="24"/>
              </w:rPr>
              <w:t>：</w:t>
            </w:r>
            <w:r>
              <w:rPr>
                <w:rFonts w:ascii="仿宋_GB2312" w:hAnsi="仿宋_GB2312" w:cs="仿宋_GB2312" w:eastAsia="仿宋_GB2312"/>
                <w:sz w:val="24"/>
              </w:rPr>
              <w:t>±1℃，显示精度≤0.1℃。进口制冷机组，有接水盒。</w:t>
            </w:r>
          </w:p>
          <w:p>
            <w:pPr>
              <w:pStyle w:val="null3"/>
              <w:jc w:val="left"/>
            </w:pPr>
            <w:r>
              <w:rPr>
                <w:rFonts w:ascii="仿宋_GB2312" w:hAnsi="仿宋_GB2312" w:cs="仿宋_GB2312" w:eastAsia="仿宋_GB2312"/>
                <w:sz w:val="24"/>
              </w:rPr>
              <w:t>7.12.噪音≤</w:t>
            </w:r>
            <w:r>
              <w:rPr>
                <w:rFonts w:ascii="仿宋_GB2312" w:hAnsi="仿宋_GB2312" w:cs="仿宋_GB2312" w:eastAsia="仿宋_GB2312"/>
                <w:sz w:val="24"/>
              </w:rPr>
              <w:t>60</w:t>
            </w:r>
            <w:r>
              <w:rPr>
                <w:rFonts w:ascii="仿宋_GB2312" w:hAnsi="仿宋_GB2312" w:cs="仿宋_GB2312" w:eastAsia="仿宋_GB2312"/>
                <w:sz w:val="24"/>
              </w:rPr>
              <w:t>dB。</w:t>
            </w:r>
          </w:p>
          <w:p>
            <w:pPr>
              <w:pStyle w:val="null3"/>
            </w:pPr>
            <w:r>
              <w:rPr>
                <w:rFonts w:ascii="仿宋_GB2312" w:hAnsi="仿宋_GB2312" w:cs="仿宋_GB2312" w:eastAsia="仿宋_GB2312"/>
                <w:sz w:val="24"/>
              </w:rPr>
              <w:t>7.13.立式结构，有万向轮 2个、定向轮2个，万向轮脚踩可固定</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合同签订即日起60个日历日内。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设备完成安装调试后，经过采购人初步验收合格并办理入库手续后，中标人开具符合税法规定的全额增值税发票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设备试运行1年无问题，并经过采购人最终验收合格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拆装标准：符合国家有关安全技术标准。 验收标准及费用：（1）符合采购人与成交供应商签订的经济合同；（2）符合招标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1、质保期：设备须为到货之日前9个月内生产的产品。自设备验收合格之日起质保3年。 2、设备售后服务要求： 2.1维修响应时间：维修响应时间为2小时，24小时内到达现场。 2.2后续服务：保修期满后免负责修，只收取材料成本费并保证零配件供应5年。 2.3培训：在货物验收过程中，中标人须负责培训操作人员，并安排专业技术人员对甲方进行现场培训，内容涵盖设备的安装、调试、操作及日常维护保养，直至采购人能够独立熟练操作并掌握基本维护技能。2.4需要时全权负责设备与院方的His、Lis、Pacs等网络对接事宜,并承担一切相关费用。 2.5设备配置的打印机，必须与采购人现用耗材相适配：黑白：388A/280A/2612A/192A。彩色：HP CE410系列/HP CF511系列/HP 950系列/HP 46系列。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无正当理由拒签合同的，或在接到中标通知书规定的时间内，借故拖延、拒签合同者，采购人取消其中标资格，其投标保证金不予退还；给采购人造成的损失超过投标保证金数额的，中标人还应对超过部分予以赔偿。同时报请政府采购监督机构通报全省，取消其进入政府采购市场的资格，并按规定予以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须从投标人户名支付，如从个人户名或非投标人户名支付，将被拒绝，视为自动放弃投标权利（该个人是供应商的情形除外）；投标保证金缴纳时间：开标时间之前；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 （4）未按指定账户提交的，我公司将退回，投标人须在文件递交截止时间前按照指定账户再次提交。 3.5.2顺利推进政府采购电子化交易平台应用工作，投标人需要在线提交所有通过电子化交易平台实施的政府采购项目的响应文件，同时，线下提交纸质投标文件壹份，标明投标人名称密封递交，递交截止时间同在线递交投标电子文件截止时间一致，递交地址：西安市莲湖区环城西路南段元晟合中心6层。若电子投标文件与纸质投标文件不一致的，以电子投标文件为准。 3.5.3本项目主要标的：核心产品。 3.5.4本项目落实《国务院办公厅关于在政府采购中实施本国产品标准及相关政策的通知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控股管理关系：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产品须在其生产范围内)；投标人是经销商的，应出具投标人的医疗器械经营许可证或医疗器械经营备案凭证(投标产品须在其经营范围内)同时需出具投标产品制造商的医疗器械生产许可证或医疗器械生产备案凭证(投标产品须在其生产范围内)。</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医疗器械证书</w:t>
            </w:r>
          </w:p>
        </w:tc>
        <w:tc>
          <w:tcPr>
            <w:tcW w:type="dxa" w:w="3322"/>
          </w:tcPr>
          <w:p>
            <w:pPr>
              <w:pStyle w:val="null3"/>
            </w:pPr>
            <w:r>
              <w:rPr>
                <w:rFonts w:ascii="仿宋_GB2312" w:hAnsi="仿宋_GB2312" w:cs="仿宋_GB2312" w:eastAsia="仿宋_GB2312"/>
              </w:rPr>
              <w:t>所投产品属于医疗器械管理的,提供产品的医疗器械注册证（若注册证有附件的，还须提供附件）或备案证。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进口产品提供所投产品厂家授权书或总代理商授权书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二、评审委员会启动异常低价投标审查后，属于前述①至④情形的，应当要求相关供应商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出现下列情形之一的，按无效文件处理： （1）投标文件未按照招标文件规定要求签署、盖章的。 （2）投标有效期不满足招标文件要求或无有效期的。 （3）报价超过招标文件中规定的预算金额或最高限价或设备单价限价的。 （4）不满足本招标文件中的实质性商务条款“交货时间、交货地点、质量保修范围和保修期、支付方式和约定”要求的。 （5）其他不符合法律、规章、规范性文件和招标文件规定的。</w:t>
            </w:r>
          </w:p>
        </w:tc>
        <w:tc>
          <w:tcPr>
            <w:tcW w:type="dxa" w:w="1661"/>
          </w:tcPr>
          <w:p>
            <w:pPr>
              <w:pStyle w:val="null3"/>
            </w:pPr>
            <w:r>
              <w:rPr>
                <w:rFonts w:ascii="仿宋_GB2312" w:hAnsi="仿宋_GB2312" w:cs="仿宋_GB2312" w:eastAsia="仿宋_GB2312"/>
              </w:rPr>
              <w:t>开标一览表 3投标人资格证明文件.docx 投标函 4承诺书.docx 标的清单 1分项价格表.docx 投标文件封面 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（一）不同投标人的投标文件由同一单位或者个人编制； （二）不同投标人委托同一单位或者个人办理投标事宜； （三）不同投标人的投标文件载明的项目管理成员或者联系人员为同一人； （四）不同投标人的投标文件异常一致或者投标报价呈规律性差异；（五）不同投标人的投标文件相互混装； （六）不同投标人的投标保证金从同一单位或者个人的账户转出。</w:t>
            </w:r>
          </w:p>
        </w:tc>
        <w:tc>
          <w:tcPr>
            <w:tcW w:type="dxa" w:w="1661"/>
          </w:tcPr>
          <w:p>
            <w:pPr>
              <w:pStyle w:val="null3"/>
            </w:pPr>
            <w:r>
              <w:rPr>
                <w:rFonts w:ascii="仿宋_GB2312" w:hAnsi="仿宋_GB2312" w:cs="仿宋_GB2312" w:eastAsia="仿宋_GB2312"/>
              </w:rPr>
              <w:t>12其他资料.docx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基本分30分： ①标“★”参数为实质性响应参数，标“★”参数必须提供有效佐证材料，不满足或未提供按无效文件处理。 ②标“▲”参数，供应商满足参数要求的每项得3分，满分9分。“▲”指标必须提供有效佐证材料，否则视为负偏离。 ③非“★”、“▲”参数（以投标人的技术响应偏离表响应情况为准），得分=（投标人满足采购人要求的参数数量/非“★”、“▲”参数参数总数量）×21分，满分21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2.佐证材料可为产品技术说明、检测报告或产品彩页，并须加盖生产厂家公章（若为进口产品加盖投标人公章）。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p>
            <w:pPr>
              <w:pStyle w:val="null3"/>
            </w:pPr>
            <w:r>
              <w:rPr>
                <w:rFonts w:ascii="仿宋_GB2312" w:hAnsi="仿宋_GB2312" w:cs="仿宋_GB2312" w:eastAsia="仿宋_GB2312"/>
              </w:rPr>
              <w:t>主要配件澄清表、选配件、消耗品澄清表.docx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投标人针对本项目需求提供整体实施方案。内容包含：①供货组织安排②进度安排及实施重点难点分析③安装调试验收方案。 二、评审标准 1、完整性：方案须全面，对评审内容中的各项要求描述详细； 2、可实施性：切合本项目实际情况，实施步骤清晰； 3、针对性：方案能够紧扣项目实际情况。 三、赋分依据（满分18分） ①供货组织安排：每完全满足一个评审标准得2分，满分6分；未提供不得分； ②进度安排及实施重点难点分析：每完全满足一个评审标准得2分，满分6分；未提供不得分； ③安装调试验收方案：每完全满足一个评审标准得2分，满分6分；未提供不得分。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6整体实施方案.docx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根据项目实际需求，提供质量保证方案。内容包含：①产品性能、设备选型、产品使用寿命及效果②质量保证措施。 二、评审标准 1、完整性：方案须全面，对评审内容中的各项要求有详细描述； 2、可实施性：切合本项目实际情况，实施步骤清晰； 3、针对性：方案能够紧扣项目实际情况。 三、赋分依据（满分6分） ①产品性能、设备选型、产品使用寿命及效果：每完全满足一个评审标准得1分，满分3分；未提供不得分；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具有可行的技术培训方案。包括①培训计划（含培训计划表、地点、时间及培训对象人数等）、培训内容（含所提供产品的原理和技术性能、操作维护方法、安装调试、排除故障等）②培训效果（确保培训后至少1—3人熟练操作设备）。 二、评审标准 1、完整性：方案须全面，对评审内容中的各项要求描述详细； 2、可实施性：切合本项目实际情况，实施步骤清晰； 3、针对性：方案能够紧扣项目实际情况。 三、赋分依据（满分6分） ①培训计划、培训内容：每完全满足一个评审标准得1分，满分3分；未提供不得分； ②培训效果：每完全满足一个评审标准得1分，满分3分；未提供不得分。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备注：1.投标文件中提供合同扫描件加盖投标人公章。2.同类项目是指合同中须包含本次采购的任意一类设备。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根据项目实际需求提供售后服务方案。内容包含：①具有本地化履约服务能力（提供相关证明材料）、售后服务流程、服务方式、响应时间②应急处理方案、常规仪器保养和维护的日程安排及措施。 二、评审标准 1、完整性及可实施性：方案须全面，切合本项目实际情况，实施步骤清晰，评审内容中的各项要求有详细描述； 2、针对性：方案能够紧扣项目实际情况。 三、赋分依据（满分4分） ①具有本地化履约服务能力、售后服务流程、服务方式、响应时间：每完全满足一个评审标准得1分，满分2分；未提供不得分； ②应急处理方案、常规仪器保养和维护的日程安排及措施：每完全满足一个评审标准得1分，满分2分；未提供不得分。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提供的产品属于《节能产品政府采购品目清单》内产品，提供有效期内的优先节能产品证书，每提供1项得0.5分，属于《环境标志产品政府采购品目清单》内产品的，提供有效期内的环境标志产品证书，每提供1项得0.5分。（备注：以《中国政府采购网》颁布品目清单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 且投标价格最低的投标报价为评标基准价，其价格分为满分。其他投标人的价格分统一按照下列公式计算：投标报价得分=(评标基准价／投标报价)×30。 注： 1、计算分数时四舍五入取小数点后两位； 2、落实采购政策：详见价格扣除。 3、本项目落实支持中小企业发展政策及对本国产品的支持政策，用扣除后的价格参与价格分计算。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详见附件：主要配件澄清表、选配件、消耗品澄清表.docx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详见附件：6整体实施方案.docx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详见附件：10售后服务.docx</w:t>
      </w:r>
    </w:p>
    <w:p>
      <w:pPr>
        <w:pStyle w:val="null3"/>
        <w:ind w:firstLine="960"/>
      </w:pPr>
      <w:r>
        <w:rPr>
          <w:rFonts w:ascii="仿宋_GB2312" w:hAnsi="仿宋_GB2312" w:cs="仿宋_GB2312" w:eastAsia="仿宋_GB2312"/>
        </w:rPr>
        <w:t>详见附件：11节能环保.docx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