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3867C">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资格证明文件</w:t>
      </w:r>
    </w:p>
    <w:p w14:paraId="4A4A2B83">
      <w:pPr>
        <w:spacing w:line="500" w:lineRule="exact"/>
        <w:rPr>
          <w:rFonts w:ascii="仿宋" w:hAnsi="仿宋" w:eastAsia="仿宋" w:cs="仿宋"/>
          <w:sz w:val="24"/>
          <w:highlight w:val="none"/>
        </w:rPr>
      </w:pPr>
      <w:r>
        <w:rPr>
          <w:rFonts w:hint="eastAsia" w:ascii="仿宋" w:hAnsi="仿宋" w:eastAsia="仿宋" w:cs="仿宋"/>
          <w:bCs/>
          <w:sz w:val="24"/>
          <w:szCs w:val="32"/>
          <w:highlight w:val="none"/>
        </w:rPr>
        <w:t>供应商按磋商文件的要求，依据</w:t>
      </w:r>
      <w:r>
        <w:rPr>
          <w:rFonts w:hint="eastAsia" w:ascii="仿宋" w:hAnsi="仿宋" w:eastAsia="仿宋" w:cs="仿宋"/>
          <w:sz w:val="24"/>
          <w:highlight w:val="none"/>
        </w:rPr>
        <w:t>磋商文件第四章资格审查内容填写</w:t>
      </w:r>
      <w:r>
        <w:rPr>
          <w:rFonts w:hint="eastAsia" w:ascii="仿宋" w:hAnsi="仿宋" w:eastAsia="仿宋" w:cs="仿宋"/>
          <w:bCs/>
          <w:sz w:val="24"/>
          <w:szCs w:val="32"/>
          <w:highlight w:val="none"/>
        </w:rPr>
        <w:t>。</w:t>
      </w:r>
    </w:p>
    <w:p w14:paraId="731F7B1E">
      <w:pPr>
        <w:pStyle w:val="3"/>
        <w:jc w:val="center"/>
        <w:outlineLvl w:val="2"/>
        <w:rPr>
          <w:rFonts w:ascii="仿宋" w:hAnsi="仿宋" w:eastAsia="仿宋" w:cs="仿宋"/>
          <w:b/>
          <w:bCs/>
          <w:color w:val="auto"/>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color w:val="auto"/>
          <w:sz w:val="32"/>
          <w:szCs w:val="32"/>
          <w:highlight w:val="none"/>
        </w:rPr>
        <w:t>法定代表人身份证明/法定代表人授权书</w:t>
      </w:r>
    </w:p>
    <w:p w14:paraId="4C3EC2A9">
      <w:pPr>
        <w:pStyle w:val="3"/>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023A4797">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2B55099">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9EE4033">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52D39E71">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71656BE8">
      <w:pPr>
        <w:autoSpaceDE w:val="0"/>
        <w:autoSpaceDN w:val="0"/>
        <w:adjustRightInd w:val="0"/>
        <w:snapToGrid w:val="0"/>
        <w:spacing w:before="156" w:beforeLines="50" w:line="440" w:lineRule="exact"/>
        <w:jc w:val="left"/>
        <w:rPr>
          <w:rFonts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7A7CFF85">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17BEBFE4">
      <w:pPr>
        <w:autoSpaceDE w:val="0"/>
        <w:autoSpaceDN w:val="0"/>
        <w:adjustRightInd w:val="0"/>
        <w:snapToGrid w:val="0"/>
        <w:spacing w:before="156" w:beforeLines="50" w:line="44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特此证明。</w:t>
      </w:r>
    </w:p>
    <w:p w14:paraId="123472A7">
      <w:pPr>
        <w:autoSpaceDE w:val="0"/>
        <w:autoSpaceDN w:val="0"/>
        <w:adjustRightInd w:val="0"/>
        <w:snapToGrid w:val="0"/>
        <w:spacing w:before="156" w:beforeLines="50" w:line="440" w:lineRule="exact"/>
        <w:jc w:val="left"/>
        <w:rPr>
          <w:rFonts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C5B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8470721">
            <w:pPr>
              <w:snapToGrid w:val="0"/>
              <w:spacing w:line="480" w:lineRule="auto"/>
              <w:jc w:val="center"/>
              <w:rPr>
                <w:rFonts w:ascii="仿宋" w:hAnsi="仿宋" w:eastAsia="仿宋" w:cs="仿宋"/>
                <w:szCs w:val="21"/>
                <w:highlight w:val="none"/>
              </w:rPr>
            </w:pPr>
          </w:p>
          <w:p w14:paraId="60615361">
            <w:pPr>
              <w:snapToGrid w:val="0"/>
              <w:spacing w:line="480" w:lineRule="auto"/>
              <w:jc w:val="center"/>
              <w:rPr>
                <w:rFonts w:ascii="仿宋" w:hAnsi="仿宋" w:eastAsia="仿宋" w:cs="仿宋"/>
                <w:szCs w:val="21"/>
                <w:highlight w:val="none"/>
              </w:rPr>
            </w:pPr>
          </w:p>
          <w:p w14:paraId="14822989">
            <w:pPr>
              <w:autoSpaceDE w:val="0"/>
              <w:autoSpaceDN w:val="0"/>
              <w:adjustRightInd w:val="0"/>
              <w:snapToGrid w:val="0"/>
              <w:spacing w:before="156" w:beforeLines="50" w:line="360" w:lineRule="auto"/>
              <w:jc w:val="center"/>
              <w:rPr>
                <w:rFonts w:ascii="仿宋" w:hAnsi="仿宋" w:eastAsia="仿宋" w:cs="仿宋"/>
                <w:szCs w:val="21"/>
                <w:highlight w:val="none"/>
              </w:rPr>
            </w:pPr>
            <w:r>
              <w:rPr>
                <w:rFonts w:hint="eastAsia" w:ascii="仿宋" w:hAnsi="仿宋" w:eastAsia="仿宋" w:cs="仿宋"/>
                <w:szCs w:val="21"/>
                <w:highlight w:val="none"/>
              </w:rPr>
              <w:t>法定代表人身份证复印件粘贴处</w:t>
            </w:r>
          </w:p>
          <w:p w14:paraId="2B5D0B67">
            <w:pPr>
              <w:pStyle w:val="3"/>
              <w:jc w:val="center"/>
              <w:rPr>
                <w:rFonts w:ascii="仿宋" w:hAnsi="仿宋" w:eastAsia="仿宋" w:cs="仿宋"/>
                <w:color w:val="auto"/>
                <w:highlight w:val="none"/>
              </w:rPr>
            </w:pPr>
            <w:r>
              <w:rPr>
                <w:rFonts w:hint="eastAsia" w:ascii="仿宋" w:hAnsi="仿宋" w:eastAsia="仿宋" w:cs="仿宋"/>
                <w:color w:val="auto"/>
                <w:szCs w:val="21"/>
                <w:highlight w:val="none"/>
              </w:rPr>
              <w:t>（正反面）</w:t>
            </w:r>
          </w:p>
          <w:p w14:paraId="3942D5DF">
            <w:pPr>
              <w:snapToGrid w:val="0"/>
              <w:spacing w:line="480" w:lineRule="auto"/>
              <w:jc w:val="center"/>
              <w:rPr>
                <w:rFonts w:ascii="仿宋" w:hAnsi="仿宋" w:eastAsia="仿宋" w:cs="仿宋"/>
                <w:szCs w:val="21"/>
                <w:highlight w:val="none"/>
              </w:rPr>
            </w:pPr>
          </w:p>
          <w:p w14:paraId="6C62E6CE">
            <w:pPr>
              <w:snapToGrid w:val="0"/>
              <w:spacing w:line="480" w:lineRule="auto"/>
              <w:jc w:val="center"/>
              <w:rPr>
                <w:rFonts w:ascii="仿宋" w:hAnsi="仿宋" w:eastAsia="仿宋" w:cs="仿宋"/>
                <w:szCs w:val="21"/>
                <w:highlight w:val="none"/>
              </w:rPr>
            </w:pPr>
          </w:p>
        </w:tc>
      </w:tr>
    </w:tbl>
    <w:p w14:paraId="267B80AB">
      <w:pPr>
        <w:snapToGrid w:val="0"/>
        <w:spacing w:line="480" w:lineRule="auto"/>
        <w:rPr>
          <w:rFonts w:ascii="仿宋" w:hAnsi="仿宋" w:eastAsia="仿宋" w:cs="仿宋"/>
          <w:szCs w:val="21"/>
          <w:highlight w:val="none"/>
        </w:rPr>
      </w:pPr>
    </w:p>
    <w:p w14:paraId="1D9D3D14">
      <w:pPr>
        <w:snapToGrid w:val="0"/>
        <w:rPr>
          <w:rFonts w:ascii="仿宋" w:hAnsi="仿宋" w:eastAsia="仿宋" w:cs="仿宋"/>
          <w:szCs w:val="21"/>
          <w:highlight w:val="none"/>
        </w:rPr>
      </w:pPr>
    </w:p>
    <w:p w14:paraId="2339E4FE">
      <w:pPr>
        <w:snapToGrid w:val="0"/>
        <w:rPr>
          <w:rFonts w:ascii="仿宋" w:hAnsi="仿宋" w:eastAsia="仿宋" w:cs="仿宋"/>
          <w:szCs w:val="21"/>
          <w:highlight w:val="none"/>
        </w:rPr>
      </w:pPr>
    </w:p>
    <w:p w14:paraId="4FFFFE8E">
      <w:pPr>
        <w:snapToGrid w:val="0"/>
        <w:rPr>
          <w:rFonts w:ascii="仿宋" w:hAnsi="仿宋" w:eastAsia="仿宋" w:cs="仿宋"/>
          <w:szCs w:val="21"/>
          <w:highlight w:val="none"/>
        </w:rPr>
      </w:pPr>
    </w:p>
    <w:p w14:paraId="50F872E2">
      <w:pPr>
        <w:snapToGrid w:val="0"/>
        <w:rPr>
          <w:rFonts w:ascii="仿宋" w:hAnsi="仿宋" w:eastAsia="仿宋" w:cs="仿宋"/>
          <w:szCs w:val="21"/>
          <w:highlight w:val="none"/>
        </w:rPr>
      </w:pPr>
    </w:p>
    <w:p w14:paraId="58326EB9">
      <w:pPr>
        <w:adjustRightInd w:val="0"/>
        <w:snapToGrid w:val="0"/>
        <w:spacing w:line="360" w:lineRule="auto"/>
        <w:rPr>
          <w:rFonts w:ascii="仿宋" w:hAnsi="仿宋" w:eastAsia="仿宋" w:cs="仿宋"/>
          <w:sz w:val="24"/>
          <w:highlight w:val="none"/>
        </w:rPr>
      </w:pPr>
    </w:p>
    <w:p w14:paraId="2CC06AE7">
      <w:pPr>
        <w:adjustRightInd w:val="0"/>
        <w:snapToGrid w:val="0"/>
        <w:spacing w:line="360" w:lineRule="auto"/>
        <w:ind w:right="420"/>
        <w:rPr>
          <w:rFonts w:ascii="仿宋" w:hAnsi="仿宋" w:eastAsia="仿宋" w:cs="仿宋"/>
          <w:sz w:val="24"/>
          <w:highlight w:val="none"/>
        </w:rPr>
      </w:pPr>
    </w:p>
    <w:p w14:paraId="2A7BB0FC">
      <w:pPr>
        <w:adjustRightInd w:val="0"/>
        <w:snapToGrid w:val="0"/>
        <w:spacing w:line="360" w:lineRule="auto"/>
        <w:ind w:right="420"/>
        <w:rPr>
          <w:rFonts w:ascii="仿宋" w:hAnsi="仿宋" w:eastAsia="仿宋" w:cs="仿宋"/>
          <w:sz w:val="24"/>
          <w:highlight w:val="none"/>
        </w:rPr>
      </w:pPr>
    </w:p>
    <w:p w14:paraId="27F2CF92">
      <w:pPr>
        <w:adjustRightInd w:val="0"/>
        <w:snapToGrid w:val="0"/>
        <w:spacing w:line="360" w:lineRule="auto"/>
        <w:ind w:right="420"/>
        <w:rPr>
          <w:rFonts w:ascii="仿宋" w:hAnsi="仿宋" w:eastAsia="仿宋" w:cs="仿宋"/>
          <w:sz w:val="24"/>
          <w:highlight w:val="none"/>
        </w:rPr>
      </w:pPr>
    </w:p>
    <w:p w14:paraId="025B6505">
      <w:pPr>
        <w:adjustRightInd w:val="0"/>
        <w:snapToGrid w:val="0"/>
        <w:spacing w:line="360" w:lineRule="auto"/>
        <w:ind w:right="420"/>
        <w:rPr>
          <w:rFonts w:ascii="仿宋" w:hAnsi="仿宋" w:eastAsia="仿宋" w:cs="仿宋"/>
          <w:sz w:val="24"/>
          <w:highlight w:val="none"/>
        </w:rPr>
      </w:pPr>
    </w:p>
    <w:p w14:paraId="551FF6B5">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7F41EECB">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2E458BC">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63C3D309">
      <w:pPr>
        <w:keepNext/>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sz w:val="32"/>
          <w:szCs w:val="32"/>
          <w:highlight w:val="none"/>
        </w:rPr>
        <w:t>法定代表人授权书</w:t>
      </w:r>
    </w:p>
    <w:p w14:paraId="7FA70743">
      <w:pPr>
        <w:rPr>
          <w:rFonts w:ascii="仿宋" w:hAnsi="仿宋" w:eastAsia="仿宋" w:cs="仿宋"/>
          <w:b/>
          <w:bCs/>
          <w:szCs w:val="32"/>
          <w:highlight w:val="none"/>
        </w:rPr>
      </w:pPr>
      <w:r>
        <w:rPr>
          <w:rFonts w:hint="eastAsia" w:ascii="仿宋" w:hAnsi="仿宋" w:eastAsia="仿宋" w:cs="仿宋"/>
          <w:highlight w:val="none"/>
        </w:rPr>
        <w:t xml:space="preserve">      </w:t>
      </w:r>
      <w:r>
        <w:rPr>
          <w:rFonts w:hint="eastAsia" w:ascii="仿宋" w:hAnsi="仿宋" w:eastAsia="仿宋" w:cs="仿宋"/>
          <w:szCs w:val="32"/>
          <w:highlight w:val="none"/>
        </w:rPr>
        <w:t xml:space="preserve"> </w:t>
      </w:r>
    </w:p>
    <w:p w14:paraId="4A56F4C9">
      <w:pPr>
        <w:spacing w:line="360" w:lineRule="auto"/>
        <w:jc w:val="left"/>
        <w:rPr>
          <w:rFonts w:ascii="仿宋" w:hAnsi="仿宋" w:eastAsia="仿宋" w:cs="仿宋"/>
          <w:spacing w:val="4"/>
          <w:highlight w:val="none"/>
        </w:rPr>
      </w:pPr>
      <w:r>
        <w:rPr>
          <w:rFonts w:hint="eastAsia" w:ascii="仿宋" w:hAnsi="仿宋" w:eastAsia="仿宋" w:cs="仿宋"/>
          <w:spacing w:val="4"/>
          <w:highlight w:val="none"/>
        </w:rPr>
        <w:t>致：</w:t>
      </w:r>
      <w:r>
        <w:rPr>
          <w:rFonts w:hint="eastAsia" w:ascii="仿宋" w:hAnsi="仿宋" w:eastAsia="仿宋" w:cs="仿宋"/>
          <w:spacing w:val="4"/>
          <w:sz w:val="24"/>
          <w:highlight w:val="none"/>
          <w:u w:val="single"/>
        </w:rPr>
        <w:t xml:space="preserve">              （采购人名称） </w:t>
      </w:r>
    </w:p>
    <w:p w14:paraId="74412D7B">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u w:val="single"/>
        </w:rPr>
        <w:t xml:space="preserve">(供应商名称)    </w:t>
      </w:r>
      <w:r>
        <w:rPr>
          <w:rFonts w:hint="eastAsia" w:ascii="仿宋" w:hAnsi="仿宋" w:eastAsia="仿宋" w:cs="仿宋"/>
          <w:spacing w:val="4"/>
          <w:highlight w:val="none"/>
        </w:rPr>
        <w:t>按中华人民共和国法律于</w:t>
      </w:r>
      <w:r>
        <w:rPr>
          <w:rFonts w:hint="eastAsia" w:ascii="仿宋" w:hAnsi="仿宋" w:eastAsia="仿宋" w:cs="仿宋"/>
          <w:spacing w:val="4"/>
          <w:highlight w:val="none"/>
          <w:u w:val="single"/>
        </w:rPr>
        <w:t>（  年  月  日 ）</w:t>
      </w:r>
      <w:r>
        <w:rPr>
          <w:rFonts w:hint="eastAsia" w:ascii="仿宋" w:hAnsi="仿宋" w:eastAsia="仿宋" w:cs="仿宋"/>
          <w:spacing w:val="4"/>
          <w:highlight w:val="none"/>
        </w:rPr>
        <w:t xml:space="preserve">成立。 </w:t>
      </w:r>
      <w:r>
        <w:rPr>
          <w:rFonts w:hint="eastAsia" w:ascii="仿宋" w:hAnsi="仿宋" w:eastAsia="仿宋" w:cs="仿宋"/>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pacing w:val="4"/>
          <w:sz w:val="24"/>
          <w:highlight w:val="none"/>
          <w:u w:val="single"/>
        </w:rPr>
        <w:t>（姓名）</w:t>
      </w:r>
      <w:r>
        <w:rPr>
          <w:rFonts w:hint="eastAsia" w:ascii="仿宋" w:hAnsi="仿宋" w:eastAsia="仿宋" w:cs="仿宋"/>
          <w:spacing w:val="4"/>
          <w:sz w:val="24"/>
          <w:highlight w:val="none"/>
        </w:rPr>
        <w:t>特授权</w:t>
      </w:r>
      <w:r>
        <w:rPr>
          <w:rFonts w:hint="eastAsia" w:ascii="仿宋" w:hAnsi="仿宋" w:eastAsia="仿宋" w:cs="仿宋"/>
          <w:spacing w:val="4"/>
          <w:sz w:val="24"/>
          <w:highlight w:val="none"/>
          <w:u w:val="single"/>
        </w:rPr>
        <w:t xml:space="preserve">    （</w:t>
      </w:r>
      <w:r>
        <w:rPr>
          <w:rFonts w:hint="eastAsia" w:ascii="仿宋" w:hAnsi="仿宋" w:eastAsia="仿宋" w:cs="仿宋"/>
          <w:sz w:val="24"/>
          <w:highlight w:val="none"/>
          <w:u w:val="single"/>
        </w:rPr>
        <w:t>被授权人</w:t>
      </w:r>
      <w:r>
        <w:rPr>
          <w:rFonts w:hint="eastAsia" w:ascii="仿宋" w:hAnsi="仿宋" w:eastAsia="仿宋" w:cs="仿宋"/>
          <w:spacing w:val="4"/>
          <w:sz w:val="24"/>
          <w:highlight w:val="none"/>
          <w:u w:val="single"/>
        </w:rPr>
        <w:t>姓名）</w:t>
      </w:r>
      <w:r>
        <w:rPr>
          <w:rFonts w:hint="eastAsia" w:ascii="仿宋" w:hAnsi="仿宋" w:eastAsia="仿宋" w:cs="仿宋"/>
          <w:spacing w:val="4"/>
          <w:highlight w:val="none"/>
        </w:rPr>
        <w:t>代表我公司全权办理针对本次</w:t>
      </w:r>
      <w:r>
        <w:rPr>
          <w:rFonts w:hint="eastAsia" w:ascii="仿宋" w:hAnsi="仿宋" w:eastAsia="仿宋" w:cs="仿宋"/>
          <w:spacing w:val="4"/>
          <w:sz w:val="24"/>
          <w:highlight w:val="none"/>
          <w:u w:val="single"/>
        </w:rPr>
        <w:t xml:space="preserve">      （项目名称、项目编号、包号）</w:t>
      </w:r>
      <w:r>
        <w:rPr>
          <w:rFonts w:hint="eastAsia" w:ascii="仿宋" w:hAnsi="仿宋" w:eastAsia="仿宋" w:cs="仿宋"/>
          <w:spacing w:val="4"/>
          <w:highlight w:val="none"/>
        </w:rPr>
        <w:t>的磋商、签约等具体工作，并签署全部有关的文件、协议及合同。</w:t>
      </w:r>
    </w:p>
    <w:p w14:paraId="23B52534">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rPr>
        <w:t>我公司对被授权人的签名负全部责任。</w:t>
      </w:r>
    </w:p>
    <w:p w14:paraId="79CDBA0E">
      <w:pPr>
        <w:spacing w:line="360" w:lineRule="auto"/>
        <w:ind w:firstLine="436" w:firstLineChars="200"/>
        <w:jc w:val="left"/>
        <w:rPr>
          <w:rFonts w:ascii="仿宋" w:hAnsi="仿宋" w:eastAsia="仿宋" w:cs="仿宋"/>
          <w:spacing w:val="4"/>
          <w:highlight w:val="none"/>
        </w:rPr>
      </w:pPr>
      <w:r>
        <w:rPr>
          <w:rFonts w:hint="eastAsia" w:ascii="仿宋" w:hAnsi="仿宋" w:eastAsia="仿宋" w:cs="仿宋"/>
          <w:spacing w:val="4"/>
          <w:highlight w:val="none"/>
        </w:rPr>
        <w:t>本授权有效期与磋商有效期一致。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509937D7">
        <w:tblPrEx>
          <w:tblCellMar>
            <w:top w:w="0" w:type="dxa"/>
            <w:left w:w="108" w:type="dxa"/>
            <w:bottom w:w="0" w:type="dxa"/>
            <w:right w:w="108" w:type="dxa"/>
          </w:tblCellMar>
        </w:tblPrEx>
        <w:trPr>
          <w:trHeight w:val="600" w:hRule="atLeast"/>
        </w:trPr>
        <w:tc>
          <w:tcPr>
            <w:tcW w:w="4200" w:type="dxa"/>
            <w:noWrap w:val="0"/>
            <w:vAlign w:val="center"/>
          </w:tcPr>
          <w:p w14:paraId="7EEE2551">
            <w:pPr>
              <w:spacing w:line="360" w:lineRule="auto"/>
              <w:rPr>
                <w:rFonts w:ascii="仿宋" w:hAnsi="仿宋" w:eastAsia="仿宋" w:cs="仿宋"/>
                <w:spacing w:val="4"/>
                <w:highlight w:val="none"/>
              </w:rPr>
            </w:pPr>
            <w:r>
              <w:rPr>
                <w:rFonts w:hint="eastAsia" w:ascii="仿宋" w:hAnsi="仿宋" w:eastAsia="仿宋" w:cs="仿宋"/>
                <w:spacing w:val="4"/>
                <w:highlight w:val="none"/>
              </w:rPr>
              <w:t>被授权人签字或盖章：</w:t>
            </w:r>
          </w:p>
        </w:tc>
        <w:tc>
          <w:tcPr>
            <w:tcW w:w="3990" w:type="dxa"/>
            <w:noWrap w:val="0"/>
            <w:vAlign w:val="center"/>
          </w:tcPr>
          <w:p w14:paraId="563284E6">
            <w:pPr>
              <w:spacing w:line="360" w:lineRule="auto"/>
              <w:rPr>
                <w:rFonts w:ascii="仿宋" w:hAnsi="仿宋" w:eastAsia="仿宋" w:cs="仿宋"/>
                <w:spacing w:val="4"/>
                <w:highlight w:val="none"/>
              </w:rPr>
            </w:pPr>
            <w:r>
              <w:rPr>
                <w:rFonts w:hint="eastAsia" w:ascii="仿宋" w:hAnsi="仿宋" w:eastAsia="仿宋" w:cs="仿宋"/>
                <w:spacing w:val="4"/>
                <w:highlight w:val="none"/>
              </w:rPr>
              <w:t>法定代表人签字或盖章：</w:t>
            </w:r>
          </w:p>
        </w:tc>
      </w:tr>
      <w:tr w14:paraId="2E0F5831">
        <w:tblPrEx>
          <w:tblCellMar>
            <w:top w:w="0" w:type="dxa"/>
            <w:left w:w="108" w:type="dxa"/>
            <w:bottom w:w="0" w:type="dxa"/>
            <w:right w:w="108" w:type="dxa"/>
          </w:tblCellMar>
        </w:tblPrEx>
        <w:trPr>
          <w:trHeight w:val="600" w:hRule="atLeast"/>
        </w:trPr>
        <w:tc>
          <w:tcPr>
            <w:tcW w:w="4200" w:type="dxa"/>
            <w:noWrap w:val="0"/>
            <w:vAlign w:val="center"/>
          </w:tcPr>
          <w:p w14:paraId="66BEDB8B">
            <w:pPr>
              <w:spacing w:line="360" w:lineRule="auto"/>
              <w:rPr>
                <w:rFonts w:ascii="仿宋" w:hAnsi="仿宋" w:eastAsia="仿宋" w:cs="仿宋"/>
                <w:spacing w:val="4"/>
                <w:highlight w:val="none"/>
              </w:rPr>
            </w:pPr>
            <w:r>
              <w:rPr>
                <w:rFonts w:hint="eastAsia" w:ascii="仿宋" w:hAnsi="仿宋" w:eastAsia="仿宋" w:cs="仿宋"/>
                <w:spacing w:val="4"/>
                <w:highlight w:val="none"/>
              </w:rPr>
              <w:t>职务：</w:t>
            </w:r>
          </w:p>
        </w:tc>
        <w:tc>
          <w:tcPr>
            <w:tcW w:w="3990" w:type="dxa"/>
            <w:noWrap w:val="0"/>
            <w:vAlign w:val="center"/>
          </w:tcPr>
          <w:p w14:paraId="384587D0">
            <w:pPr>
              <w:spacing w:line="360" w:lineRule="auto"/>
              <w:rPr>
                <w:rFonts w:ascii="仿宋" w:hAnsi="仿宋" w:eastAsia="仿宋" w:cs="仿宋"/>
                <w:spacing w:val="4"/>
                <w:highlight w:val="none"/>
              </w:rPr>
            </w:pPr>
            <w:r>
              <w:rPr>
                <w:rFonts w:hint="eastAsia" w:ascii="仿宋" w:hAnsi="仿宋" w:eastAsia="仿宋" w:cs="仿宋"/>
                <w:spacing w:val="4"/>
                <w:highlight w:val="none"/>
              </w:rPr>
              <w:t>职务：</w:t>
            </w:r>
          </w:p>
        </w:tc>
      </w:tr>
      <w:tr w14:paraId="0E3BB7D4">
        <w:tblPrEx>
          <w:tblCellMar>
            <w:top w:w="0" w:type="dxa"/>
            <w:left w:w="108" w:type="dxa"/>
            <w:bottom w:w="0" w:type="dxa"/>
            <w:right w:w="108" w:type="dxa"/>
          </w:tblCellMar>
        </w:tblPrEx>
        <w:trPr>
          <w:trHeight w:val="600" w:hRule="atLeast"/>
        </w:trPr>
        <w:tc>
          <w:tcPr>
            <w:tcW w:w="4200" w:type="dxa"/>
            <w:noWrap w:val="0"/>
            <w:vAlign w:val="center"/>
          </w:tcPr>
          <w:p w14:paraId="23DF620B">
            <w:pPr>
              <w:spacing w:line="360" w:lineRule="auto"/>
              <w:rPr>
                <w:rFonts w:ascii="仿宋" w:hAnsi="仿宋" w:eastAsia="仿宋" w:cs="仿宋"/>
                <w:spacing w:val="4"/>
                <w:highlight w:val="none"/>
              </w:rPr>
            </w:pPr>
            <w:r>
              <w:rPr>
                <w:rFonts w:hint="eastAsia" w:ascii="仿宋" w:hAnsi="仿宋" w:eastAsia="仿宋" w:cs="仿宋"/>
                <w:spacing w:val="4"/>
                <w:highlight w:val="none"/>
              </w:rPr>
              <w:t>身份证号：</w:t>
            </w:r>
          </w:p>
        </w:tc>
        <w:tc>
          <w:tcPr>
            <w:tcW w:w="3990" w:type="dxa"/>
            <w:noWrap w:val="0"/>
            <w:vAlign w:val="center"/>
          </w:tcPr>
          <w:p w14:paraId="104FB0EC">
            <w:pPr>
              <w:spacing w:line="360" w:lineRule="auto"/>
              <w:rPr>
                <w:rFonts w:ascii="仿宋" w:hAnsi="仿宋" w:eastAsia="仿宋" w:cs="仿宋"/>
                <w:spacing w:val="4"/>
                <w:highlight w:val="none"/>
              </w:rPr>
            </w:pPr>
            <w:r>
              <w:rPr>
                <w:rFonts w:hint="eastAsia" w:ascii="仿宋" w:hAnsi="仿宋" w:eastAsia="仿宋" w:cs="仿宋"/>
                <w:spacing w:val="4"/>
                <w:highlight w:val="none"/>
              </w:rPr>
              <w:t>身份证号：</w:t>
            </w:r>
          </w:p>
        </w:tc>
      </w:tr>
      <w:tr w14:paraId="5DCD7985">
        <w:tblPrEx>
          <w:tblCellMar>
            <w:top w:w="0" w:type="dxa"/>
            <w:left w:w="108" w:type="dxa"/>
            <w:bottom w:w="0" w:type="dxa"/>
            <w:right w:w="108" w:type="dxa"/>
          </w:tblCellMar>
        </w:tblPrEx>
        <w:trPr>
          <w:trHeight w:val="600" w:hRule="atLeast"/>
        </w:trPr>
        <w:tc>
          <w:tcPr>
            <w:tcW w:w="4200" w:type="dxa"/>
            <w:noWrap w:val="0"/>
            <w:vAlign w:val="center"/>
          </w:tcPr>
          <w:p w14:paraId="0692CE24">
            <w:pPr>
              <w:spacing w:line="360" w:lineRule="auto"/>
              <w:rPr>
                <w:rFonts w:ascii="仿宋" w:hAnsi="仿宋" w:eastAsia="仿宋" w:cs="仿宋"/>
                <w:spacing w:val="4"/>
                <w:highlight w:val="none"/>
              </w:rPr>
            </w:pPr>
            <w:r>
              <w:rPr>
                <w:rFonts w:hint="eastAsia" w:ascii="仿宋" w:hAnsi="仿宋" w:eastAsia="仿宋" w:cs="仿宋"/>
                <w:spacing w:val="4"/>
                <w:highlight w:val="none"/>
              </w:rPr>
              <w:t>所在部门：</w:t>
            </w:r>
          </w:p>
        </w:tc>
        <w:tc>
          <w:tcPr>
            <w:tcW w:w="3990" w:type="dxa"/>
            <w:noWrap w:val="0"/>
            <w:vAlign w:val="center"/>
          </w:tcPr>
          <w:p w14:paraId="44CD2FCB">
            <w:pPr>
              <w:spacing w:line="360" w:lineRule="auto"/>
              <w:rPr>
                <w:rFonts w:ascii="仿宋" w:hAnsi="仿宋" w:eastAsia="仿宋" w:cs="仿宋"/>
                <w:spacing w:val="4"/>
                <w:highlight w:val="none"/>
              </w:rPr>
            </w:pPr>
          </w:p>
        </w:tc>
      </w:tr>
    </w:tbl>
    <w:p w14:paraId="14F75CC6">
      <w:pPr>
        <w:spacing w:line="360" w:lineRule="auto"/>
        <w:ind w:firstLine="444" w:firstLineChars="204"/>
        <w:rPr>
          <w:rFonts w:ascii="仿宋" w:hAnsi="仿宋" w:eastAsia="仿宋" w:cs="仿宋"/>
          <w:spacing w:val="4"/>
          <w:highlight w:val="none"/>
        </w:rPr>
      </w:pPr>
      <w:r>
        <w:rPr>
          <w:rFonts w:hint="eastAsia" w:ascii="仿宋" w:hAnsi="仿宋" w:eastAsia="仿宋" w:cs="仿宋"/>
          <w:spacing w:val="4"/>
          <w:highlight w:val="none"/>
        </w:rPr>
        <w:t>附：法定代表人、被授权人身份证复印件</w:t>
      </w:r>
      <w:r>
        <w:rPr>
          <w:rFonts w:hint="eastAsia" w:ascii="仿宋" w:hAnsi="仿宋" w:eastAsia="仿宋" w:cs="仿宋"/>
          <w:szCs w:val="21"/>
          <w:highlight w:val="none"/>
          <w:lang w:val="zh-CN"/>
        </w:rPr>
        <w:t>（正反面）</w:t>
      </w:r>
    </w:p>
    <w:p w14:paraId="3BB7222F">
      <w:pPr>
        <w:spacing w:line="360" w:lineRule="auto"/>
        <w:rPr>
          <w:rFonts w:ascii="仿宋" w:hAnsi="仿宋" w:eastAsia="仿宋" w:cs="仿宋"/>
          <w:spacing w:val="4"/>
          <w:highlight w:val="none"/>
        </w:rPr>
      </w:pPr>
    </w:p>
    <w:p w14:paraId="10E42A62">
      <w:pPr>
        <w:spacing w:line="360" w:lineRule="auto"/>
        <w:ind w:firstLine="510"/>
        <w:rPr>
          <w:rFonts w:ascii="仿宋" w:hAnsi="仿宋" w:eastAsia="仿宋" w:cs="仿宋"/>
          <w:spacing w:val="4"/>
          <w:highlight w:val="none"/>
        </w:rPr>
      </w:pPr>
    </w:p>
    <w:p w14:paraId="05DB6E84">
      <w:pPr>
        <w:pStyle w:val="3"/>
        <w:rPr>
          <w:rFonts w:ascii="仿宋" w:hAnsi="仿宋" w:eastAsia="仿宋" w:cs="仿宋"/>
          <w:spacing w:val="4"/>
          <w:highlight w:val="none"/>
        </w:rPr>
      </w:pPr>
    </w:p>
    <w:p w14:paraId="67C2792D">
      <w:pPr>
        <w:pStyle w:val="3"/>
        <w:rPr>
          <w:rFonts w:ascii="仿宋" w:hAnsi="仿宋" w:eastAsia="仿宋" w:cs="仿宋"/>
          <w:spacing w:val="4"/>
          <w:highlight w:val="none"/>
        </w:rPr>
      </w:pPr>
    </w:p>
    <w:p w14:paraId="11666ECC">
      <w:pPr>
        <w:pStyle w:val="3"/>
        <w:rPr>
          <w:rFonts w:ascii="仿宋" w:hAnsi="仿宋" w:eastAsia="仿宋" w:cs="仿宋"/>
          <w:spacing w:val="4"/>
          <w:highlight w:val="none"/>
        </w:rPr>
      </w:pPr>
    </w:p>
    <w:p w14:paraId="1CA375AE">
      <w:pPr>
        <w:pStyle w:val="3"/>
        <w:rPr>
          <w:rFonts w:ascii="仿宋" w:hAnsi="仿宋" w:eastAsia="仿宋" w:cs="仿宋"/>
          <w:highlight w:val="none"/>
        </w:rPr>
      </w:pPr>
    </w:p>
    <w:p w14:paraId="467A379A">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34593DE2">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4B041B7">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28C39B0A">
      <w:pPr>
        <w:pStyle w:val="3"/>
        <w:spacing w:after="120"/>
        <w:rPr>
          <w:rFonts w:ascii="仿宋" w:hAnsi="仿宋" w:eastAsia="仿宋" w:cs="仿宋"/>
          <w:highlight w:val="none"/>
        </w:rPr>
      </w:pPr>
    </w:p>
    <w:p w14:paraId="02224372">
      <w:pPr>
        <w:spacing w:before="156" w:beforeLines="50"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448DC976">
      <w:pPr>
        <w:spacing w:before="156" w:beforeLines="50"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具有履行合同所必需的设备和专业技术能力的承诺</w:t>
      </w:r>
    </w:p>
    <w:p w14:paraId="55B56D41">
      <w:pPr>
        <w:spacing w:line="500" w:lineRule="exact"/>
        <w:ind w:firstLine="480" w:firstLineChars="200"/>
        <w:rPr>
          <w:rFonts w:ascii="仿宋" w:hAnsi="仿宋" w:eastAsia="仿宋" w:cs="仿宋"/>
          <w:sz w:val="24"/>
          <w:highlight w:val="none"/>
        </w:rPr>
      </w:pPr>
    </w:p>
    <w:p w14:paraId="285120C4">
      <w:pPr>
        <w:spacing w:line="360" w:lineRule="auto"/>
        <w:rPr>
          <w:rFonts w:ascii="仿宋" w:hAnsi="仿宋" w:eastAsia="仿宋" w:cs="仿宋"/>
          <w:spacing w:val="4"/>
          <w:szCs w:val="21"/>
          <w:highlight w:val="none"/>
        </w:rPr>
      </w:pPr>
    </w:p>
    <w:p w14:paraId="3292249C">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27882983">
      <w:pPr>
        <w:spacing w:before="312" w:beforeLines="100" w:after="156" w:afterLines="50" w:line="360" w:lineRule="auto"/>
        <w:ind w:firstLine="496" w:firstLineChars="200"/>
        <w:rPr>
          <w:rFonts w:ascii="仿宋" w:hAnsi="仿宋" w:eastAsia="仿宋" w:cs="仿宋"/>
          <w:spacing w:val="4"/>
          <w:sz w:val="24"/>
          <w:highlight w:val="none"/>
        </w:rPr>
      </w:pPr>
      <w:r>
        <w:rPr>
          <w:rFonts w:hint="eastAsia" w:ascii="仿宋" w:hAnsi="仿宋" w:eastAsia="仿宋" w:cs="仿宋"/>
          <w:spacing w:val="4"/>
          <w:sz w:val="24"/>
          <w:highlight w:val="none"/>
          <w:u w:val="single"/>
        </w:rPr>
        <w:t xml:space="preserve">      （供应商名称）</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日在中华人民共和国境内</w:t>
      </w:r>
    </w:p>
    <w:p w14:paraId="579003B0">
      <w:pPr>
        <w:spacing w:before="312" w:beforeLines="100" w:after="156" w:afterLines="50" w:line="360" w:lineRule="auto"/>
        <w:rPr>
          <w:rFonts w:ascii="仿宋" w:hAnsi="仿宋" w:eastAsia="仿宋" w:cs="仿宋"/>
          <w:spacing w:val="4"/>
          <w:sz w:val="24"/>
          <w:highlight w:val="none"/>
        </w:rPr>
      </w:pPr>
      <w:r>
        <w:rPr>
          <w:rFonts w:hint="eastAsia" w:ascii="仿宋" w:hAnsi="仿宋" w:eastAsia="仿宋" w:cs="仿宋"/>
          <w:spacing w:val="4"/>
          <w:sz w:val="24"/>
          <w:highlight w:val="none"/>
          <w:u w:val="single"/>
        </w:rPr>
        <w:t xml:space="preserve">              （详细注册地址）</w:t>
      </w:r>
      <w:r>
        <w:rPr>
          <w:rFonts w:hint="eastAsia" w:ascii="仿宋" w:hAnsi="仿宋" w:eastAsia="仿宋" w:cs="仿宋"/>
          <w:spacing w:val="4"/>
          <w:sz w:val="24"/>
          <w:highlight w:val="none"/>
        </w:rPr>
        <w:t>合法注册并经营，本公司郑重承诺，具有履行本合同所必需的设备和专业技术能力。</w:t>
      </w:r>
    </w:p>
    <w:p w14:paraId="505C29A1">
      <w:pPr>
        <w:pStyle w:val="3"/>
        <w:rPr>
          <w:highlight w:val="none"/>
        </w:rPr>
      </w:pPr>
    </w:p>
    <w:p w14:paraId="502A4458">
      <w:pPr>
        <w:rPr>
          <w:sz w:val="24"/>
          <w:highlight w:val="none"/>
        </w:rPr>
      </w:pPr>
    </w:p>
    <w:p w14:paraId="327EEB8B">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02E6391E">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05421899">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2438CEC5">
      <w:pPr>
        <w:rPr>
          <w:rFonts w:ascii="仿宋" w:hAnsi="仿宋" w:eastAsia="仿宋" w:cs="仿宋"/>
          <w:b/>
          <w:bCs/>
          <w:sz w:val="32"/>
          <w:szCs w:val="32"/>
          <w:highlight w:val="none"/>
        </w:rPr>
      </w:pPr>
    </w:p>
    <w:p w14:paraId="14EBE8E9">
      <w:pPr>
        <w:tabs>
          <w:tab w:val="left" w:pos="7839"/>
        </w:tabs>
        <w:spacing w:line="360" w:lineRule="auto"/>
        <w:jc w:val="center"/>
        <w:rPr>
          <w:rFonts w:ascii="仿宋" w:hAnsi="仿宋" w:eastAsia="仿宋" w:cs="仿宋"/>
          <w:highlight w:val="none"/>
        </w:rPr>
      </w:pPr>
    </w:p>
    <w:p w14:paraId="4B192B19">
      <w:pPr>
        <w:tabs>
          <w:tab w:val="left" w:pos="7839"/>
        </w:tabs>
        <w:spacing w:line="360" w:lineRule="auto"/>
        <w:jc w:val="center"/>
        <w:rPr>
          <w:rFonts w:ascii="仿宋" w:hAnsi="仿宋" w:eastAsia="仿宋" w:cs="仿宋"/>
          <w:highlight w:val="none"/>
        </w:rPr>
      </w:pPr>
    </w:p>
    <w:p w14:paraId="3A294A67">
      <w:pPr>
        <w:tabs>
          <w:tab w:val="left" w:pos="7839"/>
        </w:tabs>
        <w:spacing w:line="360" w:lineRule="auto"/>
        <w:jc w:val="center"/>
        <w:rPr>
          <w:rFonts w:ascii="仿宋" w:hAnsi="仿宋" w:eastAsia="仿宋" w:cs="仿宋"/>
          <w:highlight w:val="none"/>
        </w:rPr>
      </w:pPr>
    </w:p>
    <w:p w14:paraId="6E387DD4">
      <w:pPr>
        <w:tabs>
          <w:tab w:val="left" w:pos="7839"/>
        </w:tabs>
        <w:spacing w:line="360" w:lineRule="auto"/>
        <w:jc w:val="center"/>
        <w:rPr>
          <w:rFonts w:ascii="仿宋" w:hAnsi="仿宋" w:eastAsia="仿宋" w:cs="仿宋"/>
          <w:highlight w:val="none"/>
        </w:rPr>
      </w:pPr>
    </w:p>
    <w:p w14:paraId="1400C649">
      <w:pPr>
        <w:tabs>
          <w:tab w:val="left" w:pos="7839"/>
        </w:tabs>
        <w:spacing w:line="360" w:lineRule="auto"/>
        <w:jc w:val="center"/>
        <w:rPr>
          <w:rFonts w:ascii="仿宋" w:hAnsi="仿宋" w:eastAsia="仿宋" w:cs="仿宋"/>
          <w:highlight w:val="none"/>
        </w:rPr>
      </w:pPr>
    </w:p>
    <w:p w14:paraId="2BA280C5">
      <w:pPr>
        <w:widowControl/>
        <w:jc w:val="center"/>
        <w:rPr>
          <w:highlight w:val="none"/>
        </w:rPr>
      </w:pPr>
      <w:r>
        <w:rPr>
          <w:rFonts w:hint="eastAsia" w:ascii="仿宋" w:hAnsi="仿宋" w:eastAsia="仿宋" w:cs="仿宋"/>
          <w:highlight w:val="none"/>
        </w:rPr>
        <w:br w:type="page"/>
      </w:r>
      <w:r>
        <w:rPr>
          <w:rFonts w:hint="eastAsia" w:ascii="仿宋" w:hAnsi="仿宋" w:eastAsia="仿宋" w:cs="仿宋"/>
          <w:b/>
          <w:bCs/>
          <w:sz w:val="28"/>
          <w:szCs w:val="28"/>
          <w:highlight w:val="none"/>
        </w:rPr>
        <w:t>参加政府采购活动前3年内，在经营活动中没有重大违法记录的书面声明</w:t>
      </w:r>
    </w:p>
    <w:p w14:paraId="422F9ECB">
      <w:pPr>
        <w:widowControl/>
        <w:jc w:val="left"/>
        <w:rPr>
          <w:rFonts w:ascii="仿宋" w:hAnsi="仿宋" w:eastAsia="仿宋" w:cs="仿宋"/>
          <w:color w:val="000000"/>
          <w:kern w:val="0"/>
          <w:sz w:val="24"/>
          <w:highlight w:val="none"/>
          <w:lang w:bidi="ar"/>
        </w:rPr>
      </w:pPr>
    </w:p>
    <w:p w14:paraId="7A3432C9">
      <w:pPr>
        <w:widowControl/>
        <w:jc w:val="left"/>
        <w:rPr>
          <w:rFonts w:ascii="仿宋" w:hAnsi="仿宋" w:eastAsia="仿宋" w:cs="仿宋"/>
          <w:color w:val="000000"/>
          <w:kern w:val="0"/>
          <w:sz w:val="24"/>
          <w:highlight w:val="none"/>
          <w:lang w:bidi="ar"/>
        </w:rPr>
      </w:pPr>
    </w:p>
    <w:p w14:paraId="69BBE3F4">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7724B7D0">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7DBEBD79">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在参加本次政府采购活动前3年内的经营活动中</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（填“没有”或“有”）重大违法记录。</w:t>
      </w:r>
    </w:p>
    <w:p w14:paraId="044F9B1B">
      <w:pPr>
        <w:spacing w:line="360" w:lineRule="auto"/>
        <w:ind w:left="9" w:right="101" w:firstLine="425"/>
        <w:rPr>
          <w:rFonts w:ascii="仿宋" w:hAnsi="仿宋" w:eastAsia="仿宋" w:cs="仿宋"/>
          <w:sz w:val="24"/>
          <w:highlight w:val="none"/>
        </w:rPr>
      </w:pPr>
      <w:r>
        <w:rPr>
          <w:rFonts w:hint="eastAsia" w:ascii="仿宋" w:hAnsi="仿宋" w:eastAsia="仿宋" w:cs="仿宋"/>
          <w:spacing w:val="6"/>
          <w:sz w:val="24"/>
          <w:highlight w:val="none"/>
        </w:rPr>
        <w:t>如有</w:t>
      </w:r>
      <w:r>
        <w:rPr>
          <w:rFonts w:hint="eastAsia" w:ascii="仿宋" w:hAnsi="仿宋" w:eastAsia="仿宋" w:cs="仿宋"/>
          <w:spacing w:val="4"/>
          <w:sz w:val="24"/>
          <w:highlight w:val="none"/>
        </w:rPr>
        <w:t>不</w:t>
      </w:r>
      <w:r>
        <w:rPr>
          <w:rFonts w:hint="eastAsia" w:ascii="仿宋" w:hAnsi="仿宋" w:eastAsia="仿宋" w:cs="仿宋"/>
          <w:spacing w:val="3"/>
          <w:sz w:val="24"/>
          <w:highlight w:val="none"/>
        </w:rPr>
        <w:t>实，我公司将无条件地退出本项目的采购活动，并遵照《中华人民</w:t>
      </w:r>
      <w:r>
        <w:rPr>
          <w:rFonts w:hint="eastAsia" w:ascii="仿宋" w:hAnsi="仿宋" w:eastAsia="仿宋" w:cs="仿宋"/>
          <w:spacing w:val="-1"/>
          <w:sz w:val="24"/>
          <w:highlight w:val="none"/>
        </w:rPr>
        <w:t>共和国政府采购法》</w:t>
      </w:r>
      <w:r>
        <w:rPr>
          <w:rFonts w:hint="eastAsia" w:ascii="仿宋" w:hAnsi="仿宋" w:eastAsia="仿宋" w:cs="仿宋"/>
          <w:sz w:val="24"/>
          <w:highlight w:val="none"/>
        </w:rPr>
        <w:t>有关“提供虚假材料的规定”接受处罚。</w:t>
      </w:r>
    </w:p>
    <w:p w14:paraId="64E7D9DE">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 xml:space="preserve">特此声明。 </w:t>
      </w:r>
    </w:p>
    <w:p w14:paraId="5A85507F">
      <w:pPr>
        <w:widowControl/>
        <w:spacing w:line="360" w:lineRule="auto"/>
        <w:ind w:firstLine="480" w:firstLineChars="200"/>
        <w:jc w:val="left"/>
        <w:rPr>
          <w:rFonts w:ascii="仿宋" w:hAnsi="仿宋" w:eastAsia="仿宋" w:cs="仿宋"/>
          <w:color w:val="000000"/>
          <w:kern w:val="0"/>
          <w:sz w:val="24"/>
          <w:highlight w:val="none"/>
          <w:lang w:bidi="ar"/>
        </w:rPr>
      </w:pPr>
    </w:p>
    <w:p w14:paraId="60FB500E">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18BE035">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3B0FD8B8">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15F8106D">
      <w:pPr>
        <w:spacing w:line="360" w:lineRule="auto"/>
        <w:rPr>
          <w:rFonts w:ascii="仿宋" w:hAnsi="仿宋" w:eastAsia="仿宋" w:cs="仿宋"/>
          <w:spacing w:val="-8"/>
          <w:sz w:val="24"/>
          <w:highlight w:val="none"/>
        </w:rPr>
      </w:pPr>
    </w:p>
    <w:p w14:paraId="2973EBFC">
      <w:pPr>
        <w:spacing w:line="360" w:lineRule="auto"/>
        <w:rPr>
          <w:rFonts w:ascii="仿宋" w:hAnsi="仿宋" w:eastAsia="仿宋" w:cs="仿宋"/>
          <w:spacing w:val="-8"/>
          <w:sz w:val="24"/>
          <w:highlight w:val="none"/>
        </w:rPr>
      </w:pPr>
    </w:p>
    <w:p w14:paraId="123B7769">
      <w:pPr>
        <w:spacing w:line="360" w:lineRule="auto"/>
        <w:rPr>
          <w:rFonts w:ascii="仿宋" w:hAnsi="仿宋" w:eastAsia="仿宋" w:cs="仿宋"/>
          <w:spacing w:val="-8"/>
          <w:sz w:val="24"/>
          <w:highlight w:val="none"/>
        </w:rPr>
      </w:pPr>
    </w:p>
    <w:p w14:paraId="3E2308DC">
      <w:pPr>
        <w:pStyle w:val="5"/>
        <w:ind w:firstLine="240"/>
        <w:rPr>
          <w:highlight w:val="none"/>
        </w:rPr>
      </w:pPr>
    </w:p>
    <w:p w14:paraId="729D629A">
      <w:pPr>
        <w:spacing w:line="360" w:lineRule="auto"/>
        <w:rPr>
          <w:rFonts w:ascii="仿宋" w:hAnsi="仿宋" w:eastAsia="仿宋" w:cs="仿宋"/>
          <w:spacing w:val="-8"/>
          <w:sz w:val="24"/>
          <w:highlight w:val="none"/>
        </w:rPr>
      </w:pPr>
    </w:p>
    <w:p w14:paraId="006F2FBD">
      <w:pPr>
        <w:spacing w:line="360" w:lineRule="auto"/>
        <w:ind w:firstLine="448" w:firstLineChars="200"/>
        <w:rPr>
          <w:rFonts w:ascii="仿宋" w:hAnsi="仿宋" w:eastAsia="仿宋" w:cs="仿宋"/>
          <w:spacing w:val="-5"/>
          <w:sz w:val="24"/>
          <w:highlight w:val="none"/>
        </w:rPr>
      </w:pPr>
      <w:r>
        <w:rPr>
          <w:rFonts w:hint="eastAsia" w:ascii="仿宋" w:hAnsi="仿宋" w:eastAsia="仿宋" w:cs="仿宋"/>
          <w:spacing w:val="-8"/>
          <w:sz w:val="24"/>
          <w:highlight w:val="none"/>
        </w:rPr>
        <w:t>注：供应商在参</w:t>
      </w:r>
      <w:r>
        <w:rPr>
          <w:rFonts w:hint="eastAsia" w:ascii="仿宋" w:hAnsi="仿宋" w:eastAsia="仿宋" w:cs="仿宋"/>
          <w:spacing w:val="-4"/>
          <w:sz w:val="24"/>
          <w:highlight w:val="none"/>
        </w:rPr>
        <w:t>加政府采购活动前 3 年内因违法经营被禁止在一定期限内参加</w:t>
      </w:r>
      <w:r>
        <w:rPr>
          <w:rFonts w:hint="eastAsia" w:ascii="仿宋" w:hAnsi="仿宋" w:eastAsia="仿宋" w:cs="仿宋"/>
          <w:spacing w:val="-6"/>
          <w:sz w:val="24"/>
          <w:highlight w:val="none"/>
        </w:rPr>
        <w:t>政府采购活动，期限届满的，可以参加政府采购活动，但应提供相关证明材料</w:t>
      </w:r>
      <w:r>
        <w:rPr>
          <w:rFonts w:hint="eastAsia" w:ascii="仿宋" w:hAnsi="仿宋" w:eastAsia="仿宋" w:cs="仿宋"/>
          <w:spacing w:val="-5"/>
          <w:sz w:val="24"/>
          <w:highlight w:val="none"/>
        </w:rPr>
        <w:t>。</w:t>
      </w:r>
    </w:p>
    <w:p w14:paraId="6267A891">
      <w:pPr>
        <w:rPr>
          <w:highlight w:val="none"/>
        </w:rPr>
      </w:pPr>
    </w:p>
    <w:p w14:paraId="41521FAF">
      <w:pPr>
        <w:rPr>
          <w:highlight w:val="none"/>
        </w:rPr>
      </w:pPr>
    </w:p>
    <w:p w14:paraId="319EA646">
      <w:pPr>
        <w:spacing w:line="500" w:lineRule="exact"/>
        <w:ind w:firstLine="420" w:firstLineChars="200"/>
        <w:rPr>
          <w:highlight w:val="none"/>
        </w:rPr>
      </w:pPr>
      <w:r>
        <w:rPr>
          <w:highlight w:val="none"/>
        </w:rPr>
        <w:br w:type="page"/>
      </w:r>
    </w:p>
    <w:p w14:paraId="6B694804">
      <w:pPr>
        <w:spacing w:line="500" w:lineRule="exact"/>
        <w:jc w:val="center"/>
        <w:rPr>
          <w:highlight w:val="none"/>
        </w:rPr>
      </w:pPr>
      <w:r>
        <w:rPr>
          <w:rFonts w:hint="eastAsia" w:ascii="仿宋" w:hAnsi="仿宋" w:eastAsia="仿宋" w:cs="仿宋"/>
          <w:b/>
          <w:bCs/>
          <w:kern w:val="0"/>
          <w:sz w:val="28"/>
          <w:szCs w:val="28"/>
          <w:highlight w:val="none"/>
        </w:rPr>
        <w:t>控股管理关系</w:t>
      </w:r>
    </w:p>
    <w:p w14:paraId="7C773B17">
      <w:pPr>
        <w:pStyle w:val="3"/>
        <w:rPr>
          <w:highlight w:val="none"/>
        </w:rPr>
      </w:pPr>
    </w:p>
    <w:p w14:paraId="7BD1D645">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1、供应商在本项目磋商中，不存在与其它供应商负责人为同一人，有控股、管理等关联关系承诺：</w:t>
      </w:r>
    </w:p>
    <w:p w14:paraId="786E7020">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1.1管理关系说明：</w:t>
      </w:r>
    </w:p>
    <w:p w14:paraId="4C18C8D2">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DEEE357">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E2E06D8">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1.2股权关系说明：</w:t>
      </w:r>
    </w:p>
    <w:p w14:paraId="353234CB">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8E5D611">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2813306">
      <w:pPr>
        <w:spacing w:line="500" w:lineRule="exact"/>
        <w:ind w:firstLine="480" w:firstLineChars="200"/>
        <w:rPr>
          <w:rFonts w:ascii="仿宋" w:hAnsi="仿宋" w:eastAsia="仿宋" w:cs="仿宋"/>
          <w:sz w:val="24"/>
          <w:highlight w:val="none"/>
          <w:u w:val="single"/>
        </w:rPr>
      </w:pPr>
      <w:r>
        <w:rPr>
          <w:rFonts w:hint="eastAsia" w:ascii="仿宋" w:hAnsi="仿宋" w:eastAsia="仿宋" w:cs="仿宋"/>
          <w:sz w:val="24"/>
          <w:highlight w:val="none"/>
        </w:rPr>
        <w:t>1.3单位负责人：</w:t>
      </w:r>
      <w:r>
        <w:rPr>
          <w:rFonts w:hint="eastAsia" w:ascii="仿宋" w:hAnsi="仿宋" w:eastAsia="仿宋" w:cs="仿宋"/>
          <w:sz w:val="24"/>
          <w:highlight w:val="none"/>
          <w:u w:val="single"/>
        </w:rPr>
        <w:t xml:space="preserve">                </w:t>
      </w:r>
    </w:p>
    <w:p w14:paraId="4173A0A2">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（是或否，没有填否） 为采购项目提供整体设计、规范编制或者项目管理、监理、检测等服务的供应商。</w:t>
      </w:r>
    </w:p>
    <w:p w14:paraId="03D5D575">
      <w:pPr>
        <w:spacing w:line="500" w:lineRule="exact"/>
        <w:ind w:firstLine="480" w:firstLineChars="200"/>
        <w:rPr>
          <w:rFonts w:ascii="仿宋" w:hAnsi="仿宋" w:eastAsia="仿宋" w:cs="仿宋"/>
          <w:sz w:val="24"/>
          <w:highlight w:val="none"/>
          <w:u w:val="single"/>
        </w:rPr>
      </w:pPr>
      <w:r>
        <w:rPr>
          <w:rFonts w:hint="eastAsia" w:ascii="仿宋" w:hAnsi="仿宋" w:eastAsia="仿宋" w:cs="仿宋"/>
          <w:sz w:val="24"/>
          <w:highlight w:val="none"/>
        </w:rPr>
        <w:t>3、其他与本项目有关的利害关系说明：</w:t>
      </w:r>
      <w:r>
        <w:rPr>
          <w:rFonts w:hint="eastAsia" w:ascii="仿宋" w:hAnsi="仿宋" w:eastAsia="仿宋" w:cs="仿宋"/>
          <w:sz w:val="24"/>
          <w:highlight w:val="none"/>
          <w:u w:val="single"/>
        </w:rPr>
        <w:t xml:space="preserve">                               </w:t>
      </w:r>
    </w:p>
    <w:p w14:paraId="7533C171">
      <w:pPr>
        <w:spacing w:line="500" w:lineRule="exact"/>
        <w:ind w:firstLine="480" w:firstLineChars="200"/>
        <w:rPr>
          <w:rFonts w:ascii="仿宋" w:hAnsi="仿宋" w:eastAsia="仿宋" w:cs="仿宋"/>
          <w:sz w:val="24"/>
          <w:highlight w:val="none"/>
        </w:rPr>
      </w:pPr>
      <w:r>
        <w:rPr>
          <w:rFonts w:hint="eastAsia" w:ascii="仿宋" w:hAnsi="仿宋" w:eastAsia="仿宋" w:cs="仿宋"/>
          <w:sz w:val="24"/>
          <w:highlight w:val="none"/>
        </w:rPr>
        <w:t>我单位承诺以上说明真实有效，无虚假内容或隐瞒。</w:t>
      </w:r>
    </w:p>
    <w:p w14:paraId="13582AB4">
      <w:pPr>
        <w:spacing w:line="500" w:lineRule="exact"/>
        <w:ind w:firstLine="240" w:firstLineChars="100"/>
        <w:rPr>
          <w:rFonts w:ascii="仿宋" w:hAnsi="仿宋" w:eastAsia="仿宋" w:cs="仿宋"/>
          <w:sz w:val="24"/>
          <w:highlight w:val="none"/>
        </w:rPr>
      </w:pPr>
    </w:p>
    <w:p w14:paraId="56996F38">
      <w:pPr>
        <w:pStyle w:val="3"/>
        <w:rPr>
          <w:rFonts w:ascii="仿宋" w:hAnsi="仿宋" w:eastAsia="仿宋" w:cs="仿宋"/>
          <w:highlight w:val="none"/>
        </w:rPr>
      </w:pPr>
    </w:p>
    <w:p w14:paraId="08E87F2F">
      <w:pPr>
        <w:spacing w:line="500" w:lineRule="exact"/>
        <w:ind w:left="2520"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062D074F">
      <w:pPr>
        <w:spacing w:line="500" w:lineRule="exact"/>
        <w:ind w:left="252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E55DDB3">
      <w:pPr>
        <w:spacing w:line="500" w:lineRule="exact"/>
        <w:ind w:left="2520" w:firstLine="420"/>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572DAB5D">
      <w:pPr>
        <w:rPr>
          <w:rFonts w:ascii="仿宋" w:hAnsi="仿宋" w:eastAsia="仿宋" w:cs="仿宋"/>
          <w:spacing w:val="6"/>
          <w:kern w:val="0"/>
          <w:sz w:val="24"/>
          <w:highlight w:val="none"/>
        </w:rPr>
      </w:pPr>
      <w:r>
        <w:rPr>
          <w:rFonts w:hint="eastAsia" w:ascii="仿宋" w:hAnsi="仿宋" w:eastAsia="仿宋" w:cs="仿宋"/>
          <w:spacing w:val="6"/>
          <w:kern w:val="0"/>
          <w:sz w:val="24"/>
          <w:highlight w:val="none"/>
        </w:rPr>
        <w:br w:type="page"/>
      </w:r>
    </w:p>
    <w:p w14:paraId="325C796F">
      <w:pPr>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非联合体磋商声明</w:t>
      </w:r>
    </w:p>
    <w:p w14:paraId="21401A17">
      <w:pPr>
        <w:pStyle w:val="3"/>
        <w:rPr>
          <w:rFonts w:ascii="仿宋" w:hAnsi="仿宋" w:eastAsia="仿宋" w:cs="仿宋"/>
          <w:b/>
          <w:bCs/>
          <w:kern w:val="0"/>
          <w:sz w:val="28"/>
          <w:szCs w:val="28"/>
          <w:highlight w:val="none"/>
        </w:rPr>
      </w:pPr>
    </w:p>
    <w:p w14:paraId="631380A9">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7D678447">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52E8DC18">
      <w:pPr>
        <w:pStyle w:val="3"/>
        <w:spacing w:line="360" w:lineRule="auto"/>
        <w:ind w:firstLine="480" w:firstLineChars="200"/>
        <w:rPr>
          <w:rFonts w:ascii="仿宋" w:hAnsi="仿宋" w:eastAsia="仿宋" w:cs="仿宋"/>
          <w:color w:val="000000"/>
          <w:kern w:val="0"/>
          <w:highlight w:val="none"/>
          <w:lang w:bidi="ar"/>
        </w:rPr>
      </w:pPr>
      <w:r>
        <w:rPr>
          <w:rFonts w:ascii="仿宋" w:hAnsi="仿宋" w:eastAsia="仿宋" w:cs="仿宋"/>
          <w:color w:val="000000"/>
          <w:kern w:val="0"/>
          <w:highlight w:val="none"/>
          <w:lang w:bidi="ar"/>
        </w:rPr>
        <w:t>在参加本次政府采购活动</w:t>
      </w:r>
      <w:r>
        <w:rPr>
          <w:rFonts w:hint="eastAsia" w:ascii="仿宋" w:hAnsi="仿宋" w:eastAsia="仿宋" w:cs="仿宋"/>
          <w:color w:val="000000"/>
          <w:kern w:val="0"/>
          <w:highlight w:val="none"/>
          <w:lang w:bidi="ar"/>
        </w:rPr>
        <w:t>为</w:t>
      </w:r>
      <w:r>
        <w:rPr>
          <w:rFonts w:hint="eastAsia" w:ascii="仿宋" w:hAnsi="仿宋" w:eastAsia="仿宋" w:cs="仿宋"/>
          <w:color w:val="000000"/>
          <w:kern w:val="0"/>
          <w:highlight w:val="none"/>
          <w:u w:val="single"/>
          <w:lang w:bidi="ar"/>
        </w:rPr>
        <w:t xml:space="preserve">          </w:t>
      </w:r>
      <w:r>
        <w:rPr>
          <w:rFonts w:hint="eastAsia" w:ascii="仿宋" w:hAnsi="仿宋" w:eastAsia="仿宋" w:cs="仿宋"/>
          <w:color w:val="000000"/>
          <w:kern w:val="0"/>
          <w:highlight w:val="none"/>
          <w:lang w:bidi="ar"/>
        </w:rPr>
        <w:t>（“联合体”或“非联合体”）磋商。</w:t>
      </w:r>
    </w:p>
    <w:p w14:paraId="2D3339FE">
      <w:pPr>
        <w:widowControl/>
        <w:spacing w:line="360" w:lineRule="auto"/>
        <w:ind w:firstLine="480" w:firstLineChars="200"/>
        <w:jc w:val="left"/>
        <w:rPr>
          <w:rFonts w:ascii="仿宋" w:hAnsi="仿宋" w:eastAsia="仿宋" w:cs="仿宋"/>
          <w:color w:val="000000"/>
          <w:kern w:val="0"/>
          <w:sz w:val="24"/>
          <w:highlight w:val="none"/>
          <w:lang w:bidi="ar"/>
        </w:rPr>
      </w:pPr>
    </w:p>
    <w:p w14:paraId="7F29820F">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33F33A4B">
      <w:pPr>
        <w:pStyle w:val="3"/>
        <w:rPr>
          <w:rFonts w:ascii="仿宋" w:hAnsi="仿宋" w:eastAsia="仿宋" w:cs="仿宋"/>
          <w:color w:val="000000"/>
          <w:kern w:val="0"/>
          <w:highlight w:val="none"/>
          <w:lang w:bidi="ar"/>
        </w:rPr>
      </w:pPr>
    </w:p>
    <w:p w14:paraId="35DB3D7D">
      <w:pPr>
        <w:rPr>
          <w:rFonts w:ascii="仿宋" w:hAnsi="仿宋" w:eastAsia="仿宋" w:cs="仿宋"/>
          <w:color w:val="000000"/>
          <w:kern w:val="0"/>
          <w:sz w:val="24"/>
          <w:highlight w:val="none"/>
          <w:lang w:bidi="ar"/>
        </w:rPr>
      </w:pPr>
    </w:p>
    <w:p w14:paraId="601EA4A7">
      <w:pPr>
        <w:pStyle w:val="3"/>
        <w:rPr>
          <w:rFonts w:ascii="仿宋" w:hAnsi="仿宋" w:eastAsia="仿宋" w:cs="仿宋"/>
          <w:color w:val="000000"/>
          <w:kern w:val="0"/>
          <w:highlight w:val="none"/>
          <w:lang w:bidi="ar"/>
        </w:rPr>
      </w:pPr>
    </w:p>
    <w:p w14:paraId="23992AE9">
      <w:pPr>
        <w:rPr>
          <w:rFonts w:ascii="仿宋" w:hAnsi="仿宋" w:eastAsia="仿宋" w:cs="仿宋"/>
          <w:color w:val="000000"/>
          <w:kern w:val="0"/>
          <w:sz w:val="24"/>
          <w:highlight w:val="none"/>
          <w:lang w:bidi="ar"/>
        </w:rPr>
      </w:pPr>
    </w:p>
    <w:p w14:paraId="3B0C88A5">
      <w:pPr>
        <w:pStyle w:val="3"/>
        <w:rPr>
          <w:rFonts w:ascii="仿宋" w:hAnsi="仿宋" w:eastAsia="仿宋" w:cs="仿宋"/>
          <w:color w:val="000000"/>
          <w:kern w:val="0"/>
          <w:highlight w:val="none"/>
          <w:lang w:bidi="ar"/>
        </w:rPr>
      </w:pPr>
    </w:p>
    <w:p w14:paraId="7479C476">
      <w:pPr>
        <w:rPr>
          <w:rFonts w:ascii="仿宋" w:hAnsi="仿宋" w:eastAsia="仿宋" w:cs="仿宋"/>
          <w:color w:val="000000"/>
          <w:kern w:val="0"/>
          <w:sz w:val="24"/>
          <w:highlight w:val="none"/>
          <w:lang w:bidi="ar"/>
        </w:rPr>
      </w:pPr>
    </w:p>
    <w:p w14:paraId="0101470C">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4BA51673">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51994014">
      <w:pPr>
        <w:pStyle w:val="2"/>
        <w:spacing w:line="480" w:lineRule="auto"/>
        <w:ind w:left="2940" w:firstLine="420"/>
        <w:jc w:val="both"/>
        <w:outlineLvl w:val="1"/>
        <w:rPr>
          <w:rFonts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4CD55D1C">
      <w:pPr>
        <w:rPr>
          <w:rFonts w:ascii="仿宋" w:hAnsi="仿宋" w:eastAsia="仿宋" w:cs="仿宋"/>
          <w:b/>
          <w:bCs/>
          <w:sz w:val="32"/>
          <w:szCs w:val="32"/>
          <w:highlight w:val="none"/>
        </w:rPr>
      </w:pPr>
    </w:p>
    <w:p w14:paraId="00C8219E">
      <w:pPr>
        <w:jc w:val="center"/>
        <w:rPr>
          <w:rFonts w:ascii="仿宋" w:hAnsi="仿宋" w:eastAsia="仿宋" w:cs="仿宋"/>
          <w:b/>
          <w:bCs/>
          <w:kern w:val="0"/>
          <w:sz w:val="28"/>
          <w:szCs w:val="28"/>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不分包</w:t>
      </w:r>
      <w:r>
        <w:rPr>
          <w:rFonts w:hint="eastAsia" w:ascii="仿宋" w:hAnsi="仿宋" w:eastAsia="仿宋" w:cs="仿宋"/>
          <w:b/>
          <w:bCs/>
          <w:kern w:val="0"/>
          <w:sz w:val="28"/>
          <w:szCs w:val="28"/>
          <w:highlight w:val="none"/>
        </w:rPr>
        <w:t>磋商声明</w:t>
      </w:r>
    </w:p>
    <w:p w14:paraId="3EA7C4BF">
      <w:pPr>
        <w:pStyle w:val="3"/>
        <w:rPr>
          <w:rFonts w:ascii="仿宋" w:hAnsi="仿宋" w:eastAsia="仿宋" w:cs="仿宋"/>
          <w:b/>
          <w:bCs/>
          <w:kern w:val="0"/>
          <w:sz w:val="28"/>
          <w:szCs w:val="28"/>
          <w:highlight w:val="none"/>
        </w:rPr>
      </w:pPr>
    </w:p>
    <w:p w14:paraId="430A08E0">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476AE9BA">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0ABC4F74">
      <w:pPr>
        <w:pStyle w:val="3"/>
        <w:spacing w:line="360" w:lineRule="auto"/>
        <w:ind w:firstLine="480" w:firstLineChars="200"/>
        <w:rPr>
          <w:rFonts w:ascii="仿宋" w:hAnsi="仿宋" w:eastAsia="仿宋" w:cs="仿宋"/>
          <w:color w:val="000000"/>
          <w:kern w:val="0"/>
          <w:highlight w:val="none"/>
          <w:lang w:bidi="ar"/>
        </w:rPr>
      </w:pPr>
      <w:r>
        <w:rPr>
          <w:rFonts w:hint="eastAsia" w:ascii="仿宋" w:hAnsi="仿宋" w:eastAsia="仿宋" w:cs="仿宋"/>
          <w:color w:val="000000"/>
          <w:kern w:val="0"/>
          <w:highlight w:val="none"/>
          <w:lang w:bidi="ar"/>
        </w:rPr>
        <w:t>本项目合同履行全过程不转包、不分包，工作均由我单位独立完成，不将项目整体或肢解后转让给第三方实施。</w:t>
      </w:r>
    </w:p>
    <w:p w14:paraId="3812DBC1">
      <w:pPr>
        <w:widowControl/>
        <w:spacing w:line="360" w:lineRule="auto"/>
        <w:ind w:firstLine="480" w:firstLineChars="200"/>
        <w:jc w:val="left"/>
        <w:rPr>
          <w:rFonts w:ascii="仿宋" w:hAnsi="仿宋" w:eastAsia="仿宋" w:cs="仿宋"/>
          <w:color w:val="000000"/>
          <w:kern w:val="0"/>
          <w:sz w:val="24"/>
          <w:highlight w:val="none"/>
          <w:lang w:bidi="ar"/>
        </w:rPr>
      </w:pPr>
    </w:p>
    <w:p w14:paraId="23A6A5EF">
      <w:pPr>
        <w:widowControl/>
        <w:spacing w:line="360" w:lineRule="auto"/>
        <w:ind w:firstLine="480" w:firstLineChars="200"/>
        <w:jc w:val="left"/>
        <w:rPr>
          <w:rFonts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2A1B0783">
      <w:pPr>
        <w:pStyle w:val="3"/>
        <w:rPr>
          <w:rFonts w:ascii="仿宋" w:hAnsi="仿宋" w:eastAsia="仿宋" w:cs="仿宋"/>
          <w:color w:val="000000"/>
          <w:kern w:val="0"/>
          <w:highlight w:val="none"/>
          <w:lang w:bidi="ar"/>
        </w:rPr>
      </w:pPr>
    </w:p>
    <w:p w14:paraId="64A999CB">
      <w:pPr>
        <w:rPr>
          <w:rFonts w:ascii="仿宋" w:hAnsi="仿宋" w:eastAsia="仿宋" w:cs="仿宋"/>
          <w:color w:val="000000"/>
          <w:kern w:val="0"/>
          <w:sz w:val="24"/>
          <w:highlight w:val="none"/>
          <w:lang w:bidi="ar"/>
        </w:rPr>
      </w:pPr>
    </w:p>
    <w:p w14:paraId="53D44FAD">
      <w:pPr>
        <w:pStyle w:val="3"/>
        <w:rPr>
          <w:rFonts w:ascii="仿宋" w:hAnsi="仿宋" w:eastAsia="仿宋" w:cs="仿宋"/>
          <w:color w:val="000000"/>
          <w:kern w:val="0"/>
          <w:highlight w:val="none"/>
          <w:lang w:bidi="ar"/>
        </w:rPr>
      </w:pPr>
    </w:p>
    <w:p w14:paraId="630641B8">
      <w:pPr>
        <w:rPr>
          <w:rFonts w:ascii="仿宋" w:hAnsi="仿宋" w:eastAsia="仿宋" w:cs="仿宋"/>
          <w:color w:val="000000"/>
          <w:kern w:val="0"/>
          <w:sz w:val="24"/>
          <w:highlight w:val="none"/>
          <w:lang w:bidi="ar"/>
        </w:rPr>
      </w:pPr>
    </w:p>
    <w:p w14:paraId="3B0928B1">
      <w:pPr>
        <w:pStyle w:val="3"/>
        <w:rPr>
          <w:rFonts w:ascii="仿宋" w:hAnsi="仿宋" w:eastAsia="仿宋" w:cs="仿宋"/>
          <w:color w:val="000000"/>
          <w:kern w:val="0"/>
          <w:highlight w:val="none"/>
          <w:lang w:bidi="ar"/>
        </w:rPr>
      </w:pPr>
    </w:p>
    <w:p w14:paraId="1D84A4EF">
      <w:pPr>
        <w:rPr>
          <w:rFonts w:ascii="仿宋" w:hAnsi="仿宋" w:eastAsia="仿宋" w:cs="仿宋"/>
          <w:color w:val="000000"/>
          <w:kern w:val="0"/>
          <w:sz w:val="24"/>
          <w:highlight w:val="none"/>
          <w:lang w:bidi="ar"/>
        </w:rPr>
      </w:pPr>
    </w:p>
    <w:p w14:paraId="755D26B8">
      <w:pPr>
        <w:spacing w:line="480" w:lineRule="auto"/>
        <w:ind w:left="2938" w:firstLine="420"/>
        <w:jc w:val="left"/>
        <w:rPr>
          <w:rFonts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3C8D1DEB">
      <w:pPr>
        <w:spacing w:line="480" w:lineRule="auto"/>
        <w:ind w:left="2940" w:firstLine="420"/>
        <w:jc w:val="left"/>
        <w:rPr>
          <w:rFonts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A82A961">
      <w:pPr>
        <w:rPr>
          <w:rFonts w:ascii="仿宋" w:hAnsi="仿宋" w:eastAsia="仿宋" w:cs="仿宋"/>
          <w:b/>
          <w:bCs/>
          <w:sz w:val="30"/>
          <w:szCs w:val="30"/>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3B7BB1DF">
      <w:pPr>
        <w:rPr>
          <w:rFonts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28872431">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供应商承诺书</w:t>
      </w:r>
    </w:p>
    <w:p w14:paraId="0983C0DB">
      <w:pPr>
        <w:spacing w:line="360" w:lineRule="auto"/>
        <w:jc w:val="center"/>
        <w:rPr>
          <w:rFonts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17E7F376">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为响应党中央、国务院关于治理政府采购领域商业贿赂行为的号召，我公司在此庄严承诺：</w:t>
      </w:r>
    </w:p>
    <w:p w14:paraId="653D6260">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1、在参与政府采购活动中遵纪守法、诚信经营、公平竞标。</w:t>
      </w:r>
    </w:p>
    <w:p w14:paraId="4991049C">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2、不向政府采购人、采购代理机构和政府采购评审专家进行任何形式的商业贿赂以谋取交易机会。</w:t>
      </w:r>
    </w:p>
    <w:p w14:paraId="3BC0FCBC">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3、不向政府采购代理机构和采购人提供虚假资质文件或采用虚假应标方式参与政府采购市场竞争并谋取成交、成交。</w:t>
      </w:r>
    </w:p>
    <w:p w14:paraId="67BBF315">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4、不采取“围标、陪标”等商业欺诈手段获得政府采购定单。</w:t>
      </w:r>
    </w:p>
    <w:p w14:paraId="0B5194A9">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5、不采取不正当手段诋毁、排挤其他供应商。</w:t>
      </w:r>
    </w:p>
    <w:p w14:paraId="71637155">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6、不在提供商品和服务时“偷梁换柱、以次充好”损害采购人的合法权益。</w:t>
      </w:r>
    </w:p>
    <w:p w14:paraId="518D5871">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7、不与采购人、采购代理机构政府采购评审专家或其它供应商恶意串通，进行质疑和投诉，维护政府采购市场秩序。</w:t>
      </w:r>
    </w:p>
    <w:p w14:paraId="3AC64174">
      <w:pPr>
        <w:spacing w:line="540" w:lineRule="exact"/>
        <w:ind w:firstLine="420" w:firstLineChars="200"/>
        <w:jc w:val="left"/>
        <w:rPr>
          <w:rFonts w:ascii="仿宋" w:hAnsi="仿宋" w:eastAsia="仿宋" w:cs="仿宋"/>
          <w:highlight w:val="none"/>
        </w:rPr>
      </w:pPr>
      <w:r>
        <w:rPr>
          <w:rFonts w:hint="eastAsia" w:ascii="仿宋" w:hAnsi="仿宋" w:eastAsia="仿宋" w:cs="仿宋"/>
          <w:highlight w:val="none"/>
        </w:rPr>
        <w:t>8、尊重和接受政府采购监督管理部门的监督和政府采购代理机构招标采购要求，承担因违约行为给采购人造成的损失。</w:t>
      </w:r>
    </w:p>
    <w:p w14:paraId="69E20A89">
      <w:pPr>
        <w:spacing w:line="360" w:lineRule="auto"/>
        <w:ind w:left="420" w:leftChars="200"/>
        <w:jc w:val="left"/>
        <w:rPr>
          <w:rFonts w:ascii="仿宋" w:hAnsi="仿宋" w:eastAsia="仿宋" w:cs="仿宋"/>
          <w:highlight w:val="none"/>
        </w:rPr>
      </w:pPr>
      <w:r>
        <w:rPr>
          <w:rFonts w:hint="eastAsia" w:ascii="仿宋" w:hAnsi="仿宋" w:eastAsia="仿宋" w:cs="仿宋"/>
          <w:highlight w:val="none"/>
        </w:rPr>
        <w:t>9、不发生其他有悖于政府采购公开、公平、公正和诚信原则的行为。</w:t>
      </w:r>
      <w:r>
        <w:rPr>
          <w:rFonts w:hint="eastAsia" w:ascii="仿宋" w:hAnsi="仿宋" w:eastAsia="仿宋" w:cs="仿宋"/>
          <w:highlight w:val="none"/>
        </w:rPr>
        <w:br w:type="textWrapping"/>
      </w:r>
    </w:p>
    <w:p w14:paraId="103EC932">
      <w:pPr>
        <w:spacing w:line="360" w:lineRule="auto"/>
        <w:ind w:left="420" w:leftChars="200"/>
        <w:jc w:val="left"/>
        <w:rPr>
          <w:rFonts w:ascii="仿宋" w:hAnsi="仿宋" w:eastAsia="仿宋" w:cs="仿宋"/>
          <w:highlight w:val="none"/>
        </w:rPr>
      </w:pPr>
    </w:p>
    <w:p w14:paraId="6232EF19">
      <w:pPr>
        <w:spacing w:line="360" w:lineRule="auto"/>
        <w:ind w:left="420" w:leftChars="200"/>
        <w:jc w:val="left"/>
        <w:rPr>
          <w:rFonts w:ascii="仿宋" w:hAnsi="仿宋" w:eastAsia="仿宋" w:cs="仿宋"/>
          <w:highlight w:val="none"/>
        </w:rPr>
      </w:pPr>
      <w:r>
        <w:rPr>
          <w:rFonts w:hint="eastAsia" w:ascii="仿宋" w:hAnsi="仿宋" w:eastAsia="仿宋" w:cs="仿宋"/>
          <w:highlight w:val="none"/>
        </w:rPr>
        <w:t>承诺单位：</w:t>
      </w:r>
      <w:r>
        <w:rPr>
          <w:rFonts w:hint="eastAsia" w:ascii="仿宋" w:hAnsi="仿宋" w:eastAsia="仿宋" w:cs="仿宋"/>
          <w:highlight w:val="none"/>
          <w:u w:val="single"/>
        </w:rPr>
        <w:t xml:space="preserve">                       </w:t>
      </w:r>
      <w:r>
        <w:rPr>
          <w:rFonts w:hint="eastAsia" w:ascii="仿宋" w:hAnsi="仿宋" w:eastAsia="仿宋" w:cs="仿宋"/>
          <w:highlight w:val="none"/>
        </w:rPr>
        <w:t>（盖章）</w:t>
      </w:r>
    </w:p>
    <w:p w14:paraId="0F0AB1EE">
      <w:pPr>
        <w:spacing w:line="360" w:lineRule="auto"/>
        <w:ind w:firstLine="420" w:firstLineChars="200"/>
        <w:jc w:val="left"/>
        <w:rPr>
          <w:rFonts w:ascii="仿宋" w:hAnsi="仿宋" w:eastAsia="仿宋" w:cs="仿宋"/>
          <w:highlight w:val="none"/>
        </w:rPr>
      </w:pPr>
      <w:r>
        <w:rPr>
          <w:rFonts w:hint="eastAsia" w:ascii="仿宋" w:hAnsi="仿宋" w:eastAsia="仿宋" w:cs="仿宋"/>
          <w:highlight w:val="none"/>
        </w:rPr>
        <w:t>被授权人：</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14:paraId="60F43C1C">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地           址：</w:t>
      </w:r>
      <w:r>
        <w:rPr>
          <w:rFonts w:hint="eastAsia" w:ascii="仿宋" w:hAnsi="仿宋" w:eastAsia="仿宋" w:cs="仿宋"/>
          <w:sz w:val="24"/>
          <w:highlight w:val="none"/>
          <w:u w:val="single"/>
        </w:rPr>
        <w:t xml:space="preserve">                       </w:t>
      </w:r>
    </w:p>
    <w:p w14:paraId="3D991786">
      <w:pPr>
        <w:spacing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邮           编：</w:t>
      </w:r>
      <w:r>
        <w:rPr>
          <w:rFonts w:hint="eastAsia" w:ascii="仿宋" w:hAnsi="仿宋" w:eastAsia="仿宋" w:cs="仿宋"/>
          <w:sz w:val="24"/>
          <w:highlight w:val="none"/>
          <w:u w:val="single"/>
        </w:rPr>
        <w:t xml:space="preserve">                       </w:t>
      </w:r>
    </w:p>
    <w:p w14:paraId="48894C97">
      <w:pPr>
        <w:spacing w:line="360" w:lineRule="auto"/>
        <w:ind w:firstLine="480" w:firstLineChars="200"/>
        <w:jc w:val="left"/>
        <w:rPr>
          <w:rFonts w:ascii="仿宋" w:hAnsi="仿宋" w:eastAsia="仿宋" w:cs="仿宋"/>
          <w:b/>
          <w:bCs/>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p>
    <w:p w14:paraId="1502D70B">
      <w:pPr>
        <w:spacing w:line="540" w:lineRule="exact"/>
        <w:ind w:firstLine="480" w:firstLineChars="200"/>
        <w:jc w:val="right"/>
        <w:rPr>
          <w:rFonts w:ascii="仿宋" w:hAnsi="仿宋" w:eastAsia="仿宋" w:cs="仿宋"/>
          <w:sz w:val="24"/>
          <w:highlight w:val="none"/>
        </w:rPr>
      </w:pPr>
      <w:r>
        <w:rPr>
          <w:rFonts w:hint="eastAsia" w:ascii="仿宋" w:hAnsi="仿宋" w:eastAsia="仿宋" w:cs="仿宋"/>
          <w:sz w:val="24"/>
          <w:highlight w:val="none"/>
        </w:rPr>
        <w:t>年  月 日</w:t>
      </w:r>
    </w:p>
    <w:p w14:paraId="5C040175">
      <w:pPr>
        <w:pStyle w:val="10"/>
        <w:rPr>
          <w:rFonts w:hint="default"/>
          <w:highlight w:val="none"/>
        </w:rPr>
      </w:pPr>
    </w:p>
    <w:p w14:paraId="3E6CA0B3">
      <w:pPr>
        <w:rPr>
          <w:highlight w:val="none"/>
        </w:rPr>
      </w:pPr>
    </w:p>
    <w:p w14:paraId="7EF073D0">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1C3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Body Text First Indent"/>
    <w:basedOn w:val="3"/>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firstLine="420" w:firstLineChars="200"/>
    </w:pPr>
    <w:rPr>
      <w:rFonts w:hAnsi="Times New Roman"/>
      <w:sz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2026-05-13T11:55:17Z</dcterms:created>
  <dc:creator>pc</dc:creator>
  <cp:lastModifiedBy>简简单单ヾ</cp:lastModifiedBy>
  <dcterms:modified xsi:type="dcterms:W3CDTF">2026-05-13T11:55:26Z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eyJoZGlkIjoiMjJkZjQ0MmE5YTViY2U2ODJhMWI1ZDMyNTJmYWNiOTciLCJ1c2VySWQiOiI0Mjg2MTgwMjkifQ==</vt:lpwstr>
  </property>
  <property fmtid="{D5CDD505-2E9C-101B-9397-08002B2CF9AE}" pid="4" name="ICV">
    <vt:lpwstr>11C4FB8C9CA3400C8574ABC146049A79_12</vt:lpwstr>
  </property>
</Properties>
</file>