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1E5B0">
      <w:pPr>
        <w:pStyle w:val="4"/>
        <w:jc w:val="center"/>
        <w:outlineLvl w:val="1"/>
        <w:rPr>
          <w:rFonts w:hint="default"/>
          <w:sz w:val="28"/>
          <w:szCs w:val="28"/>
        </w:rPr>
      </w:pPr>
      <w:r>
        <w:rPr>
          <w:rFonts w:ascii="仿宋_GB2312" w:hAnsi="仿宋_GB2312" w:eastAsia="仿宋_GB2312" w:cs="仿宋_GB2312"/>
          <w:b/>
          <w:sz w:val="28"/>
          <w:szCs w:val="28"/>
        </w:rPr>
        <w:t>竞争性磋商邀请</w:t>
      </w:r>
    </w:p>
    <w:p w14:paraId="618887DC">
      <w:pPr>
        <w:pStyle w:val="4"/>
        <w:ind w:firstLine="480"/>
        <w:rPr>
          <w:rFonts w:hint="default"/>
          <w:sz w:val="28"/>
          <w:szCs w:val="28"/>
        </w:rPr>
      </w:pPr>
      <w:r>
        <w:rPr>
          <w:rFonts w:ascii="仿宋_GB2312" w:hAnsi="仿宋_GB2312" w:eastAsia="仿宋_GB2312" w:cs="仿宋_GB2312"/>
          <w:sz w:val="28"/>
          <w:szCs w:val="28"/>
        </w:rPr>
        <w:t>陕西万泽招标有限公司（以下简称“代理机构”）受</w:t>
      </w:r>
      <w:r>
        <w:rPr>
          <w:rFonts w:hint="eastAsia" w:ascii="仿宋_GB2312" w:hAnsi="仿宋_GB2312" w:eastAsia="仿宋_GB2312" w:cs="仿宋_GB2312"/>
          <w:sz w:val="28"/>
          <w:szCs w:val="28"/>
          <w:lang w:eastAsia="zh-CN"/>
        </w:rPr>
        <w:t>西安石油大学</w:t>
      </w:r>
      <w:r>
        <w:rPr>
          <w:rFonts w:ascii="仿宋_GB2312" w:hAnsi="仿宋_GB2312" w:eastAsia="仿宋_GB2312" w:cs="仿宋_GB2312"/>
          <w:sz w:val="28"/>
          <w:szCs w:val="28"/>
        </w:rPr>
        <w:t>委托，拟对</w:t>
      </w:r>
      <w:r>
        <w:rPr>
          <w:rFonts w:hint="eastAsia" w:ascii="仿宋_GB2312" w:hAnsi="仿宋_GB2312" w:eastAsia="仿宋_GB2312" w:cs="仿宋_GB2312"/>
          <w:sz w:val="28"/>
          <w:szCs w:val="28"/>
          <w:lang w:eastAsia="zh-CN"/>
        </w:rPr>
        <w:t>鄠邑校区26号学生宿舍楼项目全过程造价咨询服务项目</w:t>
      </w:r>
      <w:r>
        <w:rPr>
          <w:rFonts w:ascii="仿宋_GB2312" w:hAnsi="仿宋_GB2312" w:eastAsia="仿宋_GB2312" w:cs="仿宋_GB2312"/>
          <w:sz w:val="28"/>
          <w:szCs w:val="28"/>
        </w:rPr>
        <w:t>采用竞争性磋商采购方式进行采购，兹邀请供应商参加本项目的竞争性磋商。</w:t>
      </w:r>
    </w:p>
    <w:p w14:paraId="31667825">
      <w:pPr>
        <w:pStyle w:val="4"/>
        <w:outlineLvl w:val="2"/>
        <w:rPr>
          <w:rFonts w:hint="eastAsia" w:eastAsia="仿宋_GB2312"/>
          <w:sz w:val="28"/>
          <w:szCs w:val="28"/>
          <w:lang w:eastAsia="zh-CN"/>
        </w:rPr>
      </w:pPr>
      <w:r>
        <w:rPr>
          <w:rFonts w:ascii="仿宋_GB2312" w:hAnsi="仿宋_GB2312" w:eastAsia="仿宋_GB2312" w:cs="仿宋_GB2312"/>
          <w:b/>
          <w:sz w:val="28"/>
          <w:szCs w:val="28"/>
        </w:rPr>
        <w:t>一、项目编号：</w:t>
      </w:r>
      <w:r>
        <w:rPr>
          <w:rFonts w:hint="eastAsia" w:ascii="仿宋_GB2312" w:hAnsi="仿宋_GB2312" w:eastAsia="仿宋_GB2312" w:cs="仿宋_GB2312"/>
          <w:b/>
          <w:sz w:val="28"/>
          <w:szCs w:val="28"/>
          <w:lang w:eastAsia="zh-CN"/>
        </w:rPr>
        <w:t>SXWZ2026ZB-SYDX-113</w:t>
      </w:r>
    </w:p>
    <w:p w14:paraId="230ECBA3">
      <w:pPr>
        <w:pStyle w:val="4"/>
        <w:outlineLvl w:val="2"/>
        <w:rPr>
          <w:rFonts w:hint="eastAsia" w:ascii="仿宋_GB2312" w:hAnsi="仿宋_GB2312" w:eastAsia="仿宋_GB2312" w:cs="仿宋_GB2312"/>
          <w:b/>
          <w:sz w:val="28"/>
          <w:szCs w:val="28"/>
          <w:lang w:eastAsia="zh-CN"/>
        </w:rPr>
      </w:pPr>
      <w:r>
        <w:rPr>
          <w:rFonts w:ascii="仿宋_GB2312" w:hAnsi="仿宋_GB2312" w:eastAsia="仿宋_GB2312" w:cs="仿宋_GB2312"/>
          <w:b/>
          <w:sz w:val="28"/>
          <w:szCs w:val="28"/>
        </w:rPr>
        <w:t>二、项目名称：</w:t>
      </w:r>
      <w:r>
        <w:rPr>
          <w:rFonts w:hint="eastAsia" w:ascii="仿宋_GB2312" w:hAnsi="仿宋_GB2312" w:eastAsia="仿宋_GB2312" w:cs="仿宋_GB2312"/>
          <w:b/>
          <w:sz w:val="28"/>
          <w:szCs w:val="28"/>
          <w:lang w:eastAsia="zh-CN"/>
        </w:rPr>
        <w:t>鄠邑校区26号学生宿舍楼项目全过程造价咨询服务项目</w:t>
      </w:r>
    </w:p>
    <w:p w14:paraId="231F6670">
      <w:pPr>
        <w:pStyle w:val="4"/>
        <w:outlineLvl w:val="2"/>
        <w:rPr>
          <w:rFonts w:hint="default"/>
          <w:sz w:val="28"/>
          <w:szCs w:val="28"/>
        </w:rPr>
      </w:pPr>
      <w:r>
        <w:rPr>
          <w:rFonts w:ascii="仿宋_GB2312" w:hAnsi="仿宋_GB2312" w:eastAsia="仿宋_GB2312" w:cs="仿宋_GB2312"/>
          <w:b/>
          <w:sz w:val="28"/>
          <w:szCs w:val="28"/>
        </w:rPr>
        <w:t>三、磋商项目简介</w:t>
      </w:r>
    </w:p>
    <w:p w14:paraId="7E698D17">
      <w:pPr>
        <w:pStyle w:val="4"/>
        <w:outlineLvl w:val="2"/>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西安石油大学鄠邑校区26号学生宿舍楼项目全过程造价咨询服务项目</w:t>
      </w:r>
    </w:p>
    <w:p w14:paraId="3695E946">
      <w:pPr>
        <w:pStyle w:val="4"/>
        <w:outlineLvl w:val="2"/>
        <w:rPr>
          <w:rFonts w:hint="default"/>
          <w:sz w:val="28"/>
          <w:szCs w:val="28"/>
        </w:rPr>
      </w:pPr>
      <w:r>
        <w:rPr>
          <w:rFonts w:ascii="仿宋_GB2312" w:hAnsi="仿宋_GB2312" w:eastAsia="仿宋_GB2312" w:cs="仿宋_GB2312"/>
          <w:b/>
          <w:sz w:val="28"/>
          <w:szCs w:val="28"/>
        </w:rPr>
        <w:t>四、邀请供应商</w:t>
      </w:r>
    </w:p>
    <w:p w14:paraId="5AD047B7">
      <w:pPr>
        <w:pStyle w:val="4"/>
        <w:rPr>
          <w:rFonts w:hint="default"/>
          <w:sz w:val="28"/>
          <w:szCs w:val="28"/>
        </w:rPr>
      </w:pPr>
      <w:r>
        <w:rPr>
          <w:rFonts w:ascii="仿宋_GB2312" w:hAnsi="仿宋_GB2312" w:eastAsia="仿宋_GB2312" w:cs="仿宋_GB2312"/>
          <w:sz w:val="28"/>
          <w:szCs w:val="28"/>
        </w:rPr>
        <w:t>本次采购采取公告征集邀请磋商的供应商。</w:t>
      </w:r>
    </w:p>
    <w:p w14:paraId="202BDCCB">
      <w:pPr>
        <w:pStyle w:val="4"/>
        <w:rPr>
          <w:rFonts w:hint="default"/>
          <w:sz w:val="28"/>
          <w:szCs w:val="28"/>
        </w:rPr>
      </w:pPr>
      <w:r>
        <w:rPr>
          <w:rFonts w:ascii="仿宋_GB2312" w:hAnsi="仿宋_GB2312" w:eastAsia="仿宋_GB2312" w:cs="仿宋_GB2312"/>
          <w:sz w:val="28"/>
          <w:szCs w:val="28"/>
        </w:rPr>
        <w:t>公告征集：本次竞争性磋商在“陕西省政府采购网（www.ccgp-shaanxi.gov.cn）”上以公告形式发布，兹邀请符合本次采购要求的供应商参加本项目的竞争性磋商。</w:t>
      </w:r>
    </w:p>
    <w:p w14:paraId="72563A36">
      <w:pPr>
        <w:pStyle w:val="4"/>
        <w:outlineLvl w:val="2"/>
        <w:rPr>
          <w:rFonts w:hint="default"/>
          <w:sz w:val="28"/>
          <w:szCs w:val="28"/>
        </w:rPr>
      </w:pPr>
      <w:r>
        <w:rPr>
          <w:rFonts w:ascii="仿宋_GB2312" w:hAnsi="仿宋_GB2312" w:eastAsia="仿宋_GB2312" w:cs="仿宋_GB2312"/>
          <w:b/>
          <w:sz w:val="28"/>
          <w:szCs w:val="28"/>
        </w:rPr>
        <w:t>五、供应商参加本次政府采购活动应具备的条件</w:t>
      </w:r>
    </w:p>
    <w:p w14:paraId="3EAF2580">
      <w:pPr>
        <w:pStyle w:val="4"/>
        <w:ind w:firstLine="480"/>
        <w:rPr>
          <w:rFonts w:hint="default"/>
          <w:sz w:val="28"/>
          <w:szCs w:val="28"/>
        </w:rPr>
      </w:pPr>
      <w:r>
        <w:rPr>
          <w:rFonts w:ascii="仿宋_GB2312" w:hAnsi="仿宋_GB2312" w:eastAsia="仿宋_GB2312" w:cs="仿宋_GB2312"/>
          <w:sz w:val="28"/>
          <w:szCs w:val="28"/>
        </w:rPr>
        <w:t>（一）满足《中华人民共和国政府采购法》第二十二条规定；</w:t>
      </w:r>
    </w:p>
    <w:p w14:paraId="0ED69CF7">
      <w:pPr>
        <w:pStyle w:val="4"/>
        <w:ind w:firstLine="480"/>
        <w:rPr>
          <w:rFonts w:hint="default"/>
          <w:sz w:val="28"/>
          <w:szCs w:val="28"/>
        </w:rPr>
      </w:pPr>
      <w:r>
        <w:rPr>
          <w:rFonts w:ascii="仿宋_GB2312" w:hAnsi="仿宋_GB2312" w:eastAsia="仿宋_GB2312" w:cs="仿宋_GB2312"/>
          <w:sz w:val="28"/>
          <w:szCs w:val="28"/>
        </w:rPr>
        <w:t>（二）落实政府采购政策需满足的资格要求：</w:t>
      </w:r>
    </w:p>
    <w:p w14:paraId="314112C7">
      <w:pPr>
        <w:pStyle w:val="4"/>
        <w:ind w:firstLine="480"/>
        <w:rPr>
          <w:rFonts w:hint="default"/>
          <w:sz w:val="28"/>
          <w:szCs w:val="28"/>
        </w:rPr>
      </w:pPr>
      <w:r>
        <w:rPr>
          <w:rFonts w:ascii="仿宋_GB2312" w:hAnsi="仿宋_GB2312" w:eastAsia="仿宋_GB2312" w:cs="仿宋_GB2312"/>
          <w:sz w:val="28"/>
          <w:szCs w:val="28"/>
        </w:rPr>
        <w:t>落实政府采购促进中小企业发展的相关政策：</w:t>
      </w:r>
    </w:p>
    <w:p w14:paraId="0D39AB2D">
      <w:pPr>
        <w:pStyle w:val="4"/>
        <w:rPr>
          <w:rFonts w:hint="default"/>
          <w:sz w:val="28"/>
          <w:szCs w:val="28"/>
          <w:highlight w:val="yellow"/>
        </w:rPr>
      </w:pPr>
      <w:r>
        <w:rPr>
          <w:rFonts w:ascii="仿宋_GB2312" w:hAnsi="仿宋_GB2312" w:eastAsia="仿宋_GB2312" w:cs="仿宋_GB2312"/>
          <w:sz w:val="28"/>
          <w:szCs w:val="28"/>
        </w:rPr>
        <w:t>采购包1（</w:t>
      </w:r>
      <w:r>
        <w:rPr>
          <w:rFonts w:hint="eastAsia" w:ascii="仿宋_GB2312" w:hAnsi="仿宋_GB2312" w:eastAsia="仿宋_GB2312" w:cs="仿宋_GB2312"/>
          <w:sz w:val="28"/>
          <w:szCs w:val="28"/>
          <w:lang w:eastAsia="zh-CN"/>
        </w:rPr>
        <w:t>鄠邑校区26号学生宿舍楼项目全过程造价咨询服务项目</w:t>
      </w:r>
      <w:r>
        <w:rPr>
          <w:rFonts w:ascii="仿宋_GB2312" w:hAnsi="仿宋_GB2312" w:eastAsia="仿宋_GB2312" w:cs="仿宋_GB2312"/>
          <w:sz w:val="28"/>
          <w:szCs w:val="28"/>
        </w:rPr>
        <w:t xml:space="preserve"> ）：</w:t>
      </w:r>
      <w:r>
        <w:rPr>
          <w:rFonts w:ascii="仿宋_GB2312" w:hAnsi="仿宋_GB2312" w:eastAsia="仿宋_GB2312" w:cs="仿宋_GB2312"/>
          <w:b/>
          <w:bCs/>
          <w:sz w:val="28"/>
          <w:szCs w:val="28"/>
        </w:rPr>
        <w:t>属于专门面向中小企业采购。</w:t>
      </w:r>
    </w:p>
    <w:p w14:paraId="1C2BEAC0">
      <w:pPr>
        <w:pStyle w:val="4"/>
        <w:ind w:firstLine="700" w:firstLineChars="250"/>
        <w:rPr>
          <w:rFonts w:hint="default" w:ascii="仿宋_GB2312" w:hAnsi="仿宋_GB2312" w:eastAsia="仿宋_GB2312" w:cs="仿宋_GB2312"/>
          <w:color w:val="FF0000"/>
          <w:sz w:val="28"/>
          <w:szCs w:val="28"/>
        </w:rPr>
      </w:pPr>
      <w:r>
        <w:rPr>
          <w:rFonts w:ascii="仿宋_GB2312" w:hAnsi="仿宋_GB2312" w:eastAsia="仿宋_GB2312" w:cs="仿宋_GB2312"/>
          <w:sz w:val="28"/>
          <w:szCs w:val="28"/>
        </w:rPr>
        <w:t>（三）本项目的特定资格要求：</w:t>
      </w:r>
    </w:p>
    <w:p w14:paraId="2072F632">
      <w:pPr>
        <w:pStyle w:val="4"/>
        <w:ind w:firstLine="480"/>
        <w:rPr>
          <w:rFonts w:hint="default"/>
          <w:sz w:val="28"/>
          <w:szCs w:val="28"/>
        </w:rPr>
      </w:pPr>
      <w:r>
        <w:rPr>
          <w:rFonts w:ascii="仿宋_GB2312" w:hAnsi="仿宋_GB2312" w:eastAsia="仿宋_GB2312" w:cs="仿宋_GB2312"/>
          <w:sz w:val="28"/>
          <w:szCs w:val="28"/>
        </w:rPr>
        <w:t>采购包1：</w:t>
      </w:r>
    </w:p>
    <w:p w14:paraId="46A927C5">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1.具有独立承担民事责任能力的法人、其他组织或自然人：提供合法有效的统一社会信用代码营业执照（事业单位提供事业单位法人证书，自然人应提供身份证）；</w:t>
      </w:r>
    </w:p>
    <w:p w14:paraId="63001A24">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2.财务状况证明：</w:t>
      </w:r>
      <w:r>
        <w:rPr>
          <w:rFonts w:hint="eastAsia" w:ascii="仿宋_GB2312" w:hAnsi="仿宋_GB2312" w:eastAsia="仿宋_GB2312" w:cs="仿宋_GB2312"/>
          <w:sz w:val="28"/>
          <w:szCs w:val="28"/>
        </w:rPr>
        <w:t>提供本单位经会计师事务所审计的2025年财务审计报告（注册会计师统一监管平台申请赋码可查询）或在开标日期前六个月内其基本开户银行出具的资信证明</w:t>
      </w:r>
      <w:r>
        <w:rPr>
          <w:rFonts w:ascii="仿宋_GB2312" w:hAnsi="仿宋_GB2312" w:eastAsia="仿宋_GB2312" w:cs="仿宋_GB2312"/>
          <w:sz w:val="28"/>
          <w:szCs w:val="28"/>
        </w:rPr>
        <w:t>。</w:t>
      </w:r>
    </w:p>
    <w:p w14:paraId="195C4C73">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3.税收缴纳证明：提供2025年</w:t>
      </w:r>
      <w:r>
        <w:rPr>
          <w:rFonts w:hint="eastAsia" w:ascii="仿宋_GB2312" w:hAnsi="仿宋_GB2312" w:eastAsia="仿宋_GB2312" w:cs="仿宋_GB2312"/>
          <w:sz w:val="28"/>
          <w:szCs w:val="28"/>
          <w:lang w:val="en-US" w:eastAsia="zh-CN"/>
        </w:rPr>
        <w:t>10</w:t>
      </w:r>
      <w:r>
        <w:rPr>
          <w:rFonts w:ascii="仿宋_GB2312" w:hAnsi="仿宋_GB2312" w:eastAsia="仿宋_GB2312" w:cs="仿宋_GB2312"/>
          <w:sz w:val="28"/>
          <w:szCs w:val="28"/>
        </w:rPr>
        <w:t>月以来任意一个月的依法缴纳税收的相关凭据（时间以税款所属日期为准），凭据应有税务机关或代收机关的公章或业务专用章。依法免税或无须缴纳税收的供应商，应提供相应证明文件；</w:t>
      </w:r>
    </w:p>
    <w:p w14:paraId="0DF5AC85">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4.社会保障资金缴纳证明：提供2025年</w:t>
      </w:r>
      <w:r>
        <w:rPr>
          <w:rFonts w:hint="eastAsia" w:ascii="仿宋_GB2312" w:hAnsi="仿宋_GB2312" w:eastAsia="仿宋_GB2312" w:cs="仿宋_GB2312"/>
          <w:sz w:val="28"/>
          <w:szCs w:val="28"/>
          <w:lang w:val="en-US" w:eastAsia="zh-CN"/>
        </w:rPr>
        <w:t>10</w:t>
      </w:r>
      <w:r>
        <w:rPr>
          <w:rFonts w:ascii="仿宋_GB2312" w:hAnsi="仿宋_GB2312" w:eastAsia="仿宋_GB2312" w:cs="仿宋_GB2312"/>
          <w:sz w:val="28"/>
          <w:szCs w:val="28"/>
        </w:rPr>
        <w:t>月以来任意一个月的社会保障资金缴存单据或社保机构开具的社会保险参保缴费情况证明。依法不需要缴纳社会保障资金的供应商应提供相关文件证明；</w:t>
      </w:r>
    </w:p>
    <w:p w14:paraId="0B089AE8">
      <w:pPr>
        <w:pStyle w:val="4"/>
        <w:rPr>
          <w:rFonts w:ascii="仿宋_GB2312" w:hAnsi="仿宋_GB2312" w:eastAsia="仿宋_GB2312" w:cs="仿宋_GB2312"/>
          <w:sz w:val="28"/>
          <w:szCs w:val="28"/>
        </w:rPr>
      </w:pPr>
      <w:r>
        <w:rPr>
          <w:rFonts w:ascii="仿宋_GB2312" w:hAnsi="仿宋_GB2312" w:eastAsia="仿宋_GB2312" w:cs="仿宋_GB2312"/>
          <w:sz w:val="28"/>
          <w:szCs w:val="28"/>
        </w:rPr>
        <w:t>5.法定代表人授权书：</w:t>
      </w:r>
      <w:r>
        <w:rPr>
          <w:rFonts w:hint="eastAsia" w:ascii="仿宋_GB2312" w:hAnsi="仿宋_GB2312" w:eastAsia="仿宋_GB2312" w:cs="仿宋_GB2312"/>
          <w:sz w:val="28"/>
          <w:szCs w:val="28"/>
        </w:rPr>
        <w:t>非法定代表人参加磋商的，须提供</w:t>
      </w:r>
      <w:r>
        <w:rPr>
          <w:rFonts w:ascii="仿宋_GB2312" w:hAnsi="仿宋_GB2312" w:eastAsia="仿宋_GB2312" w:cs="仿宋_GB2312"/>
          <w:sz w:val="28"/>
          <w:szCs w:val="28"/>
        </w:rPr>
        <w:t>法定代表人授权书及被授权人身份证复印件及</w:t>
      </w:r>
      <w:r>
        <w:rPr>
          <w:rFonts w:ascii="仿宋_GB2312" w:hAnsi="仿宋_GB2312" w:eastAsia="仿宋_GB2312" w:cs="仿宋_GB2312"/>
          <w:b/>
          <w:bCs/>
          <w:sz w:val="28"/>
          <w:szCs w:val="28"/>
        </w:rPr>
        <w:t>被授权人近半年任意一个月的社保缴纳证明</w:t>
      </w:r>
      <w:r>
        <w:rPr>
          <w:rFonts w:ascii="仿宋_GB2312" w:hAnsi="仿宋_GB2312" w:eastAsia="仿宋_GB2312" w:cs="仿宋_GB2312"/>
          <w:sz w:val="28"/>
          <w:szCs w:val="28"/>
        </w:rPr>
        <w:t>。（法定代表人直接磋商只须提交其身份证明书）</w:t>
      </w:r>
    </w:p>
    <w:p w14:paraId="5123533E">
      <w:pPr>
        <w:pStyle w:val="4"/>
        <w:rPr>
          <w:rFonts w:hint="eastAsia" w:ascii="仿宋_GB2312" w:hAnsi="仿宋_GB2312" w:eastAsia="仿宋_GB2312" w:cs="仿宋_GB2312"/>
          <w:sz w:val="28"/>
          <w:szCs w:val="28"/>
          <w:lang w:eastAsia="zh-CN"/>
        </w:rPr>
      </w:pPr>
      <w:r>
        <w:rPr>
          <w:rFonts w:ascii="仿宋_GB2312" w:hAnsi="仿宋_GB2312" w:eastAsia="仿宋_GB2312" w:cs="仿宋_GB2312"/>
          <w:sz w:val="28"/>
          <w:szCs w:val="28"/>
        </w:rPr>
        <w:t>6.参加政府采购活动前3年内在经营活动中没有重大违法记录的书面声明：参加政府采购活动前3年内在经营活动中没有重大违法记录的书面声明</w:t>
      </w:r>
      <w:r>
        <w:rPr>
          <w:rFonts w:hint="eastAsia" w:ascii="仿宋_GB2312" w:hAnsi="仿宋_GB2312" w:eastAsia="仿宋_GB2312" w:cs="仿宋_GB2312"/>
          <w:sz w:val="28"/>
          <w:szCs w:val="28"/>
          <w:lang w:eastAsia="zh-CN"/>
        </w:rPr>
        <w:t>；</w:t>
      </w:r>
    </w:p>
    <w:p w14:paraId="6C7DBBA9">
      <w:pPr>
        <w:pStyle w:val="4"/>
        <w:rPr>
          <w:rFonts w:ascii="仿宋_GB2312" w:hAnsi="仿宋_GB2312" w:eastAsia="仿宋_GB2312" w:cs="仿宋_GB2312"/>
          <w:sz w:val="28"/>
          <w:szCs w:val="28"/>
        </w:rPr>
      </w:pPr>
      <w:r>
        <w:rPr>
          <w:rFonts w:ascii="仿宋_GB2312" w:hAnsi="仿宋_GB2312" w:eastAsia="仿宋_GB2312" w:cs="仿宋_GB2312"/>
          <w:sz w:val="28"/>
          <w:szCs w:val="28"/>
        </w:rPr>
        <w:t>7.</w:t>
      </w:r>
      <w:r>
        <w:rPr>
          <w:rFonts w:ascii="仿宋_GB2312" w:hAnsi="仿宋_GB2312" w:eastAsia="仿宋_GB2312" w:cs="仿宋_GB2312"/>
          <w:sz w:val="28"/>
          <w:szCs w:val="28"/>
          <w:highlight w:val="none"/>
        </w:rPr>
        <w:t>供应商</w:t>
      </w:r>
      <w:r>
        <w:rPr>
          <w:rFonts w:hint="default" w:ascii="仿宋_GB2312" w:hAnsi="仿宋_GB2312" w:eastAsia="仿宋_GB2312" w:cs="仿宋_GB2312"/>
          <w:sz w:val="28"/>
          <w:szCs w:val="28"/>
          <w:highlight w:val="none"/>
          <w:lang w:val="en-US" w:eastAsia="zh-CN"/>
        </w:rPr>
        <w:t>拟派项目负责人须具备一级注册造价工程师（土建专业）资格，且在本单位注册并提供2026年</w:t>
      </w:r>
      <w:r>
        <w:rPr>
          <w:rFonts w:hint="eastAsia" w:ascii="仿宋_GB2312" w:hAnsi="仿宋_GB2312" w:eastAsia="仿宋_GB2312" w:cs="仿宋_GB2312"/>
          <w:sz w:val="28"/>
          <w:szCs w:val="28"/>
          <w:highlight w:val="none"/>
          <w:lang w:val="en-US" w:eastAsia="zh-CN"/>
        </w:rPr>
        <w:t>4</w:t>
      </w:r>
      <w:r>
        <w:rPr>
          <w:rFonts w:hint="default" w:ascii="仿宋_GB2312" w:hAnsi="仿宋_GB2312" w:eastAsia="仿宋_GB2312" w:cs="仿宋_GB2312"/>
          <w:sz w:val="28"/>
          <w:szCs w:val="28"/>
          <w:highlight w:val="none"/>
          <w:lang w:val="en-US" w:eastAsia="zh-CN"/>
        </w:rPr>
        <w:t>月至今本单位为其缴纳的任一个月社保证明</w:t>
      </w:r>
      <w:r>
        <w:rPr>
          <w:rFonts w:hint="eastAsia" w:ascii="仿宋_GB2312" w:hAnsi="仿宋_GB2312" w:eastAsia="仿宋_GB2312" w:cs="仿宋_GB2312"/>
          <w:sz w:val="28"/>
          <w:szCs w:val="28"/>
          <w:highlight w:val="none"/>
          <w:lang w:val="en-US" w:eastAsia="zh-CN"/>
        </w:rPr>
        <w:t>；</w:t>
      </w:r>
    </w:p>
    <w:p w14:paraId="2D8469F4">
      <w:pPr>
        <w:pStyle w:val="4"/>
        <w:rPr>
          <w:rFonts w:hint="eastAsia" w:ascii="仿宋_GB2312" w:hAnsi="仿宋_GB2312" w:eastAsia="仿宋_GB2312" w:cs="仿宋_GB2312"/>
          <w:sz w:val="28"/>
          <w:szCs w:val="28"/>
          <w:lang w:eastAsia="zh-CN"/>
        </w:rPr>
      </w:pPr>
      <w:r>
        <w:rPr>
          <w:rFonts w:ascii="仿宋_GB2312" w:hAnsi="仿宋_GB2312" w:eastAsia="仿宋_GB2312" w:cs="仿宋_GB2312"/>
          <w:sz w:val="28"/>
          <w:szCs w:val="28"/>
        </w:rPr>
        <w:t>8.本项目不接受联合体磋商：非接受联合体磋商声明</w:t>
      </w:r>
      <w:r>
        <w:rPr>
          <w:rFonts w:hint="eastAsia" w:ascii="仿宋_GB2312" w:hAnsi="仿宋_GB2312" w:eastAsia="仿宋_GB2312" w:cs="仿宋_GB2312"/>
          <w:sz w:val="28"/>
          <w:szCs w:val="28"/>
          <w:lang w:eastAsia="zh-CN"/>
        </w:rPr>
        <w:t>；</w:t>
      </w:r>
    </w:p>
    <w:p w14:paraId="40598455">
      <w:pPr>
        <w:pStyle w:val="4"/>
        <w:rPr>
          <w:rFonts w:hint="default" w:eastAsia="仿宋_GB2312"/>
          <w:sz w:val="28"/>
          <w:szCs w:val="28"/>
          <w:highlight w:val="yellow"/>
        </w:rPr>
      </w:pPr>
      <w:r>
        <w:rPr>
          <w:rFonts w:ascii="仿宋_GB2312" w:hAnsi="仿宋_GB2312" w:eastAsia="仿宋_GB2312" w:cs="仿宋_GB2312"/>
          <w:sz w:val="28"/>
          <w:szCs w:val="28"/>
        </w:rPr>
        <w:t>9.本项目专门面向中小企业采购：供应商需提供中小企业申明函。</w:t>
      </w:r>
    </w:p>
    <w:p w14:paraId="28525D97">
      <w:pPr>
        <w:pStyle w:val="4"/>
        <w:outlineLvl w:val="2"/>
        <w:rPr>
          <w:rFonts w:hint="default"/>
          <w:sz w:val="28"/>
          <w:szCs w:val="28"/>
        </w:rPr>
      </w:pPr>
      <w:r>
        <w:rPr>
          <w:rFonts w:ascii="仿宋_GB2312" w:hAnsi="仿宋_GB2312" w:eastAsia="仿宋_GB2312" w:cs="仿宋_GB2312"/>
          <w:b/>
          <w:sz w:val="28"/>
          <w:szCs w:val="28"/>
        </w:rPr>
        <w:t>六、电子化采购相关事项</w:t>
      </w:r>
    </w:p>
    <w:p w14:paraId="11D91792">
      <w:pPr>
        <w:pStyle w:val="4"/>
        <w:ind w:firstLine="480"/>
        <w:jc w:val="both"/>
        <w:rPr>
          <w:rFonts w:hint="default"/>
          <w:sz w:val="28"/>
          <w:szCs w:val="28"/>
        </w:rPr>
      </w:pPr>
      <w:r>
        <w:rPr>
          <w:rFonts w:ascii="仿宋_GB2312" w:hAnsi="仿宋_GB2312" w:eastAsia="仿宋_GB2312" w:cs="仿宋_GB2312"/>
          <w:sz w:val="28"/>
          <w:szCs w:val="28"/>
        </w:rP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4C9C015D">
      <w:pPr>
        <w:pStyle w:val="4"/>
        <w:ind w:firstLine="480"/>
        <w:jc w:val="both"/>
        <w:rPr>
          <w:rFonts w:hint="default"/>
          <w:sz w:val="28"/>
          <w:szCs w:val="28"/>
        </w:rPr>
      </w:pPr>
      <w:r>
        <w:rPr>
          <w:rFonts w:ascii="仿宋_GB2312" w:hAnsi="仿宋_GB2312" w:eastAsia="仿宋_GB2312" w:cs="仿宋_GB2312"/>
          <w:sz w:val="28"/>
          <w:szCs w:val="28"/>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3D0912AD">
      <w:pPr>
        <w:pStyle w:val="4"/>
        <w:ind w:firstLine="480"/>
        <w:jc w:val="both"/>
        <w:rPr>
          <w:rFonts w:hint="default"/>
          <w:sz w:val="28"/>
          <w:szCs w:val="28"/>
        </w:rPr>
      </w:pPr>
      <w:r>
        <w:rPr>
          <w:rFonts w:ascii="仿宋_GB2312" w:hAnsi="仿宋_GB2312" w:eastAsia="仿宋_GB2312" w:cs="仿宋_GB2312"/>
          <w:sz w:val="28"/>
          <w:szCs w:val="28"/>
        </w:rP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30D19722">
      <w:pPr>
        <w:pStyle w:val="4"/>
        <w:ind w:firstLine="480"/>
        <w:jc w:val="both"/>
        <w:rPr>
          <w:rFonts w:hint="default"/>
          <w:sz w:val="28"/>
          <w:szCs w:val="28"/>
        </w:rPr>
      </w:pPr>
      <w:r>
        <w:rPr>
          <w:rFonts w:ascii="仿宋_GB2312" w:hAnsi="仿宋_GB2312" w:eastAsia="仿宋_GB2312" w:cs="仿宋_GB2312"/>
          <w:sz w:val="28"/>
          <w:szCs w:val="28"/>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3A7D5B36">
      <w:pPr>
        <w:pStyle w:val="4"/>
        <w:ind w:firstLine="480"/>
        <w:jc w:val="both"/>
        <w:rPr>
          <w:rFonts w:hint="default"/>
          <w:sz w:val="28"/>
          <w:szCs w:val="28"/>
        </w:rPr>
      </w:pPr>
      <w:r>
        <w:rPr>
          <w:rFonts w:ascii="仿宋_GB2312" w:hAnsi="仿宋_GB2312" w:eastAsia="仿宋_GB2312" w:cs="仿宋_GB2312"/>
          <w:sz w:val="28"/>
          <w:szCs w:val="28"/>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30E317D2">
      <w:pPr>
        <w:pStyle w:val="4"/>
        <w:ind w:firstLine="480"/>
        <w:jc w:val="both"/>
        <w:rPr>
          <w:rFonts w:hint="default"/>
          <w:sz w:val="28"/>
          <w:szCs w:val="28"/>
        </w:rPr>
      </w:pPr>
      <w:r>
        <w:rPr>
          <w:rFonts w:ascii="仿宋_GB2312" w:hAnsi="仿宋_GB2312" w:eastAsia="仿宋_GB2312" w:cs="仿宋_GB2312"/>
          <w:sz w:val="28"/>
          <w:szCs w:val="28"/>
        </w:rPr>
        <w:t xml:space="preserve"> （三）供应商应当自行准备电子化采购所需的计算机终端、软硬件及网络环境，承担因准备不足产生的不利后果。</w:t>
      </w:r>
    </w:p>
    <w:p w14:paraId="603DCEC6">
      <w:pPr>
        <w:pStyle w:val="4"/>
        <w:ind w:firstLine="480"/>
        <w:jc w:val="both"/>
        <w:rPr>
          <w:rFonts w:hint="default"/>
          <w:sz w:val="28"/>
          <w:szCs w:val="28"/>
        </w:rPr>
      </w:pPr>
      <w:r>
        <w:rPr>
          <w:rFonts w:ascii="仿宋_GB2312" w:hAnsi="仿宋_GB2312" w:eastAsia="仿宋_GB2312" w:cs="仿宋_GB2312"/>
          <w:sz w:val="28"/>
          <w:szCs w:val="28"/>
        </w:rPr>
        <w:t>（四）政府采购平台技术支持：</w:t>
      </w:r>
    </w:p>
    <w:p w14:paraId="0456F4C9">
      <w:pPr>
        <w:pStyle w:val="4"/>
        <w:ind w:firstLine="480"/>
        <w:jc w:val="both"/>
        <w:rPr>
          <w:rFonts w:hint="default"/>
          <w:sz w:val="28"/>
          <w:szCs w:val="28"/>
        </w:rPr>
      </w:pPr>
      <w:r>
        <w:rPr>
          <w:rFonts w:ascii="仿宋_GB2312" w:hAnsi="仿宋_GB2312" w:eastAsia="仿宋_GB2312" w:cs="仿宋_GB2312"/>
          <w:sz w:val="28"/>
          <w:szCs w:val="28"/>
        </w:rPr>
        <w:t>在线客服：通过陕西省政府采购网-在线客服进行咨询</w:t>
      </w:r>
    </w:p>
    <w:p w14:paraId="1EE5C81D">
      <w:pPr>
        <w:pStyle w:val="4"/>
        <w:ind w:firstLine="480"/>
        <w:jc w:val="both"/>
        <w:rPr>
          <w:rFonts w:hint="default"/>
          <w:sz w:val="28"/>
          <w:szCs w:val="28"/>
        </w:rPr>
      </w:pPr>
      <w:r>
        <w:rPr>
          <w:rFonts w:ascii="仿宋_GB2312" w:hAnsi="仿宋_GB2312" w:eastAsia="仿宋_GB2312" w:cs="仿宋_GB2312"/>
          <w:sz w:val="28"/>
          <w:szCs w:val="28"/>
        </w:rPr>
        <w:t>技术服务电话：029-96702</w:t>
      </w:r>
    </w:p>
    <w:p w14:paraId="04E39A8E">
      <w:pPr>
        <w:pStyle w:val="4"/>
        <w:ind w:firstLine="480"/>
        <w:jc w:val="both"/>
        <w:rPr>
          <w:rFonts w:ascii="仿宋_GB2312" w:hAnsi="仿宋_GB2312" w:eastAsia="仿宋_GB2312" w:cs="仿宋_GB2312"/>
          <w:sz w:val="28"/>
          <w:szCs w:val="28"/>
        </w:rPr>
      </w:pPr>
      <w:r>
        <w:rPr>
          <w:rFonts w:ascii="仿宋_GB2312" w:hAnsi="仿宋_GB2312" w:eastAsia="仿宋_GB2312" w:cs="仿宋_GB2312"/>
          <w:sz w:val="28"/>
          <w:szCs w:val="28"/>
        </w:rPr>
        <w:t>CA及签章服务：通过陕西省政府采购网-办事指南-CA及签章服务进行查询</w:t>
      </w:r>
    </w:p>
    <w:p w14:paraId="2B5629AD">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（六）落实政府采购政策：</w:t>
      </w:r>
    </w:p>
    <w:p w14:paraId="7C314EAD">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(1)《政府采购促进中小企业发展管理办法》（财库〔2020〕46号）；</w:t>
      </w:r>
    </w:p>
    <w:p w14:paraId="19B892BE">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(2)《财政部司法部关于政府采购支持监狱企业发展有关问题的通知》（财库〔2014〕68号）；</w:t>
      </w:r>
    </w:p>
    <w:p w14:paraId="12E5EAD8">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(3)《国务院办公厅关于建立政府强制采购节能产品制度的通知》（国办发〔2007〕51号）；</w:t>
      </w:r>
    </w:p>
    <w:p w14:paraId="3804BCDB">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(4)《财政部国家发展改革委关于印发〈节能产品政府采购实施意见〉的通知》（财库〔2004〕185号）；</w:t>
      </w:r>
    </w:p>
    <w:p w14:paraId="6E643781">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(5)《财政部环保总局关于环境标志产品政府采购实施的意见》（财库〔2006〕90号）；</w:t>
      </w:r>
    </w:p>
    <w:p w14:paraId="5069DF4D">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(6)《三部门联合发布关于促进残疾人就业政府采购政策的通知》（财库〔2017〕141号）；</w:t>
      </w:r>
    </w:p>
    <w:p w14:paraId="4DA8BBE2">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(7)《财政部发展改革委生态环境部 市场监管总局关于调整优化节能产品、环境标志产品政府采购执行机制的通知》（财库〔2019〕9号）；</w:t>
      </w:r>
    </w:p>
    <w:p w14:paraId="0A5885CD">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(8)《财政部农业农村部 国家乡村振兴局关于运用政府采购政策支持乡村产业振兴的通知》（财库〔2021〕19号）；</w:t>
      </w:r>
    </w:p>
    <w:p w14:paraId="2BAF1A80">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(9)陕西省财政厅关于印发《陕西省中小企业政府采购信用融资办法》（陕财办采〔2018〕23号）；</w:t>
      </w:r>
    </w:p>
    <w:p w14:paraId="70E14ADB">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(10)《关于推动解决政府采购异常低价问题的通知》(财库(2026)2号)；</w:t>
      </w:r>
    </w:p>
    <w:p w14:paraId="461FBB58">
      <w:pPr>
        <w:pStyle w:val="4"/>
        <w:ind w:firstLine="48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(11）其他需要落实的政府采购政策。</w:t>
      </w:r>
      <w:bookmarkStart w:id="0" w:name="_GoBack"/>
      <w:bookmarkEnd w:id="0"/>
    </w:p>
    <w:p w14:paraId="3F06CCC9">
      <w:pPr>
        <w:pStyle w:val="4"/>
        <w:ind w:firstLine="480"/>
        <w:jc w:val="both"/>
        <w:rPr>
          <w:rFonts w:hint="default"/>
          <w:sz w:val="28"/>
          <w:szCs w:val="28"/>
        </w:rPr>
      </w:pPr>
      <w:r>
        <w:rPr>
          <w:rFonts w:hint="eastAsia" w:ascii="仿宋_GB2312" w:hAnsi="仿宋_GB2312" w:eastAsia="仿宋_GB2312" w:cs="仿宋_GB2312"/>
          <w:sz w:val="28"/>
          <w:szCs w:val="28"/>
        </w:rPr>
        <w:t>（七）本项目专门面向中小企业采购。</w:t>
      </w:r>
    </w:p>
    <w:p w14:paraId="6B5AFD32">
      <w:pPr>
        <w:pStyle w:val="4"/>
        <w:outlineLvl w:val="2"/>
        <w:rPr>
          <w:rFonts w:hint="default"/>
          <w:sz w:val="28"/>
          <w:szCs w:val="28"/>
        </w:rPr>
      </w:pPr>
      <w:r>
        <w:rPr>
          <w:rFonts w:ascii="仿宋_GB2312" w:hAnsi="仿宋_GB2312" w:eastAsia="仿宋_GB2312" w:cs="仿宋_GB2312"/>
          <w:b/>
          <w:sz w:val="28"/>
          <w:szCs w:val="28"/>
        </w:rPr>
        <w:t>七、竞争性磋商文件获取时间、方式及地址</w:t>
      </w:r>
    </w:p>
    <w:p w14:paraId="67BC2789">
      <w:pPr>
        <w:pStyle w:val="4"/>
        <w:ind w:firstLine="480"/>
        <w:rPr>
          <w:rFonts w:hint="default"/>
          <w:sz w:val="28"/>
          <w:szCs w:val="28"/>
        </w:rPr>
      </w:pPr>
      <w:r>
        <w:rPr>
          <w:rFonts w:ascii="仿宋_GB2312" w:hAnsi="仿宋_GB2312" w:eastAsia="仿宋_GB2312" w:cs="仿宋_GB2312"/>
          <w:sz w:val="28"/>
          <w:szCs w:val="28"/>
        </w:rPr>
        <w:t>（一）磋商文件获取时间：详见采购公告或邀请书。</w:t>
      </w:r>
    </w:p>
    <w:p w14:paraId="3F43C8F2">
      <w:pPr>
        <w:pStyle w:val="4"/>
        <w:ind w:firstLine="480"/>
        <w:rPr>
          <w:rFonts w:hint="default"/>
          <w:sz w:val="28"/>
          <w:szCs w:val="28"/>
        </w:rPr>
      </w:pPr>
      <w:r>
        <w:rPr>
          <w:rFonts w:ascii="仿宋_GB2312" w:hAnsi="仿宋_GB2312" w:eastAsia="仿宋_GB2312" w:cs="仿宋_GB2312"/>
          <w:sz w:val="28"/>
          <w:szCs w:val="28"/>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014B704A">
      <w:pPr>
        <w:pStyle w:val="4"/>
        <w:ind w:firstLine="480"/>
        <w:rPr>
          <w:rFonts w:hint="default"/>
          <w:sz w:val="28"/>
          <w:szCs w:val="28"/>
        </w:rPr>
      </w:pPr>
      <w:r>
        <w:rPr>
          <w:rFonts w:ascii="仿宋_GB2312" w:hAnsi="仿宋_GB2312" w:eastAsia="仿宋_GB2312" w:cs="仿宋_GB2312"/>
          <w:sz w:val="28"/>
          <w:szCs w:val="28"/>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23BB63B5">
      <w:pPr>
        <w:pStyle w:val="4"/>
        <w:ind w:firstLine="480"/>
        <w:rPr>
          <w:rFonts w:hint="default"/>
          <w:sz w:val="28"/>
          <w:szCs w:val="28"/>
        </w:rPr>
      </w:pPr>
      <w:r>
        <w:rPr>
          <w:rFonts w:ascii="仿宋_GB2312" w:hAnsi="仿宋_GB2312" w:eastAsia="仿宋_GB2312" w:cs="仿宋_GB2312"/>
          <w:sz w:val="28"/>
          <w:szCs w:val="28"/>
        </w:rPr>
        <w:t xml:space="preserve"> 注：获取的磋商文件主体格式包括pdf、word两种格式版本，其中以pdf格式为准。</w:t>
      </w:r>
    </w:p>
    <w:p w14:paraId="05142D59">
      <w:pPr>
        <w:pStyle w:val="4"/>
        <w:outlineLvl w:val="2"/>
        <w:rPr>
          <w:rFonts w:hint="default"/>
          <w:sz w:val="28"/>
          <w:szCs w:val="28"/>
        </w:rPr>
      </w:pPr>
      <w:r>
        <w:rPr>
          <w:rFonts w:ascii="仿宋_GB2312" w:hAnsi="仿宋_GB2312" w:eastAsia="仿宋_GB2312" w:cs="仿宋_GB2312"/>
          <w:b/>
          <w:sz w:val="28"/>
          <w:szCs w:val="28"/>
        </w:rPr>
        <w:t>八、首次响应文件提交截止时间及开启时间、地点、方式</w:t>
      </w:r>
    </w:p>
    <w:p w14:paraId="308E7364">
      <w:pPr>
        <w:pStyle w:val="4"/>
        <w:ind w:firstLine="480"/>
        <w:rPr>
          <w:rFonts w:hint="default"/>
          <w:sz w:val="28"/>
          <w:szCs w:val="28"/>
        </w:rPr>
      </w:pPr>
      <w:r>
        <w:rPr>
          <w:rFonts w:ascii="仿宋_GB2312" w:hAnsi="仿宋_GB2312" w:eastAsia="仿宋_GB2312" w:cs="仿宋_GB2312"/>
          <w:sz w:val="28"/>
          <w:szCs w:val="28"/>
        </w:rPr>
        <w:t>（一）提交首次响应文件截止时间及开启时间：详见采购公告或邀请书。</w:t>
      </w:r>
    </w:p>
    <w:p w14:paraId="2957A150">
      <w:pPr>
        <w:pStyle w:val="4"/>
        <w:ind w:firstLine="480"/>
        <w:rPr>
          <w:rFonts w:hint="default"/>
          <w:sz w:val="28"/>
          <w:szCs w:val="28"/>
        </w:rPr>
      </w:pPr>
      <w:r>
        <w:rPr>
          <w:rFonts w:ascii="仿宋_GB2312" w:hAnsi="仿宋_GB2312" w:eastAsia="仿宋_GB2312" w:cs="仿宋_GB2312"/>
          <w:sz w:val="28"/>
          <w:szCs w:val="28"/>
        </w:rPr>
        <w:t>（二）响应文件提交方式、地点：供应商应当在提交首次响应文件截止时间前，通过项目电子化交易系统提交响应文件。成功提交的，供应商将收到已提交响应文件的回执函。</w:t>
      </w:r>
    </w:p>
    <w:p w14:paraId="13767473">
      <w:pPr>
        <w:pStyle w:val="4"/>
        <w:outlineLvl w:val="2"/>
        <w:rPr>
          <w:rFonts w:hint="default"/>
          <w:sz w:val="28"/>
          <w:szCs w:val="28"/>
        </w:rPr>
      </w:pPr>
      <w:r>
        <w:rPr>
          <w:rFonts w:ascii="仿宋_GB2312" w:hAnsi="仿宋_GB2312" w:eastAsia="仿宋_GB2312" w:cs="仿宋_GB2312"/>
          <w:b/>
          <w:sz w:val="28"/>
          <w:szCs w:val="28"/>
        </w:rPr>
        <w:t>九、磋商方式</w:t>
      </w:r>
    </w:p>
    <w:p w14:paraId="3C6A6AB1">
      <w:pPr>
        <w:pStyle w:val="4"/>
        <w:ind w:firstLine="480"/>
        <w:rPr>
          <w:rFonts w:hint="default"/>
          <w:sz w:val="28"/>
          <w:szCs w:val="28"/>
        </w:rPr>
      </w:pPr>
      <w:r>
        <w:rPr>
          <w:rFonts w:ascii="仿宋_GB2312" w:hAnsi="仿宋_GB2312" w:eastAsia="仿宋_GB2312" w:cs="仿宋_GB2312"/>
          <w:sz w:val="28"/>
          <w:szCs w:val="28"/>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7788D964">
      <w:pPr>
        <w:pStyle w:val="4"/>
        <w:outlineLvl w:val="2"/>
        <w:rPr>
          <w:rFonts w:hint="default"/>
          <w:sz w:val="28"/>
          <w:szCs w:val="28"/>
        </w:rPr>
      </w:pPr>
      <w:r>
        <w:rPr>
          <w:rFonts w:ascii="仿宋_GB2312" w:hAnsi="仿宋_GB2312" w:eastAsia="仿宋_GB2312" w:cs="仿宋_GB2312"/>
          <w:b/>
          <w:sz w:val="28"/>
          <w:szCs w:val="28"/>
        </w:rPr>
        <w:t>十、供应商信用融资</w:t>
      </w:r>
    </w:p>
    <w:p w14:paraId="3640C60C">
      <w:pPr>
        <w:pStyle w:val="4"/>
        <w:ind w:firstLine="480"/>
        <w:rPr>
          <w:rFonts w:hint="default"/>
          <w:sz w:val="28"/>
          <w:szCs w:val="28"/>
        </w:rPr>
      </w:pPr>
      <w:r>
        <w:rPr>
          <w:rFonts w:ascii="仿宋_GB2312" w:hAnsi="仿宋_GB2312" w:eastAsia="仿宋_GB2312" w:cs="仿宋_GB2312"/>
          <w:sz w:val="28"/>
          <w:szCs w:val="28"/>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38D06512">
      <w:pPr>
        <w:pStyle w:val="4"/>
        <w:outlineLvl w:val="2"/>
        <w:rPr>
          <w:rFonts w:hint="default"/>
          <w:sz w:val="28"/>
          <w:szCs w:val="28"/>
        </w:rPr>
      </w:pPr>
      <w:r>
        <w:rPr>
          <w:rFonts w:ascii="仿宋_GB2312" w:hAnsi="仿宋_GB2312" w:eastAsia="仿宋_GB2312" w:cs="仿宋_GB2312"/>
          <w:b/>
          <w:sz w:val="28"/>
          <w:szCs w:val="28"/>
        </w:rPr>
        <w:t>十一、联系方式</w:t>
      </w:r>
    </w:p>
    <w:p w14:paraId="732A5760">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rPr>
        <w:t xml:space="preserve">采购人： </w:t>
      </w:r>
      <w:r>
        <w:rPr>
          <w:rFonts w:hint="eastAsia" w:ascii="仿宋_GB2312" w:hAnsi="仿宋_GB2312" w:eastAsia="仿宋_GB2312" w:cs="仿宋_GB2312"/>
          <w:b/>
          <w:sz w:val="28"/>
          <w:szCs w:val="28"/>
          <w:lang w:eastAsia="zh-CN"/>
        </w:rPr>
        <w:t>西安石油大学</w:t>
      </w:r>
    </w:p>
    <w:p w14:paraId="0A0FFF50">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地址： 西安市电子二路18号</w:t>
      </w:r>
    </w:p>
    <w:p w14:paraId="2801B524">
      <w:pPr>
        <w:ind w:firstLine="280" w:firstLineChars="100"/>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邮编： 710055</w:t>
      </w:r>
    </w:p>
    <w:p w14:paraId="157930AA">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联系人： 马老师</w:t>
      </w:r>
    </w:p>
    <w:p w14:paraId="2832D2DB">
      <w:pP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联系电话： 029-88382832</w:t>
      </w:r>
    </w:p>
    <w:p w14:paraId="2754CA3F">
      <w:r>
        <w:rPr>
          <w:rFonts w:hint="eastAsia" w:ascii="仿宋_GB2312" w:hAnsi="仿宋_GB2312" w:eastAsia="仿宋_GB2312" w:cs="仿宋_GB2312"/>
          <w:b/>
          <w:kern w:val="0"/>
          <w:sz w:val="28"/>
          <w:szCs w:val="28"/>
        </w:rPr>
        <w:t>代理机构：陕西万泽招标有限公司</w:t>
      </w:r>
    </w:p>
    <w:p w14:paraId="01562220">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地址： 陕西省西安市高新区唐延路旺座现代城C座2502室</w:t>
      </w:r>
    </w:p>
    <w:p w14:paraId="17980923">
      <w:pPr>
        <w:ind w:firstLine="280" w:firstLineChars="1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邮编： 710065</w:t>
      </w:r>
    </w:p>
    <w:p w14:paraId="76E2CAFF">
      <w:pPr>
        <w:ind w:firstLine="280" w:firstLineChars="100"/>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联系人： </w:t>
      </w:r>
      <w:r>
        <w:rPr>
          <w:rFonts w:hint="eastAsia" w:ascii="仿宋_GB2312" w:hAnsi="仿宋_GB2312" w:eastAsia="仿宋_GB2312" w:cs="仿宋_GB2312"/>
          <w:kern w:val="0"/>
          <w:sz w:val="28"/>
          <w:szCs w:val="28"/>
          <w:lang w:val="en-US" w:eastAsia="zh-CN" w:bidi="ar-SA"/>
        </w:rPr>
        <w:t xml:space="preserve"> 崔方明 张刘艳 黄茜 郝思思 许芳芳 陈晓航</w:t>
      </w:r>
      <w:r>
        <w:rPr>
          <w:rFonts w:hint="eastAsia" w:ascii="仿宋_GB2312" w:hAnsi="仿宋_GB2312" w:eastAsia="仿宋_GB2312" w:cs="仿宋_GB2312"/>
          <w:kern w:val="0"/>
          <w:sz w:val="28"/>
          <w:szCs w:val="28"/>
        </w:rPr>
        <w:t xml:space="preserve"> 宋正昊</w:t>
      </w:r>
    </w:p>
    <w:p w14:paraId="2DC7A5F2">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联系电话： 029-88319689-8004</w:t>
      </w:r>
    </w:p>
    <w:p w14:paraId="710EF805">
      <w:pPr>
        <w:pStyle w:val="4"/>
        <w:outlineLvl w:val="3"/>
        <w:rPr>
          <w:rFonts w:hint="default"/>
          <w:sz w:val="28"/>
          <w:szCs w:val="28"/>
        </w:rPr>
      </w:pPr>
      <w:r>
        <w:rPr>
          <w:rFonts w:ascii="仿宋_GB2312" w:hAnsi="仿宋_GB2312" w:eastAsia="仿宋_GB2312" w:cs="仿宋_GB2312"/>
          <w:b/>
          <w:sz w:val="28"/>
          <w:szCs w:val="28"/>
        </w:rPr>
        <w:t>采购监督机构：财政厅政府采购管理处</w:t>
      </w:r>
    </w:p>
    <w:p w14:paraId="30713B60">
      <w:pPr>
        <w:pStyle w:val="4"/>
        <w:ind w:firstLine="280" w:firstLineChars="100"/>
        <w:rPr>
          <w:rFonts w:hint="default" w:eastAsia="仿宋_GB2312"/>
          <w:sz w:val="28"/>
          <w:szCs w:val="28"/>
        </w:rPr>
      </w:pPr>
      <w:r>
        <w:rPr>
          <w:rFonts w:ascii="仿宋_GB2312" w:hAnsi="仿宋_GB2312" w:eastAsia="仿宋_GB2312" w:cs="仿宋_GB2312"/>
          <w:sz w:val="28"/>
          <w:szCs w:val="28"/>
        </w:rPr>
        <w:t>联系人：柴老师、杨老师</w:t>
      </w:r>
    </w:p>
    <w:p w14:paraId="27E6AD09">
      <w:pPr>
        <w:pStyle w:val="4"/>
        <w:ind w:firstLine="280" w:firstLineChars="100"/>
        <w:rPr>
          <w:rFonts w:hint="default"/>
          <w:sz w:val="28"/>
          <w:szCs w:val="28"/>
        </w:rPr>
      </w:pPr>
      <w:r>
        <w:rPr>
          <w:rFonts w:ascii="仿宋_GB2312" w:hAnsi="仿宋_GB2312" w:eastAsia="仿宋_GB2312" w:cs="仿宋_GB2312"/>
          <w:sz w:val="28"/>
          <w:szCs w:val="28"/>
        </w:rPr>
        <w:t>联系电话：029-68936409、029-68936410</w:t>
      </w:r>
    </w:p>
    <w:p w14:paraId="180AF2C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F4607F"/>
    <w:rsid w:val="4AF46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2026-10-15T11:53:00Z</dcterms:created>
  <dc:creator>十五</dc:creator>
  <cp:lastModifiedBy>十五</cp:lastModifiedBy>
  <dcterms:modified xsi:type="dcterms:W3CDTF">2026-10-15T11:54:27Z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FF07CE8EF8DD4F0088D8DE69D5E402A5_11</vt:lpwstr>
  </property>
  <property fmtid="{D5CDD505-2E9C-101B-9397-08002B2CF9AE}" pid="4" name="KSOTemplateDocerSaveRecord">
    <vt:lpwstr>eyJoZGlkIjoiOGM1MjI3YTI2YzIxZjU2MWUyNGQ3YzNiYzliMzk5YmUiLCJ1c2VySWQiOiI0NzM2OTcxODIifQ==</vt:lpwstr>
  </property>
</Properties>
</file>