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4"/>
        <w:gridCol w:w="1864"/>
        <w:gridCol w:w="5560"/>
      </w:tblGrid>
      <w:tr w14:paraId="382BA1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6032DFF6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 xml:space="preserve"> 序号</w:t>
            </w:r>
          </w:p>
        </w:tc>
        <w:tc>
          <w:tcPr>
            <w:tcW w:w="2769" w:type="dxa"/>
          </w:tcPr>
          <w:p w14:paraId="2257C020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 xml:space="preserve"> 参数性质</w:t>
            </w:r>
          </w:p>
        </w:tc>
        <w:tc>
          <w:tcPr>
            <w:tcW w:w="2769" w:type="dxa"/>
          </w:tcPr>
          <w:p w14:paraId="10F357C1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 xml:space="preserve"> 技术参数与性能指标</w:t>
            </w:r>
          </w:p>
        </w:tc>
      </w:tr>
      <w:tr w14:paraId="517297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5" w:hRule="atLeast"/>
        </w:trPr>
        <w:tc>
          <w:tcPr>
            <w:tcW w:w="2769" w:type="dxa"/>
          </w:tcPr>
          <w:p w14:paraId="0EC1F646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1</w:t>
            </w:r>
          </w:p>
        </w:tc>
        <w:tc>
          <w:tcPr>
            <w:tcW w:w="2769" w:type="dxa"/>
          </w:tcPr>
          <w:p w14:paraId="23698DEA">
            <w:pPr>
              <w:rPr>
                <w:rFonts w:hint="eastAsia" w:ascii="仿宋" w:hAnsi="仿宋" w:eastAsia="仿宋" w:cs="仿宋"/>
                <w:sz w:val="20"/>
                <w:szCs w:val="20"/>
              </w:rPr>
            </w:pPr>
          </w:p>
        </w:tc>
        <w:tc>
          <w:tcPr>
            <w:tcW w:w="2769" w:type="dxa"/>
          </w:tcPr>
          <w:tbl>
            <w:tblPr>
              <w:tblStyle w:val="3"/>
              <w:tblW w:w="5344" w:type="dxa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36"/>
              <w:gridCol w:w="436"/>
              <w:gridCol w:w="1715"/>
              <w:gridCol w:w="1810"/>
              <w:gridCol w:w="436"/>
              <w:gridCol w:w="511"/>
            </w:tblGrid>
            <w:tr w14:paraId="76A826E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BFBFB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C1B472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color w:val="000000"/>
                      <w:sz w:val="20"/>
                      <w:szCs w:val="20"/>
                    </w:rPr>
                    <w:t>序号</w:t>
                  </w:r>
                </w:p>
              </w:tc>
              <w:tc>
                <w:tcPr>
                  <w:tcW w:w="44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BFBFB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0A86C8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color w:val="000000"/>
                      <w:sz w:val="20"/>
                      <w:szCs w:val="20"/>
                    </w:rPr>
                    <w:t>名称</w:t>
                  </w:r>
                </w:p>
              </w:tc>
              <w:tc>
                <w:tcPr>
                  <w:tcW w:w="1846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BFBFB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443136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color w:val="000000"/>
                      <w:sz w:val="20"/>
                      <w:szCs w:val="20"/>
                    </w:rPr>
                    <w:t>规格</w:t>
                  </w:r>
                </w:p>
              </w:tc>
              <w:tc>
                <w:tcPr>
                  <w:tcW w:w="1646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BFBFB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029024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color w:val="000000"/>
                      <w:sz w:val="20"/>
                      <w:szCs w:val="20"/>
                    </w:rPr>
                    <w:t>材质说明</w:t>
                  </w:r>
                </w:p>
              </w:tc>
              <w:tc>
                <w:tcPr>
                  <w:tcW w:w="44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BFBFB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292EBC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color w:val="000000"/>
                      <w:sz w:val="20"/>
                      <w:szCs w:val="20"/>
                    </w:rPr>
                    <w:t>单位</w:t>
                  </w:r>
                </w:p>
              </w:tc>
              <w:tc>
                <w:tcPr>
                  <w:tcW w:w="511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BFBFB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92CDD8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color w:val="000000"/>
                      <w:sz w:val="20"/>
                      <w:szCs w:val="20"/>
                    </w:rPr>
                    <w:t>数量</w:t>
                  </w:r>
                </w:p>
              </w:tc>
            </w:tr>
            <w:tr w14:paraId="2E30075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EB05A7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A925CA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教师电脑桌</w:t>
                  </w:r>
                </w:p>
              </w:tc>
              <w:tc>
                <w:tcPr>
                  <w:tcW w:w="184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206F3B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100*50*75cm</w:t>
                  </w:r>
                </w:p>
              </w:tc>
              <w:tc>
                <w:tcPr>
                  <w:tcW w:w="164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1E4D17">
                  <w:pPr>
                    <w:pStyle w:val="2"/>
                    <w:rPr>
                      <w:rFonts w:hint="eastAsia" w:ascii="仿宋" w:hAnsi="仿宋" w:eastAsia="仿宋" w:cs="仿宋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基材：E0级颗粒板，结构稳定，抗变形、防潮耐湿；板材符合国标GB/T 17657-2022、GB/T15102-2017。</w:t>
                  </w:r>
                </w:p>
                <w:p w14:paraId="67C60F08">
                  <w:pPr>
                    <w:pStyle w:val="2"/>
                    <w:numPr>
                      <w:ilvl w:val="0"/>
                      <w:numId w:val="0"/>
                    </w:numP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kern w:val="2"/>
                      <w:sz w:val="20"/>
                      <w:szCs w:val="20"/>
                      <w:lang w:val="en-US" w:eastAsia="zh-CN" w:bidi="ar-SA"/>
                    </w:rPr>
                    <w:t>2.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饰面工艺：双面三聚氰胺浸渍饰面，耐磨耐刮、防污防烫，不易褪色；哑光 / 柔光 / 肤感可选，纹理还原天然原木质感。</w:t>
                  </w:r>
                </w:p>
                <w:p w14:paraId="65B3F6D8">
                  <w:pPr>
                    <w:pStyle w:val="2"/>
                    <w:numPr>
                      <w:ilvl w:val="0"/>
                      <w:numId w:val="0"/>
                    </w:numP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kern w:val="2"/>
                      <w:sz w:val="20"/>
                      <w:szCs w:val="20"/>
                      <w:lang w:val="en-US" w:eastAsia="zh-CN" w:bidi="ar-SA"/>
                    </w:rPr>
                    <w:t>3.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封边工艺：全自动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PVC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激光封边，封边严密平整，不开胶、不翘边，有效锁住板材内部有害物质，防潮防尘。</w:t>
                  </w:r>
                </w:p>
                <w:p w14:paraId="57521C30">
                  <w:pPr>
                    <w:pStyle w:val="2"/>
                    <w:numPr>
                      <w:ilvl w:val="0"/>
                      <w:numId w:val="0"/>
                    </w:numP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kern w:val="2"/>
                      <w:sz w:val="20"/>
                      <w:szCs w:val="20"/>
                      <w:lang w:val="en-US" w:eastAsia="zh-CN" w:bidi="ar-SA"/>
                    </w:rPr>
                    <w:t>4.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连接五金：三合一偏心连接件（镀锌防锈），选配隐形连接件；铰链选用三段力缓冲铰链，静音缓冲，开合无撞击；滑轨采用阻尼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缓冲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滑轨，推拉顺滑静音。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DEC42E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51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0EB9B5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7</w:t>
                  </w:r>
                </w:p>
              </w:tc>
            </w:tr>
            <w:tr w14:paraId="50ADDE5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6CB011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D2BC69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办公椅</w:t>
                  </w:r>
                </w:p>
              </w:tc>
              <w:tc>
                <w:tcPr>
                  <w:tcW w:w="184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2C5EAE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常规</w:t>
                  </w:r>
                </w:p>
              </w:tc>
              <w:tc>
                <w:tcPr>
                  <w:tcW w:w="164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9E4181">
                  <w:pPr>
                    <w:pStyle w:val="2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天然水曲柳实木椅架，高密度定型海绵，优质耐磨抗污布艺，水性环保漆，每个角位都经过大于R15MM圆角处理，防止损伤儿童，产品符合GB/T 3324-2024。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723E8B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把</w:t>
                  </w:r>
                </w:p>
              </w:tc>
              <w:tc>
                <w:tcPr>
                  <w:tcW w:w="51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BDF9AB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7</w:t>
                  </w:r>
                </w:p>
              </w:tc>
            </w:tr>
            <w:tr w14:paraId="48B2D23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8A6D15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3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820E19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长桌</w:t>
                  </w:r>
                </w:p>
              </w:tc>
              <w:tc>
                <w:tcPr>
                  <w:tcW w:w="184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3B1B66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120*60*53cm</w:t>
                  </w:r>
                </w:p>
              </w:tc>
              <w:tc>
                <w:tcPr>
                  <w:tcW w:w="164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096698">
                  <w:pPr>
                    <w:pStyle w:val="2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主材：橡胶木拼接板，含水率：8%–12%，高温烘干防开裂变形；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2"/>
                      <w:sz w:val="20"/>
                      <w:szCs w:val="20"/>
                      <w:lang w:val="en-US" w:eastAsia="zh-CN" w:bidi="ar-SA"/>
                    </w:rPr>
                    <w:t>2.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涂装：水性环保漆；</w:t>
                  </w:r>
                  <w:r>
                    <w:rPr>
                      <w:rFonts w:hint="eastAsia" w:ascii="仿宋" w:hAnsi="仿宋" w:eastAsia="仿宋" w:cs="仿宋"/>
                      <w:kern w:val="2"/>
                      <w:sz w:val="20"/>
                      <w:szCs w:val="20"/>
                      <w:lang w:val="en-US" w:eastAsia="zh-CN" w:bidi="ar-SA"/>
                    </w:rPr>
                    <w:t>3.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结构：榫卯结构 + 防锈五金加固；</w:t>
                  </w:r>
                  <w:r>
                    <w:rPr>
                      <w:rFonts w:hint="eastAsia" w:ascii="仿宋" w:hAnsi="仿宋" w:eastAsia="仿宋" w:cs="仿宋"/>
                      <w:kern w:val="2"/>
                      <w:sz w:val="20"/>
                      <w:szCs w:val="20"/>
                      <w:lang w:val="en-US" w:eastAsia="zh-CN" w:bidi="ar-SA"/>
                    </w:rPr>
                    <w:t>4.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安全工艺：全域圆角打磨、无毛刺无尖角；</w:t>
                  </w:r>
                  <w:r>
                    <w:rPr>
                      <w:rFonts w:hint="eastAsia" w:ascii="仿宋" w:hAnsi="仿宋" w:eastAsia="仿宋" w:cs="仿宋"/>
                      <w:kern w:val="2"/>
                      <w:sz w:val="20"/>
                      <w:szCs w:val="20"/>
                      <w:lang w:val="en-US" w:eastAsia="zh-CN" w:bidi="ar-SA"/>
                    </w:rPr>
                    <w:t>5.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桌面厚度：≥25mm；桌腿厚度≥40mm；执行标准：国标GB/T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9D792B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51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67E251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21</w:t>
                  </w:r>
                </w:p>
              </w:tc>
            </w:tr>
            <w:tr w14:paraId="5C3613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470CDF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4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CE94D6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方桌</w:t>
                  </w:r>
                </w:p>
              </w:tc>
              <w:tc>
                <w:tcPr>
                  <w:tcW w:w="184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DA95BB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60*60*53cm</w:t>
                  </w:r>
                </w:p>
              </w:tc>
              <w:tc>
                <w:tcPr>
                  <w:tcW w:w="164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7E665B">
                  <w:pPr>
                    <w:pStyle w:val="5"/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主材：橡胶木拼接板，含水率：8%–12%，高温烘干防开裂变形；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2.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涂装：水性环保漆；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3.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结构：榫卯结构 + 防锈五金加固；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4.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安全工艺：全域圆角打磨、无毛刺无尖角；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5.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 xml:space="preserve">桌面厚度：≥25mm；桌腿厚度≥40mm；执行标准：国标GB/T 17657-2022。     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2DAB28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51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A24354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26</w:t>
                  </w:r>
                </w:p>
              </w:tc>
            </w:tr>
            <w:tr w14:paraId="4D9E40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9003EC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5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EA9D52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区域圆桌</w:t>
                  </w:r>
                </w:p>
              </w:tc>
              <w:tc>
                <w:tcPr>
                  <w:tcW w:w="184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7B9EE4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φ150cm*55cm</w:t>
                  </w:r>
                </w:p>
              </w:tc>
              <w:tc>
                <w:tcPr>
                  <w:tcW w:w="164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7D1193">
                  <w:pPr>
                    <w:pStyle w:val="5"/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主材：橡胶木拼接板，含水率：8%–12%，高温烘干防开裂变形；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2.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涂装：水性环保漆；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3.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结构：榫卯结构 + 防锈五金加固；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  <w:lang w:val="en-US" w:eastAsia="zh-CN"/>
                    </w:rPr>
                    <w:t>4.</w:t>
                  </w:r>
                  <w:r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  <w:t>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DD8A5B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51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8E96D7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7</w:t>
                  </w:r>
                </w:p>
              </w:tc>
            </w:tr>
            <w:tr w14:paraId="61AAEA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B485D4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6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FC33EC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三层柜</w:t>
                  </w:r>
                </w:p>
              </w:tc>
              <w:tc>
                <w:tcPr>
                  <w:tcW w:w="184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5007CF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120*30*80cm</w:t>
                  </w:r>
                </w:p>
              </w:tc>
              <w:tc>
                <w:tcPr>
                  <w:tcW w:w="164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14600A">
                  <w:pPr>
                    <w:pStyle w:val="5"/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主材：橡胶木拼接板，含水率：8%–12%，高温烘干防开裂变形；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2.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涂装：水性环保漆；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3.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结构：榫卯结构 + 防锈五金加固；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4.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B8939A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51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0727F2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6</w:t>
                  </w:r>
                </w:p>
              </w:tc>
            </w:tr>
            <w:tr w14:paraId="43B4493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nil"/>
                    <w:left w:val="single" w:color="000000" w:sz="4" w:space="0"/>
                    <w:bottom w:val="single" w:color="auto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42B65D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7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single" w:color="auto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FFC48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五格柜</w:t>
                  </w:r>
                </w:p>
              </w:tc>
              <w:tc>
                <w:tcPr>
                  <w:tcW w:w="1846" w:type="dxa"/>
                  <w:tcBorders>
                    <w:top w:val="nil"/>
                    <w:left w:val="nil"/>
                    <w:bottom w:val="single" w:color="auto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9548A4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120*30*80cm</w:t>
                  </w:r>
                </w:p>
              </w:tc>
              <w:tc>
                <w:tcPr>
                  <w:tcW w:w="1646" w:type="dxa"/>
                  <w:tcBorders>
                    <w:top w:val="nil"/>
                    <w:left w:val="nil"/>
                    <w:bottom w:val="single" w:color="auto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DA85A3">
                  <w:pPr>
                    <w:pStyle w:val="5"/>
                    <w:jc w:val="left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主材：橡胶木拼接板，含水率：8%–12%，高温烘干防开裂变形；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2.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涂装：水性环保漆；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3.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结构：榫卯结构 + 防锈五金加固；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4.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single" w:color="auto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56596C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511" w:type="dxa"/>
                  <w:tcBorders>
                    <w:top w:val="nil"/>
                    <w:left w:val="nil"/>
                    <w:bottom w:val="single" w:color="auto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A36336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8</w:t>
                  </w:r>
                </w:p>
              </w:tc>
            </w:tr>
            <w:tr w14:paraId="10095E3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6CD244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8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A4C779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六格柜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C113D4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120*30*80cm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DD5034">
                  <w:pPr>
                    <w:pStyle w:val="5"/>
                    <w:jc w:val="left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主材：橡胶木拼接板，含水率：8%–12%，高温烘干防开裂变形；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2.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涂装：水性环保漆；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3.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结构：榫卯结构 + 防锈五金加固；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4.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E7641C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4169C0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9</w:t>
                  </w:r>
                </w:p>
              </w:tc>
            </w:tr>
            <w:tr w14:paraId="1BCD5FD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78E9B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9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8D3D56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定制二层柜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037B3A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120*30*60cm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C6EE3C">
                  <w:pPr>
                    <w:pStyle w:val="5"/>
                    <w:jc w:val="left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主材：橡胶木拼接板，含水率：8%–12%，高温烘干防开裂变形；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2.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涂装：水性环保漆；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3.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结构：榫卯结构 + 防锈五金加固；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4.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E23D94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EBF4ED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8</w:t>
                  </w:r>
                </w:p>
              </w:tc>
            </w:tr>
            <w:tr w14:paraId="4587B56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472ADD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10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A8E062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定制二层六格柜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5CBB5F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120*30*80cm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FFD3BB">
                  <w:pPr>
                    <w:pStyle w:val="5"/>
                    <w:jc w:val="left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主材：橡胶木拼接板，含水率：8%–12%，高温烘干防开裂变形；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2.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涂装：水性环保漆；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3.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结构：榫卯结构 + 防锈五金加固；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4.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2AB4A0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7463D3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15</w:t>
                  </w:r>
                </w:p>
              </w:tc>
            </w:tr>
            <w:tr w14:paraId="7B99709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A040FA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11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7C1838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阶梯柜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099C08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120*30*80cm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1AED0A">
                  <w:pPr>
                    <w:pStyle w:val="5"/>
                    <w:jc w:val="left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主材：橡胶木拼接板，含水率：8%–12%，高温烘干防开裂变形；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2.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涂装：水性环保漆；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3.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结构：榫卯结构 + 防锈五金加固；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4.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7B14EA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8B45F8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18</w:t>
                  </w:r>
                </w:p>
              </w:tc>
            </w:tr>
            <w:tr w14:paraId="6835305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AE700D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12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58F203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三层镂空转角柜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242C38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90*30*80cm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8CAF520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1.主材：橡胶木拼接板，含水率：8%–12%，高温烘干防开裂变形；2.涂装：水性环保漆；3.结构：榫卯结构 + 防锈五金加固；4.安全工艺：全域圆角打磨、无毛刺无尖角；执行标准：国标GB/T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E17D8A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DA623B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6</w:t>
                  </w:r>
                </w:p>
              </w:tc>
            </w:tr>
            <w:tr w14:paraId="039D886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B414E0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13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4655A4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二层镂空转角柜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94C2AC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90*30*60cm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33AFC03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1.主材：橡胶木拼接板，含水率：8%–12%，高温烘干防开裂变形；2.涂装：水性环保漆；3.结构：榫卯结构 + 防锈五金加固；4.安全工艺：全域圆角打磨、无毛刺无尖角；执行标准：国标GB/T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86922C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CD77F3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10</w:t>
                  </w:r>
                </w:p>
              </w:tc>
            </w:tr>
            <w:tr w14:paraId="513142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AE9EFD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14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6D0127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三层转角柜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385585">
                  <w:pPr>
                    <w:pStyle w:val="5"/>
                    <w:jc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半径30*80cm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FB629D">
                  <w:pPr>
                    <w:pStyle w:val="5"/>
                    <w:jc w:val="left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主材：橡胶木拼接板，含水率：8%–12%，高温烘干防开裂变形；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2.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涂装：水性环保漆；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3.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结构：榫卯结构 + 防锈五金加固；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  <w:lang w:val="en-US" w:eastAsia="zh-CN"/>
                    </w:rPr>
                    <w:t>4.</w:t>
                  </w:r>
                  <w:r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  <w:t>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299A2C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C02EB4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6</w:t>
                  </w:r>
                </w:p>
              </w:tc>
            </w:tr>
            <w:tr w14:paraId="3AF692A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AFC3E9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15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AAFC68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塑料椅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51BCF1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坐高24-26cm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59EFD7C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1.材质：全新原生 PP 聚丙烯（食品级原料，无再生回收料）；2.工艺：一体注塑成型；3.座高规格：26cm；4.安全设计：全域圆角、无毛刺；5.功能：可堆叠收纳；6.承重：≥80kg；7.特性：防水耐污，易清洁消毒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6BC6E0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把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5C292B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270</w:t>
                  </w:r>
                </w:p>
              </w:tc>
            </w:tr>
            <w:tr w14:paraId="3064742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97D076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16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0CC4D2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毛巾架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F9ACDF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140*80*40cm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55742FF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1.主材：橡胶木拼接板，含水率：8%–12%，高温烘干防开裂变形；2.涂装：水性环保漆；3.结构：榫卯结构 + 防锈五金加固；4.安全工艺：全域圆角打磨、无毛刺无尖角；执行标准：国标GB/T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185ADE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2A4DB2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6</w:t>
                  </w:r>
                </w:p>
              </w:tc>
            </w:tr>
            <w:tr w14:paraId="2627E06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5D41D1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17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7B5927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图书柜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781BCC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120*30*90cm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575CE25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1.主材：橡胶木拼接板，含水率：8%–12%，高温烘干防开裂变形；2.涂装：水性环保漆；3.结构：榫卯结构 + 防锈五金加固；4.安全工艺：全域圆角打磨、无毛刺无尖角；执行标准：国标GB/T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7AEF1B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F0423F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6</w:t>
                  </w:r>
                </w:p>
              </w:tc>
            </w:tr>
            <w:tr w14:paraId="4042544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26301C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18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7F6D5D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杯架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04BC72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120*65*20cm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B7C6D30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1.主材：橡胶木拼接板，含水率：8%–12%，高温烘干防开裂变形；2.涂装：水性环保漆；3.结构：榫卯结构 + 防锈五金加固；4.安全工艺：全域圆角打磨、无毛刺无尖角；执行标准：国标GB/T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DF85A6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A8821C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6</w:t>
                  </w:r>
                </w:p>
              </w:tc>
            </w:tr>
            <w:tr w14:paraId="43DBA98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89435A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19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34A091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幼儿衣帽柜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DE4131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120*120*30cm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EC81413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1.主材：橡胶木拼接板，含水率：8%–12%，高温烘干防开裂变形；2.涂装：水性环保漆；3.结构：榫卯结构 + 防锈五金加固；4.安全工艺：全域圆角打磨、无毛刺无尖角；执行标准：国标GB/T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0A5C32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组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B6842D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9</w:t>
                  </w:r>
                </w:p>
              </w:tc>
            </w:tr>
            <w:tr w14:paraId="64318D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43451E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20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8CA761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实木活动黑板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F12D90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107*42*131cm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92CD433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1.饰面工艺：双面三聚氰胺浸渍饰面，耐磨耐刮、防污防烫，不易褪色；哑光 / 柔光 / 肤感可选，纹理还原天然原木质感。2.封边工艺：全自动PVC激光封边，封边严密平整，不开胶、不翘边，有效锁住板材内部有害物质，防潮防尘。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E06662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组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7D3D41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9</w:t>
                  </w:r>
                </w:p>
              </w:tc>
            </w:tr>
            <w:tr w14:paraId="63C3B0C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CC9918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21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55D328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教室床垫地台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9E1465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140*70*140cm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6E071D3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1.基材：采用E0级颗粒板，板材符合国标GB/T 17657-2022、GB/T 15102-2017。2.饰面工艺：双面三聚氰胺浸渍饰面，耐磨耐刮、防污防烫，不易褪色；哑光 / 柔光 / 肤感可选，纹理还原天然原木质感。3.封边工艺：全自动PVC激光封边，封边严密平整，不开胶、不翘边，有效锁住板材内部有害物质，防潮防尘。4.连接五金：三合一偏心连接件（镀锌防锈），选配隐形连接件；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B12899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组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90CB57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9</w:t>
                  </w:r>
                </w:p>
              </w:tc>
            </w:tr>
            <w:tr w14:paraId="627BC3D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3CD6BB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22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E57032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班级定制柜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1DE44E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408*50*270cm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AE5580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1.基材：采用E0级颗粒板，板材符合国标GB/T 17657-2022、GB/T 15102-2017。2.饰面工艺：双面三聚氰胺浸渍饰面，耐磨耐刮、防污防烫，不易褪色；哑光 / 柔光 / 肤感可选，纹理还原天然原木质感。3.封边工艺：全自动激光封边，封边严密平整，不开胶、不翘边，有效锁住板材内部有害物质，防潮防尘。4.连接五金：三合一偏心连接件（镀锌防锈），选配隐形连接件；铰链选用三段力缓冲铰链，静音缓冲，开合无撞击；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F76C00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组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E41FF2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12</w:t>
                  </w:r>
                </w:p>
              </w:tc>
            </w:tr>
            <w:tr w14:paraId="04ED32C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63D9D3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23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EEDE4C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定制矮柜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FEB0B0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350*40*58cm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13BC9F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1.基材：采用E0级颗粒板，结构稳定，抗变形、防潮耐湿；板材符合国标GB/T 17657-2022、GB/T 15102-2017。2.饰面工艺：双面三聚氰胺浸渍饰面，耐磨耐刮、防污防烫，不易褪色；哑光 / 柔光 / 肤感可选，纹理还原天然原木质感。3.封边工艺：全自动激光封边，封边严密平整，不开胶、不翘边，有效锁住板材内部有害物质，防潮防尘。4.连接五金：三合一偏心连接件（镀锌防锈），选配隐形连接件；铰链选用三段力缓冲铰链，静音缓冲，开合无撞击；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7E0352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组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959FEA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14</w:t>
                  </w:r>
                </w:p>
              </w:tc>
            </w:tr>
            <w:tr w14:paraId="272BFEA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2F6C72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24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14B779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定制备餐台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F9D50F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400*60*80cm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528FE8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1.基材：采用E0级颗粒板，结构稳定，抗变形、防潮耐湿；板材符合国标GB/T 17657-2022、GB/T 15102-2017。2.饰面工艺：双面三聚氰胺浸渍饰面，耐磨耐刮、防污防烫，不易褪色；哑光 / 柔光 / 肤感可选，纹理还原天然原木质感。3.封边工艺：全自动PVC激光封边，封边严密平整，不开胶、不翘边，有效锁住板材内部有害物质，防潮防尘。4.连接五金：三合一偏心连接件（镀锌防锈），选配隐形连接件；铰链选用三段力缓冲铰链，静音缓冲，开合无撞击；滑轨采用阻尼缓冲滑轨，推拉顺滑静音。含石英石台面，不锈钢水槽等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F56C5E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组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05B8D2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6</w:t>
                  </w:r>
                </w:p>
              </w:tc>
            </w:tr>
            <w:tr w14:paraId="17B412B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11C15A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25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45B57A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美工室材料柜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8DFDA9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120*45*240cm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48BF79E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1.基材：采用E0级颗粒板，结构稳定，抗变形、防潮耐湿；板材符合国标GB/T 17657-2022、GB/T 15102-2017。2.饰面工艺：双面三聚氰胺浸渍饰面，耐磨耐刮、防污防烫，不易褪色；哑光 / 柔光 / 肤感可选，纹理还原天然原木质感。3.封边工艺：全自动激光封边，封边严密平整，不开胶、不翘边，有效锁住板材内部有害物质，防潮防尘。4.连接五金：三合一偏心连接件（镀锌防锈），选配隐形连接件；铰链选用三段力缓冲铰链，静音缓冲，开合无撞击；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07FA3D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组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6C04C4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6</w:t>
                  </w:r>
                </w:p>
              </w:tc>
            </w:tr>
            <w:tr w14:paraId="249F8B7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BA1A86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26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ED523A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手工矮柜及洞洞板材料架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0E6644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100*45*240cm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D595A2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1.基材：采用E0级颗粒板，结构稳定，抗变形、防潮耐湿；板材符合国标GB/T 17657-2022、GB/T 15102-2017。2.饰面工艺：双面三聚氰胺浸渍饰面，耐磨耐刮、防污防烫，不易褪色；哑光 / 柔光 / 肤感可选，纹理还原天然原木质感。3.封边工艺：全自动激光封边，封边严密平整，不开胶、不翘边，有效锁住板材内部有害物质，防潮防尘。4.连接五金：三合一偏心连接件（镀锌防锈），选配隐形连接件；铰链选用三段力缓冲铰链，静音缓冲，开合无撞击；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F426F9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组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91F992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 w14:paraId="6783602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DCD2E9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27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425F5E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定制抽屉材料架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91716F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150*40*62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FD9EA9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1.基材：采用E0级颗粒板，结构稳定，抗变形、防潮耐湿；板材符合国标GB/T 17657-2022、GB/T 15102-2017。2.饰面工艺：双面三聚氰胺浸渍饰面，耐磨耐刮、防污防烫，不易褪色；哑光 / 柔光 / 肤感可选，纹理还原天然原木质感。3.封边工艺：全自动激光封边，封边严密平整，不开胶、不翘边，有效锁住板材内部有害物质，防潮防尘。4.连接五金：三合一偏心连接件（镀锌防锈），选配隐形连接件；铰链选用三段力缓冲铰链，静音缓冲，开合无撞击；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69BFA3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组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7609B4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4</w:t>
                  </w:r>
                </w:p>
              </w:tc>
            </w:tr>
            <w:tr w14:paraId="30BA0BC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CEAC1B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28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8A14DE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幼儿操作桌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A92ED8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120*100*55cm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FDA0C2A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1.主材：橡胶木拼接板，含水率：8%–12%，高温烘干防开裂变形；2.涂装：水性环保漆；3.结构：榫卯结构 + 防锈五金加固；4.安全工艺：全域圆角打磨、无毛刺无尖角；5.桌面厚度：≥25mm；桌腿厚度≥40mm；执行标准：国标GB/T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E1D42A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C921D4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</w:t>
                  </w:r>
                </w:p>
              </w:tc>
            </w:tr>
            <w:tr w14:paraId="73F43E0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7ACAD2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29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4981DC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美工桌含桌面收纳架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F4011A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120*100*55cm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EDE72A1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1.主材：橡胶木拼接板，含水率：8%–12%，高温烘干防开裂变形；2.涂装：水性环保漆；3.结构：榫卯结构 + 防锈五金加固；4.安全工艺：全域圆角打磨、无毛刺无尖角；5.桌面厚度：≥25mm；桌腿厚度≥40mm；执行标准：国标GB/T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A06573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F41874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</w:t>
                  </w:r>
                </w:p>
              </w:tc>
            </w:tr>
            <w:tr w14:paraId="0AB2EDC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444230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30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342E1C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美工室材料架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E9C681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160*100cm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6D422D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1.基材：采用E0级颗粒板，结构稳定，抗变形、防潮耐湿；板材符合国标GB/T 17657-2022、GB/T 15102-2017。2.饰面工艺：双面三聚氰胺浸渍饰面，耐磨耐刮、防污防烫，不易褪色；哑光 / 柔光 / 肤感可选，纹理还原天然原木质感。3.封边工艺：全自动pvc激光封边，封边严密平整，不开胶、不翘边，有效锁住板材内部有害物质，防潮防尘。4.连接五金：三合一偏心连接件（镀锌防锈），选配隐形连接件；铰链选用三段力缓冲铰链，静音缓冲，开合无撞击；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E97A58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01A6AC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</w:t>
                  </w:r>
                </w:p>
              </w:tc>
            </w:tr>
            <w:tr w14:paraId="3AFCDAF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A2C801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31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06E9C2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长桌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41484C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120*60*55cm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5FA3B42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1.主材：橡胶木拼接板，含水率：8%–12%，高温烘干防开裂变形；2.涂装：水性环保漆；3.结构：榫卯结构 + 防锈五金加固；4.安全工艺：全域圆角打磨、无毛刺无尖角；5.桌面厚度：≥25mm；桌腿厚度≥40mm；执行标准：国标GB/T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619E61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18131B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</w:t>
                  </w:r>
                </w:p>
              </w:tc>
            </w:tr>
            <w:tr w14:paraId="1BC682C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348289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32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2E2B08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材料架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F9BCA1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120*30*80cm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862F901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1.主材：橡胶木拼接板，含水率：8%–12%，高温烘干防开裂变形；2.涂装：水性环保漆；3.结构：榫卯结构 + 防锈五金加固；4.安全工艺：全域圆角打磨、无毛刺无尖角；执行标准：国标GB/T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02F145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068031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6</w:t>
                  </w:r>
                </w:p>
              </w:tc>
            </w:tr>
            <w:tr w14:paraId="7B96020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3D94EF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33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10C12A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材料柜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DF2B35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120*30*80cm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35B23EB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1.主材：橡胶木拼接板，含水率：8%–12%，高温烘干防开裂变形；2.涂装：水性环保漆；3.结构：榫卯结构 + 防锈五金加固；4.安全工艺：全域圆角打磨、无毛刺无尖角；执行标准：国标GB/T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22F90F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EC4224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6</w:t>
                  </w:r>
                </w:p>
              </w:tc>
            </w:tr>
            <w:tr w14:paraId="1F4C54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BDAA0D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34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B9F322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图书室书柜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610B01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80*280*35cm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65B20B7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1.基材：采用E0级颗粒板，结构稳定，抗变形、防潮耐湿；板材符合国标GB/T 17657-2022、GB/T 15102-2017。2.饰面工艺：双面三聚氰胺浸渍饰面，耐磨耐刮、防污防烫，不易褪色；哑光 / 柔光 / 肤感可选，纹理还原天然原木质感。3.封边工艺：全自动激光封边，封边严密平整，不开胶、不翘边，有效锁住板材内部有害物质，防潮防尘。4.连接五金：三合一偏心连接件（镀锌防锈），选配隐形连接件；铰链选用三段力缓冲铰链，静音缓冲，开合无撞击；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AEBA21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组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CE1D87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7</w:t>
                  </w:r>
                </w:p>
              </w:tc>
            </w:tr>
            <w:tr w14:paraId="081AE0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974AF7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35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7E7F4E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图书室阅读桌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43AF9F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100*90*55cm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0402ED4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1.主材：橡胶木拼接板，含水率：8%–12%，高温烘干防开裂变形；2.涂装：水性环保漆；3.结构：榫卯结构 + 防锈五金加固；4.安全工艺：全域圆角打磨、无毛刺无尖角；5.桌面厚度：≥25mm；桌腿厚度≥40mm；执行标准：国标GB/T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DC59CF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E54C62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</w:t>
                  </w:r>
                </w:p>
              </w:tc>
            </w:tr>
            <w:tr w14:paraId="3ABA515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25972B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36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018684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图书室书柜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10249B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120*30*80cm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0B885EF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1.主材：橡胶木拼接板，含水率：8%–12%，高温烘干防开裂变形；2.涂装：水性环保漆；3.结构：榫卯结构 + 防锈五金加固；4.安全工艺：全域圆角打磨、无毛刺无尖角；执行标准：国标GB/T 17657-2022。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4822F0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1BD6222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</w:t>
                  </w:r>
                </w:p>
              </w:tc>
            </w:tr>
            <w:tr w14:paraId="71BE47D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4CC4619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37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2801B7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多功能厅成人椅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5E572D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46*51*81cm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6F9C10C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1.材质：全新原生 PP 聚丙烯（无再生料）；2.工艺：一体注塑成型，内置加强筋；3.安全处理：全域圆角打磨，无毛刺尖角；4.功能：可堆叠收纳；5.性能：耐冲击、耐擦洗、易消毒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371165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7DA41B5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120</w:t>
                  </w:r>
                </w:p>
              </w:tc>
            </w:tr>
            <w:tr w14:paraId="02E16C4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547318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38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65CEA94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幼儿棕垫</w:t>
                  </w:r>
                </w:p>
              </w:tc>
              <w:tc>
                <w:tcPr>
                  <w:tcW w:w="18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0565143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130*60*10cm</w:t>
                  </w:r>
                </w:p>
              </w:tc>
              <w:tc>
                <w:tcPr>
                  <w:tcW w:w="164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5D8E08F2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2"/>
                      <w:sz w:val="20"/>
                      <w:szCs w:val="20"/>
                      <w:u w:val="none"/>
                      <w:lang w:val="en-US" w:eastAsia="zh-CN" w:bidi="ar-SA"/>
                    </w:rPr>
                  </w:pPr>
                  <w:r>
                    <w:rPr>
                      <w:rFonts w:ascii="仿宋_GB2312" w:hAnsi="仿宋_GB2312" w:eastAsia="仿宋_GB2312" w:cs="仿宋_GB2312"/>
                    </w:rPr>
                    <w:t>▲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天然棕材质参数：1.布成分：100%纯棉，纱支40支。2.花型：灰色底配3CM宽缎纹光面条纹，缎条与平纹交替。3.面料工艺： 平纹棉布，丝光处理，手感顺滑，耐摩擦色牢度（干摩）符合GB/T3920-200</w:t>
                  </w: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8沾色-干摩≥4，耐摩擦色牢度（湿摩）符合GB/T3920-2008沾色-湿摩≥3，符合GB/T7573-2009  4.0-7.54；4.安全类别：B类，符合GB/T22796-2021、GB1840-2010标准。5.外包布工艺： U型加密立体绗缝。将海绵与棉布分区固定。6.海绵规格：≥2cm厚，密度≥38kg/m³。7.棕板材质工艺：3E环保椰棕/热压；无胶水、高温高压定型、环保无甲醛，紧实偏硬，硬度约为7级；高温脱糖（防蛀），热压成型（无胶环保，防潮）。（提供幼儿棕垫第三方检测报告或其他证明材料）</w:t>
                  </w:r>
                </w:p>
              </w:tc>
              <w:tc>
                <w:tcPr>
                  <w:tcW w:w="44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20565FD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51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</w:tcPr>
                <w:p w14:paraId="3778C96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0"/>
                      <w:szCs w:val="20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270</w:t>
                  </w:r>
                </w:p>
              </w:tc>
            </w:tr>
          </w:tbl>
          <w:p w14:paraId="2F8B251B">
            <w:pPr>
              <w:pStyle w:val="5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  <w:t>本项目核心产品为</w:t>
            </w: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0"/>
                <w:szCs w:val="20"/>
                <w:highlight w:val="none"/>
                <w:u w:val="single"/>
                <w:lang w:val="en-US" w:eastAsia="zh-CN"/>
              </w:rPr>
              <w:t xml:space="preserve">班级定制柜 </w:t>
            </w: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  <w:t>。</w:t>
            </w:r>
          </w:p>
          <w:p w14:paraId="309C0840">
            <w:pPr>
              <w:pStyle w:val="5"/>
              <w:jc w:val="both"/>
              <w:rPr>
                <w:rFonts w:hint="default" w:ascii="仿宋" w:hAnsi="仿宋" w:eastAsia="仿宋" w:cs="仿宋"/>
                <w:color w:val="00000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  <w:lang w:val="en-US" w:eastAsia="zh-CN"/>
              </w:rPr>
              <w:t>注：</w:t>
            </w:r>
            <w:r>
              <w:rPr>
                <w:rFonts w:ascii="仿宋_GB2312" w:hAnsi="仿宋_GB2312" w:eastAsia="仿宋_GB2312" w:cs="仿宋_GB2312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  <w:lang w:val="en-US" w:eastAsia="zh-CN"/>
              </w:rPr>
              <w:t>本项目主要标的所有基材（板材），五金配件，水性环保漆需提供第三方检测报告或其他证明材料。</w:t>
            </w:r>
          </w:p>
        </w:tc>
      </w:tr>
    </w:tbl>
    <w:p w14:paraId="3318576A">
      <w:bookmarkStart w:id="0" w:name="_GoBack"/>
      <w:bookmarkEnd w:id="0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252864"/>
    <w:rsid w:val="497F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5051</Words>
  <Characters>6217</Characters>
  <Lines>0</Lines>
  <Paragraphs>0</Paragraphs>
  <TotalTime>0</TotalTime>
  <ScaleCrop>false</ScaleCrop>
  <LinksUpToDate>false</LinksUpToDate>
  <CharactersWithSpaces>6374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2026-09-03T09:28:00Z</dcterms:created>
  <dc:creator>pc</dc:creator>
  <cp:lastModifiedBy>QQQQ</cp:lastModifiedBy>
  <dcterms:modified xsi:type="dcterms:W3CDTF">2026-09-07T04:22:32Z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eyJoZGlkIjoiMGRmNzgyYzg4MDFhMDM5Y2U1YjQ5OTcwYmIwYjNmNzkiLCJ1c2VySWQiOiIzODkzMjE1NzcifQ==</vt:lpwstr>
  </property>
  <property fmtid="{D5CDD505-2E9C-101B-9397-08002B2CF9AE}" pid="4" name="ICV">
    <vt:lpwstr>7BC0920652964811AAD530CCC664CB6B_12</vt:lpwstr>
  </property>
</Properties>
</file>