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41EBC">
      <w:pPr>
        <w:pStyle w:val="3"/>
        <w:wordWrap/>
        <w:bidi w:val="0"/>
        <w:spacing w:line="300" w:lineRule="auto"/>
        <w:jc w:val="center"/>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供应商资格证明文件</w:t>
      </w:r>
    </w:p>
    <w:p w14:paraId="4E736765">
      <w:pPr>
        <w:wordWrap/>
        <w:bidi w:val="0"/>
        <w:spacing w:line="300" w:lineRule="auto"/>
        <w:ind w:firstLine="482" w:firstLineChars="200"/>
        <w:textAlignment w:val="auto"/>
        <w:rPr>
          <w:rFonts w:hint="eastAsia" w:ascii="仿宋" w:hAnsi="仿宋" w:eastAsia="仿宋" w:cs="仿宋"/>
          <w:sz w:val="24"/>
          <w:highlight w:val="none"/>
        </w:rPr>
      </w:pPr>
      <w:r>
        <w:rPr>
          <w:rFonts w:hint="eastAsia" w:ascii="仿宋" w:hAnsi="仿宋" w:eastAsia="仿宋" w:cs="仿宋"/>
          <w:b/>
          <w:bCs/>
          <w:sz w:val="24"/>
          <w:highlight w:val="none"/>
        </w:rPr>
        <w:t>（1）基本资格条件：符合《中华人民共和国政府采购法》第二十二条的规</w:t>
      </w:r>
      <w:r>
        <w:rPr>
          <w:rFonts w:hint="eastAsia" w:ascii="仿宋" w:hAnsi="仿宋" w:eastAsia="仿宋" w:cs="仿宋"/>
          <w:sz w:val="24"/>
          <w:highlight w:val="none"/>
        </w:rPr>
        <w:t>定；</w:t>
      </w:r>
    </w:p>
    <w:p w14:paraId="4A3343E0">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营业执照等主体资格证明文件：提供统一社会信用代码的营业执照或其他组织经营的合法凭证或自然人的提供身份证明文件。</w:t>
      </w:r>
    </w:p>
    <w:p w14:paraId="207E3829">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财务状况报告：提供具有财务</w:t>
      </w:r>
      <w:r>
        <w:rPr>
          <w:rFonts w:hint="eastAsia" w:ascii="仿宋" w:hAnsi="仿宋" w:eastAsia="仿宋" w:cs="仿宋"/>
          <w:sz w:val="24"/>
          <w:highlight w:val="none"/>
          <w:lang w:eastAsia="zh-CN"/>
        </w:rPr>
        <w:t>审计资质单位出具的2025年度财务报告（至少包括资产负债表、利润表、现金流量表、所有者权益变动表及其附注，成立时间至提交响应文件截止时间不足一年的可提供成立后任意时段的资产负债表）或开标前六个月内其基本账户银行出具的</w:t>
      </w:r>
      <w:r>
        <w:rPr>
          <w:rFonts w:hint="eastAsia" w:ascii="仿宋" w:hAnsi="仿宋" w:eastAsia="仿宋" w:cs="仿宋"/>
          <w:sz w:val="24"/>
          <w:highlight w:val="none"/>
        </w:rPr>
        <w:t>资信证明</w:t>
      </w:r>
      <w:r>
        <w:rPr>
          <w:rFonts w:hint="eastAsia" w:ascii="仿宋" w:hAnsi="仿宋" w:eastAsia="仿宋" w:cs="仿宋"/>
          <w:sz w:val="24"/>
          <w:highlight w:val="none"/>
          <w:lang w:eastAsia="zh-CN"/>
        </w:rPr>
        <w:t>，</w:t>
      </w:r>
      <w:r>
        <w:rPr>
          <w:rFonts w:hint="eastAsia" w:ascii="仿宋" w:hAnsi="仿宋" w:eastAsia="仿宋" w:cs="仿宋"/>
          <w:sz w:val="24"/>
          <w:highlight w:val="none"/>
        </w:rPr>
        <w:t>以上形式的证明资料提供任何一种即可。</w:t>
      </w:r>
    </w:p>
    <w:p w14:paraId="0A088337">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税收缴纳证明：提供已缴纳的2025年</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4AB31203">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4.</w:t>
      </w:r>
      <w:r>
        <w:rPr>
          <w:rFonts w:hint="eastAsia" w:ascii="仿宋" w:hAnsi="仿宋" w:eastAsia="仿宋" w:cs="仿宋"/>
          <w:sz w:val="24"/>
          <w:highlight w:val="none"/>
        </w:rPr>
        <w:t>社保缴纳证明：提供已缴存的2025年</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27A48B1F">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书面声明：</w:t>
      </w:r>
    </w:p>
    <w:p w14:paraId="0FF02DF6">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①出具履行合同所必需的设备和专业技术能力的书面声明；</w:t>
      </w:r>
    </w:p>
    <w:p w14:paraId="52BCB686">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②出具参加本次政府采购活动的书面声明。</w:t>
      </w:r>
    </w:p>
    <w:p w14:paraId="481FDD7E">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74C86D89">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209558AC">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7C90800C">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 xml:space="preserve">承诺函：本项目不接受联合体投标，不得转包、分包或以其它联营挂靠形式分包给其他单位或个人，提供承诺函（格式自拟）。 </w:t>
      </w:r>
    </w:p>
    <w:p w14:paraId="39D0A3B0">
      <w:pPr>
        <w:bidi w:val="0"/>
        <w:spacing w:line="300" w:lineRule="auto"/>
        <w:rPr>
          <w:rFonts w:hint="eastAsia" w:ascii="仿宋" w:hAnsi="仿宋" w:eastAsia="仿宋" w:cs="仿宋"/>
          <w:highlight w:val="none"/>
          <w:lang w:val="en-US" w:eastAsia="zh-CN"/>
        </w:rPr>
      </w:pPr>
    </w:p>
    <w:p w14:paraId="0FBEBF2B">
      <w:pPr>
        <w:bidi w:val="0"/>
        <w:spacing w:line="300" w:lineRule="auto"/>
        <w:rPr>
          <w:rFonts w:hint="eastAsia" w:ascii="仿宋" w:hAnsi="仿宋" w:eastAsia="仿宋" w:cs="仿宋"/>
          <w:highlight w:val="none"/>
        </w:rPr>
      </w:pPr>
    </w:p>
    <w:p w14:paraId="051D254A">
      <w:pPr>
        <w:pStyle w:val="7"/>
        <w:wordWrap/>
        <w:bidi w:val="0"/>
        <w:spacing w:line="300" w:lineRule="auto"/>
        <w:textAlignment w:val="auto"/>
        <w:rPr>
          <w:rFonts w:hint="eastAsia" w:ascii="仿宋" w:hAnsi="仿宋" w:eastAsia="仿宋" w:cs="仿宋"/>
          <w:highlight w:val="none"/>
          <w:lang w:val="en-US" w:eastAsia="zh-CN"/>
        </w:rPr>
      </w:pPr>
    </w:p>
    <w:p w14:paraId="57DDF39D">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11FA966">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4"/>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45628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568B29B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204E70FD">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5A3B2C7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7E0005A9">
            <w:pPr>
              <w:wordWrap/>
              <w:topLinePunct/>
              <w:bidi w:val="0"/>
              <w:spacing w:line="300" w:lineRule="auto"/>
              <w:jc w:val="center"/>
              <w:textAlignment w:val="auto"/>
              <w:rPr>
                <w:rFonts w:hint="eastAsia" w:ascii="仿宋" w:hAnsi="仿宋" w:eastAsia="仿宋" w:cs="仿宋"/>
                <w:color w:val="auto"/>
                <w:sz w:val="24"/>
                <w:highlight w:val="none"/>
              </w:rPr>
            </w:pPr>
          </w:p>
        </w:tc>
      </w:tr>
      <w:tr w14:paraId="4B6FC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2F43243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5736145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4C1EC0E7">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55365A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71806369">
            <w:pPr>
              <w:wordWrap/>
              <w:topLinePunct/>
              <w:bidi w:val="0"/>
              <w:spacing w:line="300" w:lineRule="auto"/>
              <w:jc w:val="center"/>
              <w:textAlignment w:val="auto"/>
              <w:rPr>
                <w:rFonts w:hint="eastAsia" w:ascii="仿宋" w:hAnsi="仿宋" w:eastAsia="仿宋" w:cs="仿宋"/>
                <w:color w:val="auto"/>
                <w:sz w:val="24"/>
                <w:highlight w:val="none"/>
              </w:rPr>
            </w:pPr>
          </w:p>
        </w:tc>
      </w:tr>
      <w:tr w14:paraId="67C10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1BE1C56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6061A2C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22FADC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738C5754">
            <w:pPr>
              <w:wordWrap/>
              <w:topLinePunct/>
              <w:bidi w:val="0"/>
              <w:spacing w:line="300" w:lineRule="auto"/>
              <w:jc w:val="center"/>
              <w:textAlignment w:val="auto"/>
              <w:rPr>
                <w:rFonts w:hint="eastAsia" w:ascii="仿宋" w:hAnsi="仿宋" w:eastAsia="仿宋" w:cs="仿宋"/>
                <w:color w:val="auto"/>
                <w:sz w:val="24"/>
                <w:highlight w:val="none"/>
              </w:rPr>
            </w:pPr>
          </w:p>
        </w:tc>
      </w:tr>
      <w:tr w14:paraId="1780D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23C9E86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3148B1B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1F77A4B2">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16AC766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5E15D952">
            <w:pPr>
              <w:wordWrap/>
              <w:topLinePunct/>
              <w:bidi w:val="0"/>
              <w:spacing w:line="300" w:lineRule="auto"/>
              <w:jc w:val="center"/>
              <w:textAlignment w:val="auto"/>
              <w:rPr>
                <w:rFonts w:hint="eastAsia" w:ascii="仿宋" w:hAnsi="仿宋" w:eastAsia="仿宋" w:cs="仿宋"/>
                <w:color w:val="auto"/>
                <w:sz w:val="24"/>
                <w:highlight w:val="none"/>
              </w:rPr>
            </w:pPr>
          </w:p>
        </w:tc>
      </w:tr>
      <w:tr w14:paraId="0A89B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50FFB5D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378B74A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1AEF4390">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DBEC2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4DD982CC">
            <w:pPr>
              <w:wordWrap/>
              <w:topLinePunct/>
              <w:bidi w:val="0"/>
              <w:spacing w:line="300" w:lineRule="auto"/>
              <w:jc w:val="center"/>
              <w:textAlignment w:val="auto"/>
              <w:rPr>
                <w:rFonts w:hint="eastAsia" w:ascii="仿宋" w:hAnsi="仿宋" w:eastAsia="仿宋" w:cs="仿宋"/>
                <w:color w:val="auto"/>
                <w:sz w:val="24"/>
                <w:highlight w:val="none"/>
              </w:rPr>
            </w:pPr>
          </w:p>
        </w:tc>
      </w:tr>
      <w:tr w14:paraId="2A7D1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16306992">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0160FD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51FA85B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981DE05">
            <w:pPr>
              <w:wordWrap/>
              <w:topLinePunct/>
              <w:bidi w:val="0"/>
              <w:spacing w:line="300" w:lineRule="auto"/>
              <w:jc w:val="center"/>
              <w:textAlignment w:val="auto"/>
              <w:rPr>
                <w:rFonts w:hint="eastAsia" w:ascii="仿宋" w:hAnsi="仿宋" w:eastAsia="仿宋" w:cs="仿宋"/>
                <w:color w:val="auto"/>
                <w:sz w:val="24"/>
                <w:highlight w:val="none"/>
              </w:rPr>
            </w:pPr>
          </w:p>
        </w:tc>
      </w:tr>
      <w:tr w14:paraId="5A5F0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DDADA7">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F2BB2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5EA2D89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DF0EF1C">
            <w:pPr>
              <w:wordWrap/>
              <w:topLinePunct/>
              <w:bidi w:val="0"/>
              <w:spacing w:line="300" w:lineRule="auto"/>
              <w:jc w:val="center"/>
              <w:textAlignment w:val="auto"/>
              <w:rPr>
                <w:rFonts w:hint="eastAsia" w:ascii="仿宋" w:hAnsi="仿宋" w:eastAsia="仿宋" w:cs="仿宋"/>
                <w:color w:val="auto"/>
                <w:sz w:val="24"/>
                <w:highlight w:val="none"/>
              </w:rPr>
            </w:pPr>
          </w:p>
        </w:tc>
      </w:tr>
      <w:tr w14:paraId="22586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AA0EC8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455B702">
            <w:pPr>
              <w:wordWrap/>
              <w:topLinePunct/>
              <w:bidi w:val="0"/>
              <w:spacing w:line="300" w:lineRule="auto"/>
              <w:jc w:val="center"/>
              <w:textAlignment w:val="auto"/>
              <w:rPr>
                <w:rFonts w:hint="eastAsia" w:ascii="仿宋" w:hAnsi="仿宋" w:eastAsia="仿宋" w:cs="仿宋"/>
                <w:color w:val="auto"/>
                <w:sz w:val="24"/>
                <w:highlight w:val="none"/>
              </w:rPr>
            </w:pPr>
          </w:p>
        </w:tc>
      </w:tr>
      <w:tr w14:paraId="19108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5924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0ADD5E55">
            <w:pPr>
              <w:wordWrap/>
              <w:topLinePunct/>
              <w:bidi w:val="0"/>
              <w:spacing w:line="300" w:lineRule="auto"/>
              <w:jc w:val="center"/>
              <w:textAlignment w:val="auto"/>
              <w:rPr>
                <w:rFonts w:hint="eastAsia" w:ascii="仿宋" w:hAnsi="仿宋" w:eastAsia="仿宋" w:cs="仿宋"/>
                <w:color w:val="auto"/>
                <w:sz w:val="24"/>
                <w:highlight w:val="none"/>
              </w:rPr>
            </w:pPr>
          </w:p>
        </w:tc>
      </w:tr>
      <w:tr w14:paraId="47944E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CFE4DD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5BF4A44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60C0C5B6">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69F404C1">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5FACA3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A5C24FE">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35B195AF">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28368D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106E277D">
            <w:pPr>
              <w:wordWrap/>
              <w:topLinePunct/>
              <w:bidi w:val="0"/>
              <w:spacing w:line="300" w:lineRule="auto"/>
              <w:jc w:val="center"/>
              <w:textAlignment w:val="auto"/>
              <w:rPr>
                <w:rFonts w:hint="eastAsia" w:ascii="仿宋" w:hAnsi="仿宋" w:eastAsia="仿宋" w:cs="仿宋"/>
                <w:color w:val="auto"/>
                <w:sz w:val="24"/>
                <w:highlight w:val="none"/>
              </w:rPr>
            </w:pPr>
          </w:p>
        </w:tc>
      </w:tr>
      <w:tr w14:paraId="4C7C1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0C6E720">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7D94C44C">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30168CA2">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5261E455">
            <w:pPr>
              <w:wordWrap/>
              <w:topLinePunct/>
              <w:bidi w:val="0"/>
              <w:spacing w:line="300" w:lineRule="auto"/>
              <w:jc w:val="center"/>
              <w:textAlignment w:val="auto"/>
              <w:rPr>
                <w:rFonts w:hint="eastAsia" w:ascii="仿宋" w:hAnsi="仿宋" w:eastAsia="仿宋" w:cs="仿宋"/>
                <w:color w:val="auto"/>
                <w:sz w:val="24"/>
                <w:highlight w:val="none"/>
              </w:rPr>
            </w:pPr>
          </w:p>
        </w:tc>
      </w:tr>
      <w:tr w14:paraId="595F0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7C2D3CF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0B68418E">
            <w:pPr>
              <w:wordWrap/>
              <w:topLinePunct/>
              <w:bidi w:val="0"/>
              <w:spacing w:line="300" w:lineRule="auto"/>
              <w:jc w:val="center"/>
              <w:textAlignment w:val="auto"/>
              <w:rPr>
                <w:rFonts w:hint="eastAsia" w:ascii="仿宋" w:hAnsi="仿宋" w:eastAsia="仿宋" w:cs="仿宋"/>
                <w:color w:val="auto"/>
                <w:sz w:val="24"/>
                <w:highlight w:val="none"/>
              </w:rPr>
            </w:pPr>
          </w:p>
        </w:tc>
      </w:tr>
    </w:tbl>
    <w:p w14:paraId="7D04BA03">
      <w:pPr>
        <w:wordWrap/>
        <w:bidi w:val="0"/>
        <w:spacing w:line="300" w:lineRule="auto"/>
        <w:ind w:firstLine="3840" w:firstLineChars="1600"/>
        <w:textAlignment w:val="auto"/>
        <w:rPr>
          <w:rFonts w:hint="eastAsia" w:ascii="仿宋" w:hAnsi="仿宋" w:eastAsia="仿宋" w:cs="仿宋"/>
          <w:color w:val="auto"/>
          <w:sz w:val="24"/>
          <w:highlight w:val="none"/>
        </w:rPr>
      </w:pPr>
    </w:p>
    <w:p w14:paraId="166530B3">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E14F99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63E8D34E">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21E87B19">
      <w:pPr>
        <w:pStyle w:val="10"/>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134F59C8">
      <w:pPr>
        <w:pStyle w:val="10"/>
        <w:bidi w:val="0"/>
        <w:spacing w:line="300" w:lineRule="auto"/>
        <w:jc w:val="center"/>
        <w:rPr>
          <w:rFonts w:hint="eastAsia" w:ascii="仿宋" w:hAnsi="仿宋" w:eastAsia="仿宋" w:cs="仿宋"/>
          <w:color w:val="auto"/>
          <w:sz w:val="24"/>
          <w:szCs w:val="24"/>
          <w:highlight w:val="none"/>
        </w:rPr>
      </w:pPr>
    </w:p>
    <w:p w14:paraId="07463714">
      <w:pPr>
        <w:pStyle w:val="10"/>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23924684">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32DBB473">
      <w:pPr>
        <w:pStyle w:val="10"/>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6BE0256C">
      <w:pPr>
        <w:pStyle w:val="10"/>
        <w:bidi w:val="0"/>
        <w:spacing w:line="300" w:lineRule="auto"/>
        <w:jc w:val="center"/>
        <w:rPr>
          <w:rFonts w:hint="eastAsia" w:ascii="仿宋" w:hAnsi="仿宋" w:eastAsia="仿宋" w:cs="仿宋"/>
          <w:color w:val="auto"/>
          <w:sz w:val="24"/>
          <w:szCs w:val="24"/>
          <w:highlight w:val="none"/>
        </w:rPr>
      </w:pPr>
    </w:p>
    <w:p w14:paraId="1532CF3A">
      <w:pPr>
        <w:pStyle w:val="10"/>
        <w:bidi w:val="0"/>
        <w:spacing w:line="300" w:lineRule="auto"/>
        <w:jc w:val="center"/>
        <w:rPr>
          <w:rFonts w:hint="eastAsia" w:ascii="仿宋" w:hAnsi="仿宋" w:eastAsia="仿宋" w:cs="仿宋"/>
          <w:b/>
          <w:bCs/>
          <w:color w:val="auto"/>
          <w:sz w:val="24"/>
          <w:szCs w:val="24"/>
          <w:highlight w:val="green"/>
          <w:lang w:eastAsia="zh-CN"/>
        </w:rPr>
      </w:pPr>
    </w:p>
    <w:p w14:paraId="614877F5">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26FC789">
      <w:pPr>
        <w:pStyle w:val="10"/>
        <w:bidi w:val="0"/>
        <w:spacing w:line="300" w:lineRule="auto"/>
        <w:rPr>
          <w:rFonts w:hint="eastAsia" w:ascii="仿宋" w:hAnsi="仿宋" w:eastAsia="仿宋" w:cs="仿宋"/>
          <w:color w:val="auto"/>
          <w:highlight w:val="none"/>
        </w:rPr>
      </w:pPr>
    </w:p>
    <w:p w14:paraId="78A89F59">
      <w:pPr>
        <w:pStyle w:val="10"/>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066DBB7">
      <w:pPr>
        <w:bidi w:val="0"/>
        <w:spacing w:line="300" w:lineRule="auto"/>
        <w:ind w:firstLine="480"/>
        <w:rPr>
          <w:rFonts w:hint="eastAsia" w:ascii="仿宋" w:hAnsi="仿宋" w:eastAsia="仿宋" w:cs="仿宋"/>
          <w:color w:val="auto"/>
          <w:kern w:val="0"/>
          <w:sz w:val="24"/>
          <w:highlight w:val="none"/>
        </w:rPr>
      </w:pPr>
    </w:p>
    <w:p w14:paraId="1F1D9DB4">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37C4428F">
      <w:pPr>
        <w:bidi w:val="0"/>
        <w:spacing w:line="30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593D0137">
      <w:pPr>
        <w:pStyle w:val="10"/>
        <w:bidi w:val="0"/>
        <w:spacing w:line="300" w:lineRule="auto"/>
        <w:jc w:val="center"/>
        <w:rPr>
          <w:rFonts w:hint="eastAsia" w:ascii="仿宋" w:hAnsi="仿宋" w:eastAsia="仿宋" w:cs="仿宋"/>
          <w:color w:val="auto"/>
          <w:sz w:val="24"/>
          <w:szCs w:val="24"/>
          <w:highlight w:val="none"/>
        </w:rPr>
      </w:pPr>
      <w:bookmarkStart w:id="9" w:name="_Toc8586"/>
    </w:p>
    <w:p w14:paraId="06E20504">
      <w:pPr>
        <w:pStyle w:val="10"/>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526E4D2">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5A7D094A">
      <w:pPr>
        <w:bidi w:val="0"/>
        <w:spacing w:line="300" w:lineRule="auto"/>
        <w:rPr>
          <w:rFonts w:hint="eastAsia" w:ascii="仿宋" w:hAnsi="仿宋" w:eastAsia="仿宋" w:cs="仿宋"/>
          <w:color w:val="auto"/>
          <w:spacing w:val="4"/>
          <w:sz w:val="24"/>
          <w:szCs w:val="24"/>
          <w:highlight w:val="none"/>
        </w:rPr>
      </w:pPr>
    </w:p>
    <w:p w14:paraId="63D49E27">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58DA760">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6537629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7A29BF27">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25AA5935">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FBD6FBB">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23F90781">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698D6633">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6DF62601">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C308BA2">
      <w:pPr>
        <w:bidi w:val="0"/>
        <w:spacing w:line="30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32003591">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4BF5A7">
      <w:pPr>
        <w:bidi w:val="0"/>
        <w:spacing w:line="300" w:lineRule="auto"/>
        <w:rPr>
          <w:rFonts w:hint="eastAsia" w:ascii="仿宋" w:hAnsi="仿宋" w:eastAsia="仿宋" w:cs="仿宋"/>
          <w:bCs/>
          <w:color w:val="auto"/>
          <w:sz w:val="24"/>
          <w:szCs w:val="24"/>
          <w:highlight w:val="none"/>
        </w:rPr>
      </w:pPr>
    </w:p>
    <w:p w14:paraId="160E4BAF">
      <w:pPr>
        <w:bidi w:val="0"/>
        <w:spacing w:line="300" w:lineRule="auto"/>
        <w:rPr>
          <w:rFonts w:hint="eastAsia" w:ascii="仿宋" w:hAnsi="仿宋" w:eastAsia="仿宋" w:cs="仿宋"/>
          <w:color w:val="auto"/>
          <w:highlight w:val="none"/>
        </w:rPr>
      </w:pPr>
      <w:bookmarkStart w:id="11" w:name="_Toc13657"/>
      <w:bookmarkStart w:id="12" w:name="_Toc1093"/>
      <w:bookmarkStart w:id="13" w:name="_Toc19749"/>
      <w:r>
        <w:rPr>
          <w:rFonts w:hint="eastAsia" w:ascii="仿宋" w:hAnsi="仿宋" w:eastAsia="仿宋" w:cs="仿宋"/>
          <w:color w:val="auto"/>
          <w:highlight w:val="none"/>
        </w:rPr>
        <w:br w:type="page"/>
      </w:r>
    </w:p>
    <w:p w14:paraId="54391925">
      <w:pPr>
        <w:pStyle w:val="4"/>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76E2BE88">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54C5DCE8">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3DE078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C26C6B3">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74507849">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0FDAE51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37E25E0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1D68000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51A991E5">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522750EF">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62642428">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6BC5126F">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5B0AE5EA">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E4D847A">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5EDA5B11">
      <w:pPr>
        <w:pStyle w:val="4"/>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0AA8538D">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81406"/>
      <w:bookmarkStart w:id="17" w:name="_Toc495681252"/>
      <w:bookmarkStart w:id="18" w:name="_Toc495681533"/>
      <w:bookmarkStart w:id="19" w:name="_Toc1610"/>
      <w:bookmarkStart w:id="20" w:name="_Toc495908048"/>
      <w:bookmarkStart w:id="21" w:name="_Toc49567126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69D98142">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5DA0D8E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75297BB">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06358BE9">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AC5EF2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652E2CA9">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45E5EEE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3C48186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14:paraId="4BFE49FB">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10669FCE">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F3B5944">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D33C87A">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D5B944A">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20A25BF2">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2B15AC2B">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ADC2C3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2FF3BD04">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562C8D">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18921"/>
      <w:bookmarkStart w:id="23" w:name="_Toc495681253"/>
      <w:bookmarkStart w:id="24" w:name="_Toc495681407"/>
      <w:bookmarkStart w:id="25" w:name="_Toc495908049"/>
      <w:bookmarkStart w:id="26" w:name="_Toc495681534"/>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4B251A5B">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7FB8A7F1">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22CA7F8E">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A8D360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6BDC09C9">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1E5787BF">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6C2172DD">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33DB1953">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19A4B46F">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CEADAEC">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5EF5FF26">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3CBE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4DD1F12F">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FAF9FE2">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872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6F5F328">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4AECFC7">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74F83558">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24BE893D">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11F3C78E">
      <w:pPr>
        <w:shd w:val="clear" w:color="auto" w:fill="auto"/>
        <w:bidi w:val="0"/>
        <w:spacing w:line="30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CC3D063">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5A326129">
      <w:pPr>
        <w:pageBreakBefore/>
        <w:shd w:val="clear"/>
        <w:spacing w:line="360" w:lineRule="auto"/>
        <w:jc w:val="center"/>
        <w:outlineLvl w:val="2"/>
        <w:rPr>
          <w:rFonts w:hint="eastAsia" w:ascii="仿宋" w:hAnsi="仿宋" w:eastAsia="仿宋" w:cs="仿宋"/>
          <w:b w:val="0"/>
          <w:bCs w:val="0"/>
          <w:highlight w:val="none"/>
          <w:lang w:val="zh-CN"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sz w:val="28"/>
          <w:szCs w:val="28"/>
          <w:highlight w:val="none"/>
          <w:lang w:val="en-US" w:eastAsia="zh-CN"/>
        </w:rPr>
        <w:t>承诺函：本项目不接受联合体投标，不得转包、分包或以其它联营挂靠形式分包给其他单位或个人，提供承诺函</w:t>
      </w:r>
    </w:p>
    <w:p w14:paraId="31AFB11A">
      <w:pPr>
        <w:jc w:val="center"/>
        <w:rPr>
          <w:rFonts w:hint="eastAsia" w:ascii="仿宋" w:hAnsi="仿宋" w:eastAsia="仿宋" w:cs="仿宋"/>
          <w:sz w:val="16"/>
          <w:szCs w:val="20"/>
        </w:rPr>
      </w:pPr>
      <w:r>
        <w:rPr>
          <w:rFonts w:hint="eastAsia" w:ascii="仿宋" w:hAnsi="仿宋" w:eastAsia="仿宋" w:cs="仿宋"/>
          <w:b w:val="0"/>
          <w:bCs w:val="0"/>
          <w:sz w:val="21"/>
          <w:szCs w:val="21"/>
          <w:highlight w:val="none"/>
          <w:lang w:val="en-US" w:eastAsia="zh-CN"/>
        </w:rPr>
        <w:t>格式自拟</w:t>
      </w:r>
    </w:p>
    <w:p w14:paraId="67576B15">
      <w:pPr>
        <w:rPr>
          <w:rFonts w:hint="eastAsia"/>
          <w:lang w:val="en-US" w:eastAsia="zh-CN"/>
        </w:rPr>
      </w:pPr>
      <w:bookmarkStart w:id="28" w:name="_GoBack"/>
      <w:bookmarkEnd w:id="28"/>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7741">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6335B">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26335B">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D0902"/>
    <w:rsid w:val="1451556A"/>
    <w:rsid w:val="17B1164D"/>
    <w:rsid w:val="2AF72536"/>
    <w:rsid w:val="378253CB"/>
    <w:rsid w:val="535C1E36"/>
    <w:rsid w:val="6843096F"/>
    <w:rsid w:val="6A8974AF"/>
    <w:rsid w:val="6C6C497B"/>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8"/>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5">
    <w:name w:val="heading 4"/>
    <w:basedOn w:val="1"/>
    <w:next w:val="1"/>
    <w:unhideWhenUsed/>
    <w:qFormat/>
    <w:uiPriority w:val="0"/>
    <w:pPr>
      <w:widowControl w:val="0"/>
      <w:kinsoku/>
      <w:autoSpaceDE/>
      <w:autoSpaceDN/>
      <w:adjustRightInd w:val="0"/>
      <w:snapToGrid w:val="0"/>
      <w:spacing w:line="360" w:lineRule="auto"/>
      <w:jc w:val="center"/>
      <w:textAlignment w:val="auto"/>
      <w:outlineLvl w:val="3"/>
    </w:pPr>
    <w:rPr>
      <w:rFonts w:ascii="仿宋" w:hAnsi="仿宋" w:eastAsia="仿宋" w:cs="仿宋"/>
      <w:b/>
      <w:snapToGrid/>
      <w:kern w:val="2"/>
      <w:sz w:val="28"/>
      <w:szCs w:val="28"/>
      <w:highlight w:val="none"/>
      <w:lang w:eastAsia="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6">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7">
    <w:name w:val="Body Text"/>
    <w:basedOn w:val="1"/>
    <w:next w:val="1"/>
    <w:qFormat/>
    <w:uiPriority w:val="0"/>
    <w:rPr>
      <w:rFonts w:ascii="宋体" w:hAnsi="宋体" w:eastAsia="宋体" w:cs="宋体"/>
      <w:sz w:val="20"/>
      <w:szCs w:val="20"/>
      <w:lang w:val="en-US" w:eastAsia="en-US" w:bidi="ar-SA"/>
    </w:rPr>
  </w:style>
  <w:style w:type="paragraph" w:styleId="8">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1">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2">
    <w:name w:val="Body Text First Indent"/>
    <w:basedOn w:val="7"/>
    <w:next w:val="13"/>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3">
    <w:name w:val="Body Text First Indent 2"/>
    <w:basedOn w:val="8"/>
    <w:next w:val="1"/>
    <w:qFormat/>
    <w:uiPriority w:val="0"/>
    <w:pPr>
      <w:ind w:firstLine="420" w:firstLine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标题 2 字符"/>
    <w:link w:val="3"/>
    <w:qFormat/>
    <w:uiPriority w:val="0"/>
    <w:rPr>
      <w:rFonts w:ascii="仿宋" w:hAnsi="仿宋" w:eastAsia="仿宋" w:cs="仿宋"/>
      <w:b/>
      <w:bCs/>
      <w:color w:val="auto"/>
      <w:sz w:val="24"/>
      <w:highlight w:val="none"/>
    </w:rPr>
  </w:style>
  <w:style w:type="character" w:customStyle="1" w:styleId="19">
    <w:name w:val="font21"/>
    <w:basedOn w:val="16"/>
    <w:qFormat/>
    <w:uiPriority w:val="0"/>
    <w:rPr>
      <w:rFonts w:hint="eastAsia" w:ascii="仿宋" w:hAnsi="仿宋" w:eastAsia="仿宋" w:cs="仿宋"/>
      <w:color w:val="C00000"/>
      <w:sz w:val="24"/>
      <w:szCs w:val="24"/>
      <w:u w:val="none"/>
    </w:rPr>
  </w:style>
  <w:style w:type="character" w:customStyle="1" w:styleId="20">
    <w:name w:val="font31"/>
    <w:basedOn w:val="16"/>
    <w:qFormat/>
    <w:uiPriority w:val="0"/>
    <w:rPr>
      <w:rFonts w:hint="eastAsia" w:ascii="宋体" w:hAnsi="宋体" w:eastAsia="宋体" w:cs="宋体"/>
      <w:color w:val="000000"/>
      <w:sz w:val="21"/>
      <w:szCs w:val="21"/>
      <w:u w:val="none"/>
    </w:rPr>
  </w:style>
  <w:style w:type="character" w:customStyle="1" w:styleId="21">
    <w:name w:val="font41"/>
    <w:basedOn w:val="16"/>
    <w:qFormat/>
    <w:uiPriority w:val="0"/>
    <w:rPr>
      <w:rFonts w:hint="eastAsia" w:ascii="宋体" w:hAnsi="宋体" w:eastAsia="宋体" w:cs="宋体"/>
      <w:b/>
      <w:bCs/>
      <w:color w:val="000000"/>
      <w:sz w:val="21"/>
      <w:szCs w:val="21"/>
      <w:u w:val="none"/>
    </w:rPr>
  </w:style>
  <w:style w:type="character" w:customStyle="1" w:styleId="22">
    <w:name w:val="font51"/>
    <w:basedOn w:val="16"/>
    <w:qFormat/>
    <w:uiPriority w:val="0"/>
    <w:rPr>
      <w:rFonts w:ascii="宋体" w:hAnsi="宋体" w:eastAsia="宋体" w:cs="宋体"/>
      <w:color w:val="000000"/>
      <w:sz w:val="20"/>
      <w:szCs w:val="20"/>
      <w:u w:val="none"/>
    </w:rPr>
  </w:style>
  <w:style w:type="character" w:customStyle="1" w:styleId="23">
    <w:name w:val="font61"/>
    <w:basedOn w:val="16"/>
    <w:qFormat/>
    <w:uiPriority w:val="0"/>
    <w:rPr>
      <w:rFonts w:hint="default" w:ascii="Arial" w:hAnsi="Arial" w:cs="Arial"/>
      <w:color w:val="000000"/>
      <w:sz w:val="10"/>
      <w:szCs w:val="10"/>
      <w:u w:val="none"/>
    </w:rPr>
  </w:style>
  <w:style w:type="paragraph" w:customStyle="1" w:styleId="24">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2220</Words>
  <Characters>2236</Characters>
  <Lines>0</Lines>
  <Paragraphs>0</Paragraphs>
  <TotalTime>0</TotalTime>
  <ScaleCrop>false</ScaleCrop>
  <LinksUpToDate>false</LinksUpToDate>
  <CharactersWithSpaces>3040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2026-07-10T07:16:32Z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716524EE03054CC0A8E302A6D8EE7099_13</vt:lpwstr>
  </property>
</Properties>
</file>