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024E3">
      <w:pPr>
        <w:jc w:val="center"/>
        <w:outlineLvl w:val="9"/>
        <w:rPr>
          <w:rFonts w:hint="eastAsia" w:ascii="方正仿宋_GB2312" w:hAnsi="方正仿宋_GB2312" w:eastAsia="方正仿宋_GB2312" w:cs="方正仿宋_GB2312"/>
          <w:b/>
          <w:sz w:val="24"/>
          <w:szCs w:val="22"/>
          <w:lang w:val="en-US" w:eastAsia="zh-Hans"/>
        </w:rPr>
      </w:pPr>
      <w:r>
        <w:rPr>
          <w:rFonts w:hint="eastAsia" w:ascii="方正仿宋_GB2312" w:hAnsi="方正仿宋_GB2312" w:eastAsia="方正仿宋_GB2312" w:cs="方正仿宋_GB2312"/>
          <w:b w:val="0"/>
          <w:bCs/>
          <w:sz w:val="24"/>
          <w:szCs w:val="22"/>
          <w:lang w:val="en-US" w:eastAsia="zh-Hans"/>
        </w:rPr>
        <w:t>开标一览表</w:t>
      </w:r>
    </w:p>
    <w:p w14:paraId="3443962B">
      <w:pPr>
        <w:kinsoku w:val="0"/>
        <w:spacing w:line="360" w:lineRule="auto"/>
        <w:jc w:val="left"/>
        <w:rPr>
          <w:rFonts w:hint="eastAsia" w:ascii="方正仿宋_GB2312" w:hAnsi="方正仿宋_GB2312" w:eastAsia="方正仿宋_GB2312" w:cs="方正仿宋_GB2312"/>
          <w:sz w:val="22"/>
          <w:szCs w:val="22"/>
          <w:u w:val="single"/>
          <w:lang w:val="en-US" w:eastAsia="zh-CN"/>
        </w:rPr>
      </w:pPr>
      <w:r>
        <w:rPr>
          <w:rFonts w:hint="eastAsia" w:ascii="方正仿宋_GB2312" w:hAnsi="方正仿宋_GB2312" w:eastAsia="方正仿宋_GB2312" w:cs="方正仿宋_GB2312"/>
          <w:sz w:val="22"/>
          <w:szCs w:val="22"/>
        </w:rPr>
        <w:t>项目名称：</w:t>
      </w:r>
      <w:r>
        <w:rPr>
          <w:rFonts w:hint="eastAsia" w:ascii="方正仿宋_GB2312" w:hAnsi="方正仿宋_GB2312" w:eastAsia="方正仿宋_GB2312" w:cs="方正仿宋_GB2312"/>
          <w:sz w:val="22"/>
          <w:szCs w:val="22"/>
          <w:u w:val="single"/>
        </w:rPr>
        <w:t xml:space="preserve"> </w:t>
      </w:r>
      <w:r>
        <w:rPr>
          <w:rFonts w:hint="eastAsia" w:ascii="方正仿宋_GB2312" w:hAnsi="方正仿宋_GB2312" w:eastAsia="方正仿宋_GB2312" w:cs="方正仿宋_GB2312"/>
          <w:sz w:val="22"/>
          <w:szCs w:val="22"/>
          <w:u w:val="single"/>
          <w:lang w:val="en-US" w:eastAsia="zh-CN"/>
        </w:rPr>
        <w:t xml:space="preserve">       </w:t>
      </w:r>
    </w:p>
    <w:p w14:paraId="0EE89396">
      <w:pPr>
        <w:widowControl/>
        <w:wordWrap w:val="0"/>
        <w:spacing w:line="360" w:lineRule="auto"/>
        <w:jc w:val="left"/>
        <w:rPr>
          <w:rFonts w:hint="eastAsia" w:ascii="方正仿宋_GB2312" w:hAnsi="方正仿宋_GB2312" w:eastAsia="方正仿宋_GB2312" w:cs="方正仿宋_GB2312"/>
          <w:sz w:val="22"/>
          <w:szCs w:val="22"/>
          <w:lang w:val="en-US" w:eastAsia="zh-CN"/>
        </w:rPr>
      </w:pPr>
      <w:r>
        <w:rPr>
          <w:rFonts w:hint="eastAsia" w:ascii="方正仿宋_GB2312" w:hAnsi="方正仿宋_GB2312" w:eastAsia="方正仿宋_GB2312" w:cs="方正仿宋_GB2312"/>
          <w:sz w:val="22"/>
          <w:szCs w:val="22"/>
        </w:rPr>
        <w:t>项目编号：</w:t>
      </w:r>
      <w:r>
        <w:rPr>
          <w:rFonts w:hint="eastAsia" w:ascii="方正仿宋_GB2312" w:hAnsi="方正仿宋_GB2312" w:eastAsia="方正仿宋_GB2312" w:cs="方正仿宋_GB2312"/>
          <w:sz w:val="22"/>
          <w:szCs w:val="22"/>
          <w:u w:val="single"/>
          <w:lang w:val="en-US" w:eastAsia="zh-CN"/>
        </w:rPr>
        <w:t xml:space="preserve">        </w:t>
      </w:r>
    </w:p>
    <w:tbl>
      <w:tblPr>
        <w:tblStyle w:val="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8"/>
        <w:gridCol w:w="2238"/>
        <w:gridCol w:w="2529"/>
        <w:gridCol w:w="2551"/>
      </w:tblGrid>
      <w:tr w14:paraId="246F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1325" w:type="pct"/>
            <w:tcBorders>
              <w:tl2br w:val="single" w:color="auto" w:sz="4" w:space="0"/>
            </w:tcBorders>
            <w:vAlign w:val="center"/>
          </w:tcPr>
          <w:p w14:paraId="6A642782">
            <w:pPr>
              <w:kinsoku w:val="0"/>
              <w:jc w:val="right"/>
              <w:rPr>
                <w:rFonts w:hint="eastAsia" w:ascii="方正仿宋_GB2312" w:hAnsi="方正仿宋_GB2312" w:eastAsia="方正仿宋_GB2312" w:cs="方正仿宋_GB2312"/>
                <w:color w:val="auto"/>
                <w:sz w:val="22"/>
                <w:szCs w:val="22"/>
              </w:rPr>
            </w:pPr>
            <w:r>
              <w:rPr>
                <w:rFonts w:hint="eastAsia" w:ascii="方正仿宋_GB2312" w:hAnsi="方正仿宋_GB2312" w:eastAsia="方正仿宋_GB2312" w:cs="方正仿宋_GB2312"/>
                <w:color w:val="auto"/>
                <w:sz w:val="22"/>
                <w:szCs w:val="22"/>
              </w:rPr>
              <w:t>报价内容</w:t>
            </w:r>
          </w:p>
          <w:p w14:paraId="3F61D624">
            <w:pPr>
              <w:kinsoku w:val="0"/>
              <w:jc w:val="both"/>
              <w:rPr>
                <w:rFonts w:hint="eastAsia" w:ascii="方正仿宋_GB2312" w:hAnsi="方正仿宋_GB2312" w:eastAsia="方正仿宋_GB2312" w:cs="方正仿宋_GB2312"/>
                <w:color w:val="auto"/>
                <w:sz w:val="22"/>
                <w:szCs w:val="22"/>
              </w:rPr>
            </w:pPr>
            <w:r>
              <w:rPr>
                <w:rFonts w:hint="eastAsia" w:ascii="方正仿宋_GB2312" w:hAnsi="方正仿宋_GB2312" w:eastAsia="方正仿宋_GB2312" w:cs="方正仿宋_GB2312"/>
                <w:color w:val="auto"/>
                <w:sz w:val="22"/>
                <w:szCs w:val="22"/>
              </w:rPr>
              <w:t>投标内容</w:t>
            </w:r>
          </w:p>
        </w:tc>
        <w:tc>
          <w:tcPr>
            <w:tcW w:w="1124" w:type="pct"/>
            <w:vAlign w:val="center"/>
          </w:tcPr>
          <w:p w14:paraId="1834D5E6">
            <w:pPr>
              <w:kinsoku w:val="0"/>
              <w:spacing w:line="480" w:lineRule="auto"/>
              <w:jc w:val="center"/>
              <w:rPr>
                <w:rFonts w:hint="eastAsia" w:ascii="方正仿宋_GB2312" w:hAnsi="方正仿宋_GB2312" w:eastAsia="方正仿宋_GB2312" w:cs="方正仿宋_GB2312"/>
                <w:color w:val="auto"/>
                <w:sz w:val="22"/>
                <w:szCs w:val="22"/>
                <w:lang w:val="en-US" w:eastAsia="zh-CN"/>
              </w:rPr>
            </w:pPr>
            <w:r>
              <w:rPr>
                <w:rFonts w:hint="eastAsia" w:ascii="方正仿宋_GB2312" w:hAnsi="方正仿宋_GB2312" w:eastAsia="方正仿宋_GB2312" w:cs="方正仿宋_GB2312"/>
                <w:color w:val="auto"/>
                <w:sz w:val="22"/>
                <w:szCs w:val="22"/>
                <w:lang w:val="en-US" w:eastAsia="zh-CN"/>
              </w:rPr>
              <w:t>投标总报价</w:t>
            </w:r>
          </w:p>
          <w:p w14:paraId="0FF1A51E">
            <w:pPr>
              <w:kinsoku w:val="0"/>
              <w:spacing w:line="480" w:lineRule="auto"/>
              <w:jc w:val="center"/>
              <w:rPr>
                <w:rFonts w:hint="eastAsia" w:ascii="方正仿宋_GB2312" w:hAnsi="方正仿宋_GB2312" w:eastAsia="方正仿宋_GB2312" w:cs="方正仿宋_GB2312"/>
                <w:color w:val="auto"/>
                <w:sz w:val="22"/>
                <w:szCs w:val="22"/>
                <w:lang w:eastAsia="zh-CN"/>
              </w:rPr>
            </w:pPr>
            <w:r>
              <w:rPr>
                <w:rFonts w:hint="eastAsia" w:ascii="方正仿宋_GB2312" w:hAnsi="方正仿宋_GB2312" w:eastAsia="方正仿宋_GB2312" w:cs="方正仿宋_GB2312"/>
                <w:color w:val="auto"/>
                <w:sz w:val="22"/>
                <w:szCs w:val="22"/>
                <w:lang w:val="en-US" w:eastAsia="zh-CN"/>
              </w:rPr>
              <w:t>（元）</w:t>
            </w:r>
          </w:p>
        </w:tc>
        <w:tc>
          <w:tcPr>
            <w:tcW w:w="1270" w:type="pct"/>
            <w:vAlign w:val="center"/>
          </w:tcPr>
          <w:p w14:paraId="56590CCC">
            <w:pPr>
              <w:kinsoku w:val="0"/>
              <w:spacing w:line="480" w:lineRule="auto"/>
              <w:jc w:val="center"/>
              <w:rPr>
                <w:rFonts w:hint="eastAsia" w:ascii="方正仿宋_GB2312" w:hAnsi="方正仿宋_GB2312" w:eastAsia="方正仿宋_GB2312" w:cs="方正仿宋_GB2312"/>
                <w:color w:val="auto"/>
                <w:sz w:val="22"/>
                <w:szCs w:val="22"/>
                <w:lang w:val="en-US" w:eastAsia="zh-CN"/>
              </w:rPr>
            </w:pPr>
            <w:r>
              <w:rPr>
                <w:rFonts w:hint="eastAsia" w:ascii="方正仿宋_GB2312" w:hAnsi="方正仿宋_GB2312" w:eastAsia="方正仿宋_GB2312" w:cs="方正仿宋_GB2312"/>
                <w:color w:val="auto"/>
                <w:sz w:val="22"/>
                <w:szCs w:val="22"/>
                <w:lang w:val="en-US" w:eastAsia="zh-CN"/>
              </w:rPr>
              <w:t>交货期</w:t>
            </w:r>
          </w:p>
        </w:tc>
        <w:tc>
          <w:tcPr>
            <w:tcW w:w="1279" w:type="pct"/>
            <w:vAlign w:val="center"/>
          </w:tcPr>
          <w:p w14:paraId="2BAC835A">
            <w:pPr>
              <w:kinsoku w:val="0"/>
              <w:spacing w:line="480" w:lineRule="auto"/>
              <w:jc w:val="center"/>
              <w:rPr>
                <w:rFonts w:hint="eastAsia" w:ascii="方正仿宋_GB2312" w:hAnsi="方正仿宋_GB2312" w:eastAsia="方正仿宋_GB2312" w:cs="方正仿宋_GB2312"/>
                <w:color w:val="auto"/>
                <w:sz w:val="22"/>
                <w:szCs w:val="22"/>
                <w:lang w:val="en-US" w:eastAsia="zh-CN"/>
              </w:rPr>
            </w:pPr>
            <w:r>
              <w:rPr>
                <w:rFonts w:hint="eastAsia" w:ascii="方正仿宋_GB2312" w:hAnsi="方正仿宋_GB2312" w:eastAsia="方正仿宋_GB2312" w:cs="方正仿宋_GB2312"/>
                <w:color w:val="auto"/>
                <w:sz w:val="22"/>
                <w:szCs w:val="22"/>
                <w:lang w:val="en-US" w:eastAsia="zh-CN"/>
              </w:rPr>
              <w:t>质保期</w:t>
            </w:r>
          </w:p>
        </w:tc>
      </w:tr>
      <w:tr w14:paraId="5FA92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1" w:hRule="atLeast"/>
          <w:jc w:val="center"/>
        </w:trPr>
        <w:tc>
          <w:tcPr>
            <w:tcW w:w="1325" w:type="pct"/>
            <w:vAlign w:val="center"/>
          </w:tcPr>
          <w:p w14:paraId="02086470">
            <w:pPr>
              <w:keepNext/>
              <w:keepLines/>
              <w:widowControl w:val="0"/>
              <w:spacing w:before="340" w:beforeLines="0" w:beforeAutospacing="0" w:after="330" w:afterLines="0" w:afterAutospacing="0" w:line="240" w:lineRule="auto"/>
              <w:jc w:val="center"/>
              <w:outlineLvl w:val="0"/>
              <w:rPr>
                <w:rFonts w:hint="eastAsia" w:ascii="方正仿宋_GB2312" w:hAnsi="方正仿宋_GB2312" w:eastAsia="方正仿宋_GB2312" w:cs="方正仿宋_GB2312"/>
                <w:b/>
                <w:color w:val="auto"/>
                <w:kern w:val="44"/>
                <w:sz w:val="22"/>
                <w:szCs w:val="22"/>
                <w:lang w:val="en-US" w:eastAsia="zh-CN" w:bidi="ar-SA"/>
              </w:rPr>
            </w:pPr>
            <w:r>
              <w:rPr>
                <w:rFonts w:hint="eastAsia" w:ascii="方正仿宋_GB2312" w:hAnsi="方正仿宋_GB2312" w:eastAsia="方正仿宋_GB2312" w:cs="方正仿宋_GB2312"/>
                <w:b w:val="0"/>
                <w:bCs/>
                <w:color w:val="auto"/>
                <w:kern w:val="44"/>
                <w:sz w:val="22"/>
                <w:szCs w:val="22"/>
                <w:lang w:val="en-US" w:eastAsia="zh-CN" w:bidi="ar-SA"/>
              </w:rPr>
              <w:t>医疗设备(YYZB2026-02)采购项目</w:t>
            </w:r>
          </w:p>
        </w:tc>
        <w:tc>
          <w:tcPr>
            <w:tcW w:w="1124" w:type="pct"/>
            <w:vAlign w:val="center"/>
          </w:tcPr>
          <w:p w14:paraId="755AC4EC">
            <w:pPr>
              <w:kinsoku w:val="0"/>
              <w:spacing w:line="480" w:lineRule="auto"/>
              <w:ind w:firstLine="440" w:firstLineChars="200"/>
              <w:jc w:val="left"/>
              <w:rPr>
                <w:rFonts w:hint="eastAsia" w:ascii="方正仿宋_GB2312" w:hAnsi="方正仿宋_GB2312" w:eastAsia="方正仿宋_GB2312" w:cs="方正仿宋_GB2312"/>
                <w:color w:val="auto"/>
                <w:sz w:val="22"/>
                <w:szCs w:val="22"/>
              </w:rPr>
            </w:pPr>
          </w:p>
        </w:tc>
        <w:tc>
          <w:tcPr>
            <w:tcW w:w="1270" w:type="pct"/>
            <w:vAlign w:val="center"/>
          </w:tcPr>
          <w:p w14:paraId="41A213B6">
            <w:pPr>
              <w:kinsoku w:val="0"/>
              <w:spacing w:line="480" w:lineRule="auto"/>
              <w:ind w:firstLine="440" w:firstLineChars="200"/>
              <w:jc w:val="left"/>
              <w:rPr>
                <w:rFonts w:hint="eastAsia" w:ascii="方正仿宋_GB2312" w:hAnsi="方正仿宋_GB2312" w:eastAsia="方正仿宋_GB2312" w:cs="方正仿宋_GB2312"/>
                <w:color w:val="auto"/>
                <w:sz w:val="22"/>
                <w:szCs w:val="22"/>
              </w:rPr>
            </w:pPr>
          </w:p>
        </w:tc>
        <w:tc>
          <w:tcPr>
            <w:tcW w:w="1279" w:type="pct"/>
            <w:vAlign w:val="center"/>
          </w:tcPr>
          <w:p w14:paraId="3D1CF51E">
            <w:pPr>
              <w:kinsoku w:val="0"/>
              <w:spacing w:line="480" w:lineRule="auto"/>
              <w:ind w:firstLine="440" w:firstLineChars="200"/>
              <w:jc w:val="left"/>
              <w:rPr>
                <w:rFonts w:hint="eastAsia" w:ascii="方正仿宋_GB2312" w:hAnsi="方正仿宋_GB2312" w:eastAsia="方正仿宋_GB2312" w:cs="方正仿宋_GB2312"/>
                <w:color w:val="auto"/>
                <w:sz w:val="22"/>
                <w:szCs w:val="22"/>
              </w:rPr>
            </w:pPr>
          </w:p>
        </w:tc>
      </w:tr>
      <w:tr w14:paraId="7B7AE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1" w:hRule="atLeast"/>
          <w:jc w:val="center"/>
        </w:trPr>
        <w:tc>
          <w:tcPr>
            <w:tcW w:w="5000" w:type="pct"/>
            <w:gridSpan w:val="4"/>
            <w:vAlign w:val="center"/>
          </w:tcPr>
          <w:p w14:paraId="159A890D">
            <w:pPr>
              <w:kinsoku w:val="0"/>
              <w:spacing w:line="480" w:lineRule="auto"/>
              <w:ind w:firstLine="440" w:firstLineChars="200"/>
              <w:jc w:val="left"/>
              <w:rPr>
                <w:rFonts w:hint="eastAsia" w:ascii="方正仿宋_GB2312" w:hAnsi="方正仿宋_GB2312" w:eastAsia="方正仿宋_GB2312" w:cs="方正仿宋_GB2312"/>
                <w:color w:val="auto"/>
                <w:sz w:val="22"/>
                <w:szCs w:val="22"/>
                <w:lang w:val="en-US" w:eastAsia="zh-CN"/>
              </w:rPr>
            </w:pPr>
            <w:r>
              <w:rPr>
                <w:rFonts w:hint="eastAsia" w:ascii="方正仿宋_GB2312" w:hAnsi="方正仿宋_GB2312" w:eastAsia="方正仿宋_GB2312" w:cs="方正仿宋_GB2312"/>
                <w:color w:val="auto"/>
                <w:sz w:val="22"/>
                <w:szCs w:val="22"/>
                <w:lang w:val="en-US" w:eastAsia="zh-CN"/>
              </w:rPr>
              <w:t>投标总报价</w:t>
            </w:r>
            <w:r>
              <w:rPr>
                <w:rFonts w:hint="eastAsia" w:ascii="方正仿宋_GB2312" w:hAnsi="方正仿宋_GB2312" w:eastAsia="方正仿宋_GB2312" w:cs="方正仿宋_GB2312"/>
                <w:color w:val="auto"/>
                <w:sz w:val="22"/>
                <w:szCs w:val="22"/>
              </w:rPr>
              <w:t>：人民币</w:t>
            </w:r>
            <w:r>
              <w:rPr>
                <w:rFonts w:hint="eastAsia" w:ascii="方正仿宋_GB2312" w:hAnsi="方正仿宋_GB2312" w:eastAsia="方正仿宋_GB2312" w:cs="方正仿宋_GB2312"/>
                <w:color w:val="auto"/>
                <w:sz w:val="22"/>
                <w:szCs w:val="22"/>
                <w:u w:val="none"/>
              </w:rPr>
              <w:t>（大写）</w:t>
            </w:r>
            <w:r>
              <w:rPr>
                <w:rFonts w:hint="eastAsia" w:ascii="方正仿宋_GB2312" w:hAnsi="方正仿宋_GB2312" w:eastAsia="方正仿宋_GB2312" w:cs="方正仿宋_GB2312"/>
                <w:color w:val="auto"/>
                <w:sz w:val="22"/>
                <w:szCs w:val="22"/>
                <w:u w:val="single"/>
              </w:rPr>
              <w:t xml:space="preserve">         </w:t>
            </w:r>
            <w:r>
              <w:rPr>
                <w:rFonts w:hint="eastAsia" w:ascii="方正仿宋_GB2312" w:hAnsi="方正仿宋_GB2312" w:eastAsia="方正仿宋_GB2312" w:cs="方正仿宋_GB2312"/>
                <w:color w:val="auto"/>
                <w:sz w:val="22"/>
                <w:szCs w:val="22"/>
                <w:u w:val="none"/>
              </w:rPr>
              <w:t>（小写）</w:t>
            </w:r>
            <w:r>
              <w:rPr>
                <w:rFonts w:hint="eastAsia" w:ascii="方正仿宋_GB2312" w:hAnsi="方正仿宋_GB2312" w:eastAsia="方正仿宋_GB2312" w:cs="方正仿宋_GB2312"/>
                <w:color w:val="auto"/>
                <w:sz w:val="22"/>
                <w:szCs w:val="22"/>
                <w:u w:val="single"/>
                <w:lang w:val="en-US" w:eastAsia="zh-CN"/>
              </w:rPr>
              <w:t>¥</w:t>
            </w:r>
            <w:r>
              <w:rPr>
                <w:rFonts w:hint="eastAsia" w:ascii="方正仿宋_GB2312" w:hAnsi="方正仿宋_GB2312" w:eastAsia="方正仿宋_GB2312" w:cs="方正仿宋_GB2312"/>
                <w:color w:val="auto"/>
                <w:sz w:val="22"/>
                <w:szCs w:val="22"/>
                <w:u w:val="single"/>
              </w:rPr>
              <w:t xml:space="preserve">           </w:t>
            </w:r>
            <w:r>
              <w:rPr>
                <w:rFonts w:hint="eastAsia" w:ascii="方正仿宋_GB2312" w:hAnsi="方正仿宋_GB2312" w:eastAsia="方正仿宋_GB2312" w:cs="方正仿宋_GB2312"/>
                <w:color w:val="auto"/>
                <w:sz w:val="22"/>
                <w:szCs w:val="22"/>
                <w:u w:val="single"/>
                <w:lang w:val="en-US" w:eastAsia="zh-CN"/>
              </w:rPr>
              <w:t xml:space="preserve">  </w:t>
            </w:r>
            <w:r>
              <w:rPr>
                <w:rFonts w:hint="eastAsia" w:ascii="方正仿宋_GB2312" w:hAnsi="方正仿宋_GB2312" w:eastAsia="方正仿宋_GB2312" w:cs="方正仿宋_GB2312"/>
                <w:color w:val="auto"/>
                <w:sz w:val="22"/>
                <w:szCs w:val="22"/>
                <w:u w:val="single"/>
              </w:rPr>
              <w:t xml:space="preserve"> 元</w:t>
            </w:r>
          </w:p>
        </w:tc>
      </w:tr>
      <w:tr w14:paraId="55D74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5" w:hRule="atLeast"/>
          <w:jc w:val="center"/>
        </w:trPr>
        <w:tc>
          <w:tcPr>
            <w:tcW w:w="5000" w:type="pct"/>
            <w:gridSpan w:val="4"/>
            <w:vAlign w:val="center"/>
          </w:tcPr>
          <w:p w14:paraId="3E221669">
            <w:pPr>
              <w:kinsoku w:val="0"/>
              <w:spacing w:line="360" w:lineRule="auto"/>
              <w:ind w:firstLine="440" w:firstLineChars="200"/>
              <w:jc w:val="left"/>
              <w:rPr>
                <w:rFonts w:hint="eastAsia" w:ascii="方正仿宋_GB2312" w:hAnsi="方正仿宋_GB2312" w:eastAsia="方正仿宋_GB2312" w:cs="方正仿宋_GB2312"/>
                <w:color w:val="auto"/>
                <w:sz w:val="22"/>
                <w:szCs w:val="22"/>
                <w:lang w:eastAsia="zh-CN"/>
              </w:rPr>
            </w:pPr>
            <w:r>
              <w:rPr>
                <w:rFonts w:hint="eastAsia" w:ascii="方正仿宋_GB2312" w:hAnsi="方正仿宋_GB2312" w:eastAsia="方正仿宋_GB2312" w:cs="方正仿宋_GB2312"/>
                <w:color w:val="auto"/>
                <w:sz w:val="22"/>
                <w:szCs w:val="22"/>
              </w:rPr>
              <w:t>备注</w:t>
            </w:r>
            <w:r>
              <w:rPr>
                <w:rFonts w:hint="eastAsia" w:ascii="方正仿宋_GB2312" w:hAnsi="方正仿宋_GB2312" w:eastAsia="方正仿宋_GB2312" w:cs="方正仿宋_GB2312"/>
                <w:color w:val="auto"/>
                <w:sz w:val="22"/>
                <w:szCs w:val="22"/>
                <w:lang w:eastAsia="zh-CN"/>
              </w:rPr>
              <w:t>：</w:t>
            </w:r>
          </w:p>
          <w:p w14:paraId="320AA15C">
            <w:pPr>
              <w:numPr>
                <w:ilvl w:val="0"/>
                <w:numId w:val="1"/>
              </w:numPr>
              <w:kinsoku w:val="0"/>
              <w:spacing w:line="360" w:lineRule="auto"/>
              <w:ind w:firstLine="440" w:firstLineChars="200"/>
              <w:jc w:val="left"/>
              <w:rPr>
                <w:rFonts w:hint="eastAsia" w:ascii="方正仿宋_GB2312" w:hAnsi="方正仿宋_GB2312" w:eastAsia="方正仿宋_GB2312" w:cs="方正仿宋_GB2312"/>
                <w:color w:val="auto"/>
                <w:sz w:val="22"/>
                <w:szCs w:val="22"/>
              </w:rPr>
            </w:pPr>
            <w:r>
              <w:rPr>
                <w:rFonts w:hint="eastAsia" w:ascii="方正仿宋_GB2312" w:hAnsi="方正仿宋_GB2312" w:eastAsia="方正仿宋_GB2312" w:cs="方正仿宋_GB2312"/>
                <w:color w:val="auto"/>
                <w:sz w:val="22"/>
                <w:szCs w:val="22"/>
              </w:rPr>
              <w:t>表内报价内容以元为单位，精确到小数点后两位。</w:t>
            </w:r>
          </w:p>
          <w:p w14:paraId="1DBF019C">
            <w:pPr>
              <w:numPr>
                <w:ilvl w:val="0"/>
                <w:numId w:val="1"/>
              </w:numPr>
              <w:kinsoku w:val="0"/>
              <w:spacing w:line="360" w:lineRule="auto"/>
              <w:ind w:firstLine="442" w:firstLineChars="200"/>
              <w:jc w:val="left"/>
              <w:rPr>
                <w:rFonts w:hint="eastAsia" w:ascii="方正仿宋_GB2312" w:hAnsi="方正仿宋_GB2312" w:eastAsia="方正仿宋_GB2312" w:cs="方正仿宋_GB2312"/>
                <w:b/>
                <w:bCs/>
                <w:color w:val="auto"/>
                <w:sz w:val="22"/>
                <w:szCs w:val="22"/>
              </w:rPr>
            </w:pPr>
            <w:r>
              <w:rPr>
                <w:rFonts w:hint="eastAsia" w:ascii="方正仿宋_GB2312" w:hAnsi="方正仿宋_GB2312" w:eastAsia="方正仿宋_GB2312" w:cs="方正仿宋_GB2312"/>
                <w:b/>
                <w:bCs/>
                <w:color w:val="auto"/>
                <w:sz w:val="22"/>
                <w:szCs w:val="22"/>
              </w:rPr>
              <w:t>开标一览表及标的清单的报价应与分项报价表中的合计金额保持一致。</w:t>
            </w:r>
          </w:p>
          <w:p w14:paraId="1299AB58">
            <w:pPr>
              <w:numPr>
                <w:ilvl w:val="0"/>
                <w:numId w:val="1"/>
              </w:numPr>
              <w:kinsoku w:val="0"/>
              <w:spacing w:line="360" w:lineRule="auto"/>
              <w:ind w:firstLine="440" w:firstLineChars="200"/>
              <w:jc w:val="left"/>
              <w:rPr>
                <w:rFonts w:hint="eastAsia" w:ascii="方正仿宋_GB2312" w:hAnsi="方正仿宋_GB2312" w:eastAsia="方正仿宋_GB2312" w:cs="方正仿宋_GB2312"/>
                <w:color w:val="auto"/>
                <w:sz w:val="22"/>
                <w:szCs w:val="22"/>
              </w:rPr>
            </w:pPr>
            <w:r>
              <w:rPr>
                <w:rFonts w:hint="eastAsia" w:ascii="方正仿宋_GB2312" w:hAnsi="方正仿宋_GB2312" w:eastAsia="方正仿宋_GB2312" w:cs="方正仿宋_GB2312"/>
                <w:color w:val="auto"/>
                <w:sz w:val="22"/>
                <w:szCs w:val="22"/>
              </w:rPr>
              <w:t>交货期、质保期期要求详见3.</w:t>
            </w:r>
            <w:r>
              <w:rPr>
                <w:rFonts w:hint="eastAsia" w:ascii="方正仿宋_GB2312" w:hAnsi="方正仿宋_GB2312" w:eastAsia="方正仿宋_GB2312" w:cs="方正仿宋_GB2312"/>
                <w:color w:val="auto"/>
                <w:sz w:val="22"/>
                <w:szCs w:val="22"/>
                <w:lang w:val="en-US" w:eastAsia="zh-CN"/>
              </w:rPr>
              <w:t>4商务要求</w:t>
            </w:r>
          </w:p>
        </w:tc>
      </w:tr>
    </w:tbl>
    <w:p w14:paraId="24C29C76">
      <w:pPr>
        <w:rPr>
          <w:rFonts w:hint="eastAsia" w:ascii="方正仿宋_GB2312" w:hAnsi="方正仿宋_GB2312" w:eastAsia="方正仿宋_GB2312" w:cs="方正仿宋_GB2312"/>
          <w:sz w:val="22"/>
          <w:szCs w:val="22"/>
        </w:rPr>
      </w:pPr>
    </w:p>
    <w:p w14:paraId="171E5C4A">
      <w:pPr>
        <w:rPr>
          <w:rFonts w:hint="eastAsia" w:ascii="方正仿宋_GB2312" w:hAnsi="方正仿宋_GB2312" w:eastAsia="方正仿宋_GB2312" w:cs="方正仿宋_GB2312"/>
          <w:sz w:val="22"/>
          <w:szCs w:val="22"/>
        </w:rPr>
      </w:pPr>
    </w:p>
    <w:p w14:paraId="1134C76F">
      <w:pPr>
        <w:adjustRightInd w:val="0"/>
        <w:snapToGrid w:val="0"/>
        <w:spacing w:line="480" w:lineRule="auto"/>
        <w:jc w:val="left"/>
        <w:rPr>
          <w:rFonts w:hint="eastAsia" w:ascii="方正仿宋_GB2312" w:hAnsi="方正仿宋_GB2312" w:eastAsia="方正仿宋_GB2312" w:cs="方正仿宋_GB2312"/>
          <w:sz w:val="22"/>
          <w:szCs w:val="22"/>
          <w:u w:val="single"/>
        </w:rPr>
      </w:pPr>
      <w:r>
        <w:rPr>
          <w:rFonts w:hint="eastAsia" w:ascii="方正仿宋_GB2312" w:hAnsi="方正仿宋_GB2312" w:eastAsia="方正仿宋_GB2312" w:cs="方正仿宋_GB2312"/>
          <w:sz w:val="22"/>
          <w:szCs w:val="22"/>
        </w:rPr>
        <w:t>投标人（单位名称及公章）：</w:t>
      </w:r>
    </w:p>
    <w:p w14:paraId="5FD5E908">
      <w:pPr>
        <w:adjustRightInd w:val="0"/>
        <w:snapToGrid w:val="0"/>
        <w:spacing w:line="480" w:lineRule="auto"/>
        <w:rPr>
          <w:rFonts w:hint="eastAsia" w:ascii="方正仿宋_GB2312" w:hAnsi="方正仿宋_GB2312" w:eastAsia="方正仿宋_GB2312" w:cs="方正仿宋_GB2312"/>
          <w:sz w:val="22"/>
          <w:szCs w:val="22"/>
        </w:rPr>
      </w:pPr>
      <w:r>
        <w:rPr>
          <w:rFonts w:hint="eastAsia" w:ascii="方正仿宋_GB2312" w:hAnsi="方正仿宋_GB2312" w:eastAsia="方正仿宋_GB2312" w:cs="方正仿宋_GB2312"/>
          <w:sz w:val="22"/>
          <w:szCs w:val="22"/>
        </w:rPr>
        <w:t>法定代表人/被授权人（签字或盖章）：</w:t>
      </w:r>
    </w:p>
    <w:p w14:paraId="32740FC6">
      <w:pPr>
        <w:bidi w:val="0"/>
        <w:rPr>
          <w:rFonts w:hint="eastAsia" w:ascii="方正仿宋_GB2312" w:hAnsi="方正仿宋_GB2312" w:eastAsia="方正仿宋_GB2312" w:cs="方正仿宋_GB2312"/>
          <w:sz w:val="20"/>
          <w:szCs w:val="22"/>
        </w:rPr>
      </w:pPr>
      <w:r>
        <w:rPr>
          <w:rFonts w:hint="eastAsia" w:ascii="方正仿宋_GB2312" w:hAnsi="方正仿宋_GB2312" w:eastAsia="方正仿宋_GB2312" w:cs="方正仿宋_GB2312"/>
          <w:sz w:val="22"/>
          <w:szCs w:val="22"/>
        </w:rPr>
        <w:t>日    期：</w:t>
      </w:r>
      <w:r>
        <w:rPr>
          <w:rFonts w:hint="eastAsia" w:ascii="方正仿宋_GB2312" w:hAnsi="方正仿宋_GB2312" w:eastAsia="方正仿宋_GB2312" w:cs="方正仿宋_GB2312"/>
          <w:sz w:val="22"/>
          <w:szCs w:val="22"/>
          <w:u w:val="single"/>
        </w:rPr>
        <w:t xml:space="preserve">      </w:t>
      </w:r>
      <w:r>
        <w:rPr>
          <w:rFonts w:hint="eastAsia" w:ascii="方正仿宋_GB2312" w:hAnsi="方正仿宋_GB2312" w:eastAsia="方正仿宋_GB2312" w:cs="方正仿宋_GB2312"/>
          <w:sz w:val="22"/>
          <w:szCs w:val="22"/>
        </w:rPr>
        <w:t>年</w:t>
      </w:r>
      <w:r>
        <w:rPr>
          <w:rFonts w:hint="eastAsia" w:ascii="方正仿宋_GB2312" w:hAnsi="方正仿宋_GB2312" w:eastAsia="方正仿宋_GB2312" w:cs="方正仿宋_GB2312"/>
          <w:sz w:val="22"/>
          <w:szCs w:val="22"/>
          <w:u w:val="single"/>
        </w:rPr>
        <w:t xml:space="preserve">     </w:t>
      </w:r>
      <w:r>
        <w:rPr>
          <w:rFonts w:hint="eastAsia" w:ascii="方正仿宋_GB2312" w:hAnsi="方正仿宋_GB2312" w:eastAsia="方正仿宋_GB2312" w:cs="方正仿宋_GB2312"/>
          <w:sz w:val="22"/>
          <w:szCs w:val="22"/>
        </w:rPr>
        <w:t>月</w:t>
      </w:r>
      <w:r>
        <w:rPr>
          <w:rFonts w:hint="eastAsia" w:ascii="方正仿宋_GB2312" w:hAnsi="方正仿宋_GB2312" w:eastAsia="方正仿宋_GB2312" w:cs="方正仿宋_GB2312"/>
          <w:sz w:val="22"/>
          <w:szCs w:val="22"/>
          <w:u w:val="single"/>
        </w:rPr>
        <w:t xml:space="preserve">       </w:t>
      </w:r>
      <w:r>
        <w:rPr>
          <w:rFonts w:hint="eastAsia" w:ascii="方正仿宋_GB2312" w:hAnsi="方正仿宋_GB2312" w:eastAsia="方正仿宋_GB2312" w:cs="方正仿宋_GB2312"/>
          <w:sz w:val="22"/>
          <w:szCs w:val="22"/>
        </w:rPr>
        <w:t>日</w:t>
      </w:r>
    </w:p>
    <w:p w14:paraId="4EEF03B1">
      <w:pPr>
        <w:rPr>
          <w:rFonts w:hint="eastAsia" w:ascii="方正仿宋_GB2312" w:hAnsi="方正仿宋_GB2312" w:eastAsia="方正仿宋_GB2312" w:cs="方正仿宋_GB2312"/>
          <w:sz w:val="20"/>
          <w:szCs w:val="22"/>
        </w:rPr>
      </w:pPr>
      <w:r>
        <w:rPr>
          <w:rFonts w:hint="eastAsia" w:ascii="方正仿宋_GB2312" w:hAnsi="方正仿宋_GB2312" w:eastAsia="方正仿宋_GB2312" w:cs="方正仿宋_GB2312"/>
          <w:sz w:val="20"/>
          <w:szCs w:val="22"/>
        </w:rPr>
        <w:br w:type="page"/>
      </w:r>
    </w:p>
    <w:p w14:paraId="53746725">
      <w:pPr>
        <w:widowControl/>
        <w:wordWrap w:val="0"/>
        <w:spacing w:line="360" w:lineRule="auto"/>
        <w:jc w:val="center"/>
        <w:rPr>
          <w:rFonts w:hint="eastAsia" w:ascii="方正仿宋_GB2312" w:hAnsi="方正仿宋_GB2312" w:eastAsia="方正仿宋_GB2312" w:cs="方正仿宋_GB2312"/>
          <w:color w:val="000000" w:themeColor="text1"/>
          <w:sz w:val="21"/>
          <w:szCs w:val="20"/>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sz w:val="24"/>
          <w:szCs w:val="24"/>
          <w:highlight w:val="none"/>
          <w:lang w:val="en-US" w:eastAsia="zh-CN"/>
          <w14:textFill>
            <w14:solidFill>
              <w14:schemeClr w14:val="tx1"/>
            </w14:solidFill>
          </w14:textFill>
        </w:rPr>
        <w:t>分项报价表</w:t>
      </w:r>
    </w:p>
    <w:p w14:paraId="4CCBD980">
      <w:pPr>
        <w:kinsoku w:val="0"/>
        <w:spacing w:line="360" w:lineRule="auto"/>
        <w:jc w:val="left"/>
        <w:rPr>
          <w:rFonts w:hint="eastAsia" w:ascii="方正仿宋_GB2312" w:hAnsi="方正仿宋_GB2312" w:eastAsia="方正仿宋_GB2312" w:cs="方正仿宋_GB2312"/>
          <w:sz w:val="22"/>
          <w:szCs w:val="22"/>
          <w:u w:val="single"/>
          <w:lang w:val="en-US" w:eastAsia="zh-CN"/>
        </w:rPr>
      </w:pPr>
      <w:r>
        <w:rPr>
          <w:rFonts w:hint="eastAsia" w:ascii="方正仿宋_GB2312" w:hAnsi="方正仿宋_GB2312" w:eastAsia="方正仿宋_GB2312" w:cs="方正仿宋_GB2312"/>
          <w:sz w:val="22"/>
          <w:szCs w:val="22"/>
        </w:rPr>
        <w:t>项目名称：</w:t>
      </w:r>
      <w:r>
        <w:rPr>
          <w:rFonts w:hint="eastAsia" w:ascii="方正仿宋_GB2312" w:hAnsi="方正仿宋_GB2312" w:eastAsia="方正仿宋_GB2312" w:cs="方正仿宋_GB2312"/>
          <w:sz w:val="22"/>
          <w:szCs w:val="22"/>
          <w:u w:val="single"/>
        </w:rPr>
        <w:t xml:space="preserve"> </w:t>
      </w:r>
      <w:r>
        <w:rPr>
          <w:rFonts w:hint="eastAsia" w:ascii="方正仿宋_GB2312" w:hAnsi="方正仿宋_GB2312" w:eastAsia="方正仿宋_GB2312" w:cs="方正仿宋_GB2312"/>
          <w:sz w:val="22"/>
          <w:szCs w:val="22"/>
          <w:u w:val="single"/>
          <w:lang w:val="en-US" w:eastAsia="zh-CN"/>
        </w:rPr>
        <w:t xml:space="preserve">              </w:t>
      </w:r>
    </w:p>
    <w:p w14:paraId="6455F043">
      <w:pPr>
        <w:pStyle w:val="2"/>
        <w:ind w:firstLine="0"/>
        <w:rPr>
          <w:rFonts w:hint="eastAsia" w:ascii="方正仿宋_GB2312" w:hAnsi="方正仿宋_GB2312" w:eastAsia="方正仿宋_GB2312" w:cs="方正仿宋_GB2312"/>
          <w:color w:val="000000" w:themeColor="text1"/>
          <w:sz w:val="21"/>
          <w:szCs w:val="20"/>
          <w:highlight w:val="none"/>
          <w:u w:val="single"/>
          <w:lang w:eastAsia="zh-CN"/>
          <w14:textFill>
            <w14:solidFill>
              <w14:schemeClr w14:val="tx1"/>
            </w14:solidFill>
          </w14:textFill>
        </w:rPr>
      </w:pPr>
      <w:r>
        <w:rPr>
          <w:rFonts w:hint="eastAsia" w:ascii="方正仿宋_GB2312" w:hAnsi="方正仿宋_GB2312" w:eastAsia="方正仿宋_GB2312" w:cs="方正仿宋_GB2312"/>
          <w:sz w:val="22"/>
          <w:szCs w:val="22"/>
        </w:rPr>
        <w:t>项目编号：</w:t>
      </w:r>
      <w:r>
        <w:rPr>
          <w:rFonts w:hint="eastAsia" w:ascii="方正仿宋_GB2312" w:hAnsi="方正仿宋_GB2312" w:eastAsia="方正仿宋_GB2312" w:cs="方正仿宋_GB2312"/>
          <w:sz w:val="22"/>
          <w:szCs w:val="22"/>
          <w:u w:val="single"/>
          <w:lang w:val="en-US" w:eastAsia="zh-CN"/>
        </w:rPr>
        <w:t xml:space="preserve">               </w:t>
      </w:r>
    </w:p>
    <w:tbl>
      <w:tblPr>
        <w:tblStyle w:val="6"/>
        <w:tblW w:w="4989" w:type="pct"/>
        <w:jc w:val="center"/>
        <w:tblLayout w:type="autofit"/>
        <w:tblCellMar>
          <w:top w:w="0" w:type="dxa"/>
          <w:left w:w="28" w:type="dxa"/>
          <w:bottom w:w="0" w:type="dxa"/>
          <w:right w:w="28" w:type="dxa"/>
        </w:tblCellMar>
      </w:tblPr>
      <w:tblGrid>
        <w:gridCol w:w="491"/>
        <w:gridCol w:w="567"/>
        <w:gridCol w:w="1213"/>
        <w:gridCol w:w="708"/>
        <w:gridCol w:w="1135"/>
        <w:gridCol w:w="863"/>
        <w:gridCol w:w="708"/>
        <w:gridCol w:w="708"/>
        <w:gridCol w:w="1176"/>
        <w:gridCol w:w="1108"/>
        <w:gridCol w:w="1103"/>
      </w:tblGrid>
      <w:tr w14:paraId="0673F3CB">
        <w:tblPrEx>
          <w:tblCellMar>
            <w:top w:w="0" w:type="dxa"/>
            <w:left w:w="28" w:type="dxa"/>
            <w:bottom w:w="0" w:type="dxa"/>
            <w:right w:w="28" w:type="dxa"/>
          </w:tblCellMar>
        </w:tblPrEx>
        <w:trPr>
          <w:trHeight w:val="790" w:hRule="atLeast"/>
          <w:jc w:val="center"/>
        </w:trPr>
        <w:tc>
          <w:tcPr>
            <w:tcW w:w="251" w:type="pct"/>
            <w:vMerge w:val="restart"/>
            <w:tcBorders>
              <w:top w:val="single" w:color="auto" w:sz="6" w:space="0"/>
              <w:left w:val="single" w:color="auto" w:sz="6" w:space="0"/>
              <w:right w:val="single" w:color="auto" w:sz="4" w:space="0"/>
            </w:tcBorders>
            <w:vAlign w:val="center"/>
          </w:tcPr>
          <w:p w14:paraId="2F4C1FF9">
            <w:pPr>
              <w:jc w:val="left"/>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货物费用</w:t>
            </w:r>
          </w:p>
        </w:tc>
        <w:tc>
          <w:tcPr>
            <w:tcW w:w="290" w:type="pct"/>
            <w:tcBorders>
              <w:top w:val="single" w:color="auto" w:sz="6" w:space="0"/>
              <w:left w:val="single" w:color="auto" w:sz="4" w:space="0"/>
              <w:bottom w:val="single" w:color="auto" w:sz="6" w:space="0"/>
            </w:tcBorders>
            <w:vAlign w:val="center"/>
          </w:tcPr>
          <w:p w14:paraId="5A8AE1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序号</w:t>
            </w:r>
          </w:p>
        </w:tc>
        <w:tc>
          <w:tcPr>
            <w:tcW w:w="618" w:type="pct"/>
            <w:tcBorders>
              <w:top w:val="single" w:color="auto" w:sz="6" w:space="0"/>
              <w:left w:val="single" w:color="auto" w:sz="6" w:space="0"/>
              <w:bottom w:val="single" w:color="auto" w:sz="6" w:space="0"/>
              <w:right w:val="single" w:color="auto" w:sz="6" w:space="0"/>
            </w:tcBorders>
            <w:vAlign w:val="center"/>
          </w:tcPr>
          <w:p w14:paraId="0B9047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名称</w:t>
            </w:r>
          </w:p>
        </w:tc>
        <w:tc>
          <w:tcPr>
            <w:tcW w:w="362" w:type="pct"/>
            <w:tcBorders>
              <w:top w:val="single" w:color="auto" w:sz="6" w:space="0"/>
              <w:left w:val="single" w:color="auto" w:sz="6" w:space="0"/>
              <w:bottom w:val="single" w:color="auto" w:sz="6" w:space="0"/>
              <w:right w:val="single" w:color="auto" w:sz="4" w:space="0"/>
            </w:tcBorders>
            <w:vAlign w:val="center"/>
          </w:tcPr>
          <w:p w14:paraId="203CF0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品牌</w:t>
            </w:r>
          </w:p>
        </w:tc>
        <w:tc>
          <w:tcPr>
            <w:tcW w:w="580" w:type="pct"/>
            <w:tcBorders>
              <w:top w:val="single" w:color="auto" w:sz="6" w:space="0"/>
              <w:left w:val="single" w:color="auto" w:sz="4" w:space="0"/>
              <w:bottom w:val="single" w:color="auto" w:sz="6" w:space="0"/>
              <w:right w:val="single" w:color="auto" w:sz="6" w:space="0"/>
            </w:tcBorders>
            <w:vAlign w:val="center"/>
          </w:tcPr>
          <w:p w14:paraId="71695A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型号和规格</w:t>
            </w:r>
          </w:p>
        </w:tc>
        <w:tc>
          <w:tcPr>
            <w:tcW w:w="441" w:type="pct"/>
            <w:tcBorders>
              <w:top w:val="single" w:color="auto" w:sz="6" w:space="0"/>
              <w:left w:val="single" w:color="auto" w:sz="6" w:space="0"/>
              <w:bottom w:val="single" w:color="auto" w:sz="6" w:space="0"/>
              <w:right w:val="single" w:color="auto" w:sz="6" w:space="0"/>
            </w:tcBorders>
            <w:vAlign w:val="center"/>
          </w:tcPr>
          <w:p w14:paraId="5DC8CB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原产地及制造厂名</w:t>
            </w:r>
          </w:p>
        </w:tc>
        <w:tc>
          <w:tcPr>
            <w:tcW w:w="362" w:type="pct"/>
            <w:tcBorders>
              <w:top w:val="single" w:color="auto" w:sz="6" w:space="0"/>
              <w:left w:val="single" w:color="auto" w:sz="6" w:space="0"/>
              <w:bottom w:val="single" w:color="auto" w:sz="6" w:space="0"/>
              <w:right w:val="single" w:color="auto" w:sz="6" w:space="0"/>
            </w:tcBorders>
            <w:vAlign w:val="center"/>
          </w:tcPr>
          <w:p w14:paraId="0B8752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单位</w:t>
            </w:r>
          </w:p>
        </w:tc>
        <w:tc>
          <w:tcPr>
            <w:tcW w:w="362" w:type="pct"/>
            <w:tcBorders>
              <w:top w:val="single" w:color="auto" w:sz="6" w:space="0"/>
              <w:left w:val="single" w:color="auto" w:sz="6" w:space="0"/>
              <w:bottom w:val="single" w:color="auto" w:sz="6" w:space="0"/>
              <w:right w:val="single" w:color="auto" w:sz="6" w:space="0"/>
            </w:tcBorders>
            <w:vAlign w:val="center"/>
          </w:tcPr>
          <w:p w14:paraId="67AF9BC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数量</w:t>
            </w:r>
          </w:p>
        </w:tc>
        <w:tc>
          <w:tcPr>
            <w:tcW w:w="601" w:type="pct"/>
            <w:tcBorders>
              <w:top w:val="single" w:color="auto" w:sz="6" w:space="0"/>
              <w:left w:val="single" w:color="auto" w:sz="6" w:space="0"/>
              <w:bottom w:val="single" w:color="auto" w:sz="6" w:space="0"/>
              <w:right w:val="single" w:color="auto" w:sz="6" w:space="0"/>
            </w:tcBorders>
            <w:vAlign w:val="center"/>
          </w:tcPr>
          <w:p w14:paraId="0F736D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最高</w:t>
            </w:r>
          </w:p>
          <w:p w14:paraId="08B565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限价</w:t>
            </w:r>
          </w:p>
          <w:p w14:paraId="700FB2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（元）</w:t>
            </w:r>
          </w:p>
        </w:tc>
        <w:tc>
          <w:tcPr>
            <w:tcW w:w="564" w:type="pct"/>
            <w:tcBorders>
              <w:top w:val="single" w:color="auto" w:sz="6" w:space="0"/>
              <w:left w:val="single" w:color="auto" w:sz="6" w:space="0"/>
              <w:bottom w:val="single" w:color="auto" w:sz="6" w:space="0"/>
              <w:right w:val="single" w:color="auto" w:sz="6" w:space="0"/>
            </w:tcBorders>
            <w:vAlign w:val="center"/>
          </w:tcPr>
          <w:p w14:paraId="58A866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投标单价</w:t>
            </w:r>
          </w:p>
          <w:p w14:paraId="4E243652">
            <w:pPr>
              <w:pStyle w:val="5"/>
              <w:jc w:val="center"/>
              <w:rPr>
                <w:rFonts w:hint="eastAsia" w:ascii="方正仿宋_GB2312" w:hAnsi="方正仿宋_GB2312" w:eastAsia="方正仿宋_GB2312" w:cs="方正仿宋_GB2312"/>
                <w:sz w:val="18"/>
                <w:szCs w:val="18"/>
                <w:lang w:val="en-US" w:eastAsia="zh-CN"/>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（元）</w:t>
            </w:r>
          </w:p>
        </w:tc>
        <w:tc>
          <w:tcPr>
            <w:tcW w:w="562" w:type="pct"/>
            <w:tcBorders>
              <w:top w:val="single" w:color="auto" w:sz="6" w:space="0"/>
              <w:left w:val="single" w:color="auto" w:sz="6" w:space="0"/>
              <w:bottom w:val="single" w:color="auto" w:sz="6" w:space="0"/>
              <w:right w:val="single" w:color="auto" w:sz="6" w:space="0"/>
            </w:tcBorders>
            <w:vAlign w:val="center"/>
          </w:tcPr>
          <w:p w14:paraId="388114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合计</w:t>
            </w:r>
          </w:p>
          <w:p w14:paraId="2062EB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（元）</w:t>
            </w:r>
          </w:p>
        </w:tc>
      </w:tr>
      <w:tr w14:paraId="32A2AC1D">
        <w:tblPrEx>
          <w:tblCellMar>
            <w:top w:w="0" w:type="dxa"/>
            <w:left w:w="28" w:type="dxa"/>
            <w:bottom w:w="0" w:type="dxa"/>
            <w:right w:w="28" w:type="dxa"/>
          </w:tblCellMar>
        </w:tblPrEx>
        <w:trPr>
          <w:trHeight w:val="777" w:hRule="atLeast"/>
          <w:jc w:val="center"/>
        </w:trPr>
        <w:tc>
          <w:tcPr>
            <w:tcW w:w="251" w:type="pct"/>
            <w:vMerge w:val="continue"/>
            <w:tcBorders>
              <w:left w:val="single" w:color="auto" w:sz="6" w:space="0"/>
              <w:right w:val="single" w:color="auto" w:sz="4" w:space="0"/>
            </w:tcBorders>
            <w:vAlign w:val="center"/>
          </w:tcPr>
          <w:p w14:paraId="6431D479">
            <w:pPr>
              <w:spacing w:beforeLines="100"/>
              <w:jc w:val="center"/>
              <w:rPr>
                <w:rFonts w:hint="eastAsia" w:ascii="方正仿宋_GB2312" w:hAnsi="方正仿宋_GB2312" w:eastAsia="方正仿宋_GB2312" w:cs="方正仿宋_GB2312"/>
                <w:sz w:val="21"/>
                <w:szCs w:val="21"/>
                <w:highlight w:val="none"/>
              </w:rPr>
            </w:pPr>
          </w:p>
        </w:tc>
        <w:tc>
          <w:tcPr>
            <w:tcW w:w="290" w:type="pct"/>
            <w:tcBorders>
              <w:top w:val="single" w:color="auto" w:sz="6" w:space="0"/>
              <w:left w:val="single" w:color="auto" w:sz="4" w:space="0"/>
              <w:bottom w:val="single" w:color="auto" w:sz="4" w:space="0"/>
            </w:tcBorders>
            <w:vAlign w:val="center"/>
          </w:tcPr>
          <w:p w14:paraId="7824267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1</w:t>
            </w:r>
          </w:p>
        </w:tc>
        <w:tc>
          <w:tcPr>
            <w:tcW w:w="618" w:type="pct"/>
            <w:tcBorders>
              <w:top w:val="single" w:color="auto" w:sz="6" w:space="0"/>
              <w:left w:val="single" w:color="auto" w:sz="6" w:space="0"/>
              <w:bottom w:val="single" w:color="auto" w:sz="4" w:space="0"/>
              <w:right w:val="single" w:color="auto" w:sz="6" w:space="0"/>
            </w:tcBorders>
            <w:vAlign w:val="center"/>
          </w:tcPr>
          <w:p w14:paraId="5367C3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彩色多普勒超声诊断仪</w:t>
            </w:r>
          </w:p>
        </w:tc>
        <w:tc>
          <w:tcPr>
            <w:tcW w:w="362" w:type="pct"/>
            <w:tcBorders>
              <w:top w:val="single" w:color="auto" w:sz="6" w:space="0"/>
              <w:left w:val="single" w:color="auto" w:sz="6" w:space="0"/>
              <w:bottom w:val="single" w:color="auto" w:sz="4" w:space="0"/>
              <w:right w:val="single" w:color="auto" w:sz="4" w:space="0"/>
            </w:tcBorders>
            <w:vAlign w:val="center"/>
          </w:tcPr>
          <w:p w14:paraId="508F1B5E">
            <w:pPr>
              <w:spacing w:beforeLines="50"/>
              <w:jc w:val="center"/>
              <w:rPr>
                <w:rFonts w:hint="eastAsia" w:ascii="方正仿宋_GB2312" w:hAnsi="方正仿宋_GB2312" w:eastAsia="方正仿宋_GB2312" w:cs="方正仿宋_GB2312"/>
                <w:sz w:val="21"/>
                <w:szCs w:val="21"/>
                <w:highlight w:val="none"/>
              </w:rPr>
            </w:pPr>
          </w:p>
        </w:tc>
        <w:tc>
          <w:tcPr>
            <w:tcW w:w="580" w:type="pct"/>
            <w:tcBorders>
              <w:top w:val="single" w:color="auto" w:sz="6" w:space="0"/>
              <w:left w:val="single" w:color="auto" w:sz="4" w:space="0"/>
              <w:bottom w:val="single" w:color="auto" w:sz="4" w:space="0"/>
              <w:right w:val="single" w:color="auto" w:sz="6" w:space="0"/>
            </w:tcBorders>
            <w:vAlign w:val="center"/>
          </w:tcPr>
          <w:p w14:paraId="219CFE5C">
            <w:pPr>
              <w:spacing w:beforeLines="50"/>
              <w:jc w:val="center"/>
              <w:rPr>
                <w:rFonts w:hint="eastAsia" w:ascii="方正仿宋_GB2312" w:hAnsi="方正仿宋_GB2312" w:eastAsia="方正仿宋_GB2312" w:cs="方正仿宋_GB2312"/>
                <w:sz w:val="21"/>
                <w:szCs w:val="21"/>
                <w:highlight w:val="none"/>
              </w:rPr>
            </w:pPr>
          </w:p>
        </w:tc>
        <w:tc>
          <w:tcPr>
            <w:tcW w:w="441" w:type="pct"/>
            <w:tcBorders>
              <w:top w:val="single" w:color="auto" w:sz="6" w:space="0"/>
              <w:left w:val="single" w:color="auto" w:sz="6" w:space="0"/>
              <w:bottom w:val="single" w:color="auto" w:sz="4" w:space="0"/>
              <w:right w:val="single" w:color="auto" w:sz="6" w:space="0"/>
            </w:tcBorders>
            <w:vAlign w:val="center"/>
          </w:tcPr>
          <w:p w14:paraId="261E6A13">
            <w:pPr>
              <w:spacing w:beforeLines="50"/>
              <w:jc w:val="center"/>
              <w:rPr>
                <w:rFonts w:hint="eastAsia" w:ascii="方正仿宋_GB2312" w:hAnsi="方正仿宋_GB2312" w:eastAsia="方正仿宋_GB2312" w:cs="方正仿宋_GB2312"/>
                <w:sz w:val="21"/>
                <w:szCs w:val="21"/>
                <w:highlight w:val="none"/>
              </w:rPr>
            </w:pPr>
          </w:p>
        </w:tc>
        <w:tc>
          <w:tcPr>
            <w:tcW w:w="362" w:type="pct"/>
            <w:tcBorders>
              <w:top w:val="single" w:color="auto" w:sz="6" w:space="0"/>
              <w:left w:val="single" w:color="auto" w:sz="6" w:space="0"/>
              <w:bottom w:val="single" w:color="auto" w:sz="4" w:space="0"/>
              <w:right w:val="single" w:color="auto" w:sz="6" w:space="0"/>
            </w:tcBorders>
            <w:vAlign w:val="center"/>
          </w:tcPr>
          <w:p w14:paraId="066301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sz w:val="21"/>
                <w:szCs w:val="21"/>
                <w:highlight w:val="none"/>
              </w:rPr>
            </w:pPr>
          </w:p>
        </w:tc>
        <w:tc>
          <w:tcPr>
            <w:tcW w:w="362" w:type="pct"/>
            <w:tcBorders>
              <w:top w:val="single" w:color="auto" w:sz="6" w:space="0"/>
              <w:left w:val="single" w:color="auto" w:sz="6" w:space="0"/>
              <w:bottom w:val="single" w:color="auto" w:sz="4" w:space="0"/>
              <w:right w:val="single" w:color="auto" w:sz="6" w:space="0"/>
            </w:tcBorders>
            <w:vAlign w:val="center"/>
          </w:tcPr>
          <w:p w14:paraId="49C5C2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sz w:val="21"/>
                <w:szCs w:val="21"/>
                <w:highlight w:val="none"/>
              </w:rPr>
            </w:pPr>
          </w:p>
        </w:tc>
        <w:tc>
          <w:tcPr>
            <w:tcW w:w="601" w:type="pct"/>
            <w:tcBorders>
              <w:top w:val="single" w:color="auto" w:sz="6" w:space="0"/>
              <w:left w:val="single" w:color="auto" w:sz="6" w:space="0"/>
              <w:bottom w:val="single" w:color="auto" w:sz="4" w:space="0"/>
              <w:right w:val="single" w:color="auto" w:sz="6" w:space="0"/>
            </w:tcBorders>
            <w:vAlign w:val="center"/>
          </w:tcPr>
          <w:p w14:paraId="5C23BB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sz w:val="21"/>
                <w:szCs w:val="21"/>
                <w:highlight w:val="none"/>
                <w:lang w:val="en-US"/>
              </w:rPr>
            </w:pPr>
            <w:r>
              <w:rPr>
                <w:rFonts w:hint="eastAsia" w:ascii="方正仿宋_GB2312" w:hAnsi="方正仿宋_GB2312" w:eastAsia="方正仿宋_GB2312" w:cs="方正仿宋_GB2312"/>
                <w:sz w:val="21"/>
                <w:szCs w:val="21"/>
                <w:highlight w:val="none"/>
                <w:lang w:val="en-US"/>
              </w:rPr>
              <w:t>2000000.00</w:t>
            </w:r>
          </w:p>
        </w:tc>
        <w:tc>
          <w:tcPr>
            <w:tcW w:w="564" w:type="pct"/>
            <w:tcBorders>
              <w:top w:val="single" w:color="auto" w:sz="6" w:space="0"/>
              <w:left w:val="single" w:color="auto" w:sz="6" w:space="0"/>
              <w:bottom w:val="single" w:color="auto" w:sz="4" w:space="0"/>
              <w:right w:val="single" w:color="auto" w:sz="6" w:space="0"/>
            </w:tcBorders>
            <w:vAlign w:val="center"/>
          </w:tcPr>
          <w:p w14:paraId="029616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sz w:val="21"/>
                <w:szCs w:val="21"/>
                <w:highlight w:val="none"/>
              </w:rPr>
            </w:pPr>
          </w:p>
        </w:tc>
        <w:tc>
          <w:tcPr>
            <w:tcW w:w="562" w:type="pct"/>
            <w:tcBorders>
              <w:top w:val="single" w:color="auto" w:sz="6" w:space="0"/>
              <w:left w:val="single" w:color="auto" w:sz="6" w:space="0"/>
              <w:bottom w:val="single" w:color="auto" w:sz="4" w:space="0"/>
              <w:right w:val="single" w:color="auto" w:sz="6" w:space="0"/>
            </w:tcBorders>
            <w:vAlign w:val="center"/>
          </w:tcPr>
          <w:p w14:paraId="3CA7C076">
            <w:pPr>
              <w:spacing w:beforeLines="50"/>
              <w:jc w:val="center"/>
              <w:rPr>
                <w:rFonts w:hint="eastAsia" w:ascii="方正仿宋_GB2312" w:hAnsi="方正仿宋_GB2312" w:eastAsia="方正仿宋_GB2312" w:cs="方正仿宋_GB2312"/>
                <w:sz w:val="21"/>
                <w:szCs w:val="21"/>
                <w:highlight w:val="none"/>
              </w:rPr>
            </w:pPr>
          </w:p>
        </w:tc>
      </w:tr>
      <w:tr w14:paraId="1AA0A0AC">
        <w:tblPrEx>
          <w:tblCellMar>
            <w:top w:w="0" w:type="dxa"/>
            <w:left w:w="28" w:type="dxa"/>
            <w:bottom w:w="0" w:type="dxa"/>
            <w:right w:w="28" w:type="dxa"/>
          </w:tblCellMar>
        </w:tblPrEx>
        <w:trPr>
          <w:trHeight w:val="777" w:hRule="atLeast"/>
          <w:jc w:val="center"/>
        </w:trPr>
        <w:tc>
          <w:tcPr>
            <w:tcW w:w="251" w:type="pct"/>
            <w:vMerge w:val="continue"/>
            <w:tcBorders>
              <w:left w:val="single" w:color="auto" w:sz="6" w:space="0"/>
              <w:right w:val="single" w:color="auto" w:sz="4" w:space="0"/>
            </w:tcBorders>
            <w:vAlign w:val="center"/>
          </w:tcPr>
          <w:p w14:paraId="4A7237AA">
            <w:pPr>
              <w:spacing w:beforeLines="50"/>
              <w:jc w:val="center"/>
            </w:pPr>
          </w:p>
        </w:tc>
        <w:tc>
          <w:tcPr>
            <w:tcW w:w="290" w:type="pct"/>
            <w:tcBorders>
              <w:top w:val="single" w:color="auto" w:sz="6" w:space="0"/>
              <w:left w:val="single" w:color="auto" w:sz="4" w:space="0"/>
              <w:bottom w:val="single" w:color="auto" w:sz="4" w:space="0"/>
            </w:tcBorders>
            <w:shd w:val="clear" w:color="auto" w:fill="auto"/>
            <w:vAlign w:val="center"/>
          </w:tcPr>
          <w:p w14:paraId="596F8E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方正仿宋_GB2312" w:hAnsi="方正仿宋_GB2312" w:eastAsia="方正仿宋_GB2312" w:cs="方正仿宋_GB2312"/>
                <w:kern w:val="2"/>
                <w:sz w:val="21"/>
                <w:szCs w:val="21"/>
                <w:highlight w:val="none"/>
                <w:lang w:val="en-US" w:eastAsia="zh-CN" w:bidi="ar-SA"/>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1.1</w:t>
            </w:r>
          </w:p>
        </w:tc>
        <w:tc>
          <w:tcPr>
            <w:tcW w:w="618" w:type="pct"/>
            <w:tcBorders>
              <w:top w:val="single" w:color="auto" w:sz="6" w:space="0"/>
              <w:left w:val="single" w:color="auto" w:sz="6" w:space="0"/>
              <w:bottom w:val="single" w:color="auto" w:sz="4" w:space="0"/>
              <w:right w:val="single" w:color="auto" w:sz="6" w:space="0"/>
            </w:tcBorders>
            <w:shd w:val="clear" w:color="auto" w:fill="auto"/>
            <w:vAlign w:val="center"/>
          </w:tcPr>
          <w:p w14:paraId="52C8500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kern w:val="2"/>
                <w:sz w:val="21"/>
                <w:szCs w:val="21"/>
                <w:highlight w:val="none"/>
                <w:lang w:val="en-US" w:eastAsia="zh-CN" w:bidi="ar-SA"/>
              </w:rPr>
            </w:pPr>
          </w:p>
        </w:tc>
        <w:tc>
          <w:tcPr>
            <w:tcW w:w="362" w:type="pct"/>
            <w:tcBorders>
              <w:top w:val="single" w:color="auto" w:sz="6" w:space="0"/>
              <w:left w:val="single" w:color="auto" w:sz="6" w:space="0"/>
              <w:bottom w:val="single" w:color="auto" w:sz="4" w:space="0"/>
              <w:right w:val="single" w:color="auto" w:sz="4" w:space="0"/>
            </w:tcBorders>
            <w:vAlign w:val="center"/>
          </w:tcPr>
          <w:p w14:paraId="2EE0C139">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80" w:type="pct"/>
            <w:tcBorders>
              <w:top w:val="single" w:color="auto" w:sz="6" w:space="0"/>
              <w:left w:val="single" w:color="auto" w:sz="4" w:space="0"/>
              <w:bottom w:val="single" w:color="auto" w:sz="4" w:space="0"/>
              <w:right w:val="single" w:color="auto" w:sz="6" w:space="0"/>
            </w:tcBorders>
            <w:vAlign w:val="center"/>
          </w:tcPr>
          <w:p w14:paraId="39D20E49">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41" w:type="pct"/>
            <w:tcBorders>
              <w:top w:val="single" w:color="auto" w:sz="6" w:space="0"/>
              <w:left w:val="single" w:color="auto" w:sz="6" w:space="0"/>
              <w:bottom w:val="single" w:color="auto" w:sz="4" w:space="0"/>
              <w:right w:val="single" w:color="auto" w:sz="6" w:space="0"/>
            </w:tcBorders>
            <w:vAlign w:val="center"/>
          </w:tcPr>
          <w:p w14:paraId="1F584287">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362" w:type="pct"/>
            <w:tcBorders>
              <w:top w:val="single" w:color="auto" w:sz="6" w:space="0"/>
              <w:left w:val="single" w:color="auto" w:sz="6" w:space="0"/>
              <w:bottom w:val="single" w:color="auto" w:sz="4" w:space="0"/>
              <w:right w:val="single" w:color="auto" w:sz="6" w:space="0"/>
            </w:tcBorders>
            <w:vAlign w:val="center"/>
          </w:tcPr>
          <w:p w14:paraId="691A30FE">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362" w:type="pct"/>
            <w:tcBorders>
              <w:top w:val="single" w:color="auto" w:sz="6" w:space="0"/>
              <w:left w:val="single" w:color="auto" w:sz="6" w:space="0"/>
              <w:bottom w:val="single" w:color="auto" w:sz="4" w:space="0"/>
              <w:right w:val="single" w:color="auto" w:sz="6" w:space="0"/>
            </w:tcBorders>
            <w:vAlign w:val="center"/>
          </w:tcPr>
          <w:p w14:paraId="624DFEA3">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601" w:type="pct"/>
            <w:tcBorders>
              <w:top w:val="single" w:color="auto" w:sz="6" w:space="0"/>
              <w:left w:val="single" w:color="auto" w:sz="6" w:space="0"/>
              <w:bottom w:val="single" w:color="auto" w:sz="4" w:space="0"/>
              <w:right w:val="single" w:color="auto" w:sz="6" w:space="0"/>
            </w:tcBorders>
            <w:vAlign w:val="center"/>
          </w:tcPr>
          <w:p w14:paraId="6C035698">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4" w:type="pct"/>
            <w:tcBorders>
              <w:top w:val="single" w:color="auto" w:sz="6" w:space="0"/>
              <w:left w:val="single" w:color="auto" w:sz="6" w:space="0"/>
              <w:bottom w:val="single" w:color="auto" w:sz="4" w:space="0"/>
              <w:right w:val="single" w:color="auto" w:sz="6" w:space="0"/>
            </w:tcBorders>
            <w:vAlign w:val="center"/>
          </w:tcPr>
          <w:p w14:paraId="74F4199A">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2" w:type="pct"/>
            <w:tcBorders>
              <w:top w:val="single" w:color="auto" w:sz="6" w:space="0"/>
              <w:left w:val="single" w:color="auto" w:sz="6" w:space="0"/>
              <w:bottom w:val="single" w:color="auto" w:sz="4" w:space="0"/>
              <w:right w:val="single" w:color="auto" w:sz="6" w:space="0"/>
            </w:tcBorders>
            <w:vAlign w:val="center"/>
          </w:tcPr>
          <w:p w14:paraId="2AC45CC6">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5654CC87">
        <w:tblPrEx>
          <w:tblCellMar>
            <w:top w:w="0" w:type="dxa"/>
            <w:left w:w="28" w:type="dxa"/>
            <w:bottom w:w="0" w:type="dxa"/>
            <w:right w:w="28" w:type="dxa"/>
          </w:tblCellMar>
        </w:tblPrEx>
        <w:trPr>
          <w:trHeight w:val="777" w:hRule="atLeast"/>
          <w:jc w:val="center"/>
        </w:trPr>
        <w:tc>
          <w:tcPr>
            <w:tcW w:w="251" w:type="pct"/>
            <w:vMerge w:val="continue"/>
            <w:tcBorders>
              <w:left w:val="single" w:color="auto" w:sz="6" w:space="0"/>
              <w:right w:val="single" w:color="auto" w:sz="4" w:space="0"/>
            </w:tcBorders>
            <w:vAlign w:val="center"/>
          </w:tcPr>
          <w:p w14:paraId="4A0C3EA5">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290" w:type="pct"/>
            <w:tcBorders>
              <w:top w:val="single" w:color="auto" w:sz="6" w:space="0"/>
              <w:left w:val="single" w:color="auto" w:sz="4" w:space="0"/>
              <w:bottom w:val="single" w:color="auto" w:sz="4" w:space="0"/>
            </w:tcBorders>
            <w:shd w:val="clear" w:color="auto" w:fill="auto"/>
            <w:vAlign w:val="center"/>
          </w:tcPr>
          <w:p w14:paraId="30A3AA0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1.2</w:t>
            </w:r>
          </w:p>
        </w:tc>
        <w:tc>
          <w:tcPr>
            <w:tcW w:w="618" w:type="pct"/>
            <w:tcBorders>
              <w:top w:val="single" w:color="auto" w:sz="6" w:space="0"/>
              <w:left w:val="single" w:color="auto" w:sz="6" w:space="0"/>
              <w:bottom w:val="single" w:color="auto" w:sz="4" w:space="0"/>
              <w:right w:val="single" w:color="auto" w:sz="6" w:space="0"/>
            </w:tcBorders>
            <w:shd w:val="clear" w:color="auto" w:fill="auto"/>
            <w:vAlign w:val="center"/>
          </w:tcPr>
          <w:p w14:paraId="111AA19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kern w:val="2"/>
                <w:sz w:val="21"/>
                <w:szCs w:val="21"/>
                <w:highlight w:val="none"/>
                <w:lang w:val="en-US" w:eastAsia="zh-CN" w:bidi="ar-SA"/>
              </w:rPr>
            </w:pPr>
          </w:p>
        </w:tc>
        <w:tc>
          <w:tcPr>
            <w:tcW w:w="362" w:type="pct"/>
            <w:tcBorders>
              <w:top w:val="single" w:color="auto" w:sz="6" w:space="0"/>
              <w:left w:val="single" w:color="auto" w:sz="6" w:space="0"/>
              <w:bottom w:val="single" w:color="auto" w:sz="4" w:space="0"/>
              <w:right w:val="single" w:color="auto" w:sz="4" w:space="0"/>
            </w:tcBorders>
            <w:vAlign w:val="center"/>
          </w:tcPr>
          <w:p w14:paraId="770C8DE6">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80" w:type="pct"/>
            <w:tcBorders>
              <w:top w:val="single" w:color="auto" w:sz="6" w:space="0"/>
              <w:left w:val="single" w:color="auto" w:sz="4" w:space="0"/>
              <w:bottom w:val="single" w:color="auto" w:sz="4" w:space="0"/>
              <w:right w:val="single" w:color="auto" w:sz="6" w:space="0"/>
            </w:tcBorders>
            <w:vAlign w:val="center"/>
          </w:tcPr>
          <w:p w14:paraId="10E13C40">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41" w:type="pct"/>
            <w:tcBorders>
              <w:top w:val="single" w:color="auto" w:sz="6" w:space="0"/>
              <w:left w:val="single" w:color="auto" w:sz="6" w:space="0"/>
              <w:bottom w:val="single" w:color="auto" w:sz="4" w:space="0"/>
              <w:right w:val="single" w:color="auto" w:sz="6" w:space="0"/>
            </w:tcBorders>
            <w:vAlign w:val="center"/>
          </w:tcPr>
          <w:p w14:paraId="0DFC482E">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362" w:type="pct"/>
            <w:tcBorders>
              <w:top w:val="single" w:color="auto" w:sz="6" w:space="0"/>
              <w:left w:val="single" w:color="auto" w:sz="6" w:space="0"/>
              <w:bottom w:val="single" w:color="auto" w:sz="4" w:space="0"/>
              <w:right w:val="single" w:color="auto" w:sz="6" w:space="0"/>
            </w:tcBorders>
            <w:vAlign w:val="center"/>
          </w:tcPr>
          <w:p w14:paraId="224D431A">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362" w:type="pct"/>
            <w:tcBorders>
              <w:top w:val="single" w:color="auto" w:sz="6" w:space="0"/>
              <w:left w:val="single" w:color="auto" w:sz="6" w:space="0"/>
              <w:bottom w:val="single" w:color="auto" w:sz="4" w:space="0"/>
              <w:right w:val="single" w:color="auto" w:sz="6" w:space="0"/>
            </w:tcBorders>
            <w:vAlign w:val="center"/>
          </w:tcPr>
          <w:p w14:paraId="7A496922">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601" w:type="pct"/>
            <w:tcBorders>
              <w:top w:val="single" w:color="auto" w:sz="6" w:space="0"/>
              <w:left w:val="single" w:color="auto" w:sz="6" w:space="0"/>
              <w:bottom w:val="single" w:color="auto" w:sz="4" w:space="0"/>
              <w:right w:val="single" w:color="auto" w:sz="6" w:space="0"/>
            </w:tcBorders>
            <w:vAlign w:val="center"/>
          </w:tcPr>
          <w:p w14:paraId="33C87208">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4" w:type="pct"/>
            <w:tcBorders>
              <w:top w:val="single" w:color="auto" w:sz="6" w:space="0"/>
              <w:left w:val="single" w:color="auto" w:sz="6" w:space="0"/>
              <w:bottom w:val="single" w:color="auto" w:sz="4" w:space="0"/>
              <w:right w:val="single" w:color="auto" w:sz="6" w:space="0"/>
            </w:tcBorders>
            <w:vAlign w:val="center"/>
          </w:tcPr>
          <w:p w14:paraId="6155E9F0">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2" w:type="pct"/>
            <w:tcBorders>
              <w:top w:val="single" w:color="auto" w:sz="6" w:space="0"/>
              <w:left w:val="single" w:color="auto" w:sz="6" w:space="0"/>
              <w:bottom w:val="single" w:color="auto" w:sz="4" w:space="0"/>
              <w:right w:val="single" w:color="auto" w:sz="6" w:space="0"/>
            </w:tcBorders>
            <w:vAlign w:val="center"/>
          </w:tcPr>
          <w:p w14:paraId="23B7F67F">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2FB392C2">
        <w:tblPrEx>
          <w:tblCellMar>
            <w:top w:w="0" w:type="dxa"/>
            <w:left w:w="28" w:type="dxa"/>
            <w:bottom w:w="0" w:type="dxa"/>
            <w:right w:w="28" w:type="dxa"/>
          </w:tblCellMar>
        </w:tblPrEx>
        <w:trPr>
          <w:trHeight w:val="777" w:hRule="atLeast"/>
          <w:jc w:val="center"/>
        </w:trPr>
        <w:tc>
          <w:tcPr>
            <w:tcW w:w="251" w:type="pct"/>
            <w:vMerge w:val="continue"/>
            <w:tcBorders>
              <w:left w:val="single" w:color="auto" w:sz="6" w:space="0"/>
              <w:right w:val="single" w:color="auto" w:sz="4" w:space="0"/>
            </w:tcBorders>
            <w:vAlign w:val="center"/>
          </w:tcPr>
          <w:p w14:paraId="0DA547DF">
            <w:pPr>
              <w:spacing w:beforeLines="100"/>
              <w:jc w:val="center"/>
              <w:rPr>
                <w:rFonts w:hint="eastAsia" w:ascii="方正仿宋_GB2312" w:hAnsi="方正仿宋_GB2312" w:eastAsia="方正仿宋_GB2312" w:cs="方正仿宋_GB2312"/>
                <w:sz w:val="21"/>
                <w:szCs w:val="21"/>
                <w:highlight w:val="none"/>
              </w:rPr>
            </w:pPr>
          </w:p>
        </w:tc>
        <w:tc>
          <w:tcPr>
            <w:tcW w:w="290" w:type="pct"/>
            <w:tcBorders>
              <w:top w:val="single" w:color="auto" w:sz="6" w:space="0"/>
              <w:left w:val="single" w:color="auto" w:sz="4" w:space="0"/>
              <w:bottom w:val="single" w:color="auto" w:sz="4" w:space="0"/>
            </w:tcBorders>
            <w:shd w:val="clear" w:color="auto" w:fill="auto"/>
            <w:vAlign w:val="center"/>
          </w:tcPr>
          <w:p w14:paraId="525B49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618" w:type="pct"/>
            <w:tcBorders>
              <w:top w:val="single" w:color="auto" w:sz="6" w:space="0"/>
              <w:left w:val="single" w:color="auto" w:sz="6" w:space="0"/>
              <w:bottom w:val="single" w:color="auto" w:sz="4" w:space="0"/>
              <w:right w:val="single" w:color="auto" w:sz="6" w:space="0"/>
            </w:tcBorders>
            <w:shd w:val="clear" w:color="auto" w:fill="auto"/>
            <w:vAlign w:val="center"/>
          </w:tcPr>
          <w:p w14:paraId="4FB1A7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kern w:val="2"/>
                <w:sz w:val="21"/>
                <w:szCs w:val="21"/>
                <w:highlight w:val="none"/>
                <w:lang w:val="en-US" w:eastAsia="zh-CN" w:bidi="ar-SA"/>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362" w:type="pct"/>
            <w:tcBorders>
              <w:top w:val="single" w:color="auto" w:sz="6" w:space="0"/>
              <w:left w:val="single" w:color="auto" w:sz="6" w:space="0"/>
              <w:bottom w:val="single" w:color="auto" w:sz="4" w:space="0"/>
              <w:right w:val="single" w:color="auto" w:sz="4" w:space="0"/>
            </w:tcBorders>
            <w:vAlign w:val="center"/>
          </w:tcPr>
          <w:p w14:paraId="7359BFDE">
            <w:pPr>
              <w:spacing w:beforeLines="50"/>
              <w:jc w:val="center"/>
              <w:rPr>
                <w:rFonts w:hint="eastAsia" w:ascii="方正仿宋_GB2312" w:hAnsi="方正仿宋_GB2312" w:eastAsia="方正仿宋_GB2312" w:cs="方正仿宋_GB2312"/>
                <w:sz w:val="21"/>
                <w:szCs w:val="21"/>
                <w:highlight w:val="none"/>
              </w:rPr>
            </w:pPr>
          </w:p>
        </w:tc>
        <w:tc>
          <w:tcPr>
            <w:tcW w:w="580" w:type="pct"/>
            <w:tcBorders>
              <w:top w:val="single" w:color="auto" w:sz="6" w:space="0"/>
              <w:left w:val="single" w:color="auto" w:sz="4" w:space="0"/>
              <w:bottom w:val="single" w:color="auto" w:sz="4" w:space="0"/>
              <w:right w:val="single" w:color="auto" w:sz="6" w:space="0"/>
            </w:tcBorders>
            <w:vAlign w:val="center"/>
          </w:tcPr>
          <w:p w14:paraId="0E81F289">
            <w:pPr>
              <w:spacing w:beforeLines="50"/>
              <w:jc w:val="center"/>
              <w:rPr>
                <w:rFonts w:hint="eastAsia" w:ascii="方正仿宋_GB2312" w:hAnsi="方正仿宋_GB2312" w:eastAsia="方正仿宋_GB2312" w:cs="方正仿宋_GB2312"/>
                <w:sz w:val="21"/>
                <w:szCs w:val="21"/>
                <w:highlight w:val="none"/>
              </w:rPr>
            </w:pPr>
          </w:p>
        </w:tc>
        <w:tc>
          <w:tcPr>
            <w:tcW w:w="441" w:type="pct"/>
            <w:tcBorders>
              <w:top w:val="single" w:color="auto" w:sz="6" w:space="0"/>
              <w:left w:val="single" w:color="auto" w:sz="6" w:space="0"/>
              <w:bottom w:val="single" w:color="auto" w:sz="4" w:space="0"/>
              <w:right w:val="single" w:color="auto" w:sz="6" w:space="0"/>
            </w:tcBorders>
            <w:vAlign w:val="center"/>
          </w:tcPr>
          <w:p w14:paraId="60C76907">
            <w:pPr>
              <w:spacing w:beforeLines="50"/>
              <w:jc w:val="center"/>
              <w:rPr>
                <w:rFonts w:hint="eastAsia" w:ascii="方正仿宋_GB2312" w:hAnsi="方正仿宋_GB2312" w:eastAsia="方正仿宋_GB2312" w:cs="方正仿宋_GB2312"/>
                <w:sz w:val="21"/>
                <w:szCs w:val="21"/>
                <w:highlight w:val="none"/>
              </w:rPr>
            </w:pPr>
          </w:p>
        </w:tc>
        <w:tc>
          <w:tcPr>
            <w:tcW w:w="362" w:type="pct"/>
            <w:tcBorders>
              <w:top w:val="single" w:color="auto" w:sz="6" w:space="0"/>
              <w:left w:val="single" w:color="auto" w:sz="6" w:space="0"/>
              <w:bottom w:val="single" w:color="auto" w:sz="4" w:space="0"/>
              <w:right w:val="single" w:color="auto" w:sz="6" w:space="0"/>
            </w:tcBorders>
            <w:vAlign w:val="center"/>
          </w:tcPr>
          <w:p w14:paraId="226CED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sz w:val="21"/>
                <w:szCs w:val="21"/>
                <w:highlight w:val="none"/>
              </w:rPr>
            </w:pPr>
          </w:p>
        </w:tc>
        <w:tc>
          <w:tcPr>
            <w:tcW w:w="362" w:type="pct"/>
            <w:tcBorders>
              <w:top w:val="single" w:color="auto" w:sz="6" w:space="0"/>
              <w:left w:val="single" w:color="auto" w:sz="6" w:space="0"/>
              <w:bottom w:val="single" w:color="auto" w:sz="4" w:space="0"/>
              <w:right w:val="single" w:color="auto" w:sz="6" w:space="0"/>
            </w:tcBorders>
            <w:vAlign w:val="center"/>
          </w:tcPr>
          <w:p w14:paraId="1FC3FD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sz w:val="21"/>
                <w:szCs w:val="21"/>
                <w:highlight w:val="none"/>
              </w:rPr>
            </w:pPr>
          </w:p>
        </w:tc>
        <w:tc>
          <w:tcPr>
            <w:tcW w:w="601" w:type="pct"/>
            <w:tcBorders>
              <w:top w:val="single" w:color="auto" w:sz="6" w:space="0"/>
              <w:left w:val="single" w:color="auto" w:sz="6" w:space="0"/>
              <w:bottom w:val="single" w:color="auto" w:sz="4" w:space="0"/>
              <w:right w:val="single" w:color="auto" w:sz="6" w:space="0"/>
            </w:tcBorders>
            <w:vAlign w:val="center"/>
          </w:tcPr>
          <w:p w14:paraId="29BCC9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sz w:val="21"/>
                <w:szCs w:val="21"/>
                <w:highlight w:val="none"/>
                <w:lang w:val="en-US"/>
              </w:rPr>
            </w:pPr>
          </w:p>
        </w:tc>
        <w:tc>
          <w:tcPr>
            <w:tcW w:w="564" w:type="pct"/>
            <w:tcBorders>
              <w:top w:val="single" w:color="auto" w:sz="6" w:space="0"/>
              <w:left w:val="single" w:color="auto" w:sz="6" w:space="0"/>
              <w:bottom w:val="single" w:color="auto" w:sz="4" w:space="0"/>
              <w:right w:val="single" w:color="auto" w:sz="6" w:space="0"/>
            </w:tcBorders>
            <w:vAlign w:val="center"/>
          </w:tcPr>
          <w:p w14:paraId="630F59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sz w:val="21"/>
                <w:szCs w:val="21"/>
                <w:highlight w:val="none"/>
              </w:rPr>
            </w:pPr>
          </w:p>
        </w:tc>
        <w:tc>
          <w:tcPr>
            <w:tcW w:w="562" w:type="pct"/>
            <w:tcBorders>
              <w:top w:val="single" w:color="auto" w:sz="6" w:space="0"/>
              <w:left w:val="single" w:color="auto" w:sz="6" w:space="0"/>
              <w:bottom w:val="single" w:color="auto" w:sz="4" w:space="0"/>
              <w:right w:val="single" w:color="auto" w:sz="6" w:space="0"/>
            </w:tcBorders>
            <w:vAlign w:val="center"/>
          </w:tcPr>
          <w:p w14:paraId="70EA34D3">
            <w:pPr>
              <w:spacing w:beforeLines="50"/>
              <w:jc w:val="center"/>
              <w:rPr>
                <w:rFonts w:hint="eastAsia" w:ascii="方正仿宋_GB2312" w:hAnsi="方正仿宋_GB2312" w:eastAsia="方正仿宋_GB2312" w:cs="方正仿宋_GB2312"/>
                <w:sz w:val="21"/>
                <w:szCs w:val="21"/>
                <w:highlight w:val="none"/>
              </w:rPr>
            </w:pPr>
          </w:p>
        </w:tc>
      </w:tr>
      <w:tr w14:paraId="6D97B42F">
        <w:tblPrEx>
          <w:tblCellMar>
            <w:top w:w="0" w:type="dxa"/>
            <w:left w:w="28" w:type="dxa"/>
            <w:bottom w:w="0" w:type="dxa"/>
            <w:right w:w="28" w:type="dxa"/>
          </w:tblCellMar>
        </w:tblPrEx>
        <w:trPr>
          <w:trHeight w:val="777" w:hRule="atLeast"/>
          <w:jc w:val="center"/>
        </w:trPr>
        <w:tc>
          <w:tcPr>
            <w:tcW w:w="251" w:type="pct"/>
            <w:vMerge w:val="continue"/>
            <w:tcBorders>
              <w:left w:val="single" w:color="auto" w:sz="6" w:space="0"/>
              <w:right w:val="single" w:color="auto" w:sz="4" w:space="0"/>
            </w:tcBorders>
            <w:vAlign w:val="center"/>
          </w:tcPr>
          <w:p w14:paraId="49EF5BB3">
            <w:pPr>
              <w:spacing w:beforeLines="100"/>
              <w:jc w:val="center"/>
              <w:rPr>
                <w:rFonts w:hint="eastAsia" w:ascii="方正仿宋_GB2312" w:hAnsi="方正仿宋_GB2312" w:eastAsia="方正仿宋_GB2312" w:cs="方正仿宋_GB2312"/>
                <w:sz w:val="21"/>
                <w:szCs w:val="21"/>
                <w:highlight w:val="none"/>
              </w:rPr>
            </w:pPr>
          </w:p>
        </w:tc>
        <w:tc>
          <w:tcPr>
            <w:tcW w:w="290" w:type="pct"/>
            <w:tcBorders>
              <w:top w:val="single" w:color="auto" w:sz="6" w:space="0"/>
              <w:left w:val="single" w:color="auto" w:sz="4" w:space="0"/>
              <w:bottom w:val="single" w:color="auto" w:sz="4" w:space="0"/>
            </w:tcBorders>
            <w:vAlign w:val="center"/>
          </w:tcPr>
          <w:p w14:paraId="27A5F8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2</w:t>
            </w:r>
          </w:p>
        </w:tc>
        <w:tc>
          <w:tcPr>
            <w:tcW w:w="618" w:type="pct"/>
            <w:tcBorders>
              <w:top w:val="single" w:color="auto" w:sz="6" w:space="0"/>
              <w:left w:val="single" w:color="auto" w:sz="6" w:space="0"/>
              <w:bottom w:val="single" w:color="auto" w:sz="4" w:space="0"/>
              <w:right w:val="single" w:color="auto" w:sz="6" w:space="0"/>
            </w:tcBorders>
            <w:vAlign w:val="center"/>
          </w:tcPr>
          <w:p w14:paraId="06DC04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sz w:val="21"/>
                <w:szCs w:val="21"/>
                <w:highlight w:val="none"/>
              </w:rPr>
            </w:pPr>
            <w:r>
              <w:rPr>
                <w:rFonts w:hint="eastAsia" w:ascii="仿宋_GB2312" w:hAnsi="仿宋_GB2312" w:eastAsia="仿宋_GB2312" w:cs="仿宋_GB2312"/>
                <w:color w:val="000000"/>
                <w:sz w:val="24"/>
                <w:szCs w:val="24"/>
                <w:lang w:val="en-US" w:eastAsia="zh-CN"/>
              </w:rPr>
              <w:t>掌上超声仪</w:t>
            </w:r>
          </w:p>
        </w:tc>
        <w:tc>
          <w:tcPr>
            <w:tcW w:w="362" w:type="pct"/>
            <w:tcBorders>
              <w:top w:val="single" w:color="auto" w:sz="6" w:space="0"/>
              <w:left w:val="single" w:color="auto" w:sz="6" w:space="0"/>
              <w:bottom w:val="single" w:color="auto" w:sz="4" w:space="0"/>
              <w:right w:val="single" w:color="auto" w:sz="4" w:space="0"/>
            </w:tcBorders>
            <w:vAlign w:val="center"/>
          </w:tcPr>
          <w:p w14:paraId="68CC1703">
            <w:pPr>
              <w:spacing w:beforeLines="50"/>
              <w:jc w:val="center"/>
              <w:rPr>
                <w:rFonts w:hint="eastAsia" w:ascii="方正仿宋_GB2312" w:hAnsi="方正仿宋_GB2312" w:eastAsia="方正仿宋_GB2312" w:cs="方正仿宋_GB2312"/>
                <w:sz w:val="21"/>
                <w:szCs w:val="21"/>
                <w:highlight w:val="none"/>
              </w:rPr>
            </w:pPr>
          </w:p>
        </w:tc>
        <w:tc>
          <w:tcPr>
            <w:tcW w:w="580" w:type="pct"/>
            <w:tcBorders>
              <w:top w:val="single" w:color="auto" w:sz="6" w:space="0"/>
              <w:left w:val="single" w:color="auto" w:sz="4" w:space="0"/>
              <w:bottom w:val="single" w:color="auto" w:sz="4" w:space="0"/>
              <w:right w:val="single" w:color="auto" w:sz="6" w:space="0"/>
            </w:tcBorders>
            <w:vAlign w:val="center"/>
          </w:tcPr>
          <w:p w14:paraId="2B65FDFB">
            <w:pPr>
              <w:spacing w:beforeLines="50"/>
              <w:jc w:val="center"/>
              <w:rPr>
                <w:rFonts w:hint="eastAsia" w:ascii="方正仿宋_GB2312" w:hAnsi="方正仿宋_GB2312" w:eastAsia="方正仿宋_GB2312" w:cs="方正仿宋_GB2312"/>
                <w:sz w:val="21"/>
                <w:szCs w:val="21"/>
                <w:highlight w:val="none"/>
              </w:rPr>
            </w:pPr>
          </w:p>
        </w:tc>
        <w:tc>
          <w:tcPr>
            <w:tcW w:w="441" w:type="pct"/>
            <w:tcBorders>
              <w:top w:val="single" w:color="auto" w:sz="6" w:space="0"/>
              <w:left w:val="single" w:color="auto" w:sz="6" w:space="0"/>
              <w:bottom w:val="single" w:color="auto" w:sz="4" w:space="0"/>
              <w:right w:val="single" w:color="auto" w:sz="6" w:space="0"/>
            </w:tcBorders>
            <w:vAlign w:val="center"/>
          </w:tcPr>
          <w:p w14:paraId="1D983C3B">
            <w:pPr>
              <w:spacing w:beforeLines="50"/>
              <w:jc w:val="center"/>
              <w:rPr>
                <w:rFonts w:hint="eastAsia" w:ascii="方正仿宋_GB2312" w:hAnsi="方正仿宋_GB2312" w:eastAsia="方正仿宋_GB2312" w:cs="方正仿宋_GB2312"/>
                <w:sz w:val="21"/>
                <w:szCs w:val="21"/>
                <w:highlight w:val="none"/>
              </w:rPr>
            </w:pPr>
          </w:p>
        </w:tc>
        <w:tc>
          <w:tcPr>
            <w:tcW w:w="362" w:type="pct"/>
            <w:tcBorders>
              <w:top w:val="single" w:color="auto" w:sz="6" w:space="0"/>
              <w:left w:val="single" w:color="auto" w:sz="6" w:space="0"/>
              <w:bottom w:val="single" w:color="auto" w:sz="4" w:space="0"/>
              <w:right w:val="single" w:color="auto" w:sz="6" w:space="0"/>
            </w:tcBorders>
            <w:vAlign w:val="center"/>
          </w:tcPr>
          <w:p w14:paraId="50EE46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sz w:val="21"/>
                <w:szCs w:val="21"/>
                <w:highlight w:val="none"/>
              </w:rPr>
            </w:pPr>
          </w:p>
        </w:tc>
        <w:tc>
          <w:tcPr>
            <w:tcW w:w="362" w:type="pct"/>
            <w:tcBorders>
              <w:top w:val="single" w:color="auto" w:sz="6" w:space="0"/>
              <w:left w:val="single" w:color="auto" w:sz="6" w:space="0"/>
              <w:bottom w:val="single" w:color="auto" w:sz="4" w:space="0"/>
              <w:right w:val="single" w:color="auto" w:sz="6" w:space="0"/>
            </w:tcBorders>
            <w:vAlign w:val="center"/>
          </w:tcPr>
          <w:p w14:paraId="04F3D2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sz w:val="21"/>
                <w:szCs w:val="21"/>
                <w:highlight w:val="none"/>
              </w:rPr>
            </w:pPr>
          </w:p>
        </w:tc>
        <w:tc>
          <w:tcPr>
            <w:tcW w:w="601" w:type="pct"/>
            <w:tcBorders>
              <w:top w:val="single" w:color="auto" w:sz="6" w:space="0"/>
              <w:left w:val="single" w:color="auto" w:sz="6" w:space="0"/>
              <w:bottom w:val="single" w:color="auto" w:sz="4" w:space="0"/>
              <w:right w:val="single" w:color="auto" w:sz="6" w:space="0"/>
            </w:tcBorders>
            <w:vAlign w:val="center"/>
          </w:tcPr>
          <w:p w14:paraId="6836F0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sz w:val="21"/>
                <w:szCs w:val="21"/>
                <w:highlight w:val="none"/>
                <w:lang w:val="en-US"/>
              </w:rPr>
            </w:pPr>
            <w:r>
              <w:rPr>
                <w:rFonts w:hint="eastAsia" w:ascii="方正仿宋_GB2312" w:hAnsi="方正仿宋_GB2312" w:eastAsia="方正仿宋_GB2312" w:cs="方正仿宋_GB2312"/>
                <w:sz w:val="21"/>
                <w:szCs w:val="21"/>
                <w:highlight w:val="none"/>
                <w:lang w:val="en-US"/>
              </w:rPr>
              <w:t>100000.00</w:t>
            </w:r>
          </w:p>
        </w:tc>
        <w:tc>
          <w:tcPr>
            <w:tcW w:w="564" w:type="pct"/>
            <w:tcBorders>
              <w:top w:val="single" w:color="auto" w:sz="6" w:space="0"/>
              <w:left w:val="single" w:color="auto" w:sz="6" w:space="0"/>
              <w:bottom w:val="single" w:color="auto" w:sz="4" w:space="0"/>
              <w:right w:val="single" w:color="auto" w:sz="6" w:space="0"/>
            </w:tcBorders>
            <w:vAlign w:val="center"/>
          </w:tcPr>
          <w:p w14:paraId="08C0DB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sz w:val="21"/>
                <w:szCs w:val="21"/>
                <w:highlight w:val="none"/>
              </w:rPr>
            </w:pPr>
          </w:p>
        </w:tc>
        <w:tc>
          <w:tcPr>
            <w:tcW w:w="562" w:type="pct"/>
            <w:tcBorders>
              <w:top w:val="single" w:color="auto" w:sz="6" w:space="0"/>
              <w:left w:val="single" w:color="auto" w:sz="6" w:space="0"/>
              <w:bottom w:val="single" w:color="auto" w:sz="4" w:space="0"/>
              <w:right w:val="single" w:color="auto" w:sz="6" w:space="0"/>
            </w:tcBorders>
            <w:vAlign w:val="center"/>
          </w:tcPr>
          <w:p w14:paraId="5571194E">
            <w:pPr>
              <w:spacing w:beforeLines="50"/>
              <w:jc w:val="center"/>
              <w:rPr>
                <w:rFonts w:hint="eastAsia" w:ascii="方正仿宋_GB2312" w:hAnsi="方正仿宋_GB2312" w:eastAsia="方正仿宋_GB2312" w:cs="方正仿宋_GB2312"/>
                <w:sz w:val="21"/>
                <w:szCs w:val="21"/>
                <w:highlight w:val="none"/>
              </w:rPr>
            </w:pPr>
          </w:p>
        </w:tc>
      </w:tr>
      <w:tr w14:paraId="485DF3F9">
        <w:tblPrEx>
          <w:tblCellMar>
            <w:top w:w="0" w:type="dxa"/>
            <w:left w:w="28" w:type="dxa"/>
            <w:bottom w:w="0" w:type="dxa"/>
            <w:right w:w="28" w:type="dxa"/>
          </w:tblCellMar>
        </w:tblPrEx>
        <w:trPr>
          <w:trHeight w:val="777" w:hRule="atLeast"/>
          <w:jc w:val="center"/>
        </w:trPr>
        <w:tc>
          <w:tcPr>
            <w:tcW w:w="251" w:type="pct"/>
            <w:vMerge w:val="continue"/>
            <w:tcBorders>
              <w:left w:val="single" w:color="auto" w:sz="6" w:space="0"/>
              <w:right w:val="single" w:color="auto" w:sz="4" w:space="0"/>
            </w:tcBorders>
            <w:vAlign w:val="center"/>
          </w:tcPr>
          <w:p w14:paraId="450BF78B">
            <w:pPr>
              <w:spacing w:beforeLines="100"/>
              <w:jc w:val="center"/>
              <w:rPr>
                <w:rFonts w:hint="eastAsia" w:ascii="方正仿宋_GB2312" w:hAnsi="方正仿宋_GB2312" w:eastAsia="方正仿宋_GB2312" w:cs="方正仿宋_GB2312"/>
                <w:sz w:val="21"/>
                <w:szCs w:val="21"/>
                <w:highlight w:val="none"/>
              </w:rPr>
            </w:pPr>
          </w:p>
        </w:tc>
        <w:tc>
          <w:tcPr>
            <w:tcW w:w="290" w:type="pct"/>
            <w:tcBorders>
              <w:top w:val="single" w:color="auto" w:sz="6" w:space="0"/>
              <w:left w:val="single" w:color="auto" w:sz="4" w:space="0"/>
              <w:bottom w:val="single" w:color="auto" w:sz="4" w:space="0"/>
            </w:tcBorders>
            <w:vAlign w:val="center"/>
          </w:tcPr>
          <w:p w14:paraId="19664A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2.1</w:t>
            </w:r>
          </w:p>
        </w:tc>
        <w:tc>
          <w:tcPr>
            <w:tcW w:w="618" w:type="pct"/>
            <w:tcBorders>
              <w:top w:val="single" w:color="auto" w:sz="6" w:space="0"/>
              <w:left w:val="single" w:color="auto" w:sz="6" w:space="0"/>
              <w:bottom w:val="single" w:color="auto" w:sz="4" w:space="0"/>
              <w:right w:val="single" w:color="auto" w:sz="6" w:space="0"/>
            </w:tcBorders>
            <w:vAlign w:val="center"/>
          </w:tcPr>
          <w:p w14:paraId="5529C3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sz w:val="21"/>
                <w:szCs w:val="21"/>
                <w:highlight w:val="none"/>
              </w:rPr>
            </w:pPr>
          </w:p>
        </w:tc>
        <w:tc>
          <w:tcPr>
            <w:tcW w:w="362" w:type="pct"/>
            <w:tcBorders>
              <w:top w:val="single" w:color="auto" w:sz="6" w:space="0"/>
              <w:left w:val="single" w:color="auto" w:sz="6" w:space="0"/>
              <w:bottom w:val="single" w:color="auto" w:sz="4" w:space="0"/>
              <w:right w:val="single" w:color="auto" w:sz="4" w:space="0"/>
            </w:tcBorders>
            <w:vAlign w:val="center"/>
          </w:tcPr>
          <w:p w14:paraId="11A00F39">
            <w:pPr>
              <w:spacing w:beforeLines="50"/>
              <w:jc w:val="center"/>
              <w:rPr>
                <w:rFonts w:hint="eastAsia" w:ascii="方正仿宋_GB2312" w:hAnsi="方正仿宋_GB2312" w:eastAsia="方正仿宋_GB2312" w:cs="方正仿宋_GB2312"/>
                <w:sz w:val="21"/>
                <w:szCs w:val="21"/>
                <w:highlight w:val="none"/>
              </w:rPr>
            </w:pPr>
          </w:p>
        </w:tc>
        <w:tc>
          <w:tcPr>
            <w:tcW w:w="580" w:type="pct"/>
            <w:tcBorders>
              <w:top w:val="single" w:color="auto" w:sz="6" w:space="0"/>
              <w:left w:val="single" w:color="auto" w:sz="4" w:space="0"/>
              <w:bottom w:val="single" w:color="auto" w:sz="4" w:space="0"/>
              <w:right w:val="single" w:color="auto" w:sz="6" w:space="0"/>
            </w:tcBorders>
            <w:vAlign w:val="center"/>
          </w:tcPr>
          <w:p w14:paraId="6882F207">
            <w:pPr>
              <w:spacing w:beforeLines="50"/>
              <w:jc w:val="center"/>
              <w:rPr>
                <w:rFonts w:hint="eastAsia" w:ascii="方正仿宋_GB2312" w:hAnsi="方正仿宋_GB2312" w:eastAsia="方正仿宋_GB2312" w:cs="方正仿宋_GB2312"/>
                <w:sz w:val="21"/>
                <w:szCs w:val="21"/>
                <w:highlight w:val="none"/>
              </w:rPr>
            </w:pPr>
          </w:p>
        </w:tc>
        <w:tc>
          <w:tcPr>
            <w:tcW w:w="441" w:type="pct"/>
            <w:tcBorders>
              <w:top w:val="single" w:color="auto" w:sz="6" w:space="0"/>
              <w:left w:val="single" w:color="auto" w:sz="6" w:space="0"/>
              <w:bottom w:val="single" w:color="auto" w:sz="4" w:space="0"/>
              <w:right w:val="single" w:color="auto" w:sz="6" w:space="0"/>
            </w:tcBorders>
            <w:vAlign w:val="center"/>
          </w:tcPr>
          <w:p w14:paraId="2EE1D895">
            <w:pPr>
              <w:spacing w:beforeLines="50"/>
              <w:jc w:val="center"/>
              <w:rPr>
                <w:rFonts w:hint="eastAsia" w:ascii="方正仿宋_GB2312" w:hAnsi="方正仿宋_GB2312" w:eastAsia="方正仿宋_GB2312" w:cs="方正仿宋_GB2312"/>
                <w:sz w:val="21"/>
                <w:szCs w:val="21"/>
                <w:highlight w:val="none"/>
              </w:rPr>
            </w:pPr>
          </w:p>
        </w:tc>
        <w:tc>
          <w:tcPr>
            <w:tcW w:w="362" w:type="pct"/>
            <w:tcBorders>
              <w:top w:val="single" w:color="auto" w:sz="6" w:space="0"/>
              <w:left w:val="single" w:color="auto" w:sz="6" w:space="0"/>
              <w:bottom w:val="single" w:color="auto" w:sz="4" w:space="0"/>
              <w:right w:val="single" w:color="auto" w:sz="6" w:space="0"/>
            </w:tcBorders>
            <w:vAlign w:val="center"/>
          </w:tcPr>
          <w:p w14:paraId="103DB7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sz w:val="21"/>
                <w:szCs w:val="21"/>
                <w:highlight w:val="none"/>
              </w:rPr>
            </w:pPr>
          </w:p>
        </w:tc>
        <w:tc>
          <w:tcPr>
            <w:tcW w:w="362" w:type="pct"/>
            <w:tcBorders>
              <w:top w:val="single" w:color="auto" w:sz="6" w:space="0"/>
              <w:left w:val="single" w:color="auto" w:sz="6" w:space="0"/>
              <w:bottom w:val="single" w:color="auto" w:sz="4" w:space="0"/>
              <w:right w:val="single" w:color="auto" w:sz="6" w:space="0"/>
            </w:tcBorders>
            <w:vAlign w:val="center"/>
          </w:tcPr>
          <w:p w14:paraId="62A4F8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sz w:val="21"/>
                <w:szCs w:val="21"/>
                <w:highlight w:val="none"/>
              </w:rPr>
            </w:pPr>
          </w:p>
        </w:tc>
        <w:tc>
          <w:tcPr>
            <w:tcW w:w="601" w:type="pct"/>
            <w:tcBorders>
              <w:top w:val="single" w:color="auto" w:sz="6" w:space="0"/>
              <w:left w:val="single" w:color="auto" w:sz="6" w:space="0"/>
              <w:bottom w:val="single" w:color="auto" w:sz="4" w:space="0"/>
              <w:right w:val="single" w:color="auto" w:sz="6" w:space="0"/>
            </w:tcBorders>
            <w:vAlign w:val="center"/>
          </w:tcPr>
          <w:p w14:paraId="475F99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sz w:val="21"/>
                <w:szCs w:val="21"/>
                <w:highlight w:val="none"/>
                <w:lang w:val="en-US"/>
              </w:rPr>
            </w:pPr>
          </w:p>
        </w:tc>
        <w:tc>
          <w:tcPr>
            <w:tcW w:w="564" w:type="pct"/>
            <w:tcBorders>
              <w:top w:val="single" w:color="auto" w:sz="6" w:space="0"/>
              <w:left w:val="single" w:color="auto" w:sz="6" w:space="0"/>
              <w:bottom w:val="single" w:color="auto" w:sz="4" w:space="0"/>
              <w:right w:val="single" w:color="auto" w:sz="6" w:space="0"/>
            </w:tcBorders>
            <w:vAlign w:val="center"/>
          </w:tcPr>
          <w:p w14:paraId="62B62D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2312" w:hAnsi="方正仿宋_GB2312" w:eastAsia="方正仿宋_GB2312" w:cs="方正仿宋_GB2312"/>
                <w:sz w:val="21"/>
                <w:szCs w:val="21"/>
                <w:highlight w:val="none"/>
              </w:rPr>
            </w:pPr>
          </w:p>
        </w:tc>
        <w:tc>
          <w:tcPr>
            <w:tcW w:w="562" w:type="pct"/>
            <w:tcBorders>
              <w:top w:val="single" w:color="auto" w:sz="6" w:space="0"/>
              <w:left w:val="single" w:color="auto" w:sz="6" w:space="0"/>
              <w:bottom w:val="single" w:color="auto" w:sz="4" w:space="0"/>
              <w:right w:val="single" w:color="auto" w:sz="6" w:space="0"/>
            </w:tcBorders>
            <w:vAlign w:val="center"/>
          </w:tcPr>
          <w:p w14:paraId="0193902D">
            <w:pPr>
              <w:spacing w:beforeLines="50"/>
              <w:jc w:val="center"/>
              <w:rPr>
                <w:rFonts w:hint="eastAsia" w:ascii="方正仿宋_GB2312" w:hAnsi="方正仿宋_GB2312" w:eastAsia="方正仿宋_GB2312" w:cs="方正仿宋_GB2312"/>
                <w:sz w:val="21"/>
                <w:szCs w:val="21"/>
                <w:highlight w:val="none"/>
              </w:rPr>
            </w:pPr>
          </w:p>
        </w:tc>
      </w:tr>
      <w:tr w14:paraId="1B05DE0D">
        <w:tblPrEx>
          <w:tblCellMar>
            <w:top w:w="0" w:type="dxa"/>
            <w:left w:w="28" w:type="dxa"/>
            <w:bottom w:w="0" w:type="dxa"/>
            <w:right w:w="28" w:type="dxa"/>
          </w:tblCellMar>
        </w:tblPrEx>
        <w:trPr>
          <w:trHeight w:val="777" w:hRule="atLeast"/>
          <w:jc w:val="center"/>
        </w:trPr>
        <w:tc>
          <w:tcPr>
            <w:tcW w:w="251" w:type="pct"/>
            <w:vMerge w:val="continue"/>
            <w:tcBorders>
              <w:left w:val="single" w:color="auto" w:sz="6" w:space="0"/>
              <w:right w:val="single" w:color="auto" w:sz="4" w:space="0"/>
            </w:tcBorders>
            <w:vAlign w:val="center"/>
          </w:tcPr>
          <w:p w14:paraId="6F758D31">
            <w:pPr>
              <w:spacing w:beforeLines="50"/>
              <w:jc w:val="center"/>
            </w:pPr>
          </w:p>
        </w:tc>
        <w:tc>
          <w:tcPr>
            <w:tcW w:w="290" w:type="pct"/>
            <w:tcBorders>
              <w:top w:val="single" w:color="auto" w:sz="6" w:space="0"/>
              <w:left w:val="single" w:color="auto" w:sz="4" w:space="0"/>
              <w:bottom w:val="single" w:color="auto" w:sz="4" w:space="0"/>
            </w:tcBorders>
            <w:vAlign w:val="center"/>
          </w:tcPr>
          <w:p w14:paraId="40E9B4AB">
            <w:pPr>
              <w:spacing w:beforeLines="50"/>
              <w:jc w:val="center"/>
              <w:rPr>
                <w:rFonts w:hint="default"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2.2</w:t>
            </w:r>
          </w:p>
        </w:tc>
        <w:tc>
          <w:tcPr>
            <w:tcW w:w="618" w:type="pct"/>
            <w:tcBorders>
              <w:top w:val="single" w:color="auto" w:sz="6" w:space="0"/>
              <w:left w:val="single" w:color="auto" w:sz="6" w:space="0"/>
              <w:bottom w:val="single" w:color="auto" w:sz="4" w:space="0"/>
              <w:right w:val="single" w:color="auto" w:sz="6" w:space="0"/>
            </w:tcBorders>
            <w:vAlign w:val="center"/>
          </w:tcPr>
          <w:p w14:paraId="0DFBFB8A">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362" w:type="pct"/>
            <w:tcBorders>
              <w:top w:val="single" w:color="auto" w:sz="6" w:space="0"/>
              <w:left w:val="single" w:color="auto" w:sz="6" w:space="0"/>
              <w:bottom w:val="single" w:color="auto" w:sz="4" w:space="0"/>
              <w:right w:val="single" w:color="auto" w:sz="4" w:space="0"/>
            </w:tcBorders>
            <w:vAlign w:val="center"/>
          </w:tcPr>
          <w:p w14:paraId="3CE9BB17">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80" w:type="pct"/>
            <w:tcBorders>
              <w:top w:val="single" w:color="auto" w:sz="6" w:space="0"/>
              <w:left w:val="single" w:color="auto" w:sz="4" w:space="0"/>
              <w:bottom w:val="single" w:color="auto" w:sz="4" w:space="0"/>
              <w:right w:val="single" w:color="auto" w:sz="6" w:space="0"/>
            </w:tcBorders>
            <w:vAlign w:val="center"/>
          </w:tcPr>
          <w:p w14:paraId="51474D3E">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41" w:type="pct"/>
            <w:tcBorders>
              <w:top w:val="single" w:color="auto" w:sz="6" w:space="0"/>
              <w:left w:val="single" w:color="auto" w:sz="6" w:space="0"/>
              <w:bottom w:val="single" w:color="auto" w:sz="4" w:space="0"/>
              <w:right w:val="single" w:color="auto" w:sz="6" w:space="0"/>
            </w:tcBorders>
            <w:vAlign w:val="center"/>
          </w:tcPr>
          <w:p w14:paraId="01808D13">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362" w:type="pct"/>
            <w:tcBorders>
              <w:top w:val="single" w:color="auto" w:sz="6" w:space="0"/>
              <w:left w:val="single" w:color="auto" w:sz="6" w:space="0"/>
              <w:bottom w:val="single" w:color="auto" w:sz="4" w:space="0"/>
              <w:right w:val="single" w:color="auto" w:sz="6" w:space="0"/>
            </w:tcBorders>
            <w:vAlign w:val="center"/>
          </w:tcPr>
          <w:p w14:paraId="6B7022FF">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362" w:type="pct"/>
            <w:tcBorders>
              <w:top w:val="single" w:color="auto" w:sz="6" w:space="0"/>
              <w:left w:val="single" w:color="auto" w:sz="6" w:space="0"/>
              <w:bottom w:val="single" w:color="auto" w:sz="4" w:space="0"/>
              <w:right w:val="single" w:color="auto" w:sz="6" w:space="0"/>
            </w:tcBorders>
            <w:vAlign w:val="center"/>
          </w:tcPr>
          <w:p w14:paraId="0A5CF2B0">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601" w:type="pct"/>
            <w:tcBorders>
              <w:top w:val="single" w:color="auto" w:sz="6" w:space="0"/>
              <w:left w:val="single" w:color="auto" w:sz="6" w:space="0"/>
              <w:bottom w:val="single" w:color="auto" w:sz="4" w:space="0"/>
              <w:right w:val="single" w:color="auto" w:sz="6" w:space="0"/>
            </w:tcBorders>
            <w:vAlign w:val="center"/>
          </w:tcPr>
          <w:p w14:paraId="362B599F">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4" w:type="pct"/>
            <w:tcBorders>
              <w:top w:val="single" w:color="auto" w:sz="6" w:space="0"/>
              <w:left w:val="single" w:color="auto" w:sz="6" w:space="0"/>
              <w:bottom w:val="single" w:color="auto" w:sz="4" w:space="0"/>
              <w:right w:val="single" w:color="auto" w:sz="6" w:space="0"/>
            </w:tcBorders>
            <w:vAlign w:val="center"/>
          </w:tcPr>
          <w:p w14:paraId="36952BF2">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2" w:type="pct"/>
            <w:tcBorders>
              <w:top w:val="single" w:color="auto" w:sz="6" w:space="0"/>
              <w:left w:val="single" w:color="auto" w:sz="6" w:space="0"/>
              <w:bottom w:val="single" w:color="auto" w:sz="4" w:space="0"/>
              <w:right w:val="single" w:color="auto" w:sz="6" w:space="0"/>
            </w:tcBorders>
            <w:vAlign w:val="center"/>
          </w:tcPr>
          <w:p w14:paraId="3EB7444B">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3B7B1971">
        <w:tblPrEx>
          <w:tblCellMar>
            <w:top w:w="0" w:type="dxa"/>
            <w:left w:w="28" w:type="dxa"/>
            <w:bottom w:w="0" w:type="dxa"/>
            <w:right w:w="28" w:type="dxa"/>
          </w:tblCellMar>
        </w:tblPrEx>
        <w:trPr>
          <w:trHeight w:val="777" w:hRule="atLeast"/>
          <w:jc w:val="center"/>
        </w:trPr>
        <w:tc>
          <w:tcPr>
            <w:tcW w:w="251" w:type="pct"/>
            <w:vMerge w:val="continue"/>
            <w:tcBorders>
              <w:left w:val="single" w:color="auto" w:sz="6" w:space="0"/>
              <w:right w:val="single" w:color="auto" w:sz="4" w:space="0"/>
            </w:tcBorders>
            <w:vAlign w:val="center"/>
          </w:tcPr>
          <w:p w14:paraId="543AEAD6">
            <w:pPr>
              <w:spacing w:beforeLines="50"/>
              <w:jc w:val="center"/>
            </w:pPr>
          </w:p>
        </w:tc>
        <w:tc>
          <w:tcPr>
            <w:tcW w:w="290" w:type="pct"/>
            <w:tcBorders>
              <w:top w:val="single" w:color="auto" w:sz="6" w:space="0"/>
              <w:left w:val="single" w:color="auto" w:sz="4" w:space="0"/>
              <w:bottom w:val="single" w:color="auto" w:sz="4" w:space="0"/>
            </w:tcBorders>
            <w:vAlign w:val="center"/>
          </w:tcPr>
          <w:p w14:paraId="3DDBF540">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618" w:type="pct"/>
            <w:tcBorders>
              <w:top w:val="single" w:color="auto" w:sz="6" w:space="0"/>
              <w:left w:val="single" w:color="auto" w:sz="6" w:space="0"/>
              <w:bottom w:val="single" w:color="auto" w:sz="4" w:space="0"/>
              <w:right w:val="single" w:color="auto" w:sz="6" w:space="0"/>
            </w:tcBorders>
            <w:vAlign w:val="center"/>
          </w:tcPr>
          <w:p w14:paraId="6FC862C0">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t>...</w:t>
            </w:r>
          </w:p>
        </w:tc>
        <w:tc>
          <w:tcPr>
            <w:tcW w:w="362" w:type="pct"/>
            <w:tcBorders>
              <w:top w:val="single" w:color="auto" w:sz="6" w:space="0"/>
              <w:left w:val="single" w:color="auto" w:sz="6" w:space="0"/>
              <w:bottom w:val="single" w:color="auto" w:sz="4" w:space="0"/>
              <w:right w:val="single" w:color="auto" w:sz="4" w:space="0"/>
            </w:tcBorders>
            <w:vAlign w:val="center"/>
          </w:tcPr>
          <w:p w14:paraId="4B6A5520">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80" w:type="pct"/>
            <w:tcBorders>
              <w:top w:val="single" w:color="auto" w:sz="6" w:space="0"/>
              <w:left w:val="single" w:color="auto" w:sz="4" w:space="0"/>
              <w:bottom w:val="single" w:color="auto" w:sz="4" w:space="0"/>
              <w:right w:val="single" w:color="auto" w:sz="6" w:space="0"/>
            </w:tcBorders>
            <w:vAlign w:val="center"/>
          </w:tcPr>
          <w:p w14:paraId="68E9F399">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441" w:type="pct"/>
            <w:tcBorders>
              <w:top w:val="single" w:color="auto" w:sz="6" w:space="0"/>
              <w:left w:val="single" w:color="auto" w:sz="6" w:space="0"/>
              <w:bottom w:val="single" w:color="auto" w:sz="4" w:space="0"/>
              <w:right w:val="single" w:color="auto" w:sz="6" w:space="0"/>
            </w:tcBorders>
            <w:vAlign w:val="center"/>
          </w:tcPr>
          <w:p w14:paraId="3ECBE44C">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362" w:type="pct"/>
            <w:tcBorders>
              <w:top w:val="single" w:color="auto" w:sz="6" w:space="0"/>
              <w:left w:val="single" w:color="auto" w:sz="6" w:space="0"/>
              <w:bottom w:val="single" w:color="auto" w:sz="4" w:space="0"/>
              <w:right w:val="single" w:color="auto" w:sz="6" w:space="0"/>
            </w:tcBorders>
            <w:vAlign w:val="center"/>
          </w:tcPr>
          <w:p w14:paraId="41FE395E">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362" w:type="pct"/>
            <w:tcBorders>
              <w:top w:val="single" w:color="auto" w:sz="6" w:space="0"/>
              <w:left w:val="single" w:color="auto" w:sz="6" w:space="0"/>
              <w:bottom w:val="single" w:color="auto" w:sz="4" w:space="0"/>
              <w:right w:val="single" w:color="auto" w:sz="6" w:space="0"/>
            </w:tcBorders>
            <w:vAlign w:val="center"/>
          </w:tcPr>
          <w:p w14:paraId="102CBD7F">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601" w:type="pct"/>
            <w:tcBorders>
              <w:top w:val="single" w:color="auto" w:sz="6" w:space="0"/>
              <w:left w:val="single" w:color="auto" w:sz="6" w:space="0"/>
              <w:bottom w:val="single" w:color="auto" w:sz="4" w:space="0"/>
              <w:right w:val="single" w:color="auto" w:sz="6" w:space="0"/>
            </w:tcBorders>
            <w:vAlign w:val="center"/>
          </w:tcPr>
          <w:p w14:paraId="17420D6F">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4" w:type="pct"/>
            <w:tcBorders>
              <w:top w:val="single" w:color="auto" w:sz="6" w:space="0"/>
              <w:left w:val="single" w:color="auto" w:sz="6" w:space="0"/>
              <w:bottom w:val="single" w:color="auto" w:sz="4" w:space="0"/>
              <w:right w:val="single" w:color="auto" w:sz="6" w:space="0"/>
            </w:tcBorders>
            <w:vAlign w:val="center"/>
          </w:tcPr>
          <w:p w14:paraId="4451653E">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c>
          <w:tcPr>
            <w:tcW w:w="562" w:type="pct"/>
            <w:tcBorders>
              <w:top w:val="single" w:color="auto" w:sz="6" w:space="0"/>
              <w:left w:val="single" w:color="auto" w:sz="6" w:space="0"/>
              <w:bottom w:val="single" w:color="auto" w:sz="4" w:space="0"/>
              <w:right w:val="single" w:color="auto" w:sz="6" w:space="0"/>
            </w:tcBorders>
            <w:vAlign w:val="center"/>
          </w:tcPr>
          <w:p w14:paraId="3240510D">
            <w:pPr>
              <w:spacing w:beforeLines="50"/>
              <w:jc w:val="center"/>
              <w:rPr>
                <w:rFonts w:hint="eastAsia" w:ascii="方正仿宋_GB2312" w:hAnsi="方正仿宋_GB2312" w:eastAsia="方正仿宋_GB2312" w:cs="方正仿宋_GB2312"/>
                <w:i w:val="0"/>
                <w:iCs w:val="0"/>
                <w:color w:val="000000"/>
                <w:kern w:val="0"/>
                <w:sz w:val="20"/>
                <w:szCs w:val="20"/>
                <w:highlight w:val="none"/>
                <w:u w:val="none"/>
                <w:lang w:val="en-US" w:eastAsia="zh-CN" w:bidi="ar"/>
              </w:rPr>
            </w:pPr>
          </w:p>
        </w:tc>
      </w:tr>
      <w:tr w14:paraId="6CD44A0F">
        <w:tblPrEx>
          <w:tblCellMar>
            <w:top w:w="0" w:type="dxa"/>
            <w:left w:w="28" w:type="dxa"/>
            <w:bottom w:w="0" w:type="dxa"/>
            <w:right w:w="28" w:type="dxa"/>
          </w:tblCellMar>
        </w:tblPrEx>
        <w:trPr>
          <w:trHeight w:val="350" w:hRule="atLeast"/>
          <w:jc w:val="center"/>
        </w:trPr>
        <w:tc>
          <w:tcPr>
            <w:tcW w:w="1161" w:type="pct"/>
            <w:gridSpan w:val="3"/>
            <w:tcBorders>
              <w:top w:val="single" w:color="auto" w:sz="4" w:space="0"/>
              <w:left w:val="single" w:color="auto" w:sz="6" w:space="0"/>
              <w:bottom w:val="single" w:color="auto" w:sz="6" w:space="0"/>
              <w:right w:val="single" w:color="auto" w:sz="6" w:space="0"/>
            </w:tcBorders>
            <w:vAlign w:val="center"/>
          </w:tcPr>
          <w:p w14:paraId="0FC00EAA">
            <w:pPr>
              <w:jc w:val="center"/>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其他费用</w:t>
            </w:r>
          </w:p>
        </w:tc>
        <w:tc>
          <w:tcPr>
            <w:tcW w:w="362" w:type="pct"/>
            <w:tcBorders>
              <w:top w:val="single" w:color="auto" w:sz="4" w:space="0"/>
              <w:left w:val="single" w:color="auto" w:sz="6" w:space="0"/>
              <w:bottom w:val="single" w:color="auto" w:sz="6" w:space="0"/>
              <w:right w:val="single" w:color="auto" w:sz="6" w:space="0"/>
            </w:tcBorders>
            <w:vAlign w:val="center"/>
          </w:tcPr>
          <w:p w14:paraId="4FD34404">
            <w:pPr>
              <w:jc w:val="center"/>
              <w:rPr>
                <w:rFonts w:hint="eastAsia" w:ascii="方正仿宋_GB2312" w:hAnsi="方正仿宋_GB2312" w:eastAsia="方正仿宋_GB2312" w:cs="方正仿宋_GB2312"/>
                <w:sz w:val="21"/>
                <w:szCs w:val="21"/>
                <w:highlight w:val="none"/>
              </w:rPr>
            </w:pPr>
          </w:p>
        </w:tc>
        <w:tc>
          <w:tcPr>
            <w:tcW w:w="2912" w:type="pct"/>
            <w:gridSpan w:val="6"/>
            <w:tcBorders>
              <w:top w:val="single" w:color="auto" w:sz="4" w:space="0"/>
              <w:left w:val="single" w:color="auto" w:sz="6" w:space="0"/>
              <w:bottom w:val="single" w:color="auto" w:sz="6" w:space="0"/>
              <w:right w:val="single" w:color="auto" w:sz="6" w:space="0"/>
            </w:tcBorders>
            <w:vAlign w:val="center"/>
          </w:tcPr>
          <w:p w14:paraId="3123FB8D">
            <w:pPr>
              <w:jc w:val="center"/>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w:t>
            </w:r>
          </w:p>
        </w:tc>
        <w:tc>
          <w:tcPr>
            <w:tcW w:w="562" w:type="pct"/>
            <w:tcBorders>
              <w:top w:val="single" w:color="auto" w:sz="4" w:space="0"/>
              <w:left w:val="single" w:color="auto" w:sz="6" w:space="0"/>
              <w:bottom w:val="single" w:color="auto" w:sz="6" w:space="0"/>
              <w:right w:val="single" w:color="auto" w:sz="6" w:space="0"/>
            </w:tcBorders>
            <w:vAlign w:val="center"/>
          </w:tcPr>
          <w:p w14:paraId="7EA2944D">
            <w:pPr>
              <w:jc w:val="center"/>
              <w:rPr>
                <w:rFonts w:hint="eastAsia" w:ascii="方正仿宋_GB2312" w:hAnsi="方正仿宋_GB2312" w:eastAsia="方正仿宋_GB2312" w:cs="方正仿宋_GB2312"/>
                <w:sz w:val="21"/>
                <w:szCs w:val="21"/>
                <w:highlight w:val="none"/>
              </w:rPr>
            </w:pPr>
          </w:p>
        </w:tc>
      </w:tr>
      <w:tr w14:paraId="39B5F732">
        <w:tblPrEx>
          <w:tblCellMar>
            <w:top w:w="0" w:type="dxa"/>
            <w:left w:w="28" w:type="dxa"/>
            <w:bottom w:w="0" w:type="dxa"/>
            <w:right w:w="28" w:type="dxa"/>
          </w:tblCellMar>
        </w:tblPrEx>
        <w:trPr>
          <w:trHeight w:val="382" w:hRule="atLeast"/>
          <w:jc w:val="center"/>
        </w:trPr>
        <w:tc>
          <w:tcPr>
            <w:tcW w:w="1161" w:type="pct"/>
            <w:gridSpan w:val="3"/>
            <w:tcBorders>
              <w:top w:val="single" w:color="auto" w:sz="4" w:space="0"/>
              <w:left w:val="single" w:color="auto" w:sz="6" w:space="0"/>
              <w:bottom w:val="single" w:color="auto" w:sz="6" w:space="0"/>
              <w:right w:val="single" w:color="auto" w:sz="6" w:space="0"/>
            </w:tcBorders>
            <w:vAlign w:val="center"/>
          </w:tcPr>
          <w:p w14:paraId="27855E55">
            <w:pPr>
              <w:jc w:val="center"/>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w:t>
            </w:r>
          </w:p>
        </w:tc>
        <w:tc>
          <w:tcPr>
            <w:tcW w:w="362" w:type="pct"/>
            <w:tcBorders>
              <w:top w:val="single" w:color="auto" w:sz="4" w:space="0"/>
              <w:left w:val="single" w:color="auto" w:sz="6" w:space="0"/>
              <w:bottom w:val="single" w:color="auto" w:sz="6" w:space="0"/>
              <w:right w:val="single" w:color="auto" w:sz="6" w:space="0"/>
            </w:tcBorders>
            <w:vAlign w:val="center"/>
          </w:tcPr>
          <w:p w14:paraId="3D8D47B8">
            <w:pPr>
              <w:jc w:val="center"/>
              <w:rPr>
                <w:rFonts w:hint="eastAsia" w:ascii="方正仿宋_GB2312" w:hAnsi="方正仿宋_GB2312" w:eastAsia="方正仿宋_GB2312" w:cs="方正仿宋_GB2312"/>
                <w:sz w:val="21"/>
                <w:szCs w:val="21"/>
                <w:highlight w:val="none"/>
              </w:rPr>
            </w:pPr>
          </w:p>
        </w:tc>
        <w:tc>
          <w:tcPr>
            <w:tcW w:w="2912" w:type="pct"/>
            <w:gridSpan w:val="6"/>
            <w:tcBorders>
              <w:top w:val="single" w:color="auto" w:sz="4" w:space="0"/>
              <w:left w:val="single" w:color="auto" w:sz="6" w:space="0"/>
              <w:bottom w:val="single" w:color="auto" w:sz="6" w:space="0"/>
              <w:right w:val="single" w:color="auto" w:sz="6" w:space="0"/>
            </w:tcBorders>
            <w:vAlign w:val="center"/>
          </w:tcPr>
          <w:p w14:paraId="04CFC3B5">
            <w:pPr>
              <w:jc w:val="center"/>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w:t>
            </w:r>
          </w:p>
        </w:tc>
        <w:tc>
          <w:tcPr>
            <w:tcW w:w="562" w:type="pct"/>
            <w:tcBorders>
              <w:top w:val="single" w:color="auto" w:sz="4" w:space="0"/>
              <w:left w:val="single" w:color="auto" w:sz="6" w:space="0"/>
              <w:bottom w:val="single" w:color="auto" w:sz="6" w:space="0"/>
              <w:right w:val="single" w:color="auto" w:sz="6" w:space="0"/>
            </w:tcBorders>
            <w:vAlign w:val="center"/>
          </w:tcPr>
          <w:p w14:paraId="0B0FDDF3">
            <w:pPr>
              <w:jc w:val="center"/>
              <w:rPr>
                <w:rFonts w:hint="eastAsia" w:ascii="方正仿宋_GB2312" w:hAnsi="方正仿宋_GB2312" w:eastAsia="方正仿宋_GB2312" w:cs="方正仿宋_GB2312"/>
                <w:sz w:val="21"/>
                <w:szCs w:val="21"/>
                <w:highlight w:val="none"/>
              </w:rPr>
            </w:pPr>
          </w:p>
        </w:tc>
      </w:tr>
      <w:tr w14:paraId="660BADBA">
        <w:tblPrEx>
          <w:tblCellMar>
            <w:top w:w="0" w:type="dxa"/>
            <w:left w:w="28" w:type="dxa"/>
            <w:bottom w:w="0" w:type="dxa"/>
            <w:right w:w="28" w:type="dxa"/>
          </w:tblCellMar>
        </w:tblPrEx>
        <w:trPr>
          <w:trHeight w:val="947" w:hRule="atLeast"/>
          <w:jc w:val="center"/>
        </w:trPr>
        <w:tc>
          <w:tcPr>
            <w:tcW w:w="1161" w:type="pct"/>
            <w:gridSpan w:val="3"/>
            <w:tcBorders>
              <w:top w:val="single" w:color="auto" w:sz="4" w:space="0"/>
              <w:left w:val="single" w:color="auto" w:sz="6" w:space="0"/>
              <w:bottom w:val="single" w:color="auto" w:sz="6" w:space="0"/>
            </w:tcBorders>
            <w:vAlign w:val="center"/>
          </w:tcPr>
          <w:p w14:paraId="6FFB8279">
            <w:pPr>
              <w:jc w:val="center"/>
              <w:rPr>
                <w:rFonts w:hint="eastAsia" w:ascii="方正仿宋_GB2312" w:hAnsi="方正仿宋_GB2312" w:eastAsia="方正仿宋_GB2312" w:cs="方正仿宋_GB2312"/>
                <w:sz w:val="21"/>
                <w:szCs w:val="21"/>
                <w:highlight w:val="none"/>
                <w:lang w:val="en-US" w:eastAsia="zh-CN"/>
              </w:rPr>
            </w:pPr>
            <w:r>
              <w:rPr>
                <w:rFonts w:hint="eastAsia" w:ascii="方正仿宋_GB2312" w:hAnsi="方正仿宋_GB2312" w:eastAsia="方正仿宋_GB2312" w:cs="方正仿宋_GB2312"/>
                <w:color w:val="auto"/>
                <w:sz w:val="22"/>
                <w:szCs w:val="22"/>
                <w:lang w:val="en-US" w:eastAsia="zh-CN"/>
              </w:rPr>
              <w:t>投标总报价</w:t>
            </w:r>
          </w:p>
        </w:tc>
        <w:tc>
          <w:tcPr>
            <w:tcW w:w="362" w:type="pct"/>
            <w:tcBorders>
              <w:top w:val="single" w:color="auto" w:sz="4" w:space="0"/>
              <w:left w:val="single" w:color="auto" w:sz="6" w:space="0"/>
              <w:bottom w:val="single" w:color="auto" w:sz="6" w:space="0"/>
              <w:right w:val="single" w:color="auto" w:sz="6" w:space="0"/>
            </w:tcBorders>
            <w:vAlign w:val="center"/>
          </w:tcPr>
          <w:p w14:paraId="65215CC8">
            <w:pPr>
              <w:spacing w:beforeLines="50"/>
              <w:jc w:val="center"/>
              <w:rPr>
                <w:rFonts w:hint="eastAsia" w:ascii="方正仿宋_GB2312" w:hAnsi="方正仿宋_GB2312" w:eastAsia="方正仿宋_GB2312" w:cs="方正仿宋_GB2312"/>
                <w:color w:val="auto"/>
                <w:sz w:val="22"/>
                <w:szCs w:val="22"/>
              </w:rPr>
            </w:pPr>
          </w:p>
        </w:tc>
        <w:tc>
          <w:tcPr>
            <w:tcW w:w="3475" w:type="pct"/>
            <w:gridSpan w:val="7"/>
            <w:tcBorders>
              <w:top w:val="single" w:color="auto" w:sz="4" w:space="0"/>
              <w:left w:val="single" w:color="auto" w:sz="6" w:space="0"/>
              <w:bottom w:val="single" w:color="auto" w:sz="6" w:space="0"/>
              <w:right w:val="single" w:color="auto" w:sz="6" w:space="0"/>
            </w:tcBorders>
            <w:vAlign w:val="center"/>
          </w:tcPr>
          <w:p w14:paraId="053CE466">
            <w:pPr>
              <w:spacing w:beforeLines="50"/>
              <w:jc w:val="center"/>
              <w:rPr>
                <w:rFonts w:hint="eastAsia" w:ascii="方正仿宋_GB2312" w:hAnsi="方正仿宋_GB2312" w:eastAsia="方正仿宋_GB2312" w:cs="方正仿宋_GB2312"/>
                <w:spacing w:val="-6"/>
                <w:sz w:val="21"/>
                <w:szCs w:val="21"/>
                <w:highlight w:val="none"/>
              </w:rPr>
            </w:pPr>
            <w:r>
              <w:rPr>
                <w:rFonts w:hint="eastAsia" w:ascii="方正仿宋_GB2312" w:hAnsi="方正仿宋_GB2312" w:eastAsia="方正仿宋_GB2312" w:cs="方正仿宋_GB2312"/>
                <w:color w:val="auto"/>
                <w:sz w:val="22"/>
                <w:szCs w:val="22"/>
              </w:rPr>
              <w:t>人民币</w:t>
            </w:r>
            <w:r>
              <w:rPr>
                <w:rFonts w:hint="eastAsia" w:ascii="方正仿宋_GB2312" w:hAnsi="方正仿宋_GB2312" w:eastAsia="方正仿宋_GB2312" w:cs="方正仿宋_GB2312"/>
                <w:color w:val="auto"/>
                <w:sz w:val="22"/>
                <w:szCs w:val="22"/>
                <w:u w:val="none"/>
              </w:rPr>
              <w:t>（大写）</w:t>
            </w:r>
            <w:r>
              <w:rPr>
                <w:rFonts w:hint="eastAsia" w:ascii="方正仿宋_GB2312" w:hAnsi="方正仿宋_GB2312" w:eastAsia="方正仿宋_GB2312" w:cs="方正仿宋_GB2312"/>
                <w:color w:val="auto"/>
                <w:sz w:val="22"/>
                <w:szCs w:val="22"/>
                <w:u w:val="single"/>
              </w:rPr>
              <w:t xml:space="preserve">                   </w:t>
            </w:r>
            <w:r>
              <w:rPr>
                <w:rFonts w:hint="eastAsia" w:ascii="方正仿宋_GB2312" w:hAnsi="方正仿宋_GB2312" w:eastAsia="方正仿宋_GB2312" w:cs="方正仿宋_GB2312"/>
                <w:color w:val="auto"/>
                <w:sz w:val="22"/>
                <w:szCs w:val="22"/>
                <w:u w:val="none"/>
              </w:rPr>
              <w:t>（小写）</w:t>
            </w:r>
            <w:r>
              <w:rPr>
                <w:rFonts w:hint="eastAsia" w:ascii="方正仿宋_GB2312" w:hAnsi="方正仿宋_GB2312" w:eastAsia="方正仿宋_GB2312" w:cs="方正仿宋_GB2312"/>
                <w:color w:val="auto"/>
                <w:sz w:val="22"/>
                <w:szCs w:val="22"/>
                <w:u w:val="single"/>
                <w:lang w:val="en-US" w:eastAsia="zh-CN"/>
              </w:rPr>
              <w:t>¥</w:t>
            </w:r>
            <w:r>
              <w:rPr>
                <w:rFonts w:hint="eastAsia" w:ascii="方正仿宋_GB2312" w:hAnsi="方正仿宋_GB2312" w:eastAsia="方正仿宋_GB2312" w:cs="方正仿宋_GB2312"/>
                <w:color w:val="auto"/>
                <w:sz w:val="22"/>
                <w:szCs w:val="22"/>
                <w:u w:val="single"/>
              </w:rPr>
              <w:t xml:space="preserve">     </w:t>
            </w:r>
            <w:r>
              <w:rPr>
                <w:rFonts w:hint="eastAsia" w:ascii="方正仿宋_GB2312" w:hAnsi="方正仿宋_GB2312" w:eastAsia="方正仿宋_GB2312" w:cs="方正仿宋_GB2312"/>
                <w:color w:val="auto"/>
                <w:sz w:val="22"/>
                <w:szCs w:val="22"/>
                <w:u w:val="single"/>
                <w:lang w:val="en-US" w:eastAsia="zh-CN"/>
              </w:rPr>
              <w:t xml:space="preserve">   </w:t>
            </w:r>
            <w:r>
              <w:rPr>
                <w:rFonts w:hint="eastAsia" w:ascii="方正仿宋_GB2312" w:hAnsi="方正仿宋_GB2312" w:eastAsia="方正仿宋_GB2312" w:cs="方正仿宋_GB2312"/>
                <w:color w:val="auto"/>
                <w:sz w:val="22"/>
                <w:szCs w:val="22"/>
                <w:u w:val="single"/>
              </w:rPr>
              <w:t xml:space="preserve">      </w:t>
            </w:r>
            <w:r>
              <w:rPr>
                <w:rFonts w:hint="eastAsia" w:ascii="方正仿宋_GB2312" w:hAnsi="方正仿宋_GB2312" w:eastAsia="方正仿宋_GB2312" w:cs="方正仿宋_GB2312"/>
                <w:color w:val="auto"/>
                <w:sz w:val="22"/>
                <w:szCs w:val="22"/>
                <w:u w:val="single"/>
                <w:lang w:val="en-US" w:eastAsia="zh-CN"/>
              </w:rPr>
              <w:t xml:space="preserve">  </w:t>
            </w:r>
            <w:r>
              <w:rPr>
                <w:rFonts w:hint="eastAsia" w:ascii="方正仿宋_GB2312" w:hAnsi="方正仿宋_GB2312" w:eastAsia="方正仿宋_GB2312" w:cs="方正仿宋_GB2312"/>
                <w:color w:val="auto"/>
                <w:sz w:val="22"/>
                <w:szCs w:val="22"/>
                <w:u w:val="single"/>
              </w:rPr>
              <w:t xml:space="preserve"> 元</w:t>
            </w:r>
          </w:p>
        </w:tc>
      </w:tr>
      <w:tr w14:paraId="0034B76C">
        <w:tblPrEx>
          <w:tblCellMar>
            <w:top w:w="0" w:type="dxa"/>
            <w:left w:w="28" w:type="dxa"/>
            <w:bottom w:w="0" w:type="dxa"/>
            <w:right w:w="28" w:type="dxa"/>
          </w:tblCellMar>
        </w:tblPrEx>
        <w:trPr>
          <w:trHeight w:val="571" w:hRule="atLeast"/>
          <w:jc w:val="center"/>
        </w:trPr>
        <w:tc>
          <w:tcPr>
            <w:tcW w:w="1161" w:type="pct"/>
            <w:gridSpan w:val="3"/>
            <w:tcBorders>
              <w:top w:val="single" w:color="auto" w:sz="4" w:space="0"/>
              <w:left w:val="single" w:color="auto" w:sz="6" w:space="0"/>
              <w:bottom w:val="single" w:color="auto" w:sz="6" w:space="0"/>
            </w:tcBorders>
            <w:vAlign w:val="center"/>
          </w:tcPr>
          <w:p w14:paraId="675F7EE3">
            <w:pPr>
              <w:jc w:val="center"/>
              <w:rPr>
                <w:rFonts w:hint="eastAsia" w:ascii="方正仿宋_GB2312" w:hAnsi="方正仿宋_GB2312" w:eastAsia="方正仿宋_GB2312" w:cs="方正仿宋_GB2312"/>
                <w:sz w:val="21"/>
                <w:szCs w:val="21"/>
                <w:highlight w:val="none"/>
              </w:rPr>
            </w:pPr>
            <w:r>
              <w:rPr>
                <w:rFonts w:hint="eastAsia" w:ascii="方正仿宋_GB2312" w:hAnsi="方正仿宋_GB2312" w:eastAsia="方正仿宋_GB2312" w:cs="方正仿宋_GB2312"/>
                <w:sz w:val="21"/>
                <w:szCs w:val="21"/>
                <w:highlight w:val="none"/>
              </w:rPr>
              <w:t>备注</w:t>
            </w:r>
          </w:p>
        </w:tc>
        <w:tc>
          <w:tcPr>
            <w:tcW w:w="362" w:type="pct"/>
            <w:tcBorders>
              <w:top w:val="single" w:color="auto" w:sz="4" w:space="0"/>
              <w:left w:val="single" w:color="auto" w:sz="6" w:space="0"/>
              <w:bottom w:val="single" w:color="auto" w:sz="6" w:space="0"/>
              <w:right w:val="single" w:color="auto" w:sz="6" w:space="0"/>
            </w:tcBorders>
            <w:vAlign w:val="center"/>
          </w:tcPr>
          <w:p w14:paraId="4641C5CB">
            <w:pPr>
              <w:spacing w:beforeLines="50"/>
              <w:jc w:val="center"/>
              <w:rPr>
                <w:rFonts w:hint="eastAsia" w:ascii="方正仿宋_GB2312" w:hAnsi="方正仿宋_GB2312" w:eastAsia="方正仿宋_GB2312" w:cs="方正仿宋_GB2312"/>
                <w:spacing w:val="-6"/>
                <w:sz w:val="21"/>
                <w:szCs w:val="21"/>
                <w:highlight w:val="none"/>
              </w:rPr>
            </w:pPr>
          </w:p>
        </w:tc>
        <w:tc>
          <w:tcPr>
            <w:tcW w:w="3475" w:type="pct"/>
            <w:gridSpan w:val="7"/>
            <w:tcBorders>
              <w:top w:val="single" w:color="auto" w:sz="4" w:space="0"/>
              <w:left w:val="single" w:color="auto" w:sz="6" w:space="0"/>
              <w:bottom w:val="single" w:color="auto" w:sz="6" w:space="0"/>
              <w:right w:val="single" w:color="auto" w:sz="6" w:space="0"/>
            </w:tcBorders>
            <w:vAlign w:val="center"/>
          </w:tcPr>
          <w:p w14:paraId="3D512BA0">
            <w:pPr>
              <w:spacing w:beforeLines="50"/>
              <w:jc w:val="center"/>
              <w:rPr>
                <w:rFonts w:hint="eastAsia" w:ascii="方正仿宋_GB2312" w:hAnsi="方正仿宋_GB2312" w:eastAsia="方正仿宋_GB2312" w:cs="方正仿宋_GB2312"/>
                <w:spacing w:val="-6"/>
                <w:sz w:val="21"/>
                <w:szCs w:val="21"/>
                <w:highlight w:val="none"/>
              </w:rPr>
            </w:pPr>
            <w:r>
              <w:rPr>
                <w:rFonts w:hint="eastAsia" w:ascii="方正仿宋_GB2312" w:hAnsi="方正仿宋_GB2312" w:eastAsia="方正仿宋_GB2312" w:cs="方正仿宋_GB2312"/>
                <w:spacing w:val="-6"/>
                <w:sz w:val="21"/>
                <w:szCs w:val="21"/>
                <w:highlight w:val="none"/>
              </w:rPr>
              <w:t>保留小数点后两位。</w:t>
            </w:r>
          </w:p>
        </w:tc>
      </w:tr>
    </w:tbl>
    <w:p w14:paraId="08A212FE">
      <w:pPr>
        <w:widowControl/>
        <w:wordWrap w:val="0"/>
        <w:spacing w:line="360" w:lineRule="auto"/>
        <w:jc w:val="left"/>
        <w:rPr>
          <w:rFonts w:hint="eastAsia" w:ascii="方正仿宋_GB2312" w:hAnsi="方正仿宋_GB2312" w:eastAsia="方正仿宋_GB2312" w:cs="方正仿宋_GB2312"/>
          <w:b/>
          <w:color w:val="000000" w:themeColor="text1"/>
          <w:sz w:val="28"/>
          <w:szCs w:val="28"/>
          <w:highlight w:val="none"/>
          <w14:textFill>
            <w14:solidFill>
              <w14:schemeClr w14:val="tx1"/>
            </w14:solidFill>
          </w14:textFill>
        </w:rPr>
      </w:pPr>
    </w:p>
    <w:p w14:paraId="09C76899">
      <w:pPr>
        <w:adjustRightInd w:val="0"/>
        <w:snapToGrid w:val="0"/>
        <w:spacing w:line="480" w:lineRule="auto"/>
        <w:jc w:val="left"/>
        <w:rPr>
          <w:rFonts w:hint="eastAsia" w:ascii="方正仿宋_GB2312" w:hAnsi="方正仿宋_GB2312" w:eastAsia="方正仿宋_GB2312" w:cs="方正仿宋_GB2312"/>
          <w:sz w:val="22"/>
          <w:szCs w:val="22"/>
          <w:u w:val="single"/>
        </w:rPr>
      </w:pPr>
      <w:r>
        <w:rPr>
          <w:rFonts w:hint="eastAsia" w:ascii="方正仿宋_GB2312" w:hAnsi="方正仿宋_GB2312" w:eastAsia="方正仿宋_GB2312" w:cs="方正仿宋_GB2312"/>
          <w:sz w:val="22"/>
          <w:szCs w:val="22"/>
        </w:rPr>
        <w:t>投标人（单位名称及公章）：</w:t>
      </w:r>
    </w:p>
    <w:p w14:paraId="086884E5">
      <w:pPr>
        <w:adjustRightInd w:val="0"/>
        <w:snapToGrid w:val="0"/>
        <w:spacing w:line="480" w:lineRule="auto"/>
        <w:rPr>
          <w:rFonts w:hint="eastAsia" w:ascii="方正仿宋_GB2312" w:hAnsi="方正仿宋_GB2312" w:eastAsia="方正仿宋_GB2312" w:cs="方正仿宋_GB2312"/>
          <w:sz w:val="22"/>
          <w:szCs w:val="22"/>
        </w:rPr>
      </w:pPr>
      <w:r>
        <w:rPr>
          <w:rFonts w:hint="eastAsia" w:ascii="方正仿宋_GB2312" w:hAnsi="方正仿宋_GB2312" w:eastAsia="方正仿宋_GB2312" w:cs="方正仿宋_GB2312"/>
          <w:sz w:val="22"/>
          <w:szCs w:val="22"/>
        </w:rPr>
        <w:t>法定代表人/被授权人（签字或盖章）：</w:t>
      </w:r>
    </w:p>
    <w:p w14:paraId="4665EF49">
      <w:r>
        <w:rPr>
          <w:rFonts w:hint="eastAsia" w:ascii="方正仿宋_GB2312" w:hAnsi="方正仿宋_GB2312" w:eastAsia="方正仿宋_GB2312" w:cs="方正仿宋_GB2312"/>
          <w:sz w:val="22"/>
          <w:szCs w:val="22"/>
        </w:rPr>
        <w:t>日    期：</w:t>
      </w:r>
      <w:r>
        <w:rPr>
          <w:rFonts w:hint="eastAsia" w:ascii="方正仿宋_GB2312" w:hAnsi="方正仿宋_GB2312" w:eastAsia="方正仿宋_GB2312" w:cs="方正仿宋_GB2312"/>
          <w:sz w:val="22"/>
          <w:szCs w:val="22"/>
          <w:u w:val="single"/>
        </w:rPr>
        <w:t xml:space="preserve">      </w:t>
      </w:r>
      <w:r>
        <w:rPr>
          <w:rFonts w:hint="eastAsia" w:ascii="方正仿宋_GB2312" w:hAnsi="方正仿宋_GB2312" w:eastAsia="方正仿宋_GB2312" w:cs="方正仿宋_GB2312"/>
          <w:sz w:val="22"/>
          <w:szCs w:val="22"/>
        </w:rPr>
        <w:t>年</w:t>
      </w:r>
      <w:r>
        <w:rPr>
          <w:rFonts w:hint="eastAsia" w:ascii="方正仿宋_GB2312" w:hAnsi="方正仿宋_GB2312" w:eastAsia="方正仿宋_GB2312" w:cs="方正仿宋_GB2312"/>
          <w:sz w:val="22"/>
          <w:szCs w:val="22"/>
          <w:u w:val="single"/>
        </w:rPr>
        <w:t xml:space="preserve">     </w:t>
      </w:r>
      <w:r>
        <w:rPr>
          <w:rFonts w:hint="eastAsia" w:ascii="方正仿宋_GB2312" w:hAnsi="方正仿宋_GB2312" w:eastAsia="方正仿宋_GB2312" w:cs="方正仿宋_GB2312"/>
          <w:sz w:val="22"/>
          <w:szCs w:val="22"/>
        </w:rPr>
        <w:t>月</w:t>
      </w:r>
      <w:r>
        <w:rPr>
          <w:rFonts w:hint="eastAsia" w:ascii="方正仿宋_GB2312" w:hAnsi="方正仿宋_GB2312" w:eastAsia="方正仿宋_GB2312" w:cs="方正仿宋_GB2312"/>
          <w:sz w:val="22"/>
          <w:szCs w:val="22"/>
          <w:u w:val="single"/>
        </w:rPr>
        <w:t xml:space="preserve">       </w:t>
      </w:r>
      <w:r>
        <w:rPr>
          <w:rFonts w:hint="eastAsia" w:ascii="方正仿宋_GB2312" w:hAnsi="方正仿宋_GB2312" w:eastAsia="方正仿宋_GB2312" w:cs="方正仿宋_GB2312"/>
          <w:sz w:val="22"/>
          <w:szCs w:val="22"/>
        </w:rPr>
        <w:t>日</w:t>
      </w:r>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6E31C1A9-7068-4E20-8D96-6AB33ACF9EBE}"/>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embedRegular r:id="rId2" w:fontKey="{BE17BD50-3467-4D65-BB2B-13847C607C1B}"/>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方正仿宋_GB2312">
    <w:panose1 w:val="02000000000000000000"/>
    <w:charset w:val="86"/>
    <w:family w:val="auto"/>
    <w:pitch w:val="default"/>
    <w:sig w:usb0="A00002BF" w:usb1="184F6CFA" w:usb2="00000012" w:usb3="00000000" w:csb0="00040001" w:csb1="00000000"/>
    <w:embedRegular r:id="rId3" w:fontKey="{48E222DE-A0E5-463A-9150-52526EF31841}"/>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96DD3A"/>
    <w:multiLevelType w:val="singleLevel"/>
    <w:tmpl w:val="2F96DD3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3757D3"/>
    <w:rsid w:val="0B375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style>
  <w:style w:type="paragraph" w:styleId="3">
    <w:name w:val="Body Text First Indent 2"/>
    <w:basedOn w:val="4"/>
    <w:unhideWhenUsed/>
    <w:qFormat/>
    <w:uiPriority w:val="0"/>
    <w:pPr>
      <w:ind w:firstLine="420" w:firstLineChars="200"/>
    </w:pPr>
    <w:rPr>
      <w:szCs w:val="20"/>
    </w:rPr>
  </w:style>
  <w:style w:type="paragraph" w:styleId="4">
    <w:name w:val="Body Text Indent"/>
    <w:basedOn w:val="1"/>
    <w:qFormat/>
    <w:uiPriority w:val="99"/>
    <w:pPr>
      <w:ind w:left="420" w:leftChars="200"/>
    </w:pPr>
  </w:style>
  <w:style w:type="paragraph" w:styleId="5">
    <w:name w:val="Body Text"/>
    <w:basedOn w:val="1"/>
    <w:semiHidden/>
    <w:qFormat/>
    <w:uiPriority w:val="0"/>
    <w:rPr>
      <w:rFonts w:ascii="宋体" w:hAnsi="宋体" w:eastAsia="宋体" w:cs="宋体"/>
      <w:sz w:val="20"/>
      <w:szCs w:val="20"/>
      <w:lang w:val="en-US" w:eastAsia="en-US" w:bidi="ar-SA"/>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2026-07-13T07:21:00Z</dcterms:created>
  <dc:creator>  </dc:creator>
  <cp:lastModifiedBy>  </cp:lastModifiedBy>
  <dcterms:modified xsi:type="dcterms:W3CDTF">2026-07-13T07:30:32Z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3A692C8F4209441690AA0E1E37A03ADE_11</vt:lpwstr>
  </property>
  <property fmtid="{D5CDD505-2E9C-101B-9397-08002B2CF9AE}" pid="4" name="KSOTemplateDocerSaveRecord">
    <vt:lpwstr>eyJoZGlkIjoiZjQ0Y2ZiZTcxZjgwZDQ5YWYyNTVhMmI4ZjliMzNjMDgiLCJ1c2VySWQiOiI1Njk1MDIwOTAifQ==</vt:lpwstr>
  </property>
</Properties>
</file>