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2AEAEF2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jc w:val="center"/>
        <w:textAlignment w:val="auto"/>
        <w:outlineLvl w:val="0"/>
        <w:rPr>
          <w:rStyle w:val="7"/>
          <w:rFonts w:hint="eastAsia" w:ascii="仿宋" w:hAnsi="仿宋" w:eastAsia="仿宋" w:cs="仿宋"/>
          <w:color w:val="000000"/>
          <w:highlight w:val="none"/>
        </w:rPr>
      </w:pPr>
      <w:bookmarkStart w:id="0" w:name="_Toc22112"/>
      <w:r>
        <w:rPr>
          <w:rStyle w:val="7"/>
          <w:rFonts w:hint="eastAsia" w:ascii="仿宋" w:hAnsi="仿宋" w:eastAsia="仿宋" w:cs="仿宋"/>
          <w:color w:val="000000"/>
          <w:highlight w:val="none"/>
        </w:rPr>
        <w:t>采购内容及技术要求</w:t>
      </w:r>
      <w:bookmarkEnd w:id="0"/>
    </w:p>
    <w:p w14:paraId="432E6DFF">
      <w:pPr>
        <w:pStyle w:val="3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after="0" w:afterLines="0" w:line="360" w:lineRule="auto"/>
        <w:ind w:left="0" w:right="0" w:firstLine="569"/>
        <w:textAlignment w:val="baseline"/>
        <w:rPr>
          <w:rFonts w:hint="eastAsia" w:ascii="仿宋" w:hAnsi="仿宋" w:eastAsia="仿宋" w:cs="仿宋"/>
          <w:color w:val="auto"/>
          <w:kern w:val="0"/>
          <w:sz w:val="24"/>
          <w:szCs w:val="24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color w:val="auto"/>
          <w:kern w:val="0"/>
          <w:sz w:val="24"/>
          <w:szCs w:val="24"/>
          <w:highlight w:val="none"/>
          <w:lang w:val="en-US" w:eastAsia="zh-CN" w:bidi="ar-SA"/>
        </w:rPr>
        <w:t>西咸新区第一小学北校区位于西咸新区能源二路以南，尚航六路以西。占地面积约45568.10平方米（约68.35亩）。一期小学部（D、E教学楼）、实验楼、两个连廊、地下车库、合用报告厅风雨操场、室外运动场及300米田径运动场等单体建筑组成；二期初中部三栋主教学楼、一栋合用办公楼、一栋实验楼、一个连廊及地下车库等单体建筑组成。</w:t>
      </w:r>
    </w:p>
    <w:p w14:paraId="57407135">
      <w:pPr>
        <w:keepNext w:val="0"/>
        <w:keepLines w:val="0"/>
        <w:pageBreakBefore w:val="0"/>
        <w:wordWrap/>
        <w:overflowPunct/>
        <w:topLinePunct w:val="0"/>
        <w:bidi w:val="0"/>
        <w:spacing w:line="360" w:lineRule="auto"/>
        <w:ind w:left="0" w:right="0"/>
        <w:outlineLvl w:val="1"/>
        <w:rPr>
          <w:rFonts w:hint="eastAsia" w:ascii="仿宋" w:hAnsi="仿宋" w:eastAsia="仿宋" w:cs="仿宋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b/>
          <w:bCs/>
          <w:spacing w:val="-4"/>
          <w:sz w:val="28"/>
          <w:szCs w:val="28"/>
          <w:highlight w:val="none"/>
          <w:lang w:val="en-US" w:eastAsia="zh-CN"/>
        </w:rPr>
        <w:t>一</w:t>
      </w:r>
      <w:r>
        <w:rPr>
          <w:rFonts w:hint="eastAsia" w:ascii="仿宋" w:hAnsi="仿宋" w:eastAsia="仿宋" w:cs="仿宋"/>
          <w:b/>
          <w:bCs/>
          <w:spacing w:val="-4"/>
          <w:sz w:val="28"/>
          <w:szCs w:val="28"/>
          <w:highlight w:val="none"/>
        </w:rPr>
        <w:t>、物业管理服务范围及面积：</w:t>
      </w:r>
    </w:p>
    <w:p w14:paraId="720074F5">
      <w:pPr>
        <w:pStyle w:val="3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after="0" w:afterLines="0" w:line="360" w:lineRule="auto"/>
        <w:ind w:left="0" w:right="0" w:firstLine="569"/>
        <w:textAlignment w:val="baseline"/>
        <w:rPr>
          <w:rFonts w:hint="eastAsia" w:ascii="仿宋" w:hAnsi="仿宋" w:eastAsia="仿宋" w:cs="仿宋"/>
          <w:color w:val="auto"/>
          <w:kern w:val="0"/>
          <w:sz w:val="24"/>
          <w:szCs w:val="24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color w:val="auto"/>
          <w:kern w:val="0"/>
          <w:sz w:val="24"/>
          <w:szCs w:val="24"/>
          <w:highlight w:val="none"/>
          <w:lang w:val="en-US" w:eastAsia="zh-CN" w:bidi="ar-SA"/>
        </w:rPr>
        <w:t>服务范围：行政办公楼，D、E教学楼1至5层，实验楼，演播厅，风雨操场，2号、3号连廊，看台、室外运动场，学校大门（东门及值班室、北门及值班室）、消防通道园路、外围公共区域等建筑组成。服务内容包括但不限于秩序维护服务、保洁绿化服务、 日常维修服务、病媒防治及校园消毒等。</w:t>
      </w:r>
    </w:p>
    <w:p w14:paraId="4E64C028">
      <w:pPr>
        <w:spacing w:line="360" w:lineRule="auto"/>
        <w:ind w:firstLine="480" w:firstLineChars="200"/>
        <w:rPr>
          <w:rFonts w:hint="eastAsia" w:ascii="仿宋" w:hAnsi="仿宋" w:eastAsia="仿宋" w:cs="仿宋"/>
          <w:color w:val="auto"/>
          <w:kern w:val="0"/>
          <w:sz w:val="24"/>
          <w:szCs w:val="24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color w:val="auto"/>
          <w:kern w:val="0"/>
          <w:sz w:val="24"/>
          <w:szCs w:val="24"/>
          <w:highlight w:val="none"/>
          <w:lang w:val="en-US" w:eastAsia="zh-CN" w:bidi="ar-SA"/>
        </w:rPr>
        <w:t>服务面积：室内外服务面积约56546.63㎡。其中行政办公楼公共区域3198.00㎡，D座教学楼公共区域3170.69㎡（除教室及教职工办公室），E座教学楼公共区域3180.83㎡（除教室及教职工办公室），实验楼4123.20㎡，报告演播厅2175.00㎡，风雨操场2769.36㎡，2号、3号连廊4689.85㎡，看台、室外运动操场、外围及地面公共区域33239.70㎡。</w:t>
      </w:r>
    </w:p>
    <w:p w14:paraId="26267D34">
      <w:pPr>
        <w:keepNext w:val="0"/>
        <w:keepLines w:val="0"/>
        <w:pageBreakBefore w:val="0"/>
        <w:wordWrap/>
        <w:overflowPunct/>
        <w:topLinePunct w:val="0"/>
        <w:bidi w:val="0"/>
        <w:spacing w:line="360" w:lineRule="auto"/>
        <w:ind w:left="0" w:right="0"/>
        <w:outlineLvl w:val="1"/>
        <w:rPr>
          <w:rFonts w:hint="eastAsia" w:ascii="仿宋" w:hAnsi="仿宋" w:eastAsia="仿宋" w:cs="仿宋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 w:cs="仿宋"/>
          <w:b/>
          <w:bCs/>
          <w:spacing w:val="-3"/>
          <w:sz w:val="28"/>
          <w:szCs w:val="28"/>
          <w:highlight w:val="none"/>
          <w:lang w:val="en-US" w:eastAsia="zh-CN"/>
        </w:rPr>
        <w:t>二</w:t>
      </w:r>
      <w:r>
        <w:rPr>
          <w:rFonts w:hint="eastAsia" w:ascii="仿宋" w:hAnsi="仿宋" w:eastAsia="仿宋" w:cs="仿宋"/>
          <w:b/>
          <w:bCs/>
          <w:spacing w:val="-3"/>
          <w:sz w:val="28"/>
          <w:szCs w:val="28"/>
          <w:highlight w:val="none"/>
        </w:rPr>
        <w:t>、物业服务</w:t>
      </w:r>
      <w:r>
        <w:rPr>
          <w:rFonts w:hint="eastAsia" w:ascii="仿宋" w:hAnsi="仿宋" w:eastAsia="仿宋" w:cs="仿宋"/>
          <w:b/>
          <w:bCs/>
          <w:spacing w:val="-3"/>
          <w:sz w:val="28"/>
          <w:szCs w:val="28"/>
          <w:highlight w:val="none"/>
          <w:lang w:val="en-US" w:eastAsia="zh-CN"/>
        </w:rPr>
        <w:t>标准</w:t>
      </w:r>
    </w:p>
    <w:p w14:paraId="46A2BA05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left="0" w:right="0" w:firstLine="478" w:firstLineChars="200"/>
        <w:jc w:val="both"/>
        <w:textAlignment w:val="auto"/>
        <w:rPr>
          <w:rFonts w:hint="eastAsia" w:ascii="仿宋" w:hAnsi="仿宋" w:eastAsia="仿宋" w:cs="仿宋"/>
          <w:spacing w:val="-1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b/>
          <w:bCs/>
          <w:spacing w:val="-1"/>
          <w:sz w:val="24"/>
          <w:szCs w:val="24"/>
          <w:highlight w:val="none"/>
          <w:lang w:eastAsia="zh-CN"/>
        </w:rPr>
        <w:t>（</w:t>
      </w:r>
      <w:r>
        <w:rPr>
          <w:rFonts w:hint="eastAsia" w:ascii="仿宋" w:hAnsi="仿宋" w:eastAsia="仿宋" w:cs="仿宋"/>
          <w:b/>
          <w:bCs/>
          <w:spacing w:val="-1"/>
          <w:sz w:val="24"/>
          <w:szCs w:val="24"/>
          <w:highlight w:val="none"/>
          <w:lang w:val="en-US" w:eastAsia="zh-CN"/>
        </w:rPr>
        <w:t>一</w:t>
      </w:r>
      <w:r>
        <w:rPr>
          <w:rFonts w:hint="eastAsia" w:ascii="仿宋" w:hAnsi="仿宋" w:eastAsia="仿宋" w:cs="仿宋"/>
          <w:b/>
          <w:bCs/>
          <w:spacing w:val="-1"/>
          <w:sz w:val="24"/>
          <w:szCs w:val="24"/>
          <w:highlight w:val="none"/>
          <w:lang w:eastAsia="zh-CN"/>
        </w:rPr>
        <w:t>）</w:t>
      </w:r>
      <w:r>
        <w:rPr>
          <w:rFonts w:hint="eastAsia" w:ascii="仿宋" w:hAnsi="仿宋" w:eastAsia="仿宋" w:cs="仿宋"/>
          <w:b/>
          <w:bCs/>
          <w:spacing w:val="-1"/>
          <w:sz w:val="24"/>
          <w:szCs w:val="24"/>
          <w:highlight w:val="none"/>
        </w:rPr>
        <w:t>秩序维护服务</w:t>
      </w:r>
    </w:p>
    <w:p w14:paraId="76F646BE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left="0" w:right="0" w:firstLine="476" w:firstLineChars="200"/>
        <w:jc w:val="both"/>
        <w:textAlignment w:val="auto"/>
        <w:rPr>
          <w:rFonts w:hint="eastAsia" w:ascii="仿宋" w:hAnsi="仿宋" w:eastAsia="仿宋" w:cs="仿宋"/>
          <w:spacing w:val="-1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pacing w:val="-1"/>
          <w:sz w:val="24"/>
          <w:szCs w:val="24"/>
          <w:highlight w:val="none"/>
        </w:rPr>
        <w:t>1.公共秩序维护</w:t>
      </w:r>
    </w:p>
    <w:p w14:paraId="25CC21C9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left="0" w:right="0" w:firstLine="476" w:firstLineChars="200"/>
        <w:jc w:val="both"/>
        <w:textAlignment w:val="auto"/>
        <w:rPr>
          <w:rFonts w:hint="eastAsia" w:ascii="仿宋" w:hAnsi="仿宋" w:eastAsia="仿宋" w:cs="仿宋"/>
          <w:spacing w:val="-1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pacing w:val="-1"/>
          <w:sz w:val="24"/>
          <w:szCs w:val="24"/>
          <w:highlight w:val="none"/>
        </w:rPr>
        <w:t>负责学校区域内门卫值守、外来人员进出登记、区域内巡逻、车辆停放管理、消防及设施的巡查管理、安防消防监控室值守；公共区域正常工作秩序维持与维护等安全防范工作。</w:t>
      </w:r>
    </w:p>
    <w:p w14:paraId="7603DCF0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left="0" w:right="0" w:firstLine="472" w:firstLineChars="200"/>
        <w:textAlignment w:val="auto"/>
        <w:rPr>
          <w:rFonts w:hint="eastAsia" w:ascii="仿宋" w:hAnsi="仿宋" w:eastAsia="仿宋" w:cs="仿宋"/>
          <w:spacing w:val="-2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pacing w:val="-2"/>
          <w:sz w:val="24"/>
          <w:szCs w:val="24"/>
          <w:highlight w:val="none"/>
        </w:rPr>
        <w:t>工作内容：认真贯彻实施各项安全工作制度和职责，做好防火、防盗、防爆炸、防破坏的检测巡逻工作，担负学校区域内的巡视</w:t>
      </w:r>
      <w:r>
        <w:rPr>
          <w:rFonts w:hint="eastAsia" w:ascii="仿宋" w:hAnsi="仿宋" w:eastAsia="仿宋" w:cs="仿宋"/>
          <w:spacing w:val="-2"/>
          <w:sz w:val="24"/>
          <w:szCs w:val="24"/>
          <w:highlight w:val="none"/>
          <w:lang w:eastAsia="zh-CN"/>
        </w:rPr>
        <w:t>、</w:t>
      </w:r>
      <w:r>
        <w:rPr>
          <w:rFonts w:hint="eastAsia" w:ascii="仿宋" w:hAnsi="仿宋" w:eastAsia="仿宋" w:cs="仿宋"/>
          <w:spacing w:val="-2"/>
          <w:sz w:val="24"/>
          <w:szCs w:val="24"/>
          <w:highlight w:val="none"/>
        </w:rPr>
        <w:t>安防监控室的值守</w:t>
      </w:r>
      <w:r>
        <w:rPr>
          <w:rFonts w:hint="eastAsia" w:ascii="仿宋" w:hAnsi="仿宋" w:eastAsia="仿宋" w:cs="仿宋"/>
          <w:spacing w:val="-2"/>
          <w:sz w:val="24"/>
          <w:szCs w:val="24"/>
          <w:highlight w:val="none"/>
          <w:lang w:eastAsia="zh-CN"/>
        </w:rPr>
        <w:t>、</w:t>
      </w:r>
      <w:r>
        <w:rPr>
          <w:rFonts w:hint="eastAsia" w:ascii="仿宋" w:hAnsi="仿宋" w:eastAsia="仿宋" w:cs="仿宋"/>
          <w:spacing w:val="-2"/>
          <w:sz w:val="24"/>
          <w:szCs w:val="24"/>
          <w:highlight w:val="none"/>
        </w:rPr>
        <w:t>担负义务消防队、处置突发事件执行应急预案等任务。</w:t>
      </w:r>
    </w:p>
    <w:p w14:paraId="208649BB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left="0" w:right="0" w:firstLine="472" w:firstLineChars="200"/>
        <w:textAlignment w:val="auto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pacing w:val="-2"/>
          <w:sz w:val="24"/>
          <w:szCs w:val="24"/>
          <w:highlight w:val="none"/>
        </w:rPr>
        <w:t>2.具体要求</w:t>
      </w:r>
    </w:p>
    <w:p w14:paraId="42BAE585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left="0" w:right="0" w:firstLine="476" w:firstLineChars="200"/>
        <w:jc w:val="both"/>
        <w:textAlignment w:val="auto"/>
        <w:rPr>
          <w:rFonts w:hint="eastAsia" w:ascii="仿宋" w:hAnsi="仿宋" w:eastAsia="仿宋" w:cs="仿宋"/>
          <w:spacing w:val="-1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pacing w:val="-1"/>
          <w:sz w:val="24"/>
          <w:szCs w:val="24"/>
          <w:highlight w:val="none"/>
        </w:rPr>
        <w:t>维护本项目范围内的治安和公共秩序，采取24小时值班措施，秩序维护人员实行军事化管理，人员训练有素，文明执勤，言行规范、认真负责。</w:t>
      </w:r>
    </w:p>
    <w:p w14:paraId="19F0F544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left="0" w:right="0" w:firstLine="476" w:firstLineChars="200"/>
        <w:jc w:val="both"/>
        <w:textAlignment w:val="auto"/>
        <w:rPr>
          <w:rFonts w:hint="eastAsia" w:ascii="仿宋" w:hAnsi="仿宋" w:eastAsia="仿宋" w:cs="仿宋"/>
          <w:spacing w:val="-2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pacing w:val="-1"/>
          <w:sz w:val="24"/>
          <w:szCs w:val="24"/>
          <w:highlight w:val="none"/>
        </w:rPr>
        <w:t>安防、消防监控室及设施设备系统等日常检查工作，保证24小时值班。对设施</w:t>
      </w:r>
      <w:r>
        <w:rPr>
          <w:rFonts w:hint="eastAsia" w:ascii="仿宋" w:hAnsi="仿宋" w:eastAsia="仿宋" w:cs="仿宋"/>
          <w:spacing w:val="-2"/>
          <w:sz w:val="24"/>
          <w:szCs w:val="24"/>
          <w:highlight w:val="none"/>
        </w:rPr>
        <w:t>设备进行巡视检查，发现问题及时上报，确保设备无异常各类显示灯正常。</w:t>
      </w:r>
    </w:p>
    <w:p w14:paraId="17E1D2A7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left="0" w:right="0" w:firstLine="478" w:firstLineChars="200"/>
        <w:textAlignment w:val="auto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b/>
          <w:bCs/>
          <w:spacing w:val="-1"/>
          <w:sz w:val="24"/>
          <w:szCs w:val="24"/>
          <w:highlight w:val="none"/>
          <w:lang w:eastAsia="zh-CN"/>
        </w:rPr>
        <w:t>（</w:t>
      </w:r>
      <w:r>
        <w:rPr>
          <w:rFonts w:hint="eastAsia" w:ascii="仿宋" w:hAnsi="仿宋" w:eastAsia="仿宋" w:cs="仿宋"/>
          <w:b/>
          <w:bCs/>
          <w:spacing w:val="-1"/>
          <w:sz w:val="24"/>
          <w:szCs w:val="24"/>
          <w:highlight w:val="none"/>
          <w:lang w:val="en-US" w:eastAsia="zh-CN"/>
        </w:rPr>
        <w:t>二</w:t>
      </w:r>
      <w:r>
        <w:rPr>
          <w:rFonts w:hint="eastAsia" w:ascii="仿宋" w:hAnsi="仿宋" w:eastAsia="仿宋" w:cs="仿宋"/>
          <w:b/>
          <w:bCs/>
          <w:spacing w:val="-1"/>
          <w:sz w:val="24"/>
          <w:szCs w:val="24"/>
          <w:highlight w:val="none"/>
          <w:lang w:eastAsia="zh-CN"/>
        </w:rPr>
        <w:t>）</w:t>
      </w:r>
      <w:r>
        <w:rPr>
          <w:rFonts w:hint="eastAsia" w:ascii="仿宋" w:hAnsi="仿宋" w:eastAsia="仿宋" w:cs="仿宋"/>
          <w:b/>
          <w:bCs/>
          <w:spacing w:val="-5"/>
          <w:sz w:val="24"/>
          <w:szCs w:val="24"/>
          <w:highlight w:val="none"/>
        </w:rPr>
        <w:t>保洁及绿化养护服务</w:t>
      </w:r>
    </w:p>
    <w:p w14:paraId="2F036708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right="0" w:firstLine="476" w:firstLineChars="200"/>
        <w:jc w:val="both"/>
        <w:textAlignment w:val="auto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pacing w:val="-1"/>
          <w:sz w:val="24"/>
          <w:szCs w:val="24"/>
          <w:highlight w:val="none"/>
        </w:rPr>
        <w:t>总体要求：投标人要制定完善的保洁工作细则、工作标准、管理机构，明确所需材料、工作流程、检查方法、检查标准等，并严格执行；制定部门各岗位</w:t>
      </w:r>
      <w:r>
        <w:rPr>
          <w:rFonts w:hint="eastAsia" w:ascii="仿宋" w:hAnsi="仿宋" w:eastAsia="仿宋" w:cs="仿宋"/>
          <w:spacing w:val="-2"/>
          <w:sz w:val="24"/>
          <w:szCs w:val="24"/>
          <w:highlight w:val="none"/>
        </w:rPr>
        <w:t>的责任制；建立卫生清洁的检查制度。</w:t>
      </w:r>
    </w:p>
    <w:p w14:paraId="51CFB49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68" w:firstLineChars="200"/>
        <w:textAlignment w:val="auto"/>
        <w:rPr>
          <w:sz w:val="24"/>
          <w:szCs w:val="24"/>
          <w:highlight w:val="none"/>
        </w:rPr>
      </w:pPr>
      <w:r>
        <w:rPr>
          <w:rFonts w:ascii="仿宋" w:hAnsi="仿宋" w:eastAsia="仿宋" w:cs="仿宋"/>
          <w:spacing w:val="-3"/>
          <w:sz w:val="24"/>
          <w:szCs w:val="24"/>
          <w:highlight w:val="none"/>
        </w:rPr>
        <w:t>1.楼内保洁服务内容</w:t>
      </w:r>
    </w:p>
    <w:p w14:paraId="385FCE2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76" w:firstLineChars="200"/>
        <w:jc w:val="both"/>
        <w:textAlignment w:val="auto"/>
        <w:rPr>
          <w:rFonts w:ascii="仿宋" w:hAnsi="仿宋" w:eastAsia="仿宋" w:cs="仿宋"/>
          <w:sz w:val="24"/>
          <w:szCs w:val="24"/>
          <w:highlight w:val="none"/>
        </w:rPr>
      </w:pPr>
      <w:r>
        <w:rPr>
          <w:rFonts w:ascii="仿宋" w:hAnsi="仿宋" w:eastAsia="仿宋" w:cs="仿宋"/>
          <w:spacing w:val="-1"/>
          <w:sz w:val="24"/>
          <w:szCs w:val="24"/>
          <w:highlight w:val="none"/>
        </w:rPr>
        <w:t>教学楼：教学楼卫生间、走廊、连廊等公共区域地面、门窗、玻璃的清洁</w:t>
      </w:r>
      <w:r>
        <w:rPr>
          <w:rFonts w:ascii="仿宋" w:hAnsi="仿宋" w:eastAsia="仿宋" w:cs="仿宋"/>
          <w:spacing w:val="-3"/>
          <w:sz w:val="24"/>
          <w:szCs w:val="24"/>
          <w:highlight w:val="none"/>
        </w:rPr>
        <w:t>工作。为保证所有保洁作业于课前半小时完成，</w:t>
      </w:r>
      <w:r>
        <w:rPr>
          <w:rFonts w:ascii="仿宋" w:hAnsi="仿宋" w:eastAsia="仿宋" w:cs="仿宋"/>
          <w:spacing w:val="-57"/>
          <w:sz w:val="24"/>
          <w:szCs w:val="24"/>
          <w:highlight w:val="none"/>
        </w:rPr>
        <w:t xml:space="preserve"> </w:t>
      </w:r>
      <w:r>
        <w:rPr>
          <w:rFonts w:ascii="仿宋" w:hAnsi="仿宋" w:eastAsia="仿宋" w:cs="仿宋"/>
          <w:spacing w:val="-3"/>
          <w:sz w:val="24"/>
          <w:szCs w:val="24"/>
          <w:highlight w:val="none"/>
        </w:rPr>
        <w:t>日常清洁工作不得影响教职工及</w:t>
      </w:r>
      <w:r>
        <w:rPr>
          <w:rFonts w:ascii="仿宋" w:hAnsi="仿宋" w:eastAsia="仿宋" w:cs="仿宋"/>
          <w:spacing w:val="-2"/>
          <w:sz w:val="24"/>
          <w:szCs w:val="24"/>
          <w:highlight w:val="none"/>
        </w:rPr>
        <w:t>学生正常上课，每日需定时清洁区域卫生。</w:t>
      </w:r>
    </w:p>
    <w:p w14:paraId="17DE6A9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76" w:firstLineChars="200"/>
        <w:jc w:val="both"/>
        <w:textAlignment w:val="auto"/>
        <w:rPr>
          <w:rFonts w:ascii="仿宋" w:hAnsi="仿宋" w:eastAsia="仿宋" w:cs="仿宋"/>
          <w:sz w:val="24"/>
          <w:szCs w:val="24"/>
          <w:highlight w:val="none"/>
        </w:rPr>
      </w:pPr>
      <w:r>
        <w:rPr>
          <w:rFonts w:ascii="仿宋" w:hAnsi="仿宋" w:eastAsia="仿宋" w:cs="仿宋"/>
          <w:spacing w:val="-1"/>
          <w:sz w:val="24"/>
          <w:szCs w:val="24"/>
          <w:highlight w:val="none"/>
        </w:rPr>
        <w:t>多功能区、报告厅、办公楼、实验楼等区域地面、门窗、玻璃部分</w:t>
      </w:r>
      <w:r>
        <w:rPr>
          <w:rFonts w:ascii="仿宋" w:hAnsi="仿宋" w:eastAsia="仿宋" w:cs="仿宋"/>
          <w:spacing w:val="-2"/>
          <w:sz w:val="24"/>
          <w:szCs w:val="24"/>
          <w:highlight w:val="none"/>
        </w:rPr>
        <w:t>，每周</w:t>
      </w:r>
      <w:r>
        <w:rPr>
          <w:rFonts w:ascii="仿宋" w:hAnsi="仿宋" w:eastAsia="仿宋" w:cs="仿宋"/>
          <w:sz w:val="24"/>
          <w:szCs w:val="24"/>
          <w:highlight w:val="none"/>
        </w:rPr>
        <w:t>不少于一次完成清洁工作；走廊、卫生间等公</w:t>
      </w:r>
      <w:r>
        <w:rPr>
          <w:rFonts w:ascii="仿宋" w:hAnsi="仿宋" w:eastAsia="仿宋" w:cs="仿宋"/>
          <w:spacing w:val="-1"/>
          <w:sz w:val="24"/>
          <w:szCs w:val="24"/>
          <w:highlight w:val="none"/>
        </w:rPr>
        <w:t>共区域地面、摆件、设施设备等所</w:t>
      </w:r>
      <w:r>
        <w:rPr>
          <w:rFonts w:ascii="仿宋" w:hAnsi="仿宋" w:eastAsia="仿宋" w:cs="仿宋"/>
          <w:spacing w:val="-2"/>
          <w:sz w:val="24"/>
          <w:szCs w:val="24"/>
          <w:highlight w:val="none"/>
        </w:rPr>
        <w:t>有公共部位；每日不少于一次完成清洁工作；</w:t>
      </w:r>
    </w:p>
    <w:p w14:paraId="3F293AA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72" w:firstLineChars="200"/>
        <w:textAlignment w:val="auto"/>
        <w:rPr>
          <w:rFonts w:ascii="仿宋" w:hAnsi="仿宋" w:eastAsia="仿宋" w:cs="仿宋"/>
          <w:sz w:val="24"/>
          <w:szCs w:val="24"/>
          <w:highlight w:val="none"/>
        </w:rPr>
      </w:pPr>
      <w:r>
        <w:rPr>
          <w:rFonts w:ascii="仿宋" w:hAnsi="仿宋" w:eastAsia="仿宋" w:cs="仿宋"/>
          <w:spacing w:val="-2"/>
          <w:sz w:val="24"/>
          <w:szCs w:val="24"/>
          <w:highlight w:val="none"/>
        </w:rPr>
        <w:t>2.楼外保洁服务内容</w:t>
      </w:r>
    </w:p>
    <w:p w14:paraId="6AF14E7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72" w:firstLineChars="200"/>
        <w:textAlignment w:val="auto"/>
        <w:rPr>
          <w:rFonts w:hint="eastAsia" w:ascii="仿宋" w:hAnsi="仿宋" w:eastAsia="仿宋" w:cs="仿宋"/>
          <w:sz w:val="24"/>
          <w:szCs w:val="24"/>
          <w:highlight w:val="none"/>
          <w:lang w:eastAsia="zh-CN"/>
        </w:rPr>
      </w:pPr>
      <w:r>
        <w:rPr>
          <w:rFonts w:ascii="仿宋" w:hAnsi="仿宋" w:eastAsia="仿宋" w:cs="仿宋"/>
          <w:spacing w:val="-2"/>
          <w:sz w:val="24"/>
          <w:szCs w:val="24"/>
          <w:highlight w:val="none"/>
        </w:rPr>
        <w:t>学校楼外道路、绿化带等所有公共设施、场地</w:t>
      </w:r>
      <w:r>
        <w:rPr>
          <w:rFonts w:ascii="仿宋" w:hAnsi="仿宋" w:eastAsia="仿宋" w:cs="仿宋"/>
          <w:spacing w:val="-3"/>
          <w:sz w:val="24"/>
          <w:szCs w:val="24"/>
          <w:highlight w:val="none"/>
        </w:rPr>
        <w:t>及“</w:t>
      </w:r>
      <w:r>
        <w:rPr>
          <w:rFonts w:ascii="仿宋" w:hAnsi="仿宋" w:eastAsia="仿宋" w:cs="仿宋"/>
          <w:spacing w:val="-94"/>
          <w:sz w:val="24"/>
          <w:szCs w:val="24"/>
          <w:highlight w:val="none"/>
        </w:rPr>
        <w:t xml:space="preserve"> </w:t>
      </w:r>
      <w:r>
        <w:rPr>
          <w:rFonts w:ascii="仿宋" w:hAnsi="仿宋" w:eastAsia="仿宋" w:cs="仿宋"/>
          <w:spacing w:val="-3"/>
          <w:sz w:val="24"/>
          <w:szCs w:val="24"/>
          <w:highlight w:val="none"/>
        </w:rPr>
        <w:t>门前三包”区域的日常</w:t>
      </w:r>
      <w:r>
        <w:rPr>
          <w:rFonts w:ascii="仿宋" w:hAnsi="仿宋" w:eastAsia="仿宋" w:cs="仿宋"/>
          <w:spacing w:val="-1"/>
          <w:sz w:val="24"/>
          <w:szCs w:val="24"/>
          <w:highlight w:val="none"/>
        </w:rPr>
        <w:t>清洁养护工作；垃圾、废弃物的清理、收集以及雨水、积水积雪的及时清理等</w:t>
      </w:r>
      <w:r>
        <w:rPr>
          <w:rFonts w:hint="eastAsia" w:ascii="仿宋" w:hAnsi="仿宋" w:eastAsia="仿宋" w:cs="仿宋"/>
          <w:spacing w:val="-1"/>
          <w:sz w:val="24"/>
          <w:szCs w:val="24"/>
          <w:highlight w:val="none"/>
          <w:lang w:eastAsia="zh-CN"/>
        </w:rPr>
        <w:t>。</w:t>
      </w:r>
    </w:p>
    <w:p w14:paraId="7D02C23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72" w:firstLineChars="200"/>
        <w:jc w:val="both"/>
        <w:textAlignment w:val="auto"/>
        <w:rPr>
          <w:rFonts w:ascii="仿宋" w:hAnsi="仿宋" w:eastAsia="仿宋" w:cs="仿宋"/>
          <w:sz w:val="24"/>
          <w:szCs w:val="24"/>
          <w:highlight w:val="none"/>
        </w:rPr>
      </w:pPr>
      <w:r>
        <w:rPr>
          <w:rFonts w:ascii="仿宋" w:hAnsi="仿宋" w:eastAsia="仿宋" w:cs="仿宋"/>
          <w:spacing w:val="-2"/>
          <w:sz w:val="24"/>
          <w:szCs w:val="24"/>
          <w:highlight w:val="none"/>
        </w:rPr>
        <w:t>3.保洁班长</w:t>
      </w:r>
      <w:r>
        <w:rPr>
          <w:rFonts w:ascii="仿宋" w:hAnsi="仿宋" w:eastAsia="仿宋" w:cs="仿宋"/>
          <w:spacing w:val="-43"/>
          <w:sz w:val="24"/>
          <w:szCs w:val="24"/>
          <w:highlight w:val="none"/>
        </w:rPr>
        <w:t xml:space="preserve"> </w:t>
      </w:r>
      <w:r>
        <w:rPr>
          <w:rFonts w:ascii="仿宋" w:hAnsi="仿宋" w:eastAsia="仿宋" w:cs="仿宋"/>
          <w:spacing w:val="-2"/>
          <w:sz w:val="24"/>
          <w:szCs w:val="24"/>
          <w:highlight w:val="none"/>
        </w:rPr>
        <w:t>1</w:t>
      </w:r>
      <w:r>
        <w:rPr>
          <w:rFonts w:ascii="仿宋" w:hAnsi="仿宋" w:eastAsia="仿宋" w:cs="仿宋"/>
          <w:spacing w:val="-46"/>
          <w:sz w:val="24"/>
          <w:szCs w:val="24"/>
          <w:highlight w:val="none"/>
        </w:rPr>
        <w:t xml:space="preserve"> </w:t>
      </w:r>
      <w:r>
        <w:rPr>
          <w:rFonts w:ascii="仿宋" w:hAnsi="仿宋" w:eastAsia="仿宋" w:cs="仿宋"/>
          <w:spacing w:val="-2"/>
          <w:sz w:val="24"/>
          <w:szCs w:val="24"/>
          <w:highlight w:val="none"/>
        </w:rPr>
        <w:t>人，负责教学楼内、外及公共清洁区域的工作安排，并对清</w:t>
      </w:r>
      <w:r>
        <w:rPr>
          <w:rFonts w:ascii="仿宋" w:hAnsi="仿宋" w:eastAsia="仿宋" w:cs="仿宋"/>
          <w:spacing w:val="-1"/>
          <w:sz w:val="24"/>
          <w:szCs w:val="24"/>
          <w:highlight w:val="none"/>
        </w:rPr>
        <w:t>洁质量进行监督检查等工作；完成保洁员的日常考勤管理工作；清洁物料的申发工作；遇到校内大型活动及重要接待时的协助工作；</w:t>
      </w:r>
    </w:p>
    <w:p w14:paraId="4338F6D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76" w:firstLineChars="200"/>
        <w:textAlignment w:val="auto"/>
        <w:rPr>
          <w:rFonts w:ascii="仿宋" w:hAnsi="仿宋" w:eastAsia="仿宋" w:cs="仿宋"/>
          <w:color w:val="auto"/>
          <w:sz w:val="24"/>
          <w:szCs w:val="24"/>
          <w:highlight w:val="none"/>
        </w:rPr>
      </w:pPr>
      <w:r>
        <w:rPr>
          <w:rFonts w:ascii="仿宋" w:hAnsi="仿宋" w:eastAsia="仿宋" w:cs="仿宋"/>
          <w:color w:val="auto"/>
          <w:spacing w:val="-1"/>
          <w:sz w:val="24"/>
          <w:szCs w:val="24"/>
          <w:highlight w:val="none"/>
        </w:rPr>
        <w:t>4.管辖区域内消杀服务内容</w:t>
      </w:r>
    </w:p>
    <w:p w14:paraId="6F82D0C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76" w:firstLineChars="200"/>
        <w:textAlignment w:val="auto"/>
        <w:rPr>
          <w:rFonts w:ascii="仿宋" w:hAnsi="仿宋" w:eastAsia="仿宋" w:cs="仿宋"/>
          <w:color w:val="auto"/>
          <w:spacing w:val="-2"/>
          <w:sz w:val="24"/>
          <w:szCs w:val="24"/>
          <w:highlight w:val="none"/>
        </w:rPr>
      </w:pPr>
      <w:r>
        <w:rPr>
          <w:rFonts w:ascii="仿宋" w:hAnsi="仿宋" w:eastAsia="仿宋" w:cs="仿宋"/>
          <w:color w:val="auto"/>
          <w:spacing w:val="-1"/>
          <w:sz w:val="24"/>
          <w:szCs w:val="24"/>
          <w:highlight w:val="none"/>
        </w:rPr>
        <w:t>学校所有管辖区域定期进行消杀处理，严格遵守试剂使用规范，确保消杀范围内的安全。严格试剂管理，采取专人专管，</w:t>
      </w:r>
      <w:r>
        <w:rPr>
          <w:rFonts w:ascii="仿宋" w:hAnsi="仿宋" w:eastAsia="仿宋" w:cs="仿宋"/>
          <w:color w:val="auto"/>
          <w:spacing w:val="-2"/>
          <w:sz w:val="24"/>
          <w:szCs w:val="24"/>
          <w:highlight w:val="none"/>
        </w:rPr>
        <w:t>严禁外人接触。</w:t>
      </w:r>
    </w:p>
    <w:p w14:paraId="0FF22BFC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left="0" w:right="0" w:firstLine="472" w:firstLineChars="200"/>
        <w:textAlignment w:val="auto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pacing w:val="-2"/>
          <w:sz w:val="24"/>
          <w:szCs w:val="24"/>
          <w:highlight w:val="none"/>
          <w:lang w:val="en-US" w:eastAsia="zh-CN"/>
        </w:rPr>
        <w:t>5</w:t>
      </w:r>
      <w:r>
        <w:rPr>
          <w:rFonts w:hint="eastAsia" w:ascii="仿宋" w:hAnsi="仿宋" w:eastAsia="仿宋" w:cs="仿宋"/>
          <w:spacing w:val="-2"/>
          <w:sz w:val="24"/>
          <w:szCs w:val="24"/>
          <w:highlight w:val="none"/>
        </w:rPr>
        <w:t>.绿化养护服务内容</w:t>
      </w:r>
    </w:p>
    <w:p w14:paraId="180DE4C9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right="0" w:firstLine="452" w:firstLineChars="200"/>
        <w:jc w:val="both"/>
        <w:textAlignment w:val="auto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pacing w:val="-7"/>
          <w:sz w:val="24"/>
          <w:szCs w:val="24"/>
          <w:highlight w:val="none"/>
        </w:rPr>
        <w:t>（1）乔木：</w:t>
      </w:r>
      <w:r>
        <w:rPr>
          <w:rFonts w:hint="eastAsia" w:ascii="仿宋" w:hAnsi="仿宋" w:eastAsia="仿宋" w:cs="仿宋"/>
          <w:spacing w:val="-1"/>
          <w:sz w:val="24"/>
          <w:szCs w:val="24"/>
          <w:highlight w:val="none"/>
        </w:rPr>
        <w:t>所管理范围内的大、中、小乔木，依树木不同的生长特性及树形对树木的多余残枝进行修剪整形，保持树木的自然美，一般每年冬末春初和秋天修剪。修</w:t>
      </w:r>
      <w:r>
        <w:rPr>
          <w:rFonts w:hint="eastAsia" w:ascii="仿宋" w:hAnsi="仿宋" w:eastAsia="仿宋" w:cs="仿宋"/>
          <w:spacing w:val="-2"/>
          <w:sz w:val="24"/>
          <w:szCs w:val="24"/>
          <w:highlight w:val="none"/>
        </w:rPr>
        <w:t>剪时要做到剪口平滑、不拉树皮，不留多余的杂乱枝，修剪后及</w:t>
      </w:r>
      <w:r>
        <w:rPr>
          <w:rFonts w:hint="eastAsia" w:ascii="仿宋" w:hAnsi="仿宋" w:eastAsia="仿宋" w:cs="仿宋"/>
          <w:spacing w:val="-3"/>
          <w:sz w:val="24"/>
          <w:szCs w:val="24"/>
          <w:highlight w:val="none"/>
        </w:rPr>
        <w:t>时涂抹防腐药剂，</w:t>
      </w:r>
      <w:r>
        <w:rPr>
          <w:rFonts w:hint="eastAsia" w:ascii="仿宋" w:hAnsi="仿宋" w:eastAsia="仿宋" w:cs="仿宋"/>
          <w:spacing w:val="-1"/>
          <w:sz w:val="24"/>
          <w:szCs w:val="24"/>
          <w:highlight w:val="none"/>
        </w:rPr>
        <w:t>保持树木的健康生长。对园道两旁树木应注重造型统一，树形达到整齐、优美一致的效果。每年防台风季节，应做好防台风的具体措施台风季节来临前，适当修剪过密枝及病虫枝等，园道两旁及小树苗树木要做好绑护，台风期间工人必须留守在厂区内作保护工作，以免因倒树及跌落的枝条阻碍和伤及游人，台风后做好清理及树木扶正工作冬季要对乔木进行涂白处理，以防冬季病虫害及冻伤。</w:t>
      </w:r>
    </w:p>
    <w:p w14:paraId="3807DFF5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left="0" w:right="0" w:firstLine="468" w:firstLineChars="200"/>
        <w:textAlignment w:val="auto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pacing w:val="-3"/>
          <w:sz w:val="24"/>
          <w:szCs w:val="24"/>
          <w:highlight w:val="none"/>
        </w:rPr>
        <w:t>（2）灌木：</w:t>
      </w:r>
      <w:r>
        <w:rPr>
          <w:rFonts w:hint="eastAsia" w:ascii="仿宋" w:hAnsi="仿宋" w:eastAsia="仿宋" w:cs="仿宋"/>
          <w:spacing w:val="-1"/>
          <w:sz w:val="24"/>
          <w:szCs w:val="24"/>
          <w:highlight w:val="none"/>
        </w:rPr>
        <w:t>灌木管理和修剪应注重造型、造景及清除病虫枯枝，每季度根据需要修剪1-3</w:t>
      </w:r>
      <w:r>
        <w:rPr>
          <w:rFonts w:hint="eastAsia" w:ascii="仿宋" w:hAnsi="仿宋" w:eastAsia="仿宋" w:cs="仿宋"/>
          <w:spacing w:val="-53"/>
          <w:sz w:val="24"/>
          <w:szCs w:val="24"/>
          <w:highlight w:val="none"/>
        </w:rPr>
        <w:t xml:space="preserve"> </w:t>
      </w:r>
      <w:r>
        <w:rPr>
          <w:rFonts w:hint="eastAsia" w:ascii="仿宋" w:hAnsi="仿宋" w:eastAsia="仿宋" w:cs="仿宋"/>
          <w:spacing w:val="-1"/>
          <w:sz w:val="24"/>
          <w:szCs w:val="24"/>
          <w:highlight w:val="none"/>
        </w:rPr>
        <w:t>次，视品种生长特性可定时修剪，剪下来的枝条、树叶要及时集中</w:t>
      </w:r>
      <w:r>
        <w:rPr>
          <w:rFonts w:hint="eastAsia" w:ascii="仿宋" w:hAnsi="仿宋" w:eastAsia="仿宋" w:cs="仿宋"/>
          <w:spacing w:val="-2"/>
          <w:sz w:val="24"/>
          <w:szCs w:val="24"/>
          <w:highlight w:val="none"/>
        </w:rPr>
        <w:t>堆放并清</w:t>
      </w:r>
      <w:r>
        <w:rPr>
          <w:rFonts w:hint="eastAsia" w:ascii="仿宋" w:hAnsi="仿宋" w:eastAsia="仿宋" w:cs="仿宋"/>
          <w:spacing w:val="-1"/>
          <w:sz w:val="24"/>
          <w:szCs w:val="24"/>
          <w:highlight w:val="none"/>
        </w:rPr>
        <w:t>理运走。灌木的修剪行植的，应力求大小统一、形体美观，采用伞形、圆球形四方形、圆头形等；丛植的，应要求大小高矮不一样，但各株修剪形状要均匀、统一；生长性强的应注重动物造型及抽象化造型。</w:t>
      </w:r>
    </w:p>
    <w:p w14:paraId="6918ECAA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left="0" w:right="0" w:firstLine="472" w:firstLineChars="200"/>
        <w:textAlignment w:val="auto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pacing w:val="-2"/>
          <w:sz w:val="24"/>
          <w:szCs w:val="24"/>
          <w:highlight w:val="none"/>
        </w:rPr>
        <w:t>（3）花坛、绿篱：</w:t>
      </w:r>
      <w:r>
        <w:rPr>
          <w:rFonts w:hint="eastAsia" w:ascii="仿宋" w:hAnsi="仿宋" w:eastAsia="仿宋" w:cs="仿宋"/>
          <w:spacing w:val="-1"/>
          <w:sz w:val="24"/>
          <w:szCs w:val="24"/>
          <w:highlight w:val="none"/>
        </w:rPr>
        <w:t>根据花木不同生长特性、季节的不同，及时修剪。花坛按设计形状造形修剪，不超过一定的生长度，保持花坛美观，生长良好。每年冬末春初对耐修剪、</w:t>
      </w:r>
      <w:r>
        <w:rPr>
          <w:rFonts w:hint="eastAsia" w:ascii="仿宋" w:hAnsi="仿宋" w:eastAsia="仿宋" w:cs="仿宋"/>
          <w:spacing w:val="-2"/>
          <w:sz w:val="24"/>
          <w:szCs w:val="24"/>
          <w:highlight w:val="none"/>
        </w:rPr>
        <w:t>生长力强的花木更新修剪，并施肥。</w:t>
      </w:r>
    </w:p>
    <w:p w14:paraId="36050DBB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left="0" w:right="0" w:firstLine="468" w:firstLineChars="200"/>
        <w:textAlignment w:val="auto"/>
        <w:rPr>
          <w:rFonts w:hint="eastAsia" w:ascii="仿宋" w:hAnsi="仿宋" w:eastAsia="仿宋" w:cs="仿宋"/>
          <w:spacing w:val="-4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pacing w:val="-3"/>
          <w:sz w:val="24"/>
          <w:szCs w:val="24"/>
          <w:highlight w:val="none"/>
        </w:rPr>
        <w:t>（4）草坪：</w:t>
      </w:r>
      <w:r>
        <w:rPr>
          <w:rFonts w:hint="eastAsia" w:ascii="仿宋" w:hAnsi="仿宋" w:eastAsia="仿宋" w:cs="仿宋"/>
          <w:spacing w:val="-1"/>
          <w:sz w:val="24"/>
          <w:szCs w:val="24"/>
          <w:highlight w:val="none"/>
        </w:rPr>
        <w:t>对现有的草坪定时清除杂草及补种，保持草地纯度达</w:t>
      </w:r>
      <w:r>
        <w:rPr>
          <w:rFonts w:hint="eastAsia" w:ascii="仿宋" w:hAnsi="仿宋" w:eastAsia="仿宋" w:cs="仿宋"/>
          <w:spacing w:val="-60"/>
          <w:sz w:val="24"/>
          <w:szCs w:val="24"/>
          <w:highlight w:val="none"/>
        </w:rPr>
        <w:t xml:space="preserve"> </w:t>
      </w:r>
      <w:r>
        <w:rPr>
          <w:rFonts w:hint="eastAsia" w:ascii="仿宋" w:hAnsi="仿宋" w:eastAsia="仿宋" w:cs="仿宋"/>
          <w:spacing w:val="-1"/>
          <w:sz w:val="24"/>
          <w:szCs w:val="24"/>
          <w:highlight w:val="none"/>
        </w:rPr>
        <w:t>98%以上。平时对草</w:t>
      </w:r>
      <w:r>
        <w:rPr>
          <w:rFonts w:hint="eastAsia" w:ascii="仿宋" w:hAnsi="仿宋" w:eastAsia="仿宋" w:cs="仿宋"/>
          <w:spacing w:val="-3"/>
          <w:sz w:val="24"/>
          <w:szCs w:val="24"/>
          <w:highlight w:val="none"/>
        </w:rPr>
        <w:t>地要做到经常性的修剪，根据生长特性及季节的不同，台湾草坪保持</w:t>
      </w:r>
      <w:r>
        <w:rPr>
          <w:rFonts w:hint="eastAsia" w:ascii="仿宋" w:hAnsi="仿宋" w:eastAsia="仿宋" w:cs="仿宋"/>
          <w:spacing w:val="-55"/>
          <w:sz w:val="24"/>
          <w:szCs w:val="24"/>
          <w:highlight w:val="none"/>
        </w:rPr>
        <w:t xml:space="preserve"> </w:t>
      </w:r>
      <w:r>
        <w:rPr>
          <w:rFonts w:hint="eastAsia" w:ascii="仿宋" w:hAnsi="仿宋" w:eastAsia="仿宋" w:cs="仿宋"/>
          <w:spacing w:val="-3"/>
          <w:sz w:val="24"/>
          <w:szCs w:val="24"/>
          <w:highlight w:val="none"/>
        </w:rPr>
        <w:t>3-5</w:t>
      </w:r>
      <w:r>
        <w:rPr>
          <w:rFonts w:hint="eastAsia" w:ascii="仿宋" w:hAnsi="仿宋" w:eastAsia="仿宋" w:cs="仿宋"/>
          <w:spacing w:val="-4"/>
          <w:sz w:val="24"/>
          <w:szCs w:val="24"/>
          <w:highlight w:val="none"/>
        </w:rPr>
        <w:t>CM</w:t>
      </w:r>
      <w:r>
        <w:rPr>
          <w:rFonts w:hint="eastAsia" w:ascii="仿宋" w:hAnsi="仿宋" w:eastAsia="仿宋" w:cs="仿宋"/>
          <w:spacing w:val="-45"/>
          <w:sz w:val="24"/>
          <w:szCs w:val="24"/>
          <w:highlight w:val="none"/>
        </w:rPr>
        <w:t xml:space="preserve"> </w:t>
      </w:r>
      <w:r>
        <w:rPr>
          <w:rFonts w:hint="eastAsia" w:ascii="仿宋" w:hAnsi="仿宋" w:eastAsia="仿宋" w:cs="仿宋"/>
          <w:spacing w:val="-4"/>
          <w:sz w:val="24"/>
          <w:szCs w:val="24"/>
          <w:highlight w:val="none"/>
        </w:rPr>
        <w:t>高度，</w:t>
      </w:r>
      <w:r>
        <w:rPr>
          <w:rFonts w:hint="eastAsia" w:ascii="仿宋" w:hAnsi="仿宋" w:eastAsia="仿宋" w:cs="仿宋"/>
          <w:spacing w:val="-3"/>
          <w:sz w:val="24"/>
          <w:szCs w:val="24"/>
          <w:highlight w:val="none"/>
        </w:rPr>
        <w:t>假检草保持</w:t>
      </w:r>
      <w:r>
        <w:rPr>
          <w:rFonts w:hint="eastAsia" w:ascii="仿宋" w:hAnsi="仿宋" w:eastAsia="仿宋" w:cs="仿宋"/>
          <w:spacing w:val="-57"/>
          <w:sz w:val="24"/>
          <w:szCs w:val="24"/>
          <w:highlight w:val="none"/>
        </w:rPr>
        <w:t xml:space="preserve"> </w:t>
      </w:r>
      <w:r>
        <w:rPr>
          <w:rFonts w:hint="eastAsia" w:ascii="仿宋" w:hAnsi="仿宋" w:eastAsia="仿宋" w:cs="仿宋"/>
          <w:spacing w:val="-3"/>
          <w:sz w:val="24"/>
          <w:szCs w:val="24"/>
          <w:highlight w:val="none"/>
        </w:rPr>
        <w:t>7-10CM</w:t>
      </w:r>
      <w:r>
        <w:rPr>
          <w:rFonts w:hint="eastAsia" w:ascii="仿宋" w:hAnsi="仿宋" w:eastAsia="仿宋" w:cs="仿宋"/>
          <w:spacing w:val="-41"/>
          <w:sz w:val="24"/>
          <w:szCs w:val="24"/>
          <w:highlight w:val="none"/>
        </w:rPr>
        <w:t xml:space="preserve"> </w:t>
      </w:r>
      <w:r>
        <w:rPr>
          <w:rFonts w:hint="eastAsia" w:ascii="仿宋" w:hAnsi="仿宋" w:eastAsia="仿宋" w:cs="仿宋"/>
          <w:spacing w:val="-3"/>
          <w:sz w:val="24"/>
          <w:szCs w:val="24"/>
          <w:highlight w:val="none"/>
        </w:rPr>
        <w:t>高度。绿地草边及花坛与草地交接处修剪齐。每</w:t>
      </w:r>
      <w:r>
        <w:rPr>
          <w:rFonts w:hint="eastAsia" w:ascii="仿宋" w:hAnsi="仿宋" w:eastAsia="仿宋" w:cs="仿宋"/>
          <w:spacing w:val="-4"/>
          <w:sz w:val="24"/>
          <w:szCs w:val="24"/>
          <w:highlight w:val="none"/>
        </w:rPr>
        <w:t>年</w:t>
      </w:r>
      <w:r>
        <w:rPr>
          <w:rFonts w:hint="eastAsia" w:ascii="仿宋" w:hAnsi="仿宋" w:eastAsia="仿宋" w:cs="仿宋"/>
          <w:spacing w:val="-43"/>
          <w:sz w:val="24"/>
          <w:szCs w:val="24"/>
          <w:highlight w:val="none"/>
        </w:rPr>
        <w:t xml:space="preserve"> </w:t>
      </w:r>
      <w:r>
        <w:rPr>
          <w:rFonts w:hint="eastAsia" w:ascii="仿宋" w:hAnsi="仿宋" w:eastAsia="仿宋" w:cs="仿宋"/>
          <w:spacing w:val="-4"/>
          <w:sz w:val="24"/>
          <w:szCs w:val="24"/>
          <w:highlight w:val="none"/>
        </w:rPr>
        <w:t>12</w:t>
      </w:r>
      <w:r>
        <w:rPr>
          <w:rFonts w:hint="eastAsia" w:ascii="仿宋" w:hAnsi="仿宋" w:eastAsia="仿宋" w:cs="仿宋"/>
          <w:spacing w:val="-40"/>
          <w:sz w:val="24"/>
          <w:szCs w:val="24"/>
          <w:highlight w:val="none"/>
        </w:rPr>
        <w:t xml:space="preserve"> </w:t>
      </w:r>
      <w:r>
        <w:rPr>
          <w:rFonts w:hint="eastAsia" w:ascii="仿宋" w:hAnsi="仿宋" w:eastAsia="仿宋" w:cs="仿宋"/>
          <w:spacing w:val="-4"/>
          <w:sz w:val="24"/>
          <w:szCs w:val="24"/>
          <w:highlight w:val="none"/>
        </w:rPr>
        <w:t>月初结</w:t>
      </w:r>
      <w:r>
        <w:rPr>
          <w:rFonts w:hint="eastAsia" w:ascii="仿宋" w:hAnsi="仿宋" w:eastAsia="仿宋" w:cs="仿宋"/>
          <w:spacing w:val="-1"/>
          <w:sz w:val="24"/>
          <w:szCs w:val="24"/>
          <w:highlight w:val="none"/>
        </w:rPr>
        <w:t>束当年进行最后一次修剪，并将沙、菇肥等材料混合铺在草地上入冻，并保持草地水分充足。草地一年四季无黄土裸露，适时补种。草地无病虫害，出现病虫及时防治，并通知主管部门。总之，草地管理要达到平整、美观、生长良好、纯度</w:t>
      </w:r>
      <w:r>
        <w:rPr>
          <w:rFonts w:hint="eastAsia" w:ascii="仿宋" w:hAnsi="仿宋" w:eastAsia="仿宋" w:cs="仿宋"/>
          <w:spacing w:val="-4"/>
          <w:sz w:val="24"/>
          <w:szCs w:val="24"/>
          <w:highlight w:val="none"/>
        </w:rPr>
        <w:t>高的目标。</w:t>
      </w:r>
    </w:p>
    <w:p w14:paraId="3223ABBC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left="0" w:right="0" w:firstLine="472" w:firstLineChars="200"/>
        <w:textAlignment w:val="auto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pacing w:val="-2"/>
          <w:sz w:val="24"/>
          <w:szCs w:val="24"/>
          <w:highlight w:val="none"/>
        </w:rPr>
        <w:t>（5）室外花卉摆放：</w:t>
      </w:r>
      <w:r>
        <w:rPr>
          <w:rFonts w:hint="eastAsia" w:ascii="仿宋" w:hAnsi="仿宋" w:eastAsia="仿宋" w:cs="仿宋"/>
          <w:spacing w:val="-1"/>
          <w:sz w:val="24"/>
          <w:szCs w:val="24"/>
          <w:highlight w:val="none"/>
        </w:rPr>
        <w:t>所摆放的花卉无残花、黄叶，枝叶健壮、花多色艳，无高出花面的竹签、杂草等，花盆摆放整齐，盆内无杂物，最外一圈面对游人的盆边整洁美观。地栽</w:t>
      </w:r>
      <w:r>
        <w:rPr>
          <w:rFonts w:hint="eastAsia" w:ascii="仿宋" w:hAnsi="仿宋" w:eastAsia="仿宋" w:cs="仿宋"/>
          <w:spacing w:val="-2"/>
          <w:sz w:val="24"/>
          <w:szCs w:val="24"/>
          <w:highlight w:val="none"/>
        </w:rPr>
        <w:t>时花生长良好，无杂草，无秃斑，边界分明，边界草不蔓入</w:t>
      </w:r>
      <w:r>
        <w:rPr>
          <w:rFonts w:hint="eastAsia" w:ascii="仿宋" w:hAnsi="仿宋" w:eastAsia="仿宋" w:cs="仿宋"/>
          <w:spacing w:val="-3"/>
          <w:sz w:val="24"/>
          <w:szCs w:val="24"/>
          <w:highlight w:val="none"/>
        </w:rPr>
        <w:t>时花境内。无病虫害，</w:t>
      </w:r>
      <w:r>
        <w:rPr>
          <w:rFonts w:hint="eastAsia" w:ascii="仿宋" w:hAnsi="仿宋" w:eastAsia="仿宋" w:cs="仿宋"/>
          <w:spacing w:val="-4"/>
          <w:sz w:val="24"/>
          <w:szCs w:val="24"/>
          <w:highlight w:val="none"/>
        </w:rPr>
        <w:t>大叶时花叶面无虫</w:t>
      </w:r>
      <w:r>
        <w:rPr>
          <w:rFonts w:hint="eastAsia" w:ascii="仿宋" w:hAnsi="仿宋" w:eastAsia="仿宋" w:cs="仿宋"/>
          <w:spacing w:val="-63"/>
          <w:sz w:val="24"/>
          <w:szCs w:val="24"/>
          <w:highlight w:val="none"/>
        </w:rPr>
        <w:t xml:space="preserve"> </w:t>
      </w:r>
      <w:r>
        <w:rPr>
          <w:rFonts w:hint="eastAsia" w:ascii="仿宋" w:hAnsi="仿宋" w:eastAsia="仿宋" w:cs="仿宋"/>
          <w:spacing w:val="-4"/>
          <w:sz w:val="24"/>
          <w:szCs w:val="24"/>
          <w:highlight w:val="none"/>
        </w:rPr>
        <w:t>口，无缺水干旱现象，植株生长良好。</w:t>
      </w:r>
    </w:p>
    <w:p w14:paraId="0A6AE64B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left="0" w:right="0" w:firstLine="476" w:firstLineChars="200"/>
        <w:textAlignment w:val="auto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pacing w:val="-1"/>
          <w:sz w:val="24"/>
          <w:szCs w:val="24"/>
          <w:highlight w:val="none"/>
        </w:rPr>
        <w:t>（6）灌木、花坛中耕除草，松土、培土：</w:t>
      </w:r>
      <w:r>
        <w:rPr>
          <w:rFonts w:hint="eastAsia" w:ascii="仿宋" w:hAnsi="仿宋" w:eastAsia="仿宋" w:cs="仿宋"/>
          <w:spacing w:val="-2"/>
          <w:sz w:val="24"/>
          <w:szCs w:val="24"/>
          <w:highlight w:val="none"/>
        </w:rPr>
        <w:t>每天定期对灌木种植穴及花坛附近的杂草清除、松土，培土，并修环水</w:t>
      </w:r>
      <w:r>
        <w:rPr>
          <w:rFonts w:hint="eastAsia" w:ascii="仿宋" w:hAnsi="仿宋" w:eastAsia="仿宋" w:cs="仿宋"/>
          <w:spacing w:val="-3"/>
          <w:sz w:val="24"/>
          <w:szCs w:val="24"/>
          <w:highlight w:val="none"/>
        </w:rPr>
        <w:t>沟。</w:t>
      </w:r>
      <w:r>
        <w:rPr>
          <w:rFonts w:hint="eastAsia" w:ascii="仿宋" w:hAnsi="仿宋" w:eastAsia="仿宋" w:cs="仿宋"/>
          <w:spacing w:val="-4"/>
          <w:sz w:val="24"/>
          <w:szCs w:val="24"/>
          <w:highlight w:val="none"/>
        </w:rPr>
        <w:t>乔木胸径8CM以上、冠幅在80-120CM</w:t>
      </w:r>
      <w:r>
        <w:rPr>
          <w:rFonts w:hint="eastAsia" w:ascii="仿宋" w:hAnsi="仿宋" w:eastAsia="仿宋" w:cs="仿宋"/>
          <w:spacing w:val="-37"/>
          <w:sz w:val="24"/>
          <w:szCs w:val="24"/>
          <w:highlight w:val="none"/>
        </w:rPr>
        <w:t xml:space="preserve"> </w:t>
      </w:r>
      <w:r>
        <w:rPr>
          <w:rFonts w:hint="eastAsia" w:ascii="仿宋" w:hAnsi="仿宋" w:eastAsia="仿宋" w:cs="仿宋"/>
          <w:spacing w:val="-4"/>
          <w:sz w:val="24"/>
          <w:szCs w:val="24"/>
          <w:highlight w:val="none"/>
        </w:rPr>
        <w:t>的、棕榈类植物其树穴</w:t>
      </w:r>
      <w:r>
        <w:rPr>
          <w:rFonts w:hint="eastAsia" w:ascii="仿宋" w:hAnsi="仿宋" w:eastAsia="仿宋" w:cs="仿宋"/>
          <w:spacing w:val="-59"/>
          <w:sz w:val="24"/>
          <w:szCs w:val="24"/>
          <w:highlight w:val="none"/>
        </w:rPr>
        <w:t xml:space="preserve"> </w:t>
      </w:r>
      <w:r>
        <w:rPr>
          <w:rFonts w:hint="eastAsia" w:ascii="仿宋" w:hAnsi="仿宋" w:eastAsia="仿宋" w:cs="仿宋"/>
          <w:spacing w:val="-5"/>
          <w:sz w:val="24"/>
          <w:szCs w:val="24"/>
          <w:highlight w:val="none"/>
        </w:rPr>
        <w:t>80CM内要除草，</w:t>
      </w:r>
      <w:r>
        <w:rPr>
          <w:rFonts w:hint="eastAsia" w:ascii="仿宋" w:hAnsi="仿宋" w:eastAsia="仿宋" w:cs="仿宋"/>
          <w:spacing w:val="-1"/>
          <w:sz w:val="24"/>
          <w:szCs w:val="24"/>
          <w:highlight w:val="none"/>
        </w:rPr>
        <w:t>松土深5-8CM，花坛、花丛内杂草要除草、收枯叶，松土</w:t>
      </w:r>
      <w:r>
        <w:rPr>
          <w:rFonts w:hint="eastAsia" w:ascii="仿宋" w:hAnsi="仿宋" w:eastAsia="仿宋" w:cs="仿宋"/>
          <w:spacing w:val="-53"/>
          <w:sz w:val="24"/>
          <w:szCs w:val="24"/>
          <w:highlight w:val="none"/>
        </w:rPr>
        <w:t xml:space="preserve"> </w:t>
      </w:r>
      <w:r>
        <w:rPr>
          <w:rFonts w:hint="eastAsia" w:ascii="仿宋" w:hAnsi="仿宋" w:eastAsia="仿宋" w:cs="仿宋"/>
          <w:spacing w:val="-1"/>
          <w:sz w:val="24"/>
          <w:szCs w:val="24"/>
          <w:highlight w:val="none"/>
        </w:rPr>
        <w:t>3-5CM。</w:t>
      </w:r>
    </w:p>
    <w:p w14:paraId="5287BA09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left="0" w:right="0" w:firstLine="468" w:firstLineChars="200"/>
        <w:textAlignment w:val="auto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pacing w:val="-3"/>
          <w:sz w:val="24"/>
          <w:szCs w:val="24"/>
          <w:highlight w:val="none"/>
        </w:rPr>
        <w:t>（7）施肥：</w:t>
      </w:r>
      <w:r>
        <w:rPr>
          <w:rFonts w:hint="eastAsia" w:ascii="仿宋" w:hAnsi="仿宋" w:eastAsia="仿宋" w:cs="仿宋"/>
          <w:spacing w:val="-2"/>
          <w:sz w:val="24"/>
          <w:szCs w:val="24"/>
          <w:highlight w:val="none"/>
        </w:rPr>
        <w:t>一般每年春、秋两季给重点乔灌木施肥</w:t>
      </w:r>
      <w:r>
        <w:rPr>
          <w:rFonts w:hint="eastAsia" w:ascii="仿宋" w:hAnsi="仿宋" w:eastAsia="仿宋" w:cs="仿宋"/>
          <w:spacing w:val="-48"/>
          <w:sz w:val="24"/>
          <w:szCs w:val="24"/>
          <w:highlight w:val="none"/>
        </w:rPr>
        <w:t xml:space="preserve"> </w:t>
      </w:r>
      <w:r>
        <w:rPr>
          <w:rFonts w:hint="eastAsia" w:ascii="仿宋" w:hAnsi="仿宋" w:eastAsia="仿宋" w:cs="仿宋"/>
          <w:spacing w:val="-2"/>
          <w:sz w:val="24"/>
          <w:szCs w:val="24"/>
          <w:highlight w:val="none"/>
        </w:rPr>
        <w:t>2-3</w:t>
      </w:r>
      <w:r>
        <w:rPr>
          <w:rFonts w:hint="eastAsia" w:ascii="仿宋" w:hAnsi="仿宋" w:eastAsia="仿宋" w:cs="仿宋"/>
          <w:spacing w:val="-51"/>
          <w:sz w:val="24"/>
          <w:szCs w:val="24"/>
          <w:highlight w:val="none"/>
        </w:rPr>
        <w:t xml:space="preserve"> </w:t>
      </w:r>
      <w:r>
        <w:rPr>
          <w:rFonts w:hint="eastAsia" w:ascii="仿宋" w:hAnsi="仿宋" w:eastAsia="仿宋" w:cs="仿宋"/>
          <w:spacing w:val="-2"/>
          <w:sz w:val="24"/>
          <w:szCs w:val="24"/>
          <w:highlight w:val="none"/>
        </w:rPr>
        <w:t>次，其他季节用量视花木生长</w:t>
      </w:r>
      <w:r>
        <w:rPr>
          <w:rFonts w:hint="eastAsia" w:ascii="仿宋" w:hAnsi="仿宋" w:eastAsia="仿宋" w:cs="仿宋"/>
          <w:spacing w:val="-1"/>
          <w:sz w:val="24"/>
          <w:szCs w:val="24"/>
          <w:highlight w:val="none"/>
        </w:rPr>
        <w:t>特性及生长情况而定。采用条施、穴施、撒施。</w:t>
      </w:r>
    </w:p>
    <w:p w14:paraId="7CFB921A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right="0" w:firstLine="472" w:firstLineChars="200"/>
        <w:textAlignment w:val="auto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pacing w:val="-2"/>
          <w:sz w:val="24"/>
          <w:szCs w:val="24"/>
          <w:highlight w:val="none"/>
        </w:rPr>
        <w:t>条施：乔木入肥穴40*20*30CM</w:t>
      </w:r>
      <w:r>
        <w:rPr>
          <w:rFonts w:hint="eastAsia" w:ascii="仿宋" w:hAnsi="仿宋" w:eastAsia="仿宋" w:cs="仿宋"/>
          <w:spacing w:val="16"/>
          <w:sz w:val="24"/>
          <w:szCs w:val="24"/>
          <w:highlight w:val="none"/>
        </w:rPr>
        <w:t xml:space="preserve"> </w:t>
      </w:r>
      <w:r>
        <w:rPr>
          <w:rFonts w:hint="eastAsia" w:ascii="仿宋" w:hAnsi="仿宋" w:eastAsia="仿宋" w:cs="仿宋"/>
          <w:spacing w:val="-2"/>
          <w:sz w:val="24"/>
          <w:szCs w:val="24"/>
          <w:highlight w:val="none"/>
        </w:rPr>
        <w:t>灌木入肥穴</w:t>
      </w:r>
      <w:r>
        <w:rPr>
          <w:rFonts w:hint="eastAsia" w:ascii="仿宋" w:hAnsi="仿宋" w:eastAsia="仿宋" w:cs="仿宋"/>
          <w:spacing w:val="-65"/>
          <w:sz w:val="24"/>
          <w:szCs w:val="24"/>
          <w:highlight w:val="none"/>
        </w:rPr>
        <w:t xml:space="preserve"> </w:t>
      </w:r>
      <w:r>
        <w:rPr>
          <w:rFonts w:hint="eastAsia" w:ascii="仿宋" w:hAnsi="仿宋" w:eastAsia="仿宋" w:cs="仿宋"/>
          <w:spacing w:val="-2"/>
          <w:sz w:val="24"/>
          <w:szCs w:val="24"/>
          <w:highlight w:val="none"/>
        </w:rPr>
        <w:t>40*20*20CM</w:t>
      </w:r>
    </w:p>
    <w:p w14:paraId="56EC3A9F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right="0" w:firstLine="472" w:firstLineChars="200"/>
        <w:textAlignment w:val="auto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pacing w:val="-2"/>
          <w:sz w:val="24"/>
          <w:szCs w:val="24"/>
          <w:highlight w:val="none"/>
        </w:rPr>
        <w:t>穴施：乔木入肥穴30*30*40CM</w:t>
      </w:r>
      <w:r>
        <w:rPr>
          <w:rFonts w:hint="eastAsia" w:ascii="仿宋" w:hAnsi="仿宋" w:eastAsia="仿宋" w:cs="仿宋"/>
          <w:spacing w:val="16"/>
          <w:sz w:val="24"/>
          <w:szCs w:val="24"/>
          <w:highlight w:val="none"/>
        </w:rPr>
        <w:t xml:space="preserve"> </w:t>
      </w:r>
      <w:r>
        <w:rPr>
          <w:rFonts w:hint="eastAsia" w:ascii="仿宋" w:hAnsi="仿宋" w:eastAsia="仿宋" w:cs="仿宋"/>
          <w:spacing w:val="-2"/>
          <w:sz w:val="24"/>
          <w:szCs w:val="24"/>
          <w:highlight w:val="none"/>
        </w:rPr>
        <w:t>乔木入肥穴20*20*30CM</w:t>
      </w:r>
    </w:p>
    <w:p w14:paraId="53318A45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right="0" w:firstLine="476" w:firstLineChars="200"/>
        <w:jc w:val="both"/>
        <w:textAlignment w:val="auto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pacing w:val="-1"/>
          <w:sz w:val="24"/>
          <w:szCs w:val="24"/>
          <w:highlight w:val="none"/>
        </w:rPr>
        <w:t>花坛、花丛施肥撒施均匀，松土混入土中。入肥穴，每株对称两个，撒入肥后即覆土，肥不裸露，填满土并踏实。草地施肥以氮肥为主，在草坪的生长季要施2-4次。一般采用尿素追肥，限量施，要求撒均匀。</w:t>
      </w:r>
    </w:p>
    <w:p w14:paraId="4D4BF654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left="0" w:right="0" w:firstLine="468" w:firstLineChars="200"/>
        <w:textAlignment w:val="auto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pacing w:val="-3"/>
          <w:sz w:val="24"/>
          <w:szCs w:val="24"/>
          <w:highlight w:val="none"/>
        </w:rPr>
        <w:t>（8）淋水工作：</w:t>
      </w:r>
      <w:r>
        <w:rPr>
          <w:rFonts w:hint="eastAsia" w:ascii="仿宋" w:hAnsi="仿宋" w:eastAsia="仿宋" w:cs="仿宋"/>
          <w:spacing w:val="-2"/>
          <w:sz w:val="24"/>
          <w:szCs w:val="24"/>
          <w:highlight w:val="none"/>
        </w:rPr>
        <w:t>依据具体情况安排浇水，保持花木、草地水</w:t>
      </w:r>
      <w:r>
        <w:rPr>
          <w:rFonts w:hint="eastAsia" w:ascii="仿宋" w:hAnsi="仿宋" w:eastAsia="仿宋" w:cs="仿宋"/>
          <w:spacing w:val="-3"/>
          <w:sz w:val="24"/>
          <w:szCs w:val="24"/>
          <w:highlight w:val="none"/>
        </w:rPr>
        <w:t>分充足。一般在</w:t>
      </w:r>
      <w:r>
        <w:rPr>
          <w:rFonts w:hint="eastAsia" w:ascii="仿宋" w:hAnsi="仿宋" w:eastAsia="仿宋" w:cs="仿宋"/>
          <w:spacing w:val="-42"/>
          <w:sz w:val="24"/>
          <w:szCs w:val="24"/>
          <w:highlight w:val="none"/>
        </w:rPr>
        <w:t xml:space="preserve"> </w:t>
      </w:r>
      <w:r>
        <w:rPr>
          <w:rFonts w:hint="eastAsia" w:ascii="仿宋" w:hAnsi="仿宋" w:eastAsia="仿宋" w:cs="仿宋"/>
          <w:spacing w:val="-3"/>
          <w:sz w:val="24"/>
          <w:szCs w:val="24"/>
          <w:highlight w:val="none"/>
        </w:rPr>
        <w:t>1-5</w:t>
      </w:r>
      <w:r>
        <w:rPr>
          <w:rFonts w:hint="eastAsia" w:ascii="仿宋" w:hAnsi="仿宋" w:eastAsia="仿宋" w:cs="仿宋"/>
          <w:spacing w:val="-37"/>
          <w:sz w:val="24"/>
          <w:szCs w:val="24"/>
          <w:highlight w:val="none"/>
        </w:rPr>
        <w:t xml:space="preserve"> </w:t>
      </w:r>
      <w:r>
        <w:rPr>
          <w:rFonts w:hint="eastAsia" w:ascii="仿宋" w:hAnsi="仿宋" w:eastAsia="仿宋" w:cs="仿宋"/>
          <w:spacing w:val="-3"/>
          <w:sz w:val="24"/>
          <w:szCs w:val="24"/>
          <w:highlight w:val="none"/>
        </w:rPr>
        <w:t>月份为干</w:t>
      </w:r>
      <w:r>
        <w:rPr>
          <w:rFonts w:hint="eastAsia" w:ascii="仿宋" w:hAnsi="仿宋" w:eastAsia="仿宋" w:cs="仿宋"/>
          <w:spacing w:val="-1"/>
          <w:sz w:val="24"/>
          <w:szCs w:val="24"/>
          <w:highlight w:val="none"/>
        </w:rPr>
        <w:t>燥季节，用水量较多，夏季雨水充足，可减少淋水次数。不同的苗木品种淋水量也不同，一般在湖边的绿化需水量少，树林下的花坛也需水量较少，草地则需水量较大。在淋水时必须有工人在场，禁止在淋水时将水管放在草地或花坛内，去做别的事情。总之，在保证水分充足的前提下，提倡节约用水。</w:t>
      </w:r>
    </w:p>
    <w:p w14:paraId="12303001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left="0" w:right="0" w:firstLine="472" w:firstLineChars="200"/>
        <w:textAlignment w:val="auto"/>
        <w:rPr>
          <w:rFonts w:hint="eastAsia" w:ascii="仿宋" w:hAnsi="仿宋" w:eastAsia="仿宋" w:cs="仿宋"/>
          <w:sz w:val="24"/>
          <w:szCs w:val="24"/>
          <w:highlight w:val="none"/>
          <w:lang w:eastAsia="zh-CN"/>
        </w:rPr>
      </w:pPr>
      <w:r>
        <w:rPr>
          <w:rFonts w:hint="eastAsia" w:ascii="仿宋" w:hAnsi="仿宋" w:eastAsia="仿宋" w:cs="仿宋"/>
          <w:spacing w:val="-2"/>
          <w:sz w:val="24"/>
          <w:szCs w:val="24"/>
          <w:highlight w:val="none"/>
        </w:rPr>
        <w:t>（9）病虫害防治工作：</w:t>
      </w:r>
      <w:r>
        <w:rPr>
          <w:rFonts w:hint="eastAsia" w:ascii="仿宋" w:hAnsi="仿宋" w:eastAsia="仿宋" w:cs="仿宋"/>
          <w:spacing w:val="-1"/>
          <w:sz w:val="24"/>
          <w:szCs w:val="24"/>
          <w:highlight w:val="none"/>
        </w:rPr>
        <w:t>春夏季是花木病虫害多发季节，对校园范围内的乔灌木、草地要经常性细致地检查。发现病虫害及时采取措施喷药防治。定期对花木进行喷药保护，防治病虫害的发生。由于校园内人流较大，在病虫害防治上多采用低毒农药和天敌防治，在喷药时间的选择上，尽量选择在人流较少的时间段，如周末。严禁在周末喷药，以免导致人员中毒（详见农药使用规则）</w:t>
      </w:r>
      <w:r>
        <w:rPr>
          <w:rFonts w:hint="eastAsia" w:ascii="仿宋" w:hAnsi="仿宋" w:eastAsia="仿宋" w:cs="仿宋"/>
          <w:spacing w:val="-1"/>
          <w:sz w:val="24"/>
          <w:szCs w:val="24"/>
          <w:highlight w:val="none"/>
          <w:lang w:eastAsia="zh-CN"/>
        </w:rPr>
        <w:t>。</w:t>
      </w:r>
    </w:p>
    <w:p w14:paraId="23B9901B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left="0" w:right="0" w:firstLine="472" w:firstLineChars="200"/>
        <w:textAlignment w:val="auto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pacing w:val="-2"/>
          <w:sz w:val="24"/>
          <w:szCs w:val="24"/>
          <w:highlight w:val="none"/>
        </w:rPr>
        <w:t>（10）绿化机械维护工作：</w:t>
      </w:r>
      <w:r>
        <w:rPr>
          <w:rFonts w:hint="eastAsia" w:ascii="仿宋" w:hAnsi="仿宋" w:eastAsia="仿宋" w:cs="仿宋"/>
          <w:spacing w:val="-1"/>
          <w:sz w:val="24"/>
          <w:szCs w:val="24"/>
          <w:highlight w:val="none"/>
        </w:rPr>
        <w:t>绿化机械由专业机械班负责日常的使用和保管，每月定期对所使用的绿化机械，包括剪草机、绿篱机、电动喷灌机、草边机等机械进行维护，在使用完后，将机械上的垃圾等杂物清理干净，并用机油涂擦，以免造成锈损对剪草机、</w:t>
      </w:r>
      <w:r>
        <w:rPr>
          <w:rFonts w:hint="eastAsia" w:ascii="仿宋" w:hAnsi="仿宋" w:eastAsia="仿宋" w:cs="仿宋"/>
          <w:spacing w:val="17"/>
          <w:sz w:val="24"/>
          <w:szCs w:val="24"/>
          <w:highlight w:val="none"/>
        </w:rPr>
        <w:t xml:space="preserve"> </w:t>
      </w:r>
      <w:r>
        <w:rPr>
          <w:rFonts w:hint="eastAsia" w:ascii="仿宋" w:hAnsi="仿宋" w:eastAsia="仿宋" w:cs="仿宋"/>
          <w:spacing w:val="-1"/>
          <w:sz w:val="24"/>
          <w:szCs w:val="24"/>
          <w:highlight w:val="none"/>
        </w:rPr>
        <w:t>绿篱机、草边机的刀片进行定期更换，保持机械的使用性能。</w:t>
      </w:r>
    </w:p>
    <w:p w14:paraId="551967A6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left="0" w:right="0" w:firstLine="448" w:firstLineChars="200"/>
        <w:textAlignment w:val="auto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pacing w:val="-8"/>
          <w:sz w:val="24"/>
          <w:szCs w:val="24"/>
          <w:highlight w:val="none"/>
        </w:rPr>
        <w:t>（11）绿化带的</w:t>
      </w:r>
      <w:r>
        <w:rPr>
          <w:rFonts w:hint="eastAsia" w:ascii="仿宋" w:hAnsi="仿宋" w:eastAsia="仿宋" w:cs="仿宋"/>
          <w:spacing w:val="-55"/>
          <w:sz w:val="24"/>
          <w:szCs w:val="24"/>
          <w:highlight w:val="none"/>
        </w:rPr>
        <w:t xml:space="preserve"> </w:t>
      </w:r>
      <w:r>
        <w:rPr>
          <w:rFonts w:hint="eastAsia" w:ascii="仿宋" w:hAnsi="仿宋" w:eastAsia="仿宋" w:cs="仿宋"/>
          <w:spacing w:val="-8"/>
          <w:sz w:val="24"/>
          <w:szCs w:val="24"/>
          <w:highlight w:val="none"/>
        </w:rPr>
        <w:t>日常管理：</w:t>
      </w:r>
      <w:r>
        <w:rPr>
          <w:rFonts w:hint="eastAsia" w:ascii="仿宋" w:hAnsi="仿宋" w:eastAsia="仿宋" w:cs="仿宋"/>
          <w:spacing w:val="-1"/>
          <w:sz w:val="24"/>
          <w:szCs w:val="24"/>
          <w:highlight w:val="none"/>
        </w:rPr>
        <w:t>管理范围的绿地保证无杂物堆放，全天候保持绿化地内的清洁卫生，</w:t>
      </w:r>
      <w:r>
        <w:rPr>
          <w:rFonts w:hint="eastAsia" w:ascii="仿宋" w:hAnsi="仿宋" w:eastAsia="仿宋" w:cs="仿宋"/>
          <w:spacing w:val="-2"/>
          <w:sz w:val="24"/>
          <w:szCs w:val="24"/>
          <w:highlight w:val="none"/>
        </w:rPr>
        <w:t>园林</w:t>
      </w:r>
      <w:r>
        <w:rPr>
          <w:rFonts w:hint="eastAsia" w:ascii="仿宋" w:hAnsi="仿宋" w:eastAsia="仿宋" w:cs="仿宋"/>
          <w:spacing w:val="-3"/>
          <w:sz w:val="24"/>
          <w:szCs w:val="24"/>
          <w:highlight w:val="none"/>
        </w:rPr>
        <w:t>小品设施的完好。</w:t>
      </w:r>
    </w:p>
    <w:p w14:paraId="5513262D">
      <w:pPr>
        <w:keepNext w:val="0"/>
        <w:keepLines w:val="0"/>
        <w:pageBreakBefore w:val="0"/>
        <w:wordWrap/>
        <w:overflowPunct/>
        <w:topLinePunct w:val="0"/>
        <w:bidi w:val="0"/>
        <w:spacing w:line="360" w:lineRule="auto"/>
        <w:ind w:right="0" w:firstLine="472" w:firstLineChars="200"/>
        <w:rPr>
          <w:rFonts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pacing w:val="-2"/>
          <w:sz w:val="24"/>
          <w:szCs w:val="24"/>
          <w:highlight w:val="none"/>
          <w:lang w:val="en-US" w:eastAsia="zh-CN"/>
        </w:rPr>
        <w:t>6</w:t>
      </w:r>
      <w:r>
        <w:rPr>
          <w:rFonts w:ascii="仿宋" w:hAnsi="仿宋" w:eastAsia="仿宋" w:cs="仿宋"/>
          <w:spacing w:val="-2"/>
          <w:sz w:val="24"/>
          <w:szCs w:val="24"/>
          <w:highlight w:val="none"/>
        </w:rPr>
        <w:t>.保洁服务标准</w:t>
      </w:r>
    </w:p>
    <w:p w14:paraId="1F4D465F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right="0" w:firstLine="462" w:firstLineChars="200"/>
        <w:textAlignment w:val="baseline"/>
        <w:rPr>
          <w:rFonts w:ascii="仿宋" w:hAnsi="仿宋" w:eastAsia="仿宋" w:cs="仿宋"/>
          <w:spacing w:val="1"/>
          <w:sz w:val="24"/>
          <w:szCs w:val="24"/>
          <w:highlight w:val="none"/>
        </w:rPr>
      </w:pPr>
      <w:r>
        <w:rPr>
          <w:rFonts w:ascii="仿宋" w:hAnsi="仿宋" w:eastAsia="仿宋" w:cs="仿宋"/>
          <w:b/>
          <w:bCs/>
          <w:spacing w:val="-5"/>
          <w:sz w:val="24"/>
          <w:szCs w:val="24"/>
          <w:highlight w:val="none"/>
        </w:rPr>
        <w:t>门窗玻璃：</w:t>
      </w:r>
      <w:r>
        <w:rPr>
          <w:rFonts w:ascii="仿宋" w:hAnsi="仿宋" w:eastAsia="仿宋" w:cs="仿宋"/>
          <w:spacing w:val="-5"/>
          <w:sz w:val="24"/>
          <w:szCs w:val="24"/>
          <w:highlight w:val="none"/>
        </w:rPr>
        <w:t>随时清洁、光亮、无水渍、无尘、无手印；</w:t>
      </w:r>
      <w:r>
        <w:rPr>
          <w:rFonts w:ascii="仿宋" w:hAnsi="仿宋" w:eastAsia="仿宋" w:cs="仿宋"/>
          <w:spacing w:val="1"/>
          <w:sz w:val="24"/>
          <w:szCs w:val="24"/>
          <w:highlight w:val="none"/>
        </w:rPr>
        <w:t xml:space="preserve"> </w:t>
      </w:r>
    </w:p>
    <w:p w14:paraId="3DA9CC4B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right="0" w:firstLine="458" w:firstLineChars="200"/>
        <w:textAlignment w:val="baseline"/>
        <w:rPr>
          <w:rFonts w:ascii="仿宋" w:hAnsi="仿宋" w:eastAsia="仿宋" w:cs="仿宋"/>
          <w:spacing w:val="-6"/>
          <w:sz w:val="24"/>
          <w:szCs w:val="24"/>
          <w:highlight w:val="none"/>
        </w:rPr>
      </w:pPr>
      <w:r>
        <w:rPr>
          <w:rFonts w:ascii="仿宋" w:hAnsi="仿宋" w:eastAsia="仿宋" w:cs="仿宋"/>
          <w:b/>
          <w:bCs/>
          <w:spacing w:val="-6"/>
          <w:sz w:val="24"/>
          <w:szCs w:val="24"/>
          <w:highlight w:val="none"/>
        </w:rPr>
        <w:t>墙面：</w:t>
      </w:r>
      <w:r>
        <w:rPr>
          <w:rFonts w:ascii="仿宋" w:hAnsi="仿宋" w:eastAsia="仿宋" w:cs="仿宋"/>
          <w:spacing w:val="-6"/>
          <w:sz w:val="24"/>
          <w:szCs w:val="24"/>
          <w:highlight w:val="none"/>
        </w:rPr>
        <w:t>无蜘蛛网、</w:t>
      </w:r>
      <w:r>
        <w:rPr>
          <w:rFonts w:ascii="仿宋" w:hAnsi="仿宋" w:eastAsia="仿宋" w:cs="仿宋"/>
          <w:spacing w:val="-69"/>
          <w:sz w:val="24"/>
          <w:szCs w:val="24"/>
          <w:highlight w:val="none"/>
        </w:rPr>
        <w:t xml:space="preserve"> </w:t>
      </w:r>
      <w:r>
        <w:rPr>
          <w:rFonts w:ascii="仿宋" w:hAnsi="仿宋" w:eastAsia="仿宋" w:cs="仿宋"/>
          <w:spacing w:val="-6"/>
          <w:sz w:val="24"/>
          <w:szCs w:val="24"/>
          <w:highlight w:val="none"/>
        </w:rPr>
        <w:t>目视干净无污尘；</w:t>
      </w:r>
    </w:p>
    <w:p w14:paraId="0A32C630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right="0" w:firstLine="450" w:firstLineChars="200"/>
        <w:textAlignment w:val="baseline"/>
        <w:rPr>
          <w:rFonts w:ascii="仿宋" w:hAnsi="仿宋" w:eastAsia="仿宋" w:cs="仿宋"/>
          <w:spacing w:val="2"/>
          <w:sz w:val="24"/>
          <w:szCs w:val="24"/>
          <w:highlight w:val="none"/>
        </w:rPr>
      </w:pPr>
      <w:r>
        <w:rPr>
          <w:rFonts w:ascii="仿宋" w:hAnsi="仿宋" w:eastAsia="仿宋" w:cs="仿宋"/>
          <w:b/>
          <w:bCs/>
          <w:spacing w:val="-8"/>
          <w:sz w:val="24"/>
          <w:szCs w:val="24"/>
          <w:highlight w:val="none"/>
        </w:rPr>
        <w:t>瓷砖墙面：</w:t>
      </w:r>
      <w:r>
        <w:rPr>
          <w:rFonts w:ascii="仿宋" w:hAnsi="仿宋" w:eastAsia="仿宋" w:cs="仿宋"/>
          <w:spacing w:val="-8"/>
          <w:sz w:val="24"/>
          <w:szCs w:val="24"/>
          <w:highlight w:val="none"/>
        </w:rPr>
        <w:t>干净光亮、无灰尘；</w:t>
      </w:r>
      <w:r>
        <w:rPr>
          <w:rFonts w:ascii="仿宋" w:hAnsi="仿宋" w:eastAsia="仿宋" w:cs="仿宋"/>
          <w:spacing w:val="2"/>
          <w:sz w:val="24"/>
          <w:szCs w:val="24"/>
          <w:highlight w:val="none"/>
        </w:rPr>
        <w:t xml:space="preserve"> </w:t>
      </w:r>
    </w:p>
    <w:p w14:paraId="6DBAE0CA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right="0" w:firstLine="470" w:firstLineChars="200"/>
        <w:textAlignment w:val="baseline"/>
        <w:rPr>
          <w:rFonts w:ascii="仿宋" w:hAnsi="仿宋" w:eastAsia="仿宋" w:cs="仿宋"/>
          <w:sz w:val="24"/>
          <w:szCs w:val="24"/>
          <w:highlight w:val="none"/>
        </w:rPr>
      </w:pPr>
      <w:r>
        <w:rPr>
          <w:rFonts w:ascii="仿宋" w:hAnsi="仿宋" w:eastAsia="仿宋" w:cs="仿宋"/>
          <w:b/>
          <w:bCs/>
          <w:spacing w:val="-3"/>
          <w:sz w:val="24"/>
          <w:szCs w:val="24"/>
          <w:highlight w:val="none"/>
        </w:rPr>
        <w:t>地面：</w:t>
      </w:r>
      <w:r>
        <w:rPr>
          <w:rFonts w:ascii="仿宋" w:hAnsi="仿宋" w:eastAsia="仿宋" w:cs="仿宋"/>
          <w:spacing w:val="-3"/>
          <w:sz w:val="24"/>
          <w:szCs w:val="24"/>
          <w:highlight w:val="none"/>
        </w:rPr>
        <w:t>干净光亮无杂物；</w:t>
      </w:r>
    </w:p>
    <w:p w14:paraId="4D52C424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right="0" w:firstLine="474" w:firstLineChars="200"/>
        <w:textAlignment w:val="baseline"/>
        <w:rPr>
          <w:rFonts w:ascii="仿宋" w:hAnsi="仿宋" w:eastAsia="仿宋" w:cs="仿宋"/>
          <w:sz w:val="24"/>
          <w:szCs w:val="24"/>
          <w:highlight w:val="none"/>
        </w:rPr>
      </w:pPr>
      <w:r>
        <w:rPr>
          <w:rFonts w:ascii="仿宋" w:hAnsi="仿宋" w:eastAsia="仿宋" w:cs="仿宋"/>
          <w:b/>
          <w:bCs/>
          <w:spacing w:val="-2"/>
          <w:sz w:val="24"/>
          <w:szCs w:val="24"/>
          <w:highlight w:val="none"/>
        </w:rPr>
        <w:t>地板：</w:t>
      </w:r>
      <w:r>
        <w:rPr>
          <w:rFonts w:ascii="仿宋" w:hAnsi="仿宋" w:eastAsia="仿宋" w:cs="仿宋"/>
          <w:spacing w:val="-2"/>
          <w:sz w:val="24"/>
          <w:szCs w:val="24"/>
          <w:highlight w:val="none"/>
        </w:rPr>
        <w:t>干净无纸屑、无水渍；</w:t>
      </w:r>
    </w:p>
    <w:p w14:paraId="0A210569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right="0" w:firstLine="470" w:firstLineChars="200"/>
        <w:jc w:val="both"/>
        <w:textAlignment w:val="baseline"/>
        <w:rPr>
          <w:rFonts w:ascii="仿宋" w:hAnsi="仿宋" w:eastAsia="仿宋" w:cs="仿宋"/>
          <w:sz w:val="24"/>
          <w:szCs w:val="24"/>
          <w:highlight w:val="none"/>
        </w:rPr>
      </w:pPr>
      <w:r>
        <w:rPr>
          <w:rFonts w:ascii="仿宋" w:hAnsi="仿宋" w:eastAsia="仿宋" w:cs="仿宋"/>
          <w:b/>
          <w:bCs/>
          <w:spacing w:val="-3"/>
          <w:sz w:val="24"/>
          <w:szCs w:val="24"/>
          <w:highlight w:val="none"/>
        </w:rPr>
        <w:t>卫生间：</w:t>
      </w:r>
      <w:r>
        <w:rPr>
          <w:rFonts w:ascii="仿宋" w:hAnsi="仿宋" w:eastAsia="仿宋" w:cs="仿宋"/>
          <w:spacing w:val="-3"/>
          <w:sz w:val="24"/>
          <w:szCs w:val="24"/>
          <w:highlight w:val="none"/>
        </w:rPr>
        <w:t>卫生洁具清洁，无水渍、无锈斑、无异味；隔断、墙面保持干燥，</w:t>
      </w:r>
      <w:r>
        <w:rPr>
          <w:rFonts w:ascii="仿宋" w:hAnsi="仿宋" w:eastAsia="仿宋" w:cs="仿宋"/>
          <w:spacing w:val="-1"/>
          <w:sz w:val="24"/>
          <w:szCs w:val="24"/>
          <w:highlight w:val="none"/>
        </w:rPr>
        <w:t>无蛛网，地面清洁，无脚印、无杂物、无垃圾，卫生用品保证齐全，无破损，保</w:t>
      </w:r>
      <w:r>
        <w:rPr>
          <w:rFonts w:ascii="仿宋" w:hAnsi="仿宋" w:eastAsia="仿宋" w:cs="仿宋"/>
          <w:spacing w:val="-2"/>
          <w:sz w:val="24"/>
          <w:szCs w:val="24"/>
          <w:highlight w:val="none"/>
        </w:rPr>
        <w:t>持卫生间内空气清新，无异味；</w:t>
      </w:r>
    </w:p>
    <w:p w14:paraId="79E783A3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right="0" w:firstLine="474" w:firstLineChars="200"/>
        <w:jc w:val="both"/>
        <w:textAlignment w:val="baseline"/>
        <w:rPr>
          <w:rFonts w:ascii="仿宋" w:hAnsi="仿宋" w:eastAsia="仿宋" w:cs="仿宋"/>
          <w:sz w:val="24"/>
          <w:szCs w:val="24"/>
          <w:highlight w:val="none"/>
        </w:rPr>
      </w:pPr>
      <w:r>
        <w:rPr>
          <w:rFonts w:ascii="仿宋" w:hAnsi="仿宋" w:eastAsia="仿宋" w:cs="仿宋"/>
          <w:b/>
          <w:bCs/>
          <w:spacing w:val="-2"/>
          <w:sz w:val="24"/>
          <w:szCs w:val="24"/>
          <w:highlight w:val="none"/>
        </w:rPr>
        <w:t>大厅：</w:t>
      </w:r>
      <w:r>
        <w:rPr>
          <w:rFonts w:ascii="仿宋" w:hAnsi="仿宋" w:eastAsia="仿宋" w:cs="仿宋"/>
          <w:spacing w:val="-2"/>
          <w:sz w:val="24"/>
          <w:szCs w:val="24"/>
          <w:highlight w:val="none"/>
        </w:rPr>
        <w:t>保持地面清洁，无脚印、无污渍、无痰迹、无垃</w:t>
      </w:r>
      <w:r>
        <w:rPr>
          <w:rFonts w:ascii="仿宋" w:hAnsi="仿宋" w:eastAsia="仿宋" w:cs="仿宋"/>
          <w:spacing w:val="-3"/>
          <w:sz w:val="24"/>
          <w:szCs w:val="24"/>
          <w:highlight w:val="none"/>
        </w:rPr>
        <w:t>圾、无烟蒂，墙面、</w:t>
      </w:r>
      <w:r>
        <w:rPr>
          <w:rFonts w:ascii="仿宋" w:hAnsi="仿宋" w:eastAsia="仿宋" w:cs="仿宋"/>
          <w:spacing w:val="-1"/>
          <w:sz w:val="24"/>
          <w:szCs w:val="24"/>
          <w:highlight w:val="none"/>
        </w:rPr>
        <w:t>柱面及墙面饰物保持光亮、整洁、无灰尘，保持玻璃门、窗干净、光亮、完好无手印、无污渍、无灰尘，不锈钢器皿保持光亮、无烟尘渍、无痰渍，护栏及楼梯</w:t>
      </w:r>
      <w:r>
        <w:rPr>
          <w:rFonts w:ascii="仿宋" w:hAnsi="仿宋" w:eastAsia="仿宋" w:cs="仿宋"/>
          <w:spacing w:val="-2"/>
          <w:sz w:val="24"/>
          <w:szCs w:val="24"/>
          <w:highlight w:val="none"/>
        </w:rPr>
        <w:t>扶手清洁，无污渍、无灰尘；</w:t>
      </w:r>
    </w:p>
    <w:p w14:paraId="586E5CD0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right="0" w:firstLine="470" w:firstLineChars="200"/>
        <w:textAlignment w:val="baseline"/>
        <w:rPr>
          <w:rFonts w:ascii="仿宋" w:hAnsi="仿宋" w:eastAsia="仿宋" w:cs="仿宋"/>
          <w:sz w:val="24"/>
          <w:szCs w:val="24"/>
          <w:highlight w:val="none"/>
        </w:rPr>
      </w:pPr>
      <w:r>
        <w:rPr>
          <w:rFonts w:ascii="仿宋" w:hAnsi="仿宋" w:eastAsia="仿宋" w:cs="仿宋"/>
          <w:b/>
          <w:bCs/>
          <w:spacing w:val="-3"/>
          <w:sz w:val="24"/>
          <w:szCs w:val="24"/>
          <w:highlight w:val="none"/>
        </w:rPr>
        <w:t>公共区域摆件：</w:t>
      </w:r>
      <w:r>
        <w:rPr>
          <w:rFonts w:ascii="仿宋" w:hAnsi="仿宋" w:eastAsia="仿宋" w:cs="仿宋"/>
          <w:spacing w:val="-3"/>
          <w:sz w:val="24"/>
          <w:szCs w:val="24"/>
          <w:highlight w:val="none"/>
        </w:rPr>
        <w:t>表面无灰尘；</w:t>
      </w:r>
    </w:p>
    <w:p w14:paraId="59CA1AA0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right="0" w:firstLine="474" w:firstLineChars="200"/>
        <w:textAlignment w:val="baseline"/>
        <w:rPr>
          <w:rFonts w:ascii="仿宋" w:hAnsi="仿宋" w:eastAsia="仿宋" w:cs="仿宋"/>
          <w:sz w:val="24"/>
          <w:szCs w:val="24"/>
          <w:highlight w:val="none"/>
        </w:rPr>
      </w:pPr>
      <w:r>
        <w:rPr>
          <w:rFonts w:ascii="仿宋" w:hAnsi="仿宋" w:eastAsia="仿宋" w:cs="仿宋"/>
          <w:b/>
          <w:bCs/>
          <w:spacing w:val="-2"/>
          <w:sz w:val="24"/>
          <w:szCs w:val="24"/>
          <w:highlight w:val="none"/>
        </w:rPr>
        <w:t>通道、楼梯、接待台：</w:t>
      </w:r>
      <w:r>
        <w:rPr>
          <w:rFonts w:ascii="仿宋" w:hAnsi="仿宋" w:eastAsia="仿宋" w:cs="仿宋"/>
          <w:spacing w:val="-2"/>
          <w:sz w:val="24"/>
          <w:szCs w:val="24"/>
          <w:highlight w:val="none"/>
        </w:rPr>
        <w:t>无烟头、纸屑、污渍、积水；</w:t>
      </w:r>
    </w:p>
    <w:p w14:paraId="751A22C9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right="0" w:firstLine="466" w:firstLineChars="200"/>
        <w:textAlignment w:val="baseline"/>
        <w:rPr>
          <w:rFonts w:ascii="仿宋" w:hAnsi="仿宋" w:eastAsia="仿宋" w:cs="仿宋"/>
          <w:sz w:val="24"/>
          <w:szCs w:val="24"/>
          <w:highlight w:val="none"/>
        </w:rPr>
      </w:pPr>
      <w:r>
        <w:rPr>
          <w:rFonts w:ascii="仿宋" w:hAnsi="仿宋" w:eastAsia="仿宋" w:cs="仿宋"/>
          <w:b/>
          <w:bCs/>
          <w:spacing w:val="-4"/>
          <w:sz w:val="24"/>
          <w:szCs w:val="24"/>
          <w:highlight w:val="none"/>
        </w:rPr>
        <w:t>开放办公区：</w:t>
      </w:r>
      <w:r>
        <w:rPr>
          <w:rFonts w:ascii="仿宋" w:hAnsi="仿宋" w:eastAsia="仿宋" w:cs="仿宋"/>
          <w:spacing w:val="-4"/>
          <w:sz w:val="24"/>
          <w:szCs w:val="24"/>
          <w:highlight w:val="none"/>
        </w:rPr>
        <w:t>干净、无杂物、垃圾日清、垃圾袋</w:t>
      </w:r>
      <w:r>
        <w:rPr>
          <w:rFonts w:ascii="仿宋" w:hAnsi="仿宋" w:eastAsia="仿宋" w:cs="仿宋"/>
          <w:spacing w:val="-27"/>
          <w:sz w:val="24"/>
          <w:szCs w:val="24"/>
          <w:highlight w:val="none"/>
        </w:rPr>
        <w:t xml:space="preserve"> </w:t>
      </w:r>
      <w:r>
        <w:rPr>
          <w:rFonts w:ascii="仿宋" w:hAnsi="仿宋" w:eastAsia="仿宋" w:cs="仿宋"/>
          <w:spacing w:val="-4"/>
          <w:sz w:val="24"/>
          <w:szCs w:val="24"/>
          <w:highlight w:val="none"/>
        </w:rPr>
        <w:t>1</w:t>
      </w:r>
      <w:r>
        <w:rPr>
          <w:rFonts w:ascii="仿宋" w:hAnsi="仿宋" w:eastAsia="仿宋" w:cs="仿宋"/>
          <w:spacing w:val="-53"/>
          <w:sz w:val="24"/>
          <w:szCs w:val="24"/>
          <w:highlight w:val="none"/>
        </w:rPr>
        <w:t xml:space="preserve"> </w:t>
      </w:r>
      <w:r>
        <w:rPr>
          <w:rFonts w:ascii="仿宋" w:hAnsi="仿宋" w:eastAsia="仿宋" w:cs="仿宋"/>
          <w:spacing w:val="-4"/>
          <w:sz w:val="24"/>
          <w:szCs w:val="24"/>
          <w:highlight w:val="none"/>
        </w:rPr>
        <w:t>次/2</w:t>
      </w:r>
      <w:r>
        <w:rPr>
          <w:rFonts w:ascii="仿宋" w:hAnsi="仿宋" w:eastAsia="仿宋" w:cs="仿宋"/>
          <w:spacing w:val="-52"/>
          <w:sz w:val="24"/>
          <w:szCs w:val="24"/>
          <w:highlight w:val="none"/>
        </w:rPr>
        <w:t xml:space="preserve"> </w:t>
      </w:r>
      <w:r>
        <w:rPr>
          <w:rFonts w:ascii="仿宋" w:hAnsi="仿宋" w:eastAsia="仿宋" w:cs="仿宋"/>
          <w:spacing w:val="-4"/>
          <w:sz w:val="24"/>
          <w:szCs w:val="24"/>
          <w:highlight w:val="none"/>
        </w:rPr>
        <w:t>天；</w:t>
      </w:r>
    </w:p>
    <w:p w14:paraId="779B03BE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right="0" w:firstLine="478" w:firstLineChars="200"/>
        <w:textAlignment w:val="baseline"/>
        <w:rPr>
          <w:rFonts w:ascii="仿宋" w:hAnsi="仿宋" w:eastAsia="仿宋" w:cs="仿宋"/>
          <w:sz w:val="24"/>
          <w:szCs w:val="24"/>
          <w:highlight w:val="none"/>
        </w:rPr>
      </w:pPr>
      <w:r>
        <w:rPr>
          <w:rFonts w:ascii="仿宋" w:hAnsi="仿宋" w:eastAsia="仿宋" w:cs="仿宋"/>
          <w:b/>
          <w:bCs/>
          <w:spacing w:val="-1"/>
          <w:sz w:val="24"/>
          <w:szCs w:val="24"/>
          <w:highlight w:val="none"/>
        </w:rPr>
        <w:t>办公室：</w:t>
      </w:r>
      <w:r>
        <w:rPr>
          <w:rFonts w:ascii="仿宋" w:hAnsi="仿宋" w:eastAsia="仿宋" w:cs="仿宋"/>
          <w:spacing w:val="-1"/>
          <w:sz w:val="24"/>
          <w:szCs w:val="24"/>
          <w:highlight w:val="none"/>
        </w:rPr>
        <w:t>室内窗、窗台、窗框干净、明亮，无破损，室内墙面</w:t>
      </w:r>
      <w:r>
        <w:rPr>
          <w:rFonts w:ascii="仿宋" w:hAnsi="仿宋" w:eastAsia="仿宋" w:cs="仿宋"/>
          <w:spacing w:val="-2"/>
          <w:sz w:val="24"/>
          <w:szCs w:val="24"/>
          <w:highlight w:val="none"/>
        </w:rPr>
        <w:t>、天花板整洁、完好，无污渍、无浮灰、无蛛网，地面、地毯整洁，完</w:t>
      </w:r>
      <w:r>
        <w:rPr>
          <w:rFonts w:ascii="仿宋" w:hAnsi="仿宋" w:eastAsia="仿宋" w:cs="仿宋"/>
          <w:spacing w:val="-3"/>
          <w:sz w:val="24"/>
          <w:szCs w:val="24"/>
          <w:highlight w:val="none"/>
        </w:rPr>
        <w:t>好，无垃圾、无污渍，</w:t>
      </w:r>
      <w:r>
        <w:rPr>
          <w:rFonts w:ascii="仿宋" w:hAnsi="仿宋" w:eastAsia="仿宋" w:cs="仿宋"/>
          <w:spacing w:val="-1"/>
          <w:sz w:val="24"/>
          <w:szCs w:val="24"/>
          <w:highlight w:val="none"/>
        </w:rPr>
        <w:t>室内各种家具放置整齐，光洁、无灰尘，室内各种灯具清洁，完好，无</w:t>
      </w:r>
      <w:r>
        <w:rPr>
          <w:rFonts w:ascii="仿宋" w:hAnsi="仿宋" w:eastAsia="仿宋" w:cs="仿宋"/>
          <w:spacing w:val="-2"/>
          <w:sz w:val="24"/>
          <w:szCs w:val="24"/>
          <w:highlight w:val="none"/>
        </w:rPr>
        <w:t>破损，室</w:t>
      </w:r>
      <w:r>
        <w:rPr>
          <w:rFonts w:ascii="仿宋" w:hAnsi="仿宋" w:eastAsia="仿宋" w:cs="仿宋"/>
          <w:spacing w:val="-3"/>
          <w:sz w:val="24"/>
          <w:szCs w:val="24"/>
          <w:highlight w:val="none"/>
        </w:rPr>
        <w:t>内空调</w:t>
      </w:r>
      <w:r>
        <w:rPr>
          <w:rFonts w:ascii="仿宋" w:hAnsi="仿宋" w:eastAsia="仿宋" w:cs="仿宋"/>
          <w:spacing w:val="-57"/>
          <w:sz w:val="24"/>
          <w:szCs w:val="24"/>
          <w:highlight w:val="none"/>
        </w:rPr>
        <w:t xml:space="preserve"> </w:t>
      </w:r>
      <w:r>
        <w:rPr>
          <w:rFonts w:ascii="仿宋" w:hAnsi="仿宋" w:eastAsia="仿宋" w:cs="仿宋"/>
          <w:spacing w:val="-3"/>
          <w:sz w:val="24"/>
          <w:szCs w:val="24"/>
          <w:highlight w:val="none"/>
        </w:rPr>
        <w:t>口，回风口干净、整洁、无积灰，无霉斑，室内各种装饰挂件挂放端正、</w:t>
      </w:r>
      <w:r>
        <w:rPr>
          <w:rFonts w:ascii="仿宋" w:hAnsi="仿宋" w:eastAsia="仿宋" w:cs="仿宋"/>
          <w:spacing w:val="-1"/>
          <w:sz w:val="24"/>
          <w:szCs w:val="24"/>
          <w:highlight w:val="none"/>
        </w:rPr>
        <w:t>清洁无损，盆景摆放整齐，叶面清洁，无积尘、无枯叶楼梯及各类设施、设备间</w:t>
      </w:r>
      <w:r>
        <w:rPr>
          <w:rFonts w:ascii="仿宋" w:hAnsi="仿宋" w:eastAsia="仿宋" w:cs="仿宋"/>
          <w:spacing w:val="-2"/>
          <w:sz w:val="24"/>
          <w:szCs w:val="24"/>
          <w:highlight w:val="none"/>
        </w:rPr>
        <w:t>与上述保洁标准相同，无卫生死角；</w:t>
      </w:r>
    </w:p>
    <w:p w14:paraId="3D283106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right="0" w:firstLine="478" w:firstLineChars="200"/>
        <w:textAlignment w:val="baseline"/>
        <w:rPr>
          <w:rFonts w:ascii="仿宋" w:hAnsi="仿宋" w:eastAsia="仿宋" w:cs="仿宋"/>
          <w:sz w:val="24"/>
          <w:szCs w:val="24"/>
          <w:highlight w:val="none"/>
        </w:rPr>
      </w:pPr>
      <w:r>
        <w:rPr>
          <w:rFonts w:ascii="仿宋" w:hAnsi="仿宋" w:eastAsia="仿宋" w:cs="仿宋"/>
          <w:b/>
          <w:bCs/>
          <w:spacing w:val="-1"/>
          <w:sz w:val="24"/>
          <w:szCs w:val="24"/>
          <w:highlight w:val="none"/>
        </w:rPr>
        <w:t>外围场地：</w:t>
      </w:r>
      <w:r>
        <w:rPr>
          <w:rFonts w:ascii="仿宋" w:hAnsi="仿宋" w:eastAsia="仿宋" w:cs="仿宋"/>
          <w:spacing w:val="-1"/>
          <w:sz w:val="24"/>
          <w:szCs w:val="24"/>
          <w:highlight w:val="none"/>
        </w:rPr>
        <w:t>无烟头、纸屑、杂草等垃圾杂物，每天清除地面污渍例如</w:t>
      </w:r>
      <w:r>
        <w:rPr>
          <w:rFonts w:ascii="仿宋" w:hAnsi="仿宋" w:eastAsia="仿宋" w:cs="仿宋"/>
          <w:spacing w:val="-2"/>
          <w:sz w:val="24"/>
          <w:szCs w:val="24"/>
          <w:highlight w:val="none"/>
        </w:rPr>
        <w:t>口香糖等物，实时清理；</w:t>
      </w:r>
    </w:p>
    <w:p w14:paraId="2EA39A14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right="0" w:firstLine="474" w:firstLineChars="200"/>
        <w:textAlignment w:val="baseline"/>
        <w:rPr>
          <w:sz w:val="24"/>
          <w:szCs w:val="24"/>
          <w:highlight w:val="none"/>
        </w:rPr>
      </w:pPr>
      <w:r>
        <w:rPr>
          <w:rFonts w:ascii="仿宋" w:hAnsi="仿宋" w:eastAsia="仿宋" w:cs="仿宋"/>
          <w:b/>
          <w:bCs/>
          <w:spacing w:val="-2"/>
          <w:sz w:val="24"/>
          <w:szCs w:val="24"/>
          <w:highlight w:val="none"/>
        </w:rPr>
        <w:t>外围清洁：</w:t>
      </w:r>
      <w:r>
        <w:rPr>
          <w:rFonts w:ascii="仿宋" w:hAnsi="仿宋" w:eastAsia="仿宋" w:cs="仿宋"/>
          <w:spacing w:val="-2"/>
          <w:sz w:val="24"/>
          <w:szCs w:val="24"/>
          <w:highlight w:val="none"/>
        </w:rPr>
        <w:t>无大片树叶、纸屑、垃圾、烟头等其他弃物；</w:t>
      </w:r>
    </w:p>
    <w:p w14:paraId="576A1294">
      <w:pPr>
        <w:keepNext w:val="0"/>
        <w:keepLines w:val="0"/>
        <w:pageBreakBefore w:val="0"/>
        <w:wordWrap/>
        <w:overflowPunct/>
        <w:topLinePunct w:val="0"/>
        <w:bidi w:val="0"/>
        <w:spacing w:line="360" w:lineRule="auto"/>
        <w:ind w:right="0" w:firstLine="478" w:firstLineChars="200"/>
        <w:rPr>
          <w:rFonts w:hint="eastAsia" w:ascii="仿宋" w:hAnsi="仿宋" w:eastAsia="仿宋" w:cs="仿宋"/>
          <w:spacing w:val="-1"/>
          <w:sz w:val="24"/>
          <w:szCs w:val="24"/>
          <w:highlight w:val="none"/>
          <w:lang w:val="en-US" w:eastAsia="zh-CN"/>
        </w:rPr>
      </w:pPr>
      <w:r>
        <w:rPr>
          <w:rFonts w:ascii="仿宋" w:hAnsi="仿宋" w:eastAsia="仿宋" w:cs="仿宋"/>
          <w:b/>
          <w:bCs/>
          <w:spacing w:val="-1"/>
          <w:sz w:val="24"/>
          <w:szCs w:val="24"/>
          <w:highlight w:val="none"/>
        </w:rPr>
        <w:t>外围环境：</w:t>
      </w:r>
      <w:r>
        <w:rPr>
          <w:rFonts w:ascii="仿宋" w:hAnsi="仿宋" w:eastAsia="仿宋" w:cs="仿宋"/>
          <w:spacing w:val="-1"/>
          <w:sz w:val="24"/>
          <w:szCs w:val="24"/>
          <w:highlight w:val="none"/>
        </w:rPr>
        <w:t>地面保持清洁，无垃圾、无尘土、无纸屑、无烟蒂、</w:t>
      </w:r>
      <w:r>
        <w:rPr>
          <w:rFonts w:ascii="仿宋" w:hAnsi="仿宋" w:eastAsia="仿宋" w:cs="仿宋"/>
          <w:spacing w:val="-2"/>
          <w:sz w:val="24"/>
          <w:szCs w:val="24"/>
          <w:highlight w:val="none"/>
        </w:rPr>
        <w:t>无污渍、</w:t>
      </w:r>
      <w:r>
        <w:rPr>
          <w:rFonts w:ascii="仿宋" w:hAnsi="仿宋" w:eastAsia="仿宋" w:cs="仿宋"/>
          <w:spacing w:val="-1"/>
          <w:sz w:val="24"/>
          <w:szCs w:val="24"/>
          <w:highlight w:val="none"/>
        </w:rPr>
        <w:t>无积水盆景盆内无烟蒂杂物、无枯叶、无杂草、无纸屑、塑料袋等杂物，旗杆及基座和墙面清洁、光亮、无积尘，盆外光亮、整洁</w:t>
      </w:r>
      <w:r>
        <w:rPr>
          <w:rFonts w:hint="eastAsia" w:ascii="仿宋" w:hAnsi="仿宋" w:eastAsia="仿宋" w:cs="仿宋"/>
          <w:spacing w:val="-1"/>
          <w:sz w:val="24"/>
          <w:szCs w:val="24"/>
          <w:highlight w:val="none"/>
          <w:lang w:val="en-US" w:eastAsia="zh-CN"/>
        </w:rPr>
        <w:t>；</w:t>
      </w:r>
    </w:p>
    <w:p w14:paraId="6202E38B">
      <w:pPr>
        <w:keepNext w:val="0"/>
        <w:keepLines w:val="0"/>
        <w:pageBreakBefore w:val="0"/>
        <w:wordWrap/>
        <w:overflowPunct/>
        <w:topLinePunct w:val="0"/>
        <w:bidi w:val="0"/>
        <w:spacing w:line="360" w:lineRule="auto"/>
        <w:ind w:right="0" w:firstLine="478" w:firstLineChars="200"/>
        <w:rPr>
          <w:rFonts w:ascii="仿宋" w:hAnsi="仿宋" w:eastAsia="仿宋" w:cs="仿宋"/>
          <w:sz w:val="24"/>
          <w:szCs w:val="24"/>
          <w:highlight w:val="none"/>
        </w:rPr>
      </w:pPr>
      <w:r>
        <w:rPr>
          <w:rFonts w:ascii="仿宋" w:hAnsi="仿宋" w:eastAsia="仿宋" w:cs="仿宋"/>
          <w:b/>
          <w:bCs/>
          <w:spacing w:val="-1"/>
          <w:sz w:val="24"/>
          <w:szCs w:val="24"/>
          <w:highlight w:val="none"/>
        </w:rPr>
        <w:t>垃圾清理：</w:t>
      </w:r>
      <w:r>
        <w:rPr>
          <w:rFonts w:ascii="仿宋" w:hAnsi="仿宋" w:eastAsia="仿宋" w:cs="仿宋"/>
          <w:spacing w:val="-1"/>
          <w:sz w:val="24"/>
          <w:szCs w:val="24"/>
          <w:highlight w:val="none"/>
        </w:rPr>
        <w:t>垃圾桶每天随时清理，及时处理，无异味、垃圾不超过2/3，</w:t>
      </w:r>
      <w:r>
        <w:rPr>
          <w:rFonts w:ascii="仿宋" w:hAnsi="仿宋" w:eastAsia="仿宋" w:cs="仿宋"/>
          <w:spacing w:val="-2"/>
          <w:sz w:val="24"/>
          <w:szCs w:val="24"/>
          <w:highlight w:val="none"/>
        </w:rPr>
        <w:t>清运及时无外溢、无异味；</w:t>
      </w:r>
      <w:r>
        <w:rPr>
          <w:rFonts w:ascii="仿宋" w:hAnsi="仿宋" w:eastAsia="仿宋" w:cs="仿宋"/>
          <w:spacing w:val="-3"/>
          <w:sz w:val="24"/>
          <w:szCs w:val="24"/>
          <w:highlight w:val="none"/>
        </w:rPr>
        <w:t>区域内道路、门前“三包区域</w:t>
      </w:r>
      <w:r>
        <w:rPr>
          <w:rFonts w:ascii="仿宋" w:hAnsi="仿宋" w:eastAsia="仿宋" w:cs="仿宋"/>
          <w:spacing w:val="-86"/>
          <w:sz w:val="24"/>
          <w:szCs w:val="24"/>
          <w:highlight w:val="none"/>
        </w:rPr>
        <w:t xml:space="preserve"> </w:t>
      </w:r>
      <w:r>
        <w:rPr>
          <w:rFonts w:ascii="仿宋" w:hAnsi="仿宋" w:eastAsia="仿宋" w:cs="仿宋"/>
          <w:spacing w:val="-3"/>
          <w:sz w:val="24"/>
          <w:szCs w:val="24"/>
          <w:highlight w:val="none"/>
        </w:rPr>
        <w:t>”：干净、整洁，无积水、积雪、尘土、树叶、烟头、纸屑、杂物、废弃物等；</w:t>
      </w:r>
    </w:p>
    <w:p w14:paraId="4175868C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right="0"/>
        <w:textAlignment w:val="auto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b/>
          <w:bCs/>
          <w:spacing w:val="-15"/>
          <w:sz w:val="24"/>
          <w:szCs w:val="24"/>
          <w:highlight w:val="none"/>
          <w:lang w:eastAsia="zh-CN"/>
        </w:rPr>
        <w:t>（</w:t>
      </w:r>
      <w:r>
        <w:rPr>
          <w:rFonts w:hint="eastAsia" w:ascii="仿宋" w:hAnsi="仿宋" w:eastAsia="仿宋" w:cs="仿宋"/>
          <w:b/>
          <w:bCs/>
          <w:spacing w:val="-15"/>
          <w:sz w:val="24"/>
          <w:szCs w:val="24"/>
          <w:highlight w:val="none"/>
          <w:lang w:val="en-US" w:eastAsia="zh-CN"/>
        </w:rPr>
        <w:t>三</w:t>
      </w:r>
      <w:r>
        <w:rPr>
          <w:rFonts w:hint="eastAsia" w:ascii="仿宋" w:hAnsi="仿宋" w:eastAsia="仿宋" w:cs="仿宋"/>
          <w:b/>
          <w:bCs/>
          <w:spacing w:val="-15"/>
          <w:sz w:val="24"/>
          <w:szCs w:val="24"/>
          <w:highlight w:val="none"/>
          <w:lang w:eastAsia="zh-CN"/>
        </w:rPr>
        <w:t>）</w:t>
      </w:r>
      <w:r>
        <w:rPr>
          <w:rFonts w:hint="eastAsia" w:ascii="仿宋" w:hAnsi="仿宋" w:eastAsia="仿宋" w:cs="仿宋"/>
          <w:b/>
          <w:bCs/>
          <w:spacing w:val="-15"/>
          <w:sz w:val="24"/>
          <w:szCs w:val="24"/>
          <w:highlight w:val="none"/>
        </w:rPr>
        <w:t>日常维修服务</w:t>
      </w:r>
    </w:p>
    <w:p w14:paraId="507A5D26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left="0" w:right="0" w:firstLine="464" w:firstLineChars="200"/>
        <w:textAlignment w:val="auto"/>
        <w:rPr>
          <w:rFonts w:hint="eastAsia" w:ascii="仿宋" w:hAnsi="仿宋" w:eastAsia="仿宋" w:cs="仿宋"/>
          <w:spacing w:val="-4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pacing w:val="-4"/>
          <w:sz w:val="24"/>
          <w:szCs w:val="24"/>
          <w:highlight w:val="none"/>
        </w:rPr>
        <w:t>学校日常维修服务范围包括但不限于以下设施和设备：</w:t>
      </w:r>
    </w:p>
    <w:p w14:paraId="7E9BCBC3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right="0" w:firstLine="472" w:firstLineChars="200"/>
        <w:textAlignment w:val="auto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pacing w:val="-2"/>
          <w:sz w:val="24"/>
          <w:szCs w:val="24"/>
          <w:highlight w:val="none"/>
        </w:rPr>
        <w:t>1.教学楼内的电气设备和照明设施；</w:t>
      </w:r>
    </w:p>
    <w:p w14:paraId="1532F3EE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left="0" w:right="0" w:firstLine="472" w:firstLineChars="200"/>
        <w:textAlignment w:val="auto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pacing w:val="-2"/>
          <w:sz w:val="24"/>
          <w:szCs w:val="24"/>
          <w:highlight w:val="none"/>
        </w:rPr>
        <w:t>2.教学楼内的水电设备；</w:t>
      </w:r>
    </w:p>
    <w:p w14:paraId="21BCE8EF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left="0" w:right="0" w:firstLine="462" w:firstLineChars="201"/>
        <w:textAlignment w:val="auto"/>
        <w:rPr>
          <w:rFonts w:hint="eastAsia" w:ascii="仿宋" w:hAnsi="仿宋" w:eastAsia="仿宋" w:cs="仿宋"/>
          <w:spacing w:val="-5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pacing w:val="-5"/>
          <w:sz w:val="24"/>
          <w:szCs w:val="24"/>
          <w:highlight w:val="none"/>
        </w:rPr>
        <w:t>3.教学楼内书架、桌椅等设备维修；</w:t>
      </w:r>
    </w:p>
    <w:p w14:paraId="729D7664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left="0" w:right="0" w:firstLine="478" w:firstLineChars="201"/>
        <w:textAlignment w:val="auto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pacing w:val="-1"/>
          <w:sz w:val="24"/>
          <w:szCs w:val="24"/>
          <w:highlight w:val="none"/>
        </w:rPr>
        <w:t>4.校园道路、走廊和楼梯的修缮；</w:t>
      </w:r>
    </w:p>
    <w:p w14:paraId="111F5D0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right="0" w:firstLine="476" w:firstLineChars="200"/>
        <w:textAlignment w:val="auto"/>
        <w:rPr>
          <w:rFonts w:hint="eastAsia" w:ascii="仿宋" w:hAnsi="仿宋" w:eastAsia="仿宋" w:cs="仿宋"/>
          <w:spacing w:val="-1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pacing w:val="-1"/>
          <w:sz w:val="24"/>
          <w:szCs w:val="24"/>
          <w:highlight w:val="none"/>
        </w:rPr>
        <w:t>5.校园围墙、大门和栅栏的维修保养。</w:t>
      </w:r>
    </w:p>
    <w:p w14:paraId="356F94D2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right="0"/>
        <w:textAlignment w:val="auto"/>
        <w:rPr>
          <w:rFonts w:hint="eastAsia" w:ascii="仿宋" w:hAnsi="仿宋" w:eastAsia="仿宋" w:cs="仿宋"/>
          <w:sz w:val="24"/>
          <w:szCs w:val="24"/>
          <w:highlight w:val="none"/>
          <w:lang w:eastAsia="zh-CN"/>
        </w:rPr>
      </w:pPr>
      <w:r>
        <w:rPr>
          <w:rFonts w:hint="eastAsia" w:ascii="仿宋" w:hAnsi="仿宋" w:eastAsia="仿宋" w:cs="仿宋"/>
          <w:b/>
          <w:bCs/>
          <w:spacing w:val="-15"/>
          <w:sz w:val="24"/>
          <w:szCs w:val="24"/>
          <w:highlight w:val="none"/>
          <w:lang w:eastAsia="zh-CN"/>
        </w:rPr>
        <w:t>（</w:t>
      </w:r>
      <w:r>
        <w:rPr>
          <w:rFonts w:hint="eastAsia" w:ascii="仿宋" w:hAnsi="仿宋" w:eastAsia="仿宋" w:cs="仿宋"/>
          <w:b/>
          <w:bCs/>
          <w:spacing w:val="-15"/>
          <w:sz w:val="24"/>
          <w:szCs w:val="24"/>
          <w:highlight w:val="none"/>
          <w:lang w:val="en-US" w:eastAsia="zh-CN"/>
        </w:rPr>
        <w:t>四</w:t>
      </w:r>
      <w:r>
        <w:rPr>
          <w:rFonts w:hint="eastAsia" w:ascii="仿宋" w:hAnsi="仿宋" w:eastAsia="仿宋" w:cs="仿宋"/>
          <w:b/>
          <w:bCs/>
          <w:spacing w:val="-15"/>
          <w:sz w:val="24"/>
          <w:szCs w:val="24"/>
          <w:highlight w:val="none"/>
          <w:lang w:eastAsia="zh-CN"/>
        </w:rPr>
        <w:t>）</w:t>
      </w:r>
      <w:r>
        <w:rPr>
          <w:rFonts w:hint="eastAsia" w:ascii="仿宋" w:hAnsi="仿宋" w:eastAsia="仿宋" w:cs="仿宋"/>
          <w:b/>
          <w:bCs/>
          <w:spacing w:val="-15"/>
          <w:sz w:val="24"/>
          <w:szCs w:val="24"/>
          <w:highlight w:val="none"/>
        </w:rPr>
        <w:t>病媒防治及校园消毒</w:t>
      </w:r>
      <w:r>
        <w:rPr>
          <w:rFonts w:hint="eastAsia" w:ascii="仿宋" w:hAnsi="仿宋" w:eastAsia="仿宋" w:cs="仿宋"/>
          <w:b/>
          <w:bCs/>
          <w:spacing w:val="-15"/>
          <w:sz w:val="24"/>
          <w:szCs w:val="24"/>
          <w:highlight w:val="none"/>
          <w:lang w:val="en-US" w:eastAsia="zh-CN"/>
        </w:rPr>
        <w:t>服务</w:t>
      </w:r>
    </w:p>
    <w:p w14:paraId="0AF340A0">
      <w:pPr>
        <w:spacing w:line="360" w:lineRule="auto"/>
        <w:ind w:firstLine="460" w:firstLineChars="200"/>
        <w:rPr>
          <w:rFonts w:hint="eastAsia" w:ascii="仿宋" w:hAnsi="仿宋" w:eastAsia="仿宋" w:cs="仿宋"/>
          <w:spacing w:val="-5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spacing w:val="-5"/>
          <w:kern w:val="2"/>
          <w:sz w:val="24"/>
          <w:szCs w:val="24"/>
          <w:highlight w:val="none"/>
          <w:lang w:val="en-US" w:eastAsia="zh-CN" w:bidi="ar-SA"/>
        </w:rPr>
        <w:t>1.病媒防治：</w:t>
      </w:r>
    </w:p>
    <w:p w14:paraId="63347B91">
      <w:pPr>
        <w:spacing w:line="360" w:lineRule="auto"/>
        <w:ind w:firstLine="460" w:firstLineChars="200"/>
        <w:rPr>
          <w:rFonts w:hint="eastAsia" w:ascii="仿宋" w:hAnsi="仿宋" w:eastAsia="仿宋" w:cs="仿宋"/>
          <w:spacing w:val="-5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spacing w:val="-5"/>
          <w:kern w:val="2"/>
          <w:sz w:val="24"/>
          <w:szCs w:val="24"/>
          <w:highlight w:val="none"/>
          <w:lang w:val="en-US" w:eastAsia="zh-CN" w:bidi="ar-SA"/>
        </w:rPr>
        <w:t>①灭鼠防治</w:t>
      </w:r>
    </w:p>
    <w:p w14:paraId="2D53B780">
      <w:pPr>
        <w:spacing w:line="360" w:lineRule="auto"/>
        <w:ind w:firstLine="460" w:firstLineChars="200"/>
        <w:rPr>
          <w:rFonts w:hint="eastAsia" w:ascii="仿宋" w:hAnsi="仿宋" w:eastAsia="仿宋" w:cs="仿宋"/>
          <w:spacing w:val="-5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spacing w:val="-5"/>
          <w:kern w:val="2"/>
          <w:sz w:val="24"/>
          <w:szCs w:val="24"/>
          <w:highlight w:val="none"/>
          <w:lang w:val="en-US" w:eastAsia="zh-CN" w:bidi="ar-SA"/>
        </w:rPr>
        <w:t>在校园围墙周边、楼道拐角、设备间、食堂外围、垃圾房、卫生间、绿化带边缘等固定点位规范布设灭鼠饵站，做到隐蔽、安全、防学生触碰。定期检查、更换、补充灭鼠药剂，清理过期药饵；巡查室内外鼠迹、鼠洞、咬痕，及时封堵孔洞、消除栖息环境。发现死鼠及时密封收纳、无害化处理，做好登记台账，杜绝二次污染。</w:t>
      </w:r>
    </w:p>
    <w:p w14:paraId="1C671EFB">
      <w:pPr>
        <w:spacing w:line="360" w:lineRule="auto"/>
        <w:ind w:firstLine="460" w:firstLineChars="200"/>
        <w:rPr>
          <w:rFonts w:hint="eastAsia" w:ascii="仿宋" w:hAnsi="仿宋" w:eastAsia="仿宋" w:cs="仿宋"/>
          <w:spacing w:val="-5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spacing w:val="-5"/>
          <w:kern w:val="2"/>
          <w:sz w:val="24"/>
          <w:szCs w:val="24"/>
          <w:highlight w:val="none"/>
          <w:lang w:val="en-US" w:eastAsia="zh-CN" w:bidi="ar-SA"/>
        </w:rPr>
        <w:t>②灭蟑螂防治</w:t>
      </w:r>
    </w:p>
    <w:p w14:paraId="3DAE96B2">
      <w:pPr>
        <w:spacing w:line="360" w:lineRule="auto"/>
        <w:ind w:firstLine="460" w:firstLineChars="200"/>
        <w:rPr>
          <w:rFonts w:hint="eastAsia" w:ascii="仿宋" w:hAnsi="仿宋" w:eastAsia="仿宋" w:cs="仿宋"/>
          <w:spacing w:val="-5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spacing w:val="-5"/>
          <w:kern w:val="2"/>
          <w:sz w:val="24"/>
          <w:szCs w:val="24"/>
          <w:highlight w:val="none"/>
          <w:lang w:val="en-US" w:eastAsia="zh-CN" w:bidi="ar-SA"/>
        </w:rPr>
        <w:t>针对食堂周边、卫生间、茶水间、楼道缝隙、设备房、储物间等蟑螂高发区域，采用胶饵点状施药、缝隙滞留喷洒方式防治。坚持“少量多点、精准施药”，定期清理虫卵、蟑迹，结合环境整治清除油污、杂物，从源头减少蟑螂滋生条件，持续控制蟑螂密度。</w:t>
      </w:r>
    </w:p>
    <w:p w14:paraId="158B8E78">
      <w:pPr>
        <w:spacing w:line="360" w:lineRule="auto"/>
        <w:ind w:firstLine="460" w:firstLineChars="200"/>
        <w:rPr>
          <w:rFonts w:hint="eastAsia" w:ascii="仿宋" w:hAnsi="仿宋" w:eastAsia="仿宋" w:cs="仿宋"/>
          <w:spacing w:val="-5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spacing w:val="-5"/>
          <w:kern w:val="2"/>
          <w:sz w:val="24"/>
          <w:szCs w:val="24"/>
          <w:highlight w:val="none"/>
          <w:lang w:val="en-US" w:eastAsia="zh-CN" w:bidi="ar-SA"/>
        </w:rPr>
        <w:t>③灭蚊、灭蝇防治</w:t>
      </w:r>
    </w:p>
    <w:p w14:paraId="30007E97">
      <w:pPr>
        <w:spacing w:line="360" w:lineRule="auto"/>
        <w:ind w:firstLine="460" w:firstLineChars="200"/>
        <w:rPr>
          <w:rFonts w:hint="eastAsia" w:ascii="仿宋" w:hAnsi="仿宋" w:eastAsia="仿宋" w:cs="仿宋"/>
          <w:spacing w:val="-5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spacing w:val="-5"/>
          <w:kern w:val="2"/>
          <w:sz w:val="24"/>
          <w:szCs w:val="24"/>
          <w:highlight w:val="none"/>
          <w:lang w:val="en-US" w:eastAsia="zh-CN" w:bidi="ar-SA"/>
        </w:rPr>
        <w:t>春夏季蚊虫高发期加密作业频次，对校园绿化带、草丛、墙角、垃圾站、垃圾桶周边、排水沟、积水点位开展滞留喷洒消杀。常态化清理各类积水、落叶、杂物，整治蚊虫蝇类孳生地；对垃圾收集点定期消杀，减少蝇类聚集，有效降低蚊虫、飞蝇密度。</w:t>
      </w:r>
    </w:p>
    <w:p w14:paraId="098842F7">
      <w:pPr>
        <w:pStyle w:val="4"/>
        <w:spacing w:line="360" w:lineRule="auto"/>
        <w:rPr>
          <w:rFonts w:hint="eastAsia" w:ascii="仿宋" w:hAnsi="仿宋" w:eastAsia="仿宋" w:cs="仿宋"/>
          <w:spacing w:val="-5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spacing w:val="-5"/>
          <w:kern w:val="2"/>
          <w:sz w:val="24"/>
          <w:szCs w:val="24"/>
          <w:highlight w:val="none"/>
          <w:lang w:val="en-US" w:eastAsia="zh-CN" w:bidi="ar-SA"/>
        </w:rPr>
        <w:t xml:space="preserve">    ④常态化巡查与台账管理</w:t>
      </w:r>
    </w:p>
    <w:p w14:paraId="3FE1A0EC">
      <w:pPr>
        <w:pStyle w:val="4"/>
        <w:spacing w:line="360" w:lineRule="auto"/>
        <w:ind w:firstLine="460" w:firstLineChars="200"/>
        <w:rPr>
          <w:rFonts w:hint="eastAsia" w:ascii="仿宋" w:hAnsi="仿宋" w:eastAsia="仿宋" w:cs="仿宋"/>
          <w:spacing w:val="-5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spacing w:val="-5"/>
          <w:kern w:val="2"/>
          <w:sz w:val="24"/>
          <w:szCs w:val="24"/>
          <w:highlight w:val="none"/>
          <w:lang w:val="en-US" w:eastAsia="zh-CN" w:bidi="ar-SA"/>
        </w:rPr>
        <w:t>建立每日巡查、每月全覆盖消杀制度，做好病媒巡查记录、施药记录、点位台账、药剂使用登记。及时根据季节、天气、蚊虫滋生情况动态调整作业频次，配合学校完成卫生考核、专项整改工作。</w:t>
      </w:r>
    </w:p>
    <w:p w14:paraId="001FED72">
      <w:pPr>
        <w:pStyle w:val="4"/>
        <w:spacing w:line="360" w:lineRule="auto"/>
        <w:ind w:firstLine="460" w:firstLineChars="200"/>
        <w:rPr>
          <w:rFonts w:hint="default" w:ascii="仿宋" w:hAnsi="仿宋" w:eastAsia="仿宋" w:cs="仿宋"/>
          <w:color w:val="auto"/>
          <w:spacing w:val="-5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color w:val="auto"/>
          <w:spacing w:val="-5"/>
          <w:kern w:val="2"/>
          <w:sz w:val="24"/>
          <w:szCs w:val="24"/>
          <w:highlight w:val="none"/>
          <w:lang w:val="en-US" w:eastAsia="zh-CN" w:bidi="ar-SA"/>
        </w:rPr>
        <w:t>⑤</w:t>
      </w:r>
      <w:r>
        <w:rPr>
          <w:rFonts w:hint="default" w:ascii="仿宋" w:hAnsi="仿宋" w:eastAsia="仿宋" w:cs="仿宋"/>
          <w:color w:val="auto"/>
          <w:spacing w:val="-5"/>
          <w:kern w:val="2"/>
          <w:sz w:val="24"/>
          <w:szCs w:val="24"/>
          <w:highlight w:val="none"/>
          <w:lang w:val="en-US" w:eastAsia="zh-CN" w:bidi="ar-SA"/>
        </w:rPr>
        <w:t>11月-次年3月（秋冬淡季）：每月开展1次全域全覆盖病媒消杀作业，所有鼠饵站每周1次巡检、补药、清理，常态化排查孳生地；4月-10月（春夏蚊蝇高发旺季）：每月开展2次全域全覆盖消杀，绿化带、排水沟、垃圾站等重点孳生地每周开展1次专项消杀及孳生地清理，蟑螂重点区域每半月定点施药防控；节假日、开学前后额外增加1次全域强化消杀</w:t>
      </w:r>
      <w:r>
        <w:rPr>
          <w:rFonts w:hint="eastAsia" w:ascii="仿宋" w:hAnsi="仿宋" w:eastAsia="仿宋" w:cs="仿宋"/>
          <w:color w:val="auto"/>
          <w:spacing w:val="-5"/>
          <w:kern w:val="2"/>
          <w:sz w:val="24"/>
          <w:szCs w:val="24"/>
          <w:highlight w:val="none"/>
          <w:lang w:val="en-US" w:eastAsia="zh-CN" w:bidi="ar-SA"/>
        </w:rPr>
        <w:t>。</w:t>
      </w:r>
    </w:p>
    <w:p w14:paraId="1B6D6A41">
      <w:pPr>
        <w:pStyle w:val="4"/>
        <w:numPr>
          <w:ilvl w:val="0"/>
          <w:numId w:val="0"/>
        </w:numPr>
        <w:spacing w:line="360" w:lineRule="auto"/>
        <w:ind w:firstLine="460" w:firstLineChars="200"/>
        <w:rPr>
          <w:rFonts w:hint="eastAsia" w:ascii="仿宋" w:hAnsi="仿宋" w:eastAsia="仿宋" w:cs="仿宋"/>
          <w:spacing w:val="-5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spacing w:val="-5"/>
          <w:kern w:val="2"/>
          <w:sz w:val="24"/>
          <w:szCs w:val="24"/>
          <w:highlight w:val="none"/>
          <w:lang w:val="en-US" w:eastAsia="zh-CN" w:bidi="ar-SA"/>
        </w:rPr>
        <w:t>2.校园消毒：</w:t>
      </w:r>
    </w:p>
    <w:p w14:paraId="348898D2">
      <w:pPr>
        <w:pStyle w:val="4"/>
        <w:numPr>
          <w:ilvl w:val="0"/>
          <w:numId w:val="0"/>
        </w:numPr>
        <w:spacing w:line="360" w:lineRule="auto"/>
        <w:ind w:firstLine="440"/>
        <w:rPr>
          <w:rFonts w:hint="eastAsia" w:ascii="仿宋" w:hAnsi="仿宋" w:eastAsia="仿宋" w:cs="仿宋"/>
          <w:spacing w:val="-5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spacing w:val="-5"/>
          <w:kern w:val="2"/>
          <w:sz w:val="24"/>
          <w:szCs w:val="24"/>
          <w:highlight w:val="none"/>
          <w:lang w:val="en-US" w:eastAsia="zh-CN" w:bidi="ar-SA"/>
        </w:rPr>
        <w:t>①采用合规消字号消毒剂配比使用，以擦拭、喷雾消毒为主，消毒后充分通风，避免残留刺激；每周开展全覆盖预防性消毒，传染病高发期、开学前后加密频次，保证公共区域洁净卫生。</w:t>
      </w:r>
    </w:p>
    <w:p w14:paraId="00348CB4">
      <w:pPr>
        <w:pStyle w:val="4"/>
        <w:numPr>
          <w:ilvl w:val="0"/>
          <w:numId w:val="0"/>
        </w:numPr>
        <w:spacing w:line="360" w:lineRule="auto"/>
        <w:ind w:firstLine="440"/>
        <w:rPr>
          <w:rFonts w:hint="eastAsia" w:ascii="仿宋" w:hAnsi="仿宋" w:eastAsia="仿宋" w:cs="仿宋"/>
          <w:spacing w:val="-5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spacing w:val="-5"/>
          <w:kern w:val="2"/>
          <w:sz w:val="24"/>
          <w:szCs w:val="24"/>
          <w:highlight w:val="none"/>
          <w:lang w:val="en-US" w:eastAsia="zh-CN" w:bidi="ar-SA"/>
        </w:rPr>
        <w:t>②当校园出现传染病病例、疑似病例、聚集性不适症状或校方下达防疫指令时，立即启动应急响应，对涉疫教室、宿舍、活动区域、通行路线开展全域终末消毒，彻底消杀致病微生物，出具消毒记录，配合学校完成防疫复盘与报备工作。</w:t>
      </w:r>
    </w:p>
    <w:p w14:paraId="16A93526">
      <w:pPr>
        <w:pStyle w:val="4"/>
        <w:numPr>
          <w:ilvl w:val="0"/>
          <w:numId w:val="0"/>
        </w:numPr>
        <w:spacing w:line="360" w:lineRule="auto"/>
        <w:ind w:firstLine="440"/>
        <w:rPr>
          <w:rFonts w:hint="eastAsia" w:ascii="仿宋" w:hAnsi="仿宋" w:eastAsia="仿宋" w:cs="仿宋"/>
          <w:spacing w:val="-5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spacing w:val="-5"/>
          <w:kern w:val="2"/>
          <w:sz w:val="24"/>
          <w:szCs w:val="24"/>
          <w:highlight w:val="none"/>
          <w:lang w:val="en-US" w:eastAsia="zh-CN" w:bidi="ar-SA"/>
        </w:rPr>
        <w:t>③作业人员掌握专业消毒操作规范，全程做好消毒记录、点位记录、时间记录，台账完整可追溯，符合校园卫生防疫标准。</w:t>
      </w:r>
    </w:p>
    <w:p w14:paraId="1FC0D51F">
      <w:pPr>
        <w:pStyle w:val="4"/>
        <w:numPr>
          <w:ilvl w:val="0"/>
          <w:numId w:val="0"/>
        </w:numPr>
        <w:spacing w:line="360" w:lineRule="auto"/>
        <w:ind w:firstLine="440"/>
        <w:rPr>
          <w:rFonts w:hint="eastAsia" w:ascii="仿宋" w:hAnsi="仿宋" w:eastAsia="仿宋" w:cs="仿宋"/>
          <w:spacing w:val="-1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pacing w:val="-5"/>
          <w:kern w:val="2"/>
          <w:sz w:val="24"/>
          <w:szCs w:val="24"/>
          <w:highlight w:val="none"/>
          <w:lang w:val="en-US" w:eastAsia="zh-CN" w:bidi="ar-SA"/>
        </w:rPr>
        <w:t>④全校公共区域每周不少于1次全覆盖消毒；春秋传染病高发期、开学前后、节假日收假后增加1次全面消毒。</w:t>
      </w:r>
    </w:p>
    <w:p w14:paraId="52CB01C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18"/>
        <w:textAlignment w:val="auto"/>
        <w:outlineLvl w:val="1"/>
        <w:rPr>
          <w:rFonts w:hint="eastAsia" w:ascii="仿宋" w:hAnsi="仿宋" w:eastAsia="仿宋" w:cs="仿宋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b/>
          <w:bCs/>
          <w:spacing w:val="-6"/>
          <w:sz w:val="28"/>
          <w:szCs w:val="28"/>
          <w:highlight w:val="none"/>
          <w:lang w:val="en-US" w:eastAsia="zh-CN"/>
        </w:rPr>
        <w:t>三</w:t>
      </w:r>
      <w:r>
        <w:rPr>
          <w:rFonts w:hint="eastAsia" w:ascii="仿宋" w:hAnsi="仿宋" w:eastAsia="仿宋" w:cs="仿宋"/>
          <w:b/>
          <w:bCs/>
          <w:spacing w:val="-6"/>
          <w:sz w:val="28"/>
          <w:szCs w:val="28"/>
          <w:highlight w:val="none"/>
        </w:rPr>
        <w:t>、</w:t>
      </w:r>
      <w:r>
        <w:rPr>
          <w:rFonts w:hint="eastAsia" w:ascii="仿宋" w:hAnsi="仿宋" w:eastAsia="仿宋" w:cs="仿宋"/>
          <w:b/>
          <w:bCs/>
          <w:spacing w:val="-6"/>
          <w:sz w:val="28"/>
          <w:szCs w:val="28"/>
          <w:highlight w:val="none"/>
          <w:lang w:val="en-US" w:eastAsia="zh-CN"/>
        </w:rPr>
        <w:t>服务</w:t>
      </w:r>
      <w:r>
        <w:rPr>
          <w:rFonts w:hint="eastAsia" w:ascii="仿宋" w:hAnsi="仿宋" w:eastAsia="仿宋" w:cs="仿宋"/>
          <w:b/>
          <w:bCs/>
          <w:spacing w:val="-6"/>
          <w:sz w:val="28"/>
          <w:szCs w:val="28"/>
          <w:highlight w:val="none"/>
        </w:rPr>
        <w:t>要求</w:t>
      </w:r>
    </w:p>
    <w:p w14:paraId="5FD62ECE">
      <w:pPr>
        <w:spacing w:line="360" w:lineRule="auto"/>
        <w:ind w:firstLine="480" w:firstLineChars="200"/>
        <w:rPr>
          <w:rFonts w:hint="eastAsia" w:ascii="仿宋" w:hAnsi="仿宋" w:eastAsia="仿宋" w:cs="仿宋_GB2312"/>
          <w:sz w:val="24"/>
          <w:szCs w:val="32"/>
          <w:highlight w:val="none"/>
          <w:lang w:eastAsia="zh-CN"/>
        </w:rPr>
      </w:pPr>
      <w:r>
        <w:rPr>
          <w:rFonts w:hint="eastAsia" w:ascii="仿宋" w:hAnsi="仿宋" w:eastAsia="仿宋" w:cs="仿宋_GB2312"/>
          <w:sz w:val="24"/>
          <w:szCs w:val="32"/>
          <w:highlight w:val="none"/>
        </w:rPr>
        <w:t>物业服务人员配置要求</w:t>
      </w:r>
      <w:r>
        <w:rPr>
          <w:rFonts w:hint="eastAsia" w:ascii="仿宋" w:hAnsi="仿宋" w:eastAsia="仿宋" w:cs="仿宋_GB2312"/>
          <w:sz w:val="24"/>
          <w:szCs w:val="32"/>
          <w:highlight w:val="none"/>
          <w:lang w:eastAsia="zh-CN"/>
        </w:rPr>
        <w:t>：</w:t>
      </w:r>
    </w:p>
    <w:tbl>
      <w:tblPr>
        <w:tblStyle w:val="9"/>
        <w:tblW w:w="9578" w:type="dxa"/>
        <w:jc w:val="center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311"/>
        <w:gridCol w:w="1449"/>
        <w:gridCol w:w="878"/>
        <w:gridCol w:w="5940"/>
      </w:tblGrid>
      <w:tr w14:paraId="48C6AF3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0" w:hRule="atLeast"/>
          <w:jc w:val="center"/>
        </w:trPr>
        <w:tc>
          <w:tcPr>
            <w:tcW w:w="1311" w:type="dxa"/>
            <w:vAlign w:val="center"/>
          </w:tcPr>
          <w:p w14:paraId="3F8623C0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9" w:lineRule="auto"/>
              <w:ind w:left="42" w:leftChars="20" w:right="113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spacing w:val="-4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pacing w:val="-4"/>
                <w:sz w:val="22"/>
                <w:szCs w:val="22"/>
                <w:highlight w:val="none"/>
              </w:rPr>
              <w:t>部门</w:t>
            </w:r>
          </w:p>
        </w:tc>
        <w:tc>
          <w:tcPr>
            <w:tcW w:w="1449" w:type="dxa"/>
            <w:vAlign w:val="center"/>
          </w:tcPr>
          <w:p w14:paraId="3826AFA2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9" w:lineRule="auto"/>
              <w:ind w:left="42" w:leftChars="20" w:right="113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spacing w:val="-4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pacing w:val="-4"/>
                <w:sz w:val="22"/>
                <w:szCs w:val="22"/>
                <w:highlight w:val="none"/>
              </w:rPr>
              <w:t>岗位名称</w:t>
            </w:r>
          </w:p>
        </w:tc>
        <w:tc>
          <w:tcPr>
            <w:tcW w:w="878" w:type="dxa"/>
            <w:vAlign w:val="center"/>
          </w:tcPr>
          <w:p w14:paraId="2871C9F6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9" w:lineRule="auto"/>
              <w:ind w:left="42" w:leftChars="20" w:right="113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spacing w:val="-4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pacing w:val="-4"/>
                <w:sz w:val="22"/>
                <w:szCs w:val="22"/>
                <w:highlight w:val="none"/>
              </w:rPr>
              <w:t>数量（人）</w:t>
            </w:r>
          </w:p>
        </w:tc>
        <w:tc>
          <w:tcPr>
            <w:tcW w:w="5940" w:type="dxa"/>
            <w:vAlign w:val="center"/>
          </w:tcPr>
          <w:p w14:paraId="7D25AFB2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9" w:lineRule="auto"/>
              <w:ind w:left="42" w:leftChars="20" w:right="113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spacing w:val="-4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pacing w:val="-4"/>
                <w:sz w:val="22"/>
                <w:szCs w:val="22"/>
                <w:highlight w:val="none"/>
              </w:rPr>
              <w:t>岗位职责</w:t>
            </w:r>
          </w:p>
        </w:tc>
      </w:tr>
      <w:tr w14:paraId="6113833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5" w:hRule="atLeast"/>
          <w:jc w:val="center"/>
        </w:trPr>
        <w:tc>
          <w:tcPr>
            <w:tcW w:w="1311" w:type="dxa"/>
            <w:vAlign w:val="center"/>
          </w:tcPr>
          <w:p w14:paraId="2DA4637D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9" w:lineRule="auto"/>
              <w:ind w:right="113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pacing w:val="-4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pacing w:val="-4"/>
                <w:sz w:val="22"/>
                <w:szCs w:val="22"/>
                <w:highlight w:val="none"/>
              </w:rPr>
              <w:t>项目服务处</w:t>
            </w:r>
          </w:p>
        </w:tc>
        <w:tc>
          <w:tcPr>
            <w:tcW w:w="1449" w:type="dxa"/>
            <w:vAlign w:val="center"/>
          </w:tcPr>
          <w:p w14:paraId="48A947EF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9" w:lineRule="auto"/>
              <w:ind w:right="113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pacing w:val="-4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pacing w:val="-4"/>
                <w:sz w:val="22"/>
                <w:szCs w:val="22"/>
                <w:highlight w:val="none"/>
              </w:rPr>
              <w:t>项目主管</w:t>
            </w:r>
          </w:p>
        </w:tc>
        <w:tc>
          <w:tcPr>
            <w:tcW w:w="878" w:type="dxa"/>
            <w:vAlign w:val="center"/>
          </w:tcPr>
          <w:p w14:paraId="0F1DF3D3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9" w:lineRule="auto"/>
              <w:ind w:right="113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pacing w:val="-4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pacing w:val="-4"/>
                <w:sz w:val="22"/>
                <w:szCs w:val="22"/>
                <w:highlight w:val="none"/>
              </w:rPr>
              <w:t>1</w:t>
            </w:r>
          </w:p>
        </w:tc>
        <w:tc>
          <w:tcPr>
            <w:tcW w:w="5940" w:type="dxa"/>
            <w:vAlign w:val="center"/>
          </w:tcPr>
          <w:p w14:paraId="7A2A9174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9" w:lineRule="auto"/>
              <w:ind w:left="42" w:leftChars="20" w:right="113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pacing w:val="-4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pacing w:val="-4"/>
                <w:sz w:val="22"/>
                <w:szCs w:val="22"/>
                <w:highlight w:val="none"/>
              </w:rPr>
              <w:t>负责学校环境清洁及安全秩序等管理工作，与校方领导的沟通协调工作，负责日常管理工作</w:t>
            </w:r>
          </w:p>
        </w:tc>
      </w:tr>
      <w:tr w14:paraId="3B9F901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5" w:hRule="atLeast"/>
          <w:jc w:val="center"/>
        </w:trPr>
        <w:tc>
          <w:tcPr>
            <w:tcW w:w="1311" w:type="dxa"/>
            <w:vMerge w:val="restart"/>
            <w:tcBorders>
              <w:bottom w:val="nil"/>
            </w:tcBorders>
            <w:vAlign w:val="center"/>
          </w:tcPr>
          <w:p w14:paraId="11931326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9" w:lineRule="auto"/>
              <w:ind w:left="42" w:leftChars="20" w:right="113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pacing w:val="-4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pacing w:val="-4"/>
                <w:sz w:val="22"/>
                <w:szCs w:val="22"/>
                <w:highlight w:val="none"/>
              </w:rPr>
              <w:t>保洁部</w:t>
            </w:r>
          </w:p>
        </w:tc>
        <w:tc>
          <w:tcPr>
            <w:tcW w:w="1449" w:type="dxa"/>
            <w:vAlign w:val="center"/>
          </w:tcPr>
          <w:p w14:paraId="05D49E95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9" w:lineRule="auto"/>
              <w:ind w:left="42" w:leftChars="20" w:right="113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pacing w:val="-4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pacing w:val="-4"/>
                <w:sz w:val="22"/>
                <w:szCs w:val="22"/>
                <w:highlight w:val="none"/>
              </w:rPr>
              <w:t>保洁班长</w:t>
            </w:r>
          </w:p>
        </w:tc>
        <w:tc>
          <w:tcPr>
            <w:tcW w:w="878" w:type="dxa"/>
            <w:vAlign w:val="center"/>
          </w:tcPr>
          <w:p w14:paraId="012CF8FD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9" w:lineRule="auto"/>
              <w:ind w:left="42" w:leftChars="20" w:right="113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pacing w:val="-4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pacing w:val="-4"/>
                <w:sz w:val="22"/>
                <w:szCs w:val="22"/>
                <w:highlight w:val="none"/>
              </w:rPr>
              <w:t>1</w:t>
            </w:r>
          </w:p>
        </w:tc>
        <w:tc>
          <w:tcPr>
            <w:tcW w:w="5940" w:type="dxa"/>
            <w:vAlign w:val="center"/>
          </w:tcPr>
          <w:p w14:paraId="1F14DE1A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9" w:lineRule="auto"/>
              <w:ind w:left="42" w:leftChars="20" w:right="113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pacing w:val="-4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pacing w:val="-4"/>
                <w:sz w:val="22"/>
                <w:szCs w:val="22"/>
                <w:highlight w:val="none"/>
              </w:rPr>
              <w:t>对区域内保洁工作的日常监督及检查，保洁员的实操培训及工作计划，清洁用品申发等工作</w:t>
            </w:r>
          </w:p>
        </w:tc>
      </w:tr>
      <w:tr w14:paraId="752D33D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  <w:jc w:val="center"/>
        </w:trPr>
        <w:tc>
          <w:tcPr>
            <w:tcW w:w="1311" w:type="dxa"/>
            <w:vMerge w:val="continue"/>
            <w:tcBorders>
              <w:top w:val="nil"/>
              <w:bottom w:val="nil"/>
            </w:tcBorders>
            <w:vAlign w:val="center"/>
          </w:tcPr>
          <w:p w14:paraId="4BAA6069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9" w:lineRule="auto"/>
              <w:ind w:left="42" w:leftChars="20" w:right="113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pacing w:val="-4"/>
                <w:sz w:val="22"/>
                <w:szCs w:val="22"/>
                <w:highlight w:val="none"/>
              </w:rPr>
            </w:pPr>
          </w:p>
        </w:tc>
        <w:tc>
          <w:tcPr>
            <w:tcW w:w="1449" w:type="dxa"/>
            <w:vAlign w:val="center"/>
          </w:tcPr>
          <w:p w14:paraId="474D8189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9" w:lineRule="auto"/>
              <w:ind w:left="42" w:leftChars="20" w:right="113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pacing w:val="-4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pacing w:val="-4"/>
                <w:sz w:val="22"/>
                <w:szCs w:val="22"/>
                <w:highlight w:val="none"/>
              </w:rPr>
              <w:t>楼内保洁</w:t>
            </w:r>
          </w:p>
        </w:tc>
        <w:tc>
          <w:tcPr>
            <w:tcW w:w="878" w:type="dxa"/>
            <w:vAlign w:val="center"/>
          </w:tcPr>
          <w:p w14:paraId="4A22FBCA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9" w:lineRule="auto"/>
              <w:ind w:left="42" w:leftChars="20" w:right="113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pacing w:val="-4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pacing w:val="-4"/>
                <w:sz w:val="22"/>
                <w:szCs w:val="22"/>
                <w:highlight w:val="none"/>
              </w:rPr>
              <w:t>6</w:t>
            </w:r>
          </w:p>
        </w:tc>
        <w:tc>
          <w:tcPr>
            <w:tcW w:w="5940" w:type="dxa"/>
            <w:vAlign w:val="center"/>
          </w:tcPr>
          <w:p w14:paraId="7E7B1796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9" w:lineRule="auto"/>
              <w:ind w:left="42" w:leftChars="20" w:right="113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pacing w:val="-4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pacing w:val="-4"/>
                <w:sz w:val="22"/>
                <w:szCs w:val="22"/>
                <w:highlight w:val="none"/>
              </w:rPr>
              <w:t>负责校园楼内办公区域、公共报告厅、公共卫生间及走廊的日常清洁工作</w:t>
            </w:r>
          </w:p>
        </w:tc>
      </w:tr>
      <w:tr w14:paraId="6591002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0" w:hRule="atLeast"/>
          <w:jc w:val="center"/>
        </w:trPr>
        <w:tc>
          <w:tcPr>
            <w:tcW w:w="1311" w:type="dxa"/>
            <w:vMerge w:val="continue"/>
            <w:tcBorders>
              <w:top w:val="nil"/>
            </w:tcBorders>
            <w:vAlign w:val="center"/>
          </w:tcPr>
          <w:p w14:paraId="2709A159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9" w:lineRule="auto"/>
              <w:ind w:left="42" w:leftChars="20" w:right="113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pacing w:val="-4"/>
                <w:sz w:val="22"/>
                <w:szCs w:val="22"/>
                <w:highlight w:val="none"/>
              </w:rPr>
            </w:pPr>
          </w:p>
        </w:tc>
        <w:tc>
          <w:tcPr>
            <w:tcW w:w="1449" w:type="dxa"/>
            <w:vAlign w:val="center"/>
          </w:tcPr>
          <w:p w14:paraId="41BB3186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9" w:lineRule="auto"/>
              <w:ind w:left="42" w:leftChars="20" w:right="113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pacing w:val="-4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pacing w:val="-4"/>
                <w:sz w:val="22"/>
                <w:szCs w:val="22"/>
                <w:highlight w:val="none"/>
              </w:rPr>
              <w:t>室外保洁</w:t>
            </w:r>
          </w:p>
        </w:tc>
        <w:tc>
          <w:tcPr>
            <w:tcW w:w="878" w:type="dxa"/>
            <w:vAlign w:val="center"/>
          </w:tcPr>
          <w:p w14:paraId="296BDD0D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9" w:lineRule="auto"/>
              <w:ind w:left="42" w:leftChars="20" w:right="113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pacing w:val="-4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pacing w:val="-4"/>
                <w:sz w:val="22"/>
                <w:szCs w:val="22"/>
                <w:highlight w:val="none"/>
              </w:rPr>
              <w:t>2</w:t>
            </w:r>
          </w:p>
        </w:tc>
        <w:tc>
          <w:tcPr>
            <w:tcW w:w="5940" w:type="dxa"/>
            <w:vAlign w:val="center"/>
          </w:tcPr>
          <w:p w14:paraId="11EFAF2D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9" w:lineRule="auto"/>
              <w:ind w:left="42" w:leftChars="20" w:right="113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pacing w:val="-4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pacing w:val="-4"/>
                <w:sz w:val="22"/>
                <w:szCs w:val="22"/>
                <w:highlight w:val="none"/>
              </w:rPr>
              <w:t>负责教学楼外围日常清洁工作</w:t>
            </w:r>
          </w:p>
        </w:tc>
      </w:tr>
      <w:tr w14:paraId="6802EA8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0" w:hRule="atLeast"/>
          <w:jc w:val="center"/>
        </w:trPr>
        <w:tc>
          <w:tcPr>
            <w:tcW w:w="1311" w:type="dxa"/>
            <w:vMerge w:val="restart"/>
            <w:tcBorders>
              <w:bottom w:val="nil"/>
            </w:tcBorders>
            <w:vAlign w:val="center"/>
          </w:tcPr>
          <w:p w14:paraId="36EC90FD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9" w:lineRule="auto"/>
              <w:ind w:left="42" w:leftChars="20" w:right="113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pacing w:val="-4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pacing w:val="-4"/>
                <w:sz w:val="22"/>
                <w:szCs w:val="22"/>
                <w:highlight w:val="none"/>
              </w:rPr>
              <w:t>秩序维护部</w:t>
            </w:r>
          </w:p>
        </w:tc>
        <w:tc>
          <w:tcPr>
            <w:tcW w:w="1449" w:type="dxa"/>
            <w:vAlign w:val="center"/>
          </w:tcPr>
          <w:p w14:paraId="7BF4F3BC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9" w:lineRule="auto"/>
              <w:ind w:left="42" w:leftChars="20" w:right="113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pacing w:val="-4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pacing w:val="-4"/>
                <w:sz w:val="22"/>
                <w:szCs w:val="22"/>
                <w:highlight w:val="none"/>
              </w:rPr>
              <w:t>秩序维护班长</w:t>
            </w:r>
          </w:p>
        </w:tc>
        <w:tc>
          <w:tcPr>
            <w:tcW w:w="878" w:type="dxa"/>
            <w:vAlign w:val="center"/>
          </w:tcPr>
          <w:p w14:paraId="3276C5B8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9" w:lineRule="auto"/>
              <w:ind w:left="42" w:leftChars="20" w:right="113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pacing w:val="-4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pacing w:val="-4"/>
                <w:sz w:val="22"/>
                <w:szCs w:val="22"/>
                <w:highlight w:val="none"/>
              </w:rPr>
              <w:t>1</w:t>
            </w:r>
          </w:p>
        </w:tc>
        <w:tc>
          <w:tcPr>
            <w:tcW w:w="5940" w:type="dxa"/>
            <w:vAlign w:val="center"/>
          </w:tcPr>
          <w:p w14:paraId="4D7E5FE5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9" w:lineRule="auto"/>
              <w:ind w:left="42" w:leftChars="20" w:right="113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pacing w:val="-4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pacing w:val="-4"/>
                <w:sz w:val="22"/>
                <w:szCs w:val="22"/>
                <w:highlight w:val="none"/>
              </w:rPr>
              <w:t>负责管理门岗安全秩序、消防安全、部门培训等相关工作</w:t>
            </w:r>
          </w:p>
        </w:tc>
      </w:tr>
      <w:tr w14:paraId="06FA2AA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5" w:hRule="atLeast"/>
          <w:jc w:val="center"/>
        </w:trPr>
        <w:tc>
          <w:tcPr>
            <w:tcW w:w="1311" w:type="dxa"/>
            <w:vMerge w:val="continue"/>
            <w:tcBorders>
              <w:top w:val="nil"/>
              <w:bottom w:val="nil"/>
            </w:tcBorders>
            <w:vAlign w:val="center"/>
          </w:tcPr>
          <w:p w14:paraId="2085F495">
            <w:pP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449" w:type="dxa"/>
            <w:vAlign w:val="center"/>
          </w:tcPr>
          <w:p w14:paraId="4FC09ABD">
            <w:pPr>
              <w:pStyle w:val="8"/>
              <w:spacing w:before="78" w:line="220" w:lineRule="auto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pacing w:val="-5"/>
                <w:sz w:val="22"/>
                <w:szCs w:val="22"/>
                <w:highlight w:val="none"/>
              </w:rPr>
              <w:t>消控室</w:t>
            </w:r>
          </w:p>
        </w:tc>
        <w:tc>
          <w:tcPr>
            <w:tcW w:w="878" w:type="dxa"/>
            <w:vAlign w:val="center"/>
          </w:tcPr>
          <w:p w14:paraId="6F7C86FE">
            <w:pPr>
              <w:pStyle w:val="8"/>
              <w:spacing w:before="78" w:line="183" w:lineRule="auto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  <w:t>2</w:t>
            </w:r>
          </w:p>
        </w:tc>
        <w:tc>
          <w:tcPr>
            <w:tcW w:w="5940" w:type="dxa"/>
            <w:vAlign w:val="center"/>
          </w:tcPr>
          <w:p w14:paraId="721311BA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9" w:lineRule="auto"/>
              <w:ind w:left="42" w:leftChars="20" w:right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pacing w:val="-2"/>
                <w:sz w:val="22"/>
                <w:szCs w:val="22"/>
                <w:highlight w:val="none"/>
              </w:rPr>
              <w:t>严格实行</w:t>
            </w:r>
            <w:r>
              <w:rPr>
                <w:rFonts w:hint="eastAsia" w:ascii="仿宋" w:hAnsi="仿宋" w:eastAsia="仿宋" w:cs="仿宋"/>
                <w:color w:val="auto"/>
                <w:spacing w:val="-46"/>
                <w:sz w:val="22"/>
                <w:szCs w:val="22"/>
                <w:highlight w:val="none"/>
              </w:rPr>
              <w:t xml:space="preserve"> </w:t>
            </w:r>
            <w:r>
              <w:rPr>
                <w:rFonts w:hint="eastAsia" w:ascii="仿宋" w:hAnsi="仿宋" w:eastAsia="仿宋" w:cs="仿宋"/>
                <w:color w:val="auto"/>
                <w:spacing w:val="-2"/>
                <w:sz w:val="22"/>
                <w:szCs w:val="22"/>
                <w:highlight w:val="none"/>
              </w:rPr>
              <w:t>24</w:t>
            </w:r>
            <w:r>
              <w:rPr>
                <w:rFonts w:hint="eastAsia" w:ascii="仿宋" w:hAnsi="仿宋" w:eastAsia="仿宋" w:cs="仿宋"/>
                <w:color w:val="auto"/>
                <w:spacing w:val="-44"/>
                <w:sz w:val="22"/>
                <w:szCs w:val="22"/>
                <w:highlight w:val="none"/>
              </w:rPr>
              <w:t xml:space="preserve"> </w:t>
            </w:r>
            <w:r>
              <w:rPr>
                <w:rFonts w:hint="eastAsia" w:ascii="仿宋" w:hAnsi="仿宋" w:eastAsia="仿宋" w:cs="仿宋"/>
                <w:color w:val="auto"/>
                <w:spacing w:val="-2"/>
                <w:sz w:val="22"/>
                <w:szCs w:val="22"/>
                <w:highlight w:val="none"/>
              </w:rPr>
              <w:t>小时值班制度，值班人员应通过消防行业特有工种职业技能鉴定，持有职业资格证书，并能熟练操作消防设施。</w:t>
            </w:r>
          </w:p>
        </w:tc>
      </w:tr>
      <w:tr w14:paraId="56541F8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0" w:hRule="atLeast"/>
          <w:jc w:val="center"/>
        </w:trPr>
        <w:tc>
          <w:tcPr>
            <w:tcW w:w="1311" w:type="dxa"/>
            <w:vMerge w:val="continue"/>
            <w:tcBorders>
              <w:top w:val="nil"/>
              <w:bottom w:val="nil"/>
            </w:tcBorders>
            <w:vAlign w:val="center"/>
          </w:tcPr>
          <w:p w14:paraId="241D7BCA">
            <w:pP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449" w:type="dxa"/>
            <w:vAlign w:val="center"/>
          </w:tcPr>
          <w:p w14:paraId="531F0CB2">
            <w:pPr>
              <w:pStyle w:val="8"/>
              <w:spacing w:before="203" w:line="220" w:lineRule="auto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pacing w:val="-19"/>
                <w:sz w:val="22"/>
                <w:szCs w:val="22"/>
                <w:highlight w:val="none"/>
              </w:rPr>
              <w:t>门岗</w:t>
            </w:r>
          </w:p>
        </w:tc>
        <w:tc>
          <w:tcPr>
            <w:tcW w:w="878" w:type="dxa"/>
            <w:vAlign w:val="center"/>
          </w:tcPr>
          <w:p w14:paraId="6687B7A8">
            <w:pPr>
              <w:pStyle w:val="8"/>
              <w:spacing w:before="241" w:line="183" w:lineRule="auto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  <w:t>2</w:t>
            </w:r>
          </w:p>
        </w:tc>
        <w:tc>
          <w:tcPr>
            <w:tcW w:w="5940" w:type="dxa"/>
            <w:vAlign w:val="center"/>
          </w:tcPr>
          <w:p w14:paraId="25DE054C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5" w:lineRule="auto"/>
              <w:ind w:left="2202" w:leftChars="20" w:right="0" w:hanging="216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pacing w:val="-3"/>
                <w:sz w:val="22"/>
                <w:szCs w:val="22"/>
                <w:highlight w:val="none"/>
              </w:rPr>
              <w:t>两个门，每班1</w:t>
            </w:r>
            <w:r>
              <w:rPr>
                <w:rFonts w:hint="eastAsia" w:ascii="仿宋" w:hAnsi="仿宋" w:eastAsia="仿宋" w:cs="仿宋"/>
                <w:color w:val="auto"/>
                <w:spacing w:val="-49"/>
                <w:sz w:val="22"/>
                <w:szCs w:val="22"/>
                <w:highlight w:val="none"/>
              </w:rPr>
              <w:t xml:space="preserve"> </w:t>
            </w:r>
            <w:r>
              <w:rPr>
                <w:rFonts w:hint="eastAsia" w:ascii="仿宋" w:hAnsi="仿宋" w:eastAsia="仿宋" w:cs="仿宋"/>
                <w:color w:val="auto"/>
                <w:spacing w:val="-3"/>
                <w:sz w:val="22"/>
                <w:szCs w:val="22"/>
                <w:highlight w:val="none"/>
              </w:rPr>
              <w:t>人，严格遵守门岗管理规范，确</w:t>
            </w:r>
            <w:r>
              <w:rPr>
                <w:rFonts w:hint="eastAsia" w:ascii="仿宋" w:hAnsi="仿宋" w:eastAsia="仿宋" w:cs="仿宋"/>
                <w:color w:val="auto"/>
                <w:spacing w:val="-4"/>
                <w:sz w:val="22"/>
                <w:szCs w:val="22"/>
                <w:highlight w:val="none"/>
              </w:rPr>
              <w:t>保安全</w:t>
            </w:r>
          </w:p>
        </w:tc>
      </w:tr>
      <w:tr w14:paraId="54D346B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  <w:jc w:val="center"/>
        </w:trPr>
        <w:tc>
          <w:tcPr>
            <w:tcW w:w="1311" w:type="dxa"/>
            <w:vMerge w:val="continue"/>
            <w:tcBorders>
              <w:top w:val="nil"/>
            </w:tcBorders>
            <w:vAlign w:val="center"/>
          </w:tcPr>
          <w:p w14:paraId="5481E300">
            <w:pP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449" w:type="dxa"/>
            <w:vAlign w:val="center"/>
          </w:tcPr>
          <w:p w14:paraId="62ABA941">
            <w:pPr>
              <w:pStyle w:val="8"/>
              <w:spacing w:before="131" w:line="220" w:lineRule="auto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pacing w:val="-4"/>
                <w:sz w:val="22"/>
                <w:szCs w:val="22"/>
                <w:highlight w:val="none"/>
              </w:rPr>
              <w:t>巡逻岗</w:t>
            </w:r>
          </w:p>
        </w:tc>
        <w:tc>
          <w:tcPr>
            <w:tcW w:w="878" w:type="dxa"/>
            <w:vAlign w:val="center"/>
          </w:tcPr>
          <w:p w14:paraId="24684BD1">
            <w:pPr>
              <w:pStyle w:val="8"/>
              <w:spacing w:before="169" w:line="183" w:lineRule="auto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  <w:t>3</w:t>
            </w:r>
          </w:p>
        </w:tc>
        <w:tc>
          <w:tcPr>
            <w:tcW w:w="5940" w:type="dxa"/>
            <w:vAlign w:val="center"/>
          </w:tcPr>
          <w:p w14:paraId="6F94DA02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auto"/>
              <w:ind w:left="42" w:leftChars="20" w:right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pacing w:val="-5"/>
                <w:sz w:val="22"/>
                <w:szCs w:val="22"/>
                <w:highlight w:val="none"/>
              </w:rPr>
              <w:t>日常巡逻及协助门岗工作</w:t>
            </w:r>
          </w:p>
        </w:tc>
      </w:tr>
      <w:tr w14:paraId="4B1954D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0" w:hRule="atLeast"/>
          <w:jc w:val="center"/>
        </w:trPr>
        <w:tc>
          <w:tcPr>
            <w:tcW w:w="1311" w:type="dxa"/>
            <w:vAlign w:val="center"/>
          </w:tcPr>
          <w:p w14:paraId="487C2413">
            <w:pPr>
              <w:pStyle w:val="8"/>
              <w:spacing w:before="262" w:line="219" w:lineRule="auto"/>
              <w:ind w:left="426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pacing w:val="-5"/>
                <w:sz w:val="22"/>
                <w:szCs w:val="22"/>
                <w:highlight w:val="none"/>
              </w:rPr>
              <w:t>工程部</w:t>
            </w:r>
          </w:p>
        </w:tc>
        <w:tc>
          <w:tcPr>
            <w:tcW w:w="1449" w:type="dxa"/>
            <w:vAlign w:val="center"/>
          </w:tcPr>
          <w:p w14:paraId="188448C1">
            <w:pPr>
              <w:pStyle w:val="8"/>
              <w:spacing w:before="262" w:line="219" w:lineRule="auto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pacing w:val="-5"/>
                <w:sz w:val="22"/>
                <w:szCs w:val="22"/>
                <w:highlight w:val="none"/>
              </w:rPr>
              <w:t>维修工</w:t>
            </w:r>
          </w:p>
        </w:tc>
        <w:tc>
          <w:tcPr>
            <w:tcW w:w="878" w:type="dxa"/>
            <w:vAlign w:val="center"/>
          </w:tcPr>
          <w:p w14:paraId="2AD6A736">
            <w:pPr>
              <w:pStyle w:val="8"/>
              <w:spacing w:before="298" w:line="184" w:lineRule="auto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  <w:t>1</w:t>
            </w:r>
          </w:p>
        </w:tc>
        <w:tc>
          <w:tcPr>
            <w:tcW w:w="5940" w:type="dxa"/>
            <w:vAlign w:val="center"/>
          </w:tcPr>
          <w:p w14:paraId="66D3B3C5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9" w:lineRule="auto"/>
              <w:ind w:left="42" w:leftChars="20" w:right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pacing w:val="-1"/>
                <w:sz w:val="22"/>
                <w:szCs w:val="22"/>
                <w:highlight w:val="none"/>
              </w:rPr>
              <w:t>负责校园内水电设备及其日常零星维修工作</w:t>
            </w:r>
          </w:p>
        </w:tc>
      </w:tr>
      <w:tr w14:paraId="216DECB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4" w:hRule="atLeast"/>
          <w:jc w:val="center"/>
        </w:trPr>
        <w:tc>
          <w:tcPr>
            <w:tcW w:w="2760" w:type="dxa"/>
            <w:gridSpan w:val="2"/>
            <w:vAlign w:val="center"/>
          </w:tcPr>
          <w:p w14:paraId="4D3D0C83">
            <w:pPr>
              <w:pStyle w:val="8"/>
              <w:spacing w:before="262" w:line="221" w:lineRule="auto"/>
              <w:ind w:left="1255"/>
              <w:jc w:val="both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pacing w:val="-6"/>
                <w:sz w:val="22"/>
                <w:szCs w:val="22"/>
                <w:highlight w:val="none"/>
              </w:rPr>
              <w:t>合计</w:t>
            </w:r>
          </w:p>
        </w:tc>
        <w:tc>
          <w:tcPr>
            <w:tcW w:w="878" w:type="dxa"/>
            <w:vAlign w:val="center"/>
          </w:tcPr>
          <w:p w14:paraId="030CB05C">
            <w:pPr>
              <w:pStyle w:val="8"/>
              <w:spacing w:before="299" w:line="184" w:lineRule="auto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pacing w:val="-14"/>
                <w:sz w:val="22"/>
                <w:szCs w:val="22"/>
                <w:highlight w:val="none"/>
              </w:rPr>
              <w:t>19</w:t>
            </w:r>
          </w:p>
        </w:tc>
        <w:tc>
          <w:tcPr>
            <w:tcW w:w="5940" w:type="dxa"/>
            <w:vAlign w:val="center"/>
          </w:tcPr>
          <w:p w14:paraId="230AD2B7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4" w:lineRule="auto"/>
              <w:ind w:left="42" w:leftChars="20" w:right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  <w:t>/</w:t>
            </w:r>
          </w:p>
        </w:tc>
      </w:tr>
    </w:tbl>
    <w:p w14:paraId="2E3CCEB4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right="81" w:firstLine="474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b/>
          <w:bCs/>
          <w:spacing w:val="-2"/>
          <w:sz w:val="24"/>
          <w:szCs w:val="24"/>
          <w:highlight w:val="none"/>
        </w:rPr>
        <w:t>项目主管：</w:t>
      </w:r>
      <w:r>
        <w:rPr>
          <w:rFonts w:hint="eastAsia" w:ascii="仿宋" w:hAnsi="仿宋" w:eastAsia="仿宋" w:cs="仿宋"/>
          <w:spacing w:val="-2"/>
          <w:sz w:val="24"/>
          <w:szCs w:val="24"/>
          <w:highlight w:val="none"/>
          <w:lang w:val="en-US" w:eastAsia="zh-CN"/>
        </w:rPr>
        <w:t>50</w:t>
      </w:r>
      <w:r>
        <w:rPr>
          <w:rFonts w:hint="eastAsia" w:ascii="仿宋" w:hAnsi="仿宋" w:eastAsia="仿宋" w:cs="仿宋"/>
          <w:color w:val="auto"/>
          <w:spacing w:val="-6"/>
          <w:sz w:val="24"/>
          <w:szCs w:val="24"/>
          <w:highlight w:val="none"/>
          <w:lang w:val="en-US" w:eastAsia="zh-CN"/>
        </w:rPr>
        <w:t>周</w:t>
      </w:r>
      <w:r>
        <w:rPr>
          <w:rFonts w:hint="eastAsia" w:ascii="仿宋" w:hAnsi="仿宋" w:eastAsia="仿宋" w:cs="仿宋"/>
          <w:spacing w:val="-2"/>
          <w:sz w:val="24"/>
          <w:szCs w:val="24"/>
          <w:highlight w:val="none"/>
        </w:rPr>
        <w:t>岁</w:t>
      </w:r>
      <w:r>
        <w:rPr>
          <w:rFonts w:hint="eastAsia" w:ascii="仿宋" w:hAnsi="仿宋" w:eastAsia="仿宋" w:cs="仿宋"/>
          <w:spacing w:val="-2"/>
          <w:sz w:val="24"/>
          <w:szCs w:val="24"/>
          <w:highlight w:val="none"/>
          <w:lang w:val="en-US" w:eastAsia="zh-CN"/>
        </w:rPr>
        <w:t>及</w:t>
      </w:r>
      <w:r>
        <w:rPr>
          <w:rFonts w:hint="eastAsia" w:ascii="仿宋" w:hAnsi="仿宋" w:eastAsia="仿宋" w:cs="仿宋"/>
          <w:spacing w:val="-2"/>
          <w:sz w:val="24"/>
          <w:szCs w:val="24"/>
          <w:highlight w:val="none"/>
        </w:rPr>
        <w:t>以下，五年</w:t>
      </w:r>
      <w:r>
        <w:rPr>
          <w:rFonts w:hint="eastAsia" w:ascii="仿宋" w:hAnsi="仿宋" w:eastAsia="仿宋" w:cs="仿宋"/>
          <w:color w:val="auto"/>
          <w:spacing w:val="-2"/>
          <w:sz w:val="24"/>
          <w:szCs w:val="24"/>
          <w:highlight w:val="none"/>
        </w:rPr>
        <w:t>以上物业行业从业经验，两年以上同岗位管理经验，责任心强，沟通能力良好；</w:t>
      </w:r>
    </w:p>
    <w:p w14:paraId="37239592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firstLine="454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b/>
          <w:bCs/>
          <w:color w:val="auto"/>
          <w:spacing w:val="-7"/>
          <w:sz w:val="24"/>
          <w:szCs w:val="24"/>
          <w:highlight w:val="none"/>
        </w:rPr>
        <w:t>消控室岗位：</w:t>
      </w:r>
    </w:p>
    <w:p w14:paraId="225BFB81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firstLine="456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color w:val="auto"/>
          <w:spacing w:val="-6"/>
          <w:sz w:val="24"/>
          <w:szCs w:val="24"/>
          <w:highlight w:val="none"/>
        </w:rPr>
        <w:t>1.</w:t>
      </w:r>
      <w:r>
        <w:rPr>
          <w:rFonts w:hint="eastAsia" w:ascii="仿宋" w:hAnsi="仿宋" w:eastAsia="仿宋" w:cs="仿宋"/>
          <w:color w:val="auto"/>
          <w:spacing w:val="-6"/>
          <w:sz w:val="24"/>
          <w:szCs w:val="24"/>
          <w:highlight w:val="none"/>
          <w:lang w:val="en-US" w:eastAsia="zh-CN"/>
        </w:rPr>
        <w:t>年龄：50周岁及以下</w:t>
      </w:r>
      <w:r>
        <w:rPr>
          <w:rFonts w:hint="eastAsia" w:ascii="仿宋" w:hAnsi="仿宋" w:eastAsia="仿宋" w:cs="仿宋"/>
          <w:color w:val="auto"/>
          <w:spacing w:val="-6"/>
          <w:sz w:val="24"/>
          <w:szCs w:val="24"/>
          <w:highlight w:val="none"/>
        </w:rPr>
        <w:t>；</w:t>
      </w:r>
    </w:p>
    <w:p w14:paraId="7457CC39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right="158" w:firstLine="476" w:firstLineChars="200"/>
        <w:textAlignment w:val="auto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color w:val="auto"/>
          <w:spacing w:val="-1"/>
          <w:sz w:val="24"/>
          <w:szCs w:val="24"/>
          <w:highlight w:val="none"/>
        </w:rPr>
        <w:t>2.具备高中及以上文化程度，具有一定相关专业知识，并通过中级消防操</w:t>
      </w:r>
      <w:r>
        <w:rPr>
          <w:rFonts w:hint="eastAsia" w:ascii="仿宋" w:hAnsi="仿宋" w:eastAsia="仿宋" w:cs="仿宋"/>
          <w:color w:val="auto"/>
          <w:spacing w:val="-3"/>
          <w:sz w:val="24"/>
          <w:szCs w:val="24"/>
          <w:highlight w:val="none"/>
        </w:rPr>
        <w:t>作员考核</w:t>
      </w:r>
      <w:r>
        <w:rPr>
          <w:rFonts w:hint="eastAsia" w:ascii="仿宋" w:hAnsi="仿宋" w:eastAsia="仿宋" w:cs="仿宋"/>
          <w:spacing w:val="-3"/>
          <w:sz w:val="24"/>
          <w:szCs w:val="24"/>
          <w:highlight w:val="none"/>
        </w:rPr>
        <w:t>，持证上岗；</w:t>
      </w:r>
    </w:p>
    <w:p w14:paraId="1925E2C8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firstLine="464" w:firstLineChars="200"/>
        <w:textAlignment w:val="auto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pacing w:val="-4"/>
          <w:sz w:val="24"/>
          <w:szCs w:val="24"/>
          <w:highlight w:val="none"/>
        </w:rPr>
        <w:t>3.</w:t>
      </w:r>
      <w:r>
        <w:rPr>
          <w:rFonts w:hint="eastAsia" w:ascii="仿宋" w:hAnsi="仿宋" w:eastAsia="仿宋" w:cs="仿宋"/>
          <w:spacing w:val="-65"/>
          <w:sz w:val="24"/>
          <w:szCs w:val="24"/>
          <w:highlight w:val="none"/>
        </w:rPr>
        <w:t xml:space="preserve"> </w:t>
      </w:r>
      <w:r>
        <w:rPr>
          <w:rFonts w:hint="eastAsia" w:ascii="仿宋" w:hAnsi="仿宋" w:eastAsia="仿宋" w:cs="仿宋"/>
          <w:spacing w:val="-4"/>
          <w:sz w:val="24"/>
          <w:szCs w:val="24"/>
          <w:highlight w:val="none"/>
        </w:rPr>
        <w:t>良好的身体素质，责任心强，较强的沟通能力。</w:t>
      </w:r>
    </w:p>
    <w:p w14:paraId="3C53BA64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firstLine="462" w:firstLineChars="200"/>
        <w:textAlignment w:val="auto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b/>
          <w:bCs/>
          <w:spacing w:val="-5"/>
          <w:sz w:val="24"/>
          <w:szCs w:val="24"/>
          <w:highlight w:val="none"/>
        </w:rPr>
        <w:t>秩序维护岗位：</w:t>
      </w:r>
    </w:p>
    <w:p w14:paraId="66D0EC7F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firstLine="456" w:firstLineChars="200"/>
        <w:textAlignment w:val="auto"/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spacing w:val="-6"/>
          <w:sz w:val="24"/>
          <w:szCs w:val="24"/>
          <w:highlight w:val="none"/>
        </w:rPr>
        <w:t>1.</w:t>
      </w:r>
      <w:r>
        <w:rPr>
          <w:rFonts w:hint="eastAsia" w:ascii="仿宋" w:hAnsi="仿宋" w:eastAsia="仿宋" w:cs="仿宋"/>
          <w:color w:val="auto"/>
          <w:spacing w:val="-6"/>
          <w:sz w:val="24"/>
          <w:szCs w:val="24"/>
          <w:highlight w:val="none"/>
          <w:lang w:val="en-US" w:eastAsia="zh-CN"/>
        </w:rPr>
        <w:t>年龄：55周岁及以下</w:t>
      </w:r>
      <w:r>
        <w:rPr>
          <w:rFonts w:hint="eastAsia" w:ascii="仿宋" w:hAnsi="仿宋" w:eastAsia="仿宋" w:cs="仿宋"/>
          <w:spacing w:val="-6"/>
          <w:sz w:val="24"/>
          <w:szCs w:val="24"/>
          <w:highlight w:val="none"/>
        </w:rPr>
        <w:t>；</w:t>
      </w:r>
    </w:p>
    <w:p w14:paraId="60B65CAE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firstLine="476" w:firstLineChars="200"/>
        <w:textAlignment w:val="auto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pacing w:val="-1"/>
          <w:sz w:val="24"/>
          <w:szCs w:val="24"/>
          <w:highlight w:val="none"/>
        </w:rPr>
        <w:t>2.具有较好的气质及外表形象，谈吐清晰、普通话标准；</w:t>
      </w:r>
    </w:p>
    <w:p w14:paraId="707DB081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right="1619" w:firstLine="468" w:firstLineChars="200"/>
        <w:textAlignment w:val="auto"/>
        <w:rPr>
          <w:rFonts w:hint="eastAsia" w:ascii="仿宋" w:hAnsi="仿宋" w:eastAsia="仿宋" w:cs="仿宋"/>
          <w:spacing w:val="5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pacing w:val="-3"/>
          <w:sz w:val="24"/>
          <w:szCs w:val="24"/>
          <w:highlight w:val="none"/>
        </w:rPr>
        <w:t>3.具有吃苦耐劳精神，工作认真细致，有良好的组织纪律性；</w:t>
      </w:r>
      <w:r>
        <w:rPr>
          <w:rFonts w:hint="eastAsia" w:ascii="仿宋" w:hAnsi="仿宋" w:eastAsia="仿宋" w:cs="仿宋"/>
          <w:spacing w:val="5"/>
          <w:sz w:val="24"/>
          <w:szCs w:val="24"/>
          <w:highlight w:val="none"/>
        </w:rPr>
        <w:t xml:space="preserve"> </w:t>
      </w:r>
    </w:p>
    <w:p w14:paraId="1F942F7B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right="0" w:firstLine="476" w:firstLineChars="200"/>
        <w:textAlignment w:val="auto"/>
        <w:rPr>
          <w:rFonts w:hint="eastAsia" w:ascii="仿宋" w:hAnsi="仿宋" w:eastAsia="仿宋" w:cs="仿宋"/>
          <w:spacing w:val="-1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pacing w:val="-1"/>
          <w:sz w:val="24"/>
          <w:szCs w:val="24"/>
          <w:highlight w:val="none"/>
        </w:rPr>
        <w:t>4.具有良好的服务意识，较强的沟通能力；</w:t>
      </w:r>
    </w:p>
    <w:p w14:paraId="30D340AC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right="0" w:firstLine="476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pacing w:val="-1"/>
          <w:sz w:val="24"/>
          <w:szCs w:val="24"/>
          <w:highlight w:val="none"/>
        </w:rPr>
        <w:t>5.无犯罪记录，持合格有</w:t>
      </w:r>
      <w:r>
        <w:rPr>
          <w:rFonts w:hint="eastAsia" w:ascii="仿宋" w:hAnsi="仿宋" w:eastAsia="仿宋" w:cs="仿宋"/>
          <w:color w:val="auto"/>
          <w:spacing w:val="-1"/>
          <w:sz w:val="24"/>
          <w:szCs w:val="24"/>
          <w:highlight w:val="none"/>
        </w:rPr>
        <w:t>效保安证。</w:t>
      </w:r>
    </w:p>
    <w:p w14:paraId="42D30C45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left="74" w:right="0" w:firstLine="458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b/>
          <w:bCs/>
          <w:color w:val="auto"/>
          <w:spacing w:val="-6"/>
          <w:sz w:val="24"/>
          <w:szCs w:val="24"/>
          <w:highlight w:val="none"/>
        </w:rPr>
        <w:t>保洁员岗位：</w:t>
      </w:r>
    </w:p>
    <w:p w14:paraId="6872F6DE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right="0" w:firstLine="456" w:firstLineChars="200"/>
        <w:textAlignment w:val="auto"/>
        <w:rPr>
          <w:rFonts w:hint="eastAsia" w:ascii="仿宋" w:hAnsi="仿宋" w:eastAsia="仿宋" w:cs="仿宋"/>
          <w:color w:val="auto"/>
          <w:spacing w:val="-5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color w:val="auto"/>
          <w:spacing w:val="-6"/>
          <w:sz w:val="24"/>
          <w:szCs w:val="24"/>
          <w:highlight w:val="none"/>
          <w:lang w:val="en-US" w:eastAsia="zh-CN"/>
        </w:rPr>
        <w:t>1.60周岁及以下；身体健康；具有保洁工作经验 2 年以上</w:t>
      </w:r>
      <w:r>
        <w:rPr>
          <w:rFonts w:hint="eastAsia" w:ascii="仿宋" w:hAnsi="仿宋" w:eastAsia="仿宋" w:cs="仿宋"/>
          <w:color w:val="auto"/>
          <w:spacing w:val="-6"/>
          <w:sz w:val="24"/>
          <w:szCs w:val="24"/>
          <w:highlight w:val="none"/>
        </w:rPr>
        <w:t>；</w:t>
      </w:r>
    </w:p>
    <w:p w14:paraId="4FEF33F8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right="0" w:firstLine="46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color w:val="auto"/>
          <w:spacing w:val="-5"/>
          <w:sz w:val="24"/>
          <w:szCs w:val="24"/>
          <w:highlight w:val="none"/>
          <w:lang w:val="en-US" w:eastAsia="zh-CN"/>
        </w:rPr>
        <w:t>2.</w:t>
      </w:r>
      <w:r>
        <w:rPr>
          <w:rFonts w:hint="eastAsia" w:ascii="仿宋" w:hAnsi="仿宋" w:eastAsia="仿宋" w:cs="仿宋"/>
          <w:color w:val="auto"/>
          <w:spacing w:val="-4"/>
          <w:sz w:val="24"/>
          <w:szCs w:val="24"/>
          <w:highlight w:val="none"/>
        </w:rPr>
        <w:t>熟悉各种保洁工具使用技能，具备一定的沟通协调能力；</w:t>
      </w:r>
      <w:r>
        <w:rPr>
          <w:rFonts w:hint="eastAsia" w:ascii="仿宋" w:hAnsi="仿宋" w:eastAsia="仿宋" w:cs="仿宋"/>
          <w:color w:val="auto"/>
          <w:spacing w:val="-3"/>
          <w:sz w:val="24"/>
          <w:szCs w:val="24"/>
          <w:highlight w:val="none"/>
        </w:rPr>
        <w:t>真诚热情，勤劳，认真仔细。</w:t>
      </w:r>
    </w:p>
    <w:p w14:paraId="6DB11FD1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left="79" w:right="0" w:firstLine="454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b/>
          <w:bCs/>
          <w:color w:val="auto"/>
          <w:spacing w:val="-7"/>
          <w:sz w:val="24"/>
          <w:szCs w:val="24"/>
          <w:highlight w:val="none"/>
        </w:rPr>
        <w:t>维修工岗位：</w:t>
      </w:r>
    </w:p>
    <w:p w14:paraId="2BF3DD52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left="85" w:right="0" w:firstLine="468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color w:val="auto"/>
          <w:spacing w:val="-3"/>
          <w:sz w:val="24"/>
          <w:szCs w:val="24"/>
          <w:highlight w:val="none"/>
        </w:rPr>
        <w:t>1.</w:t>
      </w:r>
      <w:r>
        <w:rPr>
          <w:rFonts w:hint="eastAsia" w:ascii="仿宋" w:hAnsi="仿宋" w:eastAsia="仿宋" w:cs="仿宋"/>
          <w:color w:val="auto"/>
          <w:spacing w:val="-6"/>
          <w:sz w:val="24"/>
          <w:szCs w:val="24"/>
          <w:highlight w:val="none"/>
          <w:lang w:val="en-US" w:eastAsia="zh-CN"/>
        </w:rPr>
        <w:t>年龄60周岁及以下</w:t>
      </w:r>
      <w:r>
        <w:rPr>
          <w:rFonts w:hint="eastAsia" w:ascii="仿宋" w:hAnsi="仿宋" w:eastAsia="仿宋" w:cs="仿宋"/>
          <w:color w:val="auto"/>
          <w:spacing w:val="-3"/>
          <w:sz w:val="24"/>
          <w:szCs w:val="24"/>
          <w:highlight w:val="none"/>
        </w:rPr>
        <w:t>，身体健康，高中</w:t>
      </w:r>
      <w:r>
        <w:rPr>
          <w:rFonts w:hint="eastAsia" w:ascii="仿宋" w:hAnsi="仿宋" w:eastAsia="仿宋" w:cs="仿宋"/>
          <w:color w:val="auto"/>
          <w:spacing w:val="-3"/>
          <w:sz w:val="24"/>
          <w:szCs w:val="24"/>
          <w:highlight w:val="none"/>
          <w:lang w:val="en-US" w:eastAsia="zh-CN"/>
        </w:rPr>
        <w:t>及</w:t>
      </w:r>
      <w:r>
        <w:rPr>
          <w:rFonts w:hint="eastAsia" w:ascii="仿宋" w:hAnsi="仿宋" w:eastAsia="仿宋" w:cs="仿宋"/>
          <w:color w:val="auto"/>
          <w:spacing w:val="-3"/>
          <w:sz w:val="24"/>
          <w:szCs w:val="24"/>
          <w:highlight w:val="none"/>
        </w:rPr>
        <w:t>以上学历；</w:t>
      </w:r>
    </w:p>
    <w:p w14:paraId="3C502D50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right="0" w:firstLine="468" w:firstLineChars="200"/>
        <w:textAlignment w:val="auto"/>
        <w:rPr>
          <w:rFonts w:hint="eastAsia" w:ascii="仿宋" w:hAnsi="仿宋" w:eastAsia="仿宋" w:cs="仿宋"/>
          <w:color w:val="auto"/>
          <w:spacing w:val="9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color w:val="auto"/>
          <w:spacing w:val="-3"/>
          <w:sz w:val="24"/>
          <w:szCs w:val="24"/>
          <w:highlight w:val="none"/>
        </w:rPr>
        <w:t>2.具有物业行业维修工作经历，熟悉功能系统的基本工作原理；</w:t>
      </w:r>
      <w:r>
        <w:rPr>
          <w:rFonts w:hint="eastAsia" w:ascii="仿宋" w:hAnsi="仿宋" w:eastAsia="仿宋" w:cs="仿宋"/>
          <w:color w:val="auto"/>
          <w:spacing w:val="9"/>
          <w:sz w:val="24"/>
          <w:szCs w:val="24"/>
          <w:highlight w:val="none"/>
        </w:rPr>
        <w:t xml:space="preserve"> </w:t>
      </w:r>
    </w:p>
    <w:p w14:paraId="098CAF9A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right="0" w:firstLine="472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color w:val="auto"/>
          <w:spacing w:val="-2"/>
          <w:sz w:val="24"/>
          <w:szCs w:val="24"/>
          <w:highlight w:val="none"/>
        </w:rPr>
        <w:t>3.持有电工证；</w:t>
      </w:r>
    </w:p>
    <w:p w14:paraId="23EF1B2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right="0" w:firstLine="476" w:firstLineChars="200"/>
        <w:textAlignment w:val="auto"/>
        <w:rPr>
          <w:rFonts w:hint="eastAsia" w:ascii="仿宋" w:hAnsi="仿宋" w:eastAsia="仿宋" w:cs="仿宋"/>
          <w:spacing w:val="-1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pacing w:val="-1"/>
          <w:sz w:val="24"/>
          <w:szCs w:val="24"/>
          <w:highlight w:val="none"/>
        </w:rPr>
        <w:t>4.吃苦耐劳，具有团队精神，具有良好的服务意识。</w:t>
      </w:r>
    </w:p>
    <w:p w14:paraId="305C45E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/>
        <w:textAlignment w:val="auto"/>
        <w:outlineLvl w:val="1"/>
        <w:rPr>
          <w:rFonts w:hint="eastAsia" w:ascii="仿宋" w:hAnsi="仿宋" w:eastAsia="仿宋" w:cs="仿宋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b/>
          <w:bCs/>
          <w:spacing w:val="-5"/>
          <w:sz w:val="28"/>
          <w:szCs w:val="28"/>
          <w:highlight w:val="none"/>
          <w:lang w:val="en-US" w:eastAsia="zh-CN"/>
        </w:rPr>
        <w:t>四</w:t>
      </w:r>
      <w:r>
        <w:rPr>
          <w:rFonts w:hint="eastAsia" w:ascii="仿宋" w:hAnsi="仿宋" w:eastAsia="仿宋" w:cs="仿宋"/>
          <w:b/>
          <w:bCs/>
          <w:spacing w:val="-5"/>
          <w:sz w:val="28"/>
          <w:szCs w:val="28"/>
          <w:highlight w:val="none"/>
        </w:rPr>
        <w:t>、物业服务期限</w:t>
      </w:r>
    </w:p>
    <w:p w14:paraId="7356649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right="0" w:firstLine="480" w:firstLineChars="200"/>
        <w:textAlignment w:val="auto"/>
        <w:rPr>
          <w:rStyle w:val="7"/>
          <w:rFonts w:hint="eastAsia" w:ascii="仿宋" w:hAnsi="仿宋" w:eastAsia="仿宋" w:cs="仿宋"/>
          <w:b w:val="0"/>
          <w:bCs/>
          <w:color w:val="000000"/>
          <w:sz w:val="24"/>
          <w:szCs w:val="24"/>
          <w:highlight w:val="none"/>
        </w:rPr>
      </w:pPr>
      <w:r>
        <w:rPr>
          <w:rStyle w:val="7"/>
          <w:rFonts w:hint="eastAsia" w:ascii="仿宋" w:hAnsi="仿宋" w:eastAsia="仿宋" w:cs="仿宋"/>
          <w:b w:val="0"/>
          <w:bCs/>
          <w:color w:val="000000"/>
          <w:sz w:val="24"/>
          <w:szCs w:val="24"/>
          <w:highlight w:val="none"/>
        </w:rPr>
        <w:t>自合同签订之日起一年</w:t>
      </w:r>
    </w:p>
    <w:p w14:paraId="156B1D47">
      <w:pPr>
        <w:spacing w:before="152" w:line="360" w:lineRule="auto"/>
        <w:outlineLvl w:val="1"/>
        <w:rPr>
          <w:rFonts w:hint="eastAsia" w:ascii="仿宋" w:hAnsi="仿宋" w:eastAsia="仿宋" w:cs="仿宋"/>
          <w:b/>
          <w:bCs/>
          <w:spacing w:val="-5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spacing w:val="-5"/>
          <w:sz w:val="28"/>
          <w:szCs w:val="28"/>
          <w:highlight w:val="none"/>
          <w:lang w:val="en-US" w:eastAsia="zh-CN"/>
        </w:rPr>
        <w:t>★五、实质性条款要求</w:t>
      </w:r>
    </w:p>
    <w:p w14:paraId="4B173BD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firstLine="482" w:firstLineChars="200"/>
        <w:textAlignment w:val="auto"/>
        <w:rPr>
          <w:rStyle w:val="7"/>
          <w:rFonts w:hint="eastAsia" w:ascii="仿宋" w:hAnsi="仿宋" w:eastAsia="仿宋" w:cs="仿宋"/>
          <w:color w:val="000000"/>
          <w:sz w:val="24"/>
          <w:szCs w:val="24"/>
          <w:highlight w:val="none"/>
          <w:lang w:val="en-US" w:eastAsia="zh-CN"/>
        </w:rPr>
      </w:pPr>
      <w:r>
        <w:rPr>
          <w:rStyle w:val="7"/>
          <w:rFonts w:hint="eastAsia" w:ascii="仿宋" w:hAnsi="仿宋" w:eastAsia="仿宋" w:cs="仿宋"/>
          <w:color w:val="000000"/>
          <w:sz w:val="24"/>
          <w:szCs w:val="24"/>
          <w:highlight w:val="none"/>
          <w:lang w:val="en-US" w:eastAsia="zh-CN"/>
        </w:rPr>
        <w:t>拟派人员持证要求</w:t>
      </w:r>
    </w:p>
    <w:p w14:paraId="2379EBA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firstLine="482" w:firstLineChars="200"/>
        <w:textAlignment w:val="auto"/>
        <w:rPr>
          <w:rStyle w:val="7"/>
          <w:rFonts w:hint="default" w:ascii="仿宋" w:hAnsi="仿宋" w:eastAsia="仿宋" w:cs="仿宋"/>
          <w:b/>
          <w:bCs w:val="0"/>
          <w:color w:val="auto"/>
          <w:sz w:val="24"/>
          <w:szCs w:val="24"/>
          <w:highlight w:val="none"/>
          <w:lang w:val="en-US" w:eastAsia="zh-CN"/>
        </w:rPr>
      </w:pPr>
      <w:r>
        <w:rPr>
          <w:rStyle w:val="7"/>
          <w:rFonts w:hint="eastAsia" w:ascii="仿宋" w:hAnsi="仿宋" w:eastAsia="仿宋" w:cs="仿宋"/>
          <w:b/>
          <w:bCs w:val="0"/>
          <w:color w:val="000000"/>
          <w:sz w:val="24"/>
          <w:szCs w:val="24"/>
          <w:highlight w:val="none"/>
          <w:lang w:val="en-US" w:eastAsia="zh-CN"/>
        </w:rPr>
        <w:t>1、项目主管（1人）：</w:t>
      </w:r>
      <w:r>
        <w:rPr>
          <w:rStyle w:val="7"/>
          <w:rFonts w:hint="eastAsia" w:ascii="仿宋" w:hAnsi="仿宋" w:eastAsia="仿宋" w:cs="仿宋"/>
          <w:b/>
          <w:bCs w:val="0"/>
          <w:color w:val="auto"/>
          <w:sz w:val="24"/>
          <w:szCs w:val="24"/>
          <w:highlight w:val="none"/>
          <w:lang w:val="en-US" w:eastAsia="zh-CN"/>
        </w:rPr>
        <w:t>提供</w:t>
      </w:r>
      <w:r>
        <w:rPr>
          <w:rFonts w:hint="eastAsia" w:ascii="仿宋" w:hAnsi="仿宋" w:eastAsia="仿宋" w:cs="仿宋"/>
          <w:b/>
          <w:bCs w:val="0"/>
          <w:color w:val="auto"/>
          <w:spacing w:val="-2"/>
          <w:sz w:val="24"/>
          <w:szCs w:val="24"/>
          <w:highlight w:val="none"/>
        </w:rPr>
        <w:t>五年</w:t>
      </w:r>
      <w:r>
        <w:rPr>
          <w:rFonts w:hint="eastAsia" w:ascii="仿宋" w:hAnsi="仿宋" w:eastAsia="仿宋" w:cs="仿宋"/>
          <w:b/>
          <w:bCs w:val="0"/>
          <w:color w:val="auto"/>
          <w:spacing w:val="-2"/>
          <w:sz w:val="24"/>
          <w:szCs w:val="24"/>
          <w:highlight w:val="none"/>
          <w:lang w:val="en-US" w:eastAsia="zh-CN"/>
        </w:rPr>
        <w:t>及</w:t>
      </w:r>
      <w:r>
        <w:rPr>
          <w:rFonts w:hint="eastAsia" w:ascii="仿宋" w:hAnsi="仿宋" w:eastAsia="仿宋" w:cs="仿宋"/>
          <w:b/>
          <w:bCs w:val="0"/>
          <w:color w:val="auto"/>
          <w:spacing w:val="-2"/>
          <w:sz w:val="24"/>
          <w:szCs w:val="24"/>
          <w:highlight w:val="none"/>
        </w:rPr>
        <w:t>以上物业行业从业经验，两年</w:t>
      </w:r>
      <w:r>
        <w:rPr>
          <w:rFonts w:hint="eastAsia" w:ascii="仿宋" w:hAnsi="仿宋" w:eastAsia="仿宋" w:cs="仿宋"/>
          <w:b/>
          <w:bCs w:val="0"/>
          <w:color w:val="auto"/>
          <w:spacing w:val="-2"/>
          <w:sz w:val="24"/>
          <w:szCs w:val="24"/>
          <w:highlight w:val="none"/>
          <w:lang w:val="en-US" w:eastAsia="zh-CN"/>
        </w:rPr>
        <w:t>及</w:t>
      </w:r>
      <w:r>
        <w:rPr>
          <w:rFonts w:hint="eastAsia" w:ascii="仿宋" w:hAnsi="仿宋" w:eastAsia="仿宋" w:cs="仿宋"/>
          <w:b/>
          <w:bCs w:val="0"/>
          <w:color w:val="auto"/>
          <w:spacing w:val="-2"/>
          <w:sz w:val="24"/>
          <w:szCs w:val="24"/>
          <w:highlight w:val="none"/>
        </w:rPr>
        <w:t>以上同岗位管理经验</w:t>
      </w:r>
      <w:r>
        <w:rPr>
          <w:rFonts w:hint="eastAsia" w:ascii="仿宋" w:hAnsi="仿宋" w:eastAsia="仿宋" w:cs="仿宋"/>
          <w:b/>
          <w:bCs w:val="0"/>
          <w:color w:val="auto"/>
          <w:spacing w:val="-2"/>
          <w:sz w:val="24"/>
          <w:szCs w:val="24"/>
          <w:highlight w:val="none"/>
          <w:lang w:val="en-US" w:eastAsia="zh-CN"/>
        </w:rPr>
        <w:t>（提供业主单位证明）</w:t>
      </w:r>
      <w:r>
        <w:rPr>
          <w:rFonts w:hint="eastAsia" w:ascii="仿宋" w:hAnsi="仿宋" w:eastAsia="仿宋" w:cs="仿宋"/>
          <w:b/>
          <w:bCs w:val="0"/>
          <w:color w:val="auto"/>
          <w:sz w:val="22"/>
          <w:szCs w:val="22"/>
          <w:highlight w:val="none"/>
          <w:lang w:val="en-US" w:eastAsia="zh-CN"/>
        </w:rPr>
        <w:t>。</w:t>
      </w:r>
      <w:bookmarkStart w:id="1" w:name="_GoBack"/>
      <w:bookmarkEnd w:id="1"/>
    </w:p>
    <w:p w14:paraId="6EB5DE0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firstLine="482" w:firstLineChars="200"/>
        <w:textAlignment w:val="auto"/>
        <w:rPr>
          <w:rStyle w:val="7"/>
          <w:rFonts w:hint="eastAsia" w:ascii="仿宋" w:hAnsi="仿宋" w:eastAsia="仿宋" w:cs="仿宋"/>
          <w:b/>
          <w:bCs w:val="0"/>
          <w:color w:val="000000"/>
          <w:sz w:val="24"/>
          <w:szCs w:val="24"/>
          <w:highlight w:val="none"/>
          <w:lang w:val="en-US" w:eastAsia="zh-CN"/>
        </w:rPr>
      </w:pPr>
      <w:r>
        <w:rPr>
          <w:rStyle w:val="7"/>
          <w:rFonts w:hint="eastAsia" w:ascii="仿宋" w:hAnsi="仿宋" w:eastAsia="仿宋" w:cs="仿宋"/>
          <w:b/>
          <w:bCs w:val="0"/>
          <w:color w:val="000000"/>
          <w:sz w:val="24"/>
          <w:szCs w:val="24"/>
          <w:highlight w:val="none"/>
          <w:lang w:val="en-US" w:eastAsia="zh-CN"/>
        </w:rPr>
        <w:t>2、</w:t>
      </w:r>
      <w:r>
        <w:rPr>
          <w:rFonts w:hint="eastAsia" w:ascii="仿宋" w:hAnsi="仿宋" w:eastAsia="仿宋" w:cs="仿宋"/>
          <w:b/>
          <w:bCs w:val="0"/>
          <w:color w:val="auto"/>
          <w:spacing w:val="-7"/>
          <w:sz w:val="24"/>
          <w:szCs w:val="24"/>
          <w:highlight w:val="none"/>
        </w:rPr>
        <w:t>消控室</w:t>
      </w:r>
      <w:r>
        <w:rPr>
          <w:rStyle w:val="7"/>
          <w:rFonts w:hint="eastAsia" w:ascii="仿宋" w:hAnsi="仿宋" w:eastAsia="仿宋" w:cs="仿宋"/>
          <w:b/>
          <w:bCs w:val="0"/>
          <w:color w:val="000000"/>
          <w:sz w:val="24"/>
          <w:szCs w:val="24"/>
          <w:highlight w:val="none"/>
          <w:lang w:val="en-US" w:eastAsia="zh-CN"/>
        </w:rPr>
        <w:t>（2人）：提供</w:t>
      </w:r>
      <w:r>
        <w:rPr>
          <w:rFonts w:hint="eastAsia" w:ascii="仿宋" w:hAnsi="仿宋" w:eastAsia="仿宋" w:cs="仿宋"/>
          <w:b/>
          <w:bCs w:val="0"/>
          <w:color w:val="auto"/>
          <w:spacing w:val="-2"/>
          <w:sz w:val="24"/>
          <w:szCs w:val="24"/>
          <w:highlight w:val="none"/>
          <w:lang w:val="en-US" w:eastAsia="zh-CN"/>
        </w:rPr>
        <w:t>中级及以上消</w:t>
      </w:r>
      <w:r>
        <w:rPr>
          <w:rStyle w:val="7"/>
          <w:rFonts w:hint="eastAsia" w:ascii="仿宋" w:hAnsi="仿宋" w:eastAsia="仿宋" w:cs="仿宋"/>
          <w:b/>
          <w:bCs w:val="0"/>
          <w:color w:val="000000"/>
          <w:sz w:val="24"/>
          <w:szCs w:val="24"/>
          <w:highlight w:val="none"/>
          <w:lang w:val="en-US" w:eastAsia="zh-CN"/>
        </w:rPr>
        <w:t>防设施操作员证。</w:t>
      </w:r>
    </w:p>
    <w:p w14:paraId="1A7655F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firstLine="482" w:firstLineChars="200"/>
        <w:textAlignment w:val="auto"/>
        <w:rPr>
          <w:rStyle w:val="7"/>
          <w:rFonts w:hint="eastAsia" w:ascii="仿宋" w:hAnsi="仿宋" w:eastAsia="仿宋" w:cs="仿宋"/>
          <w:color w:val="000000"/>
          <w:sz w:val="24"/>
          <w:szCs w:val="24"/>
          <w:highlight w:val="none"/>
          <w:lang w:val="en-US" w:eastAsia="zh-CN"/>
        </w:rPr>
      </w:pPr>
      <w:r>
        <w:rPr>
          <w:rStyle w:val="7"/>
          <w:rFonts w:hint="eastAsia" w:ascii="仿宋" w:hAnsi="仿宋" w:eastAsia="仿宋" w:cs="仿宋"/>
          <w:color w:val="000000"/>
          <w:sz w:val="24"/>
          <w:szCs w:val="24"/>
          <w:highlight w:val="none"/>
          <w:lang w:val="en-US" w:eastAsia="zh-CN"/>
        </w:rPr>
        <w:t>3、秩序维护岗（1人）：提供无犯罪记录承诺书（供应商自主承诺）、保安员证书。</w:t>
      </w:r>
    </w:p>
    <w:p w14:paraId="01AC69E7">
      <w:pPr>
        <w:spacing w:line="360" w:lineRule="auto"/>
        <w:ind w:firstLine="482" w:firstLineChars="200"/>
        <w:jc w:val="left"/>
        <w:outlineLvl w:val="0"/>
        <w:rPr>
          <w:rStyle w:val="7"/>
          <w:rFonts w:hint="eastAsia" w:ascii="仿宋" w:hAnsi="仿宋" w:eastAsia="仿宋" w:cs="仿宋"/>
          <w:color w:val="000000"/>
          <w:sz w:val="24"/>
          <w:szCs w:val="24"/>
          <w:highlight w:val="none"/>
          <w:lang w:val="en-US" w:eastAsia="zh-CN"/>
        </w:rPr>
      </w:pPr>
      <w:r>
        <w:rPr>
          <w:rStyle w:val="7"/>
          <w:rFonts w:hint="eastAsia" w:ascii="仿宋" w:hAnsi="仿宋" w:eastAsia="仿宋" w:cs="仿宋"/>
          <w:color w:val="000000"/>
          <w:sz w:val="24"/>
          <w:szCs w:val="24"/>
          <w:highlight w:val="none"/>
          <w:lang w:val="en-US" w:eastAsia="zh-CN"/>
        </w:rPr>
        <w:t>4、维修工（1人）：提供高压电工特种作业操作证或低压电工特种作业操作证。</w:t>
      </w:r>
    </w:p>
    <w:p w14:paraId="73FE0BDC">
      <w:pPr>
        <w:spacing w:line="360" w:lineRule="auto"/>
        <w:ind w:firstLine="422" w:firstLineChars="200"/>
        <w:jc w:val="left"/>
        <w:outlineLvl w:val="0"/>
        <w:rPr>
          <w:rStyle w:val="7"/>
          <w:rFonts w:hint="eastAsia" w:ascii="仿宋" w:hAnsi="仿宋" w:eastAsia="仿宋" w:cs="仿宋"/>
          <w:color w:val="000000"/>
          <w:sz w:val="21"/>
          <w:szCs w:val="21"/>
          <w:highlight w:val="none"/>
          <w:lang w:val="en-US" w:eastAsia="zh-CN"/>
        </w:rPr>
      </w:pPr>
      <w:r>
        <w:rPr>
          <w:rStyle w:val="7"/>
          <w:rFonts w:hint="eastAsia" w:ascii="仿宋" w:hAnsi="仿宋" w:eastAsia="仿宋" w:cs="仿宋"/>
          <w:color w:val="000000"/>
          <w:sz w:val="21"/>
          <w:szCs w:val="21"/>
          <w:highlight w:val="none"/>
          <w:lang w:val="en-US" w:eastAsia="zh-CN"/>
        </w:rPr>
        <w:t>备注：</w:t>
      </w:r>
    </w:p>
    <w:p w14:paraId="56456CC6">
      <w:pPr>
        <w:spacing w:line="360" w:lineRule="auto"/>
        <w:ind w:firstLine="422" w:firstLineChars="200"/>
        <w:jc w:val="left"/>
        <w:outlineLvl w:val="0"/>
        <w:rPr>
          <w:rStyle w:val="7"/>
          <w:rFonts w:hint="eastAsia" w:ascii="仿宋" w:hAnsi="仿宋" w:eastAsia="仿宋" w:cs="仿宋"/>
          <w:color w:val="000000"/>
          <w:sz w:val="21"/>
          <w:szCs w:val="21"/>
          <w:highlight w:val="none"/>
          <w:lang w:val="en-US" w:eastAsia="zh-CN"/>
        </w:rPr>
      </w:pPr>
      <w:r>
        <w:rPr>
          <w:rStyle w:val="7"/>
          <w:rFonts w:hint="eastAsia" w:ascii="仿宋" w:hAnsi="仿宋" w:eastAsia="仿宋" w:cs="仿宋"/>
          <w:color w:val="000000"/>
          <w:sz w:val="21"/>
          <w:szCs w:val="21"/>
          <w:highlight w:val="none"/>
          <w:lang w:val="en-US" w:eastAsia="zh-CN"/>
        </w:rPr>
        <w:t>1、“★”内容项为实质性条款，投标供应商应在第六章“竞争性磋商响应文件格式”中的“实质性条款响应”处逐条响应“★”内容项，未逐条响应、有缺漏将被视为无效投标；</w:t>
      </w:r>
    </w:p>
    <w:p w14:paraId="3AEF98B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/>
        <w:textAlignment w:val="auto"/>
        <w:rPr>
          <w:rStyle w:val="7"/>
          <w:rFonts w:hint="eastAsia" w:ascii="仿宋" w:hAnsi="仿宋" w:eastAsia="仿宋" w:cs="仿宋"/>
          <w:color w:val="000000"/>
          <w:sz w:val="24"/>
          <w:szCs w:val="24"/>
          <w:highlight w:val="none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swiss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FFD6594"/>
    <w:rsid w:val="7FFD65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7"/>
    <w:qFormat/>
    <w:uiPriority w:val="0"/>
    <w:pPr>
      <w:keepNext/>
      <w:keepLines/>
      <w:spacing w:before="340" w:beforeLines="0" w:beforeAutospacing="0" w:after="330" w:afterLines="0" w:afterAutospacing="0" w:line="576" w:lineRule="auto"/>
      <w:jc w:val="center"/>
      <w:outlineLvl w:val="0"/>
    </w:pPr>
    <w:rPr>
      <w:rFonts w:ascii="Calibri" w:hAnsi="Calibri" w:eastAsia="宋体" w:cs="Times New Roman"/>
      <w:b/>
      <w:kern w:val="44"/>
      <w:sz w:val="36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0"/>
    <w:pPr>
      <w:spacing w:after="120" w:afterLines="0"/>
    </w:pPr>
    <w:rPr>
      <w:rFonts w:ascii="Times New Roman"/>
      <w:kern w:val="2"/>
      <w:sz w:val="21"/>
    </w:rPr>
  </w:style>
  <w:style w:type="paragraph" w:styleId="4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="Times New Roman"/>
      <w:kern w:val="2"/>
      <w:sz w:val="18"/>
      <w:szCs w:val="18"/>
    </w:rPr>
  </w:style>
  <w:style w:type="character" w:customStyle="1" w:styleId="7">
    <w:name w:val="标题 1 Char"/>
    <w:link w:val="2"/>
    <w:qFormat/>
    <w:uiPriority w:val="0"/>
    <w:rPr>
      <w:rFonts w:ascii="Calibri" w:hAnsi="Calibri" w:eastAsia="宋体" w:cs="Times New Roman"/>
      <w:b/>
      <w:kern w:val="44"/>
      <w:sz w:val="36"/>
    </w:rPr>
  </w:style>
  <w:style w:type="paragraph" w:customStyle="1" w:styleId="8">
    <w:name w:val="Table Text"/>
    <w:basedOn w:val="1"/>
    <w:semiHidden/>
    <w:qFormat/>
    <w:uiPriority w:val="0"/>
    <w:rPr>
      <w:rFonts w:ascii="宋体" w:hAnsi="宋体" w:eastAsia="宋体" w:cs="宋体"/>
      <w:sz w:val="24"/>
      <w:szCs w:val="24"/>
      <w:lang w:val="en-US" w:eastAsia="en-US" w:bidi="ar-SA"/>
    </w:rPr>
  </w:style>
  <w:style w:type="table" w:customStyle="1" w:styleId="9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CAEACE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9</Pages>
  <Words>0</Words>
  <Characters>0</Characters>
  <Lines>0</Lines>
  <Paragraphs>0</Paragraphs>
  <TotalTime>72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2026-09-07T01:45:00Z</dcterms:created>
  <dc:creator>CG</dc:creator>
  <cp:lastModifiedBy>CG</cp:lastModifiedBy>
  <dcterms:modified xsi:type="dcterms:W3CDTF">2026-09-07T02:58:28Z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169A20E110644FE698D82C5AD8310D71_11</vt:lpwstr>
  </property>
  <property fmtid="{D5CDD505-2E9C-101B-9397-08002B2CF9AE}" pid="4" name="KSOTemplateDocerSaveRecord">
    <vt:lpwstr>eyJoZGlkIjoiODYyYzgyZjY0NWUxMzEyZGY2NDc2YWM5ZTQxZjAyODYiLCJ1c2VySWQiOiI0MzY2NjA3NTUifQ==</vt:lpwstr>
  </property>
</Properties>
</file>