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1575E">
      <w:pPr>
        <w:jc w:val="center"/>
        <w:rPr>
          <w:rFonts w:hint="eastAsia"/>
          <w:sz w:val="36"/>
          <w:szCs w:val="44"/>
        </w:rPr>
      </w:pPr>
    </w:p>
    <w:p w14:paraId="7D61871C">
      <w:pPr>
        <w:jc w:val="center"/>
        <w:rPr>
          <w:rFonts w:hint="eastAsia"/>
          <w:sz w:val="36"/>
          <w:szCs w:val="44"/>
        </w:rPr>
      </w:pPr>
    </w:p>
    <w:p w14:paraId="475C5666">
      <w:pPr>
        <w:jc w:val="center"/>
        <w:rPr>
          <w:rFonts w:hint="eastAsia"/>
          <w:sz w:val="36"/>
          <w:szCs w:val="44"/>
        </w:rPr>
      </w:pPr>
    </w:p>
    <w:p w14:paraId="7818219E">
      <w:pPr>
        <w:jc w:val="center"/>
        <w:rPr>
          <w:rFonts w:hint="eastAsia"/>
          <w:b/>
          <w:bCs/>
          <w:sz w:val="52"/>
          <w:szCs w:val="60"/>
        </w:rPr>
      </w:pPr>
      <w:r>
        <w:rPr>
          <w:rFonts w:hint="eastAsia"/>
          <w:b/>
          <w:bCs/>
          <w:sz w:val="52"/>
          <w:szCs w:val="60"/>
        </w:rPr>
        <w:t>供应商应提交的相关资格证明材料</w:t>
      </w:r>
    </w:p>
    <w:p w14:paraId="0507537A">
      <w:pPr>
        <w:jc w:val="center"/>
        <w:rPr>
          <w:rFonts w:hint="eastAsia"/>
          <w:sz w:val="36"/>
          <w:szCs w:val="44"/>
        </w:rPr>
      </w:pPr>
    </w:p>
    <w:p w14:paraId="23C3D8F5">
      <w:pPr>
        <w:jc w:val="center"/>
        <w:rPr>
          <w:rFonts w:hint="eastAsia"/>
          <w:sz w:val="36"/>
          <w:szCs w:val="44"/>
        </w:rPr>
      </w:pPr>
    </w:p>
    <w:p w14:paraId="2387245B">
      <w:pPr>
        <w:jc w:val="center"/>
        <w:rPr>
          <w:rFonts w:hint="eastAsia"/>
          <w:sz w:val="36"/>
          <w:szCs w:val="44"/>
        </w:rPr>
      </w:pPr>
    </w:p>
    <w:p w14:paraId="3E956BCB">
      <w:pPr>
        <w:jc w:val="center"/>
        <w:rPr>
          <w:rFonts w:hint="eastAsia"/>
          <w:sz w:val="36"/>
          <w:szCs w:val="44"/>
        </w:rPr>
      </w:pPr>
    </w:p>
    <w:p w14:paraId="10613E3B">
      <w:pPr>
        <w:jc w:val="center"/>
        <w:rPr>
          <w:rFonts w:hint="eastAsia"/>
          <w:sz w:val="36"/>
          <w:szCs w:val="44"/>
        </w:rPr>
      </w:pPr>
    </w:p>
    <w:p w14:paraId="7790A43A">
      <w:pPr>
        <w:jc w:val="center"/>
        <w:rPr>
          <w:rFonts w:hint="eastAsia"/>
          <w:sz w:val="36"/>
          <w:szCs w:val="44"/>
        </w:rPr>
      </w:pPr>
    </w:p>
    <w:p w14:paraId="38C51227">
      <w:pPr>
        <w:jc w:val="center"/>
        <w:rPr>
          <w:rFonts w:hint="eastAsia"/>
          <w:sz w:val="36"/>
          <w:szCs w:val="44"/>
        </w:rPr>
      </w:pPr>
    </w:p>
    <w:p w14:paraId="5020186F">
      <w:pPr>
        <w:jc w:val="center"/>
        <w:rPr>
          <w:rFonts w:hint="eastAsia"/>
          <w:sz w:val="36"/>
          <w:szCs w:val="44"/>
        </w:rPr>
      </w:pPr>
    </w:p>
    <w:p w14:paraId="51A7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36"/>
          <w:szCs w:val="44"/>
        </w:rPr>
      </w:pPr>
    </w:p>
    <w:p w14:paraId="61AC5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b/>
          <w:bCs/>
          <w:sz w:val="32"/>
          <w:szCs w:val="40"/>
          <w:u w:val="single"/>
          <w:lang w:val="en-US" w:eastAsia="zh-CN"/>
        </w:rPr>
      </w:pPr>
    </w:p>
    <w:p w14:paraId="595A7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宋体" w:hAnsi="宋体" w:eastAsia="宋体" w:cs="宋体"/>
          <w:b/>
          <w:bCs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           </w:t>
      </w:r>
    </w:p>
    <w:p w14:paraId="02C83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 xml:space="preserve">  </w:t>
      </w:r>
    </w:p>
    <w:p w14:paraId="57517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>供应商名称：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       （填写全称并加盖公章）</w:t>
      </w:r>
    </w:p>
    <w:p w14:paraId="53E88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</w:p>
    <w:p w14:paraId="7C1BD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</w:p>
    <w:p w14:paraId="679D435F">
      <w:pPr>
        <w:pStyle w:val="6"/>
        <w:rPr>
          <w:rFonts w:hint="eastAsia"/>
          <w:sz w:val="28"/>
          <w:szCs w:val="36"/>
          <w:u w:val="single"/>
          <w:lang w:val="en-US" w:eastAsia="zh-CN"/>
        </w:rPr>
      </w:pPr>
    </w:p>
    <w:p w14:paraId="33E7A4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1.供应商为具有独立承担民事责任能力的企业法人、负责人或其他组织或自然人，并出具有效的营业执照或证明文件或自然人的身份证明。(材料应清晰可辨并进行电子签章）</w:t>
      </w:r>
      <w:r>
        <w:rPr>
          <w:rFonts w:hint="default"/>
          <w:b/>
          <w:bCs/>
          <w:sz w:val="28"/>
          <w:szCs w:val="36"/>
          <w:u w:val="none"/>
          <w:lang w:val="en-US" w:eastAsia="zh-CN"/>
        </w:rPr>
        <w:t>；</w:t>
      </w:r>
    </w:p>
    <w:p w14:paraId="461E2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DCBB1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8F71C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7BA26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7EC4E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B712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929F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06C7E2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2A888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944C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35418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F27A0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64198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66FDC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61234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937AC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6E9E5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7AE43CDE">
      <w:pPr>
        <w:pStyle w:val="6"/>
        <w:ind w:left="0" w:leftChars="0" w:firstLine="0" w:firstLineChars="0"/>
        <w:rPr>
          <w:rFonts w:hint="default"/>
          <w:lang w:val="en-US" w:eastAsia="zh-CN"/>
        </w:rPr>
      </w:pPr>
    </w:p>
    <w:p w14:paraId="124E7E64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5A83288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7665BF8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54226D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06E9867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576E780A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A7595D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2F671204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DA2585">
      <w:pPr>
        <w:pStyle w:val="2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A05EDF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17EA9DC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7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4DD6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5B0C681C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59D92B8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3139FD5">
            <w:pPr>
              <w:shd w:val="clear" w:color="auto" w:fill="auto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03D6D69F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663672CD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E8B851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4A93B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FC33DA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5679B0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3549BB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585A4F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E95A12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9B4FE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627843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FEF4B8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1706093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7DE0A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B3AE0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B59F6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5B1D4E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647C51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0973C6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4B9EE37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693556">
      <w:pPr>
        <w:shd w:val="clear" w:color="auto" w:fill="auto"/>
        <w:bidi w:val="0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5F27BCB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5EE7E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11A73B">
      <w:pPr>
        <w:pStyle w:val="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8F999D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CDEE8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9447C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DF758C6">
      <w:pPr>
        <w:shd w:val="clear" w:color="auto" w:fill="auto"/>
        <w:bidi w:val="0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7E205F6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290D724">
      <w:pPr>
        <w:rPr>
          <w:rFonts w:hint="eastAsia"/>
          <w:lang w:val="en-US" w:eastAsia="zh-CN"/>
        </w:rPr>
      </w:pPr>
    </w:p>
    <w:p w14:paraId="7D08DB23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1FB438E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B8A89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780B645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：提交首次响应文件的截止之日起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6FCF3F34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65490BB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3E5CAE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7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1A3FC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0CA91C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0EF07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0DBFAAD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370941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EB4A60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2A36822A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1560BCE1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3715DBE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3F6C9646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7A4D7A8A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0C25325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D34927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FACD3F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752C080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5EBE72CB">
      <w:pPr>
        <w:pStyle w:val="2"/>
        <w:rPr>
          <w:rFonts w:hint="eastAsia"/>
          <w:lang w:val="zh-CN"/>
        </w:rPr>
      </w:pPr>
    </w:p>
    <w:p w14:paraId="702689F4">
      <w:pPr>
        <w:pStyle w:val="6"/>
        <w:rPr>
          <w:rFonts w:hint="eastAsia"/>
          <w:lang w:val="zh-CN"/>
        </w:rPr>
      </w:pPr>
    </w:p>
    <w:p w14:paraId="3556D9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bookmarkStart w:id="0" w:name="_Toc3074"/>
      <w:r>
        <w:rPr>
          <w:rFonts w:hint="eastAsia"/>
          <w:b/>
          <w:bCs/>
          <w:sz w:val="28"/>
          <w:szCs w:val="36"/>
          <w:u w:val="none"/>
          <w:lang w:val="en-US" w:eastAsia="zh-CN"/>
        </w:rPr>
        <w:t>4.供应商需提供《汉中市政府采购供应商资格承诺函》。(材料应清晰可辨并进行电子签章）</w:t>
      </w:r>
    </w:p>
    <w:p w14:paraId="115DCFB6">
      <w:pPr>
        <w:numPr>
          <w:ilvl w:val="0"/>
          <w:numId w:val="0"/>
        </w:num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7BC2F15F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6552538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7B89BAD9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3AF43796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B20B2F6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1A8730F4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14BD0F43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6BE9D171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13B75A1F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43483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63D6A93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67E7840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607F985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7FF85FB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52DBE8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736802D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BF7AE72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6D332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7BEB9F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22984BF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6D3F09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36"/>
          <w:lang w:val="en-US" w:eastAsia="zh-CN" w:bidi="ar-SA"/>
        </w:rPr>
        <w:t>5.供应商须具备测绘主管部门颁发的测绘乙级及以上资质（专业范围包含：摄影测量与遥感、地理信息系统工程）。(材料应清晰可辨并进行电子签章）</w:t>
      </w:r>
      <w:r>
        <w:rPr>
          <w:rFonts w:hint="eastAsia"/>
          <w:b/>
          <w:bCs/>
          <w:sz w:val="28"/>
          <w:szCs w:val="36"/>
          <w:u w:val="none"/>
          <w:lang w:val="en-US" w:eastAsia="zh-CN"/>
        </w:rPr>
        <w:t xml:space="preserve"> </w:t>
      </w:r>
    </w:p>
    <w:p w14:paraId="21B3CE09">
      <w:pPr>
        <w:pStyle w:val="6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 w14:paraId="6FA40ABF">
      <w:pPr>
        <w:rPr>
          <w:rFonts w:hint="eastAsia"/>
          <w:lang w:val="en-US" w:eastAsia="zh-CN"/>
        </w:rPr>
      </w:pPr>
    </w:p>
    <w:p w14:paraId="7A411CEC">
      <w:pPr>
        <w:pStyle w:val="6"/>
        <w:rPr>
          <w:rFonts w:hint="eastAsia"/>
          <w:lang w:val="en-US" w:eastAsia="zh-CN"/>
        </w:rPr>
      </w:pPr>
    </w:p>
    <w:p w14:paraId="65EDFC91">
      <w:pPr>
        <w:rPr>
          <w:rFonts w:hint="eastAsia"/>
          <w:lang w:val="en-US" w:eastAsia="zh-CN"/>
        </w:rPr>
      </w:pPr>
    </w:p>
    <w:p w14:paraId="580FBC63">
      <w:pPr>
        <w:pStyle w:val="6"/>
        <w:rPr>
          <w:rFonts w:hint="eastAsia"/>
          <w:lang w:val="en-US" w:eastAsia="zh-CN"/>
        </w:rPr>
      </w:pPr>
    </w:p>
    <w:p w14:paraId="52299B2D">
      <w:pPr>
        <w:rPr>
          <w:rFonts w:hint="eastAsia"/>
          <w:lang w:val="en-US" w:eastAsia="zh-CN"/>
        </w:rPr>
      </w:pPr>
    </w:p>
    <w:p w14:paraId="483BA625">
      <w:pPr>
        <w:pStyle w:val="6"/>
        <w:rPr>
          <w:rFonts w:hint="eastAsia"/>
          <w:lang w:val="en-US" w:eastAsia="zh-CN"/>
        </w:rPr>
      </w:pPr>
    </w:p>
    <w:p w14:paraId="3888B7B4">
      <w:pPr>
        <w:rPr>
          <w:rFonts w:hint="eastAsia"/>
          <w:lang w:val="en-US" w:eastAsia="zh-CN"/>
        </w:rPr>
      </w:pPr>
    </w:p>
    <w:p w14:paraId="3BA95F2E">
      <w:pPr>
        <w:pStyle w:val="6"/>
        <w:rPr>
          <w:rFonts w:hint="eastAsia"/>
          <w:lang w:val="en-US" w:eastAsia="zh-CN"/>
        </w:rPr>
      </w:pPr>
    </w:p>
    <w:p w14:paraId="128D640E">
      <w:pPr>
        <w:rPr>
          <w:rFonts w:hint="eastAsia"/>
          <w:lang w:val="en-US" w:eastAsia="zh-CN"/>
        </w:rPr>
      </w:pPr>
    </w:p>
    <w:p w14:paraId="768D1CD1">
      <w:pPr>
        <w:pStyle w:val="6"/>
        <w:rPr>
          <w:rFonts w:hint="eastAsia"/>
          <w:lang w:val="en-US" w:eastAsia="zh-CN"/>
        </w:rPr>
      </w:pPr>
    </w:p>
    <w:p w14:paraId="3C83F45E">
      <w:pPr>
        <w:rPr>
          <w:rFonts w:hint="eastAsia"/>
          <w:lang w:val="en-US" w:eastAsia="zh-CN"/>
        </w:rPr>
      </w:pPr>
    </w:p>
    <w:p w14:paraId="65C8A6BA">
      <w:pPr>
        <w:pStyle w:val="6"/>
        <w:rPr>
          <w:rFonts w:hint="eastAsia"/>
          <w:lang w:val="en-US" w:eastAsia="zh-CN"/>
        </w:rPr>
      </w:pPr>
    </w:p>
    <w:p w14:paraId="0C9A11DD">
      <w:pPr>
        <w:rPr>
          <w:rFonts w:hint="eastAsia"/>
          <w:lang w:val="en-US" w:eastAsia="zh-CN"/>
        </w:rPr>
      </w:pPr>
    </w:p>
    <w:p w14:paraId="1DD3A6D5">
      <w:pPr>
        <w:pStyle w:val="6"/>
        <w:rPr>
          <w:rFonts w:hint="eastAsia"/>
          <w:lang w:val="en-US" w:eastAsia="zh-CN"/>
        </w:rPr>
      </w:pPr>
    </w:p>
    <w:p w14:paraId="4F37020B">
      <w:pPr>
        <w:rPr>
          <w:rFonts w:hint="eastAsia"/>
          <w:lang w:val="en-US" w:eastAsia="zh-CN"/>
        </w:rPr>
      </w:pPr>
    </w:p>
    <w:p w14:paraId="10B7A939">
      <w:pPr>
        <w:pStyle w:val="6"/>
        <w:rPr>
          <w:rFonts w:hint="eastAsia"/>
          <w:lang w:val="en-US" w:eastAsia="zh-CN"/>
        </w:rPr>
      </w:pPr>
    </w:p>
    <w:p w14:paraId="513BA327">
      <w:pPr>
        <w:rPr>
          <w:rFonts w:hint="eastAsia"/>
          <w:lang w:val="en-US" w:eastAsia="zh-CN"/>
        </w:rPr>
      </w:pPr>
    </w:p>
    <w:p w14:paraId="68DB26BE">
      <w:pPr>
        <w:pStyle w:val="6"/>
        <w:rPr>
          <w:rFonts w:hint="eastAsia"/>
          <w:lang w:val="en-US" w:eastAsia="zh-CN"/>
        </w:rPr>
      </w:pPr>
    </w:p>
    <w:p w14:paraId="58041DFB">
      <w:pPr>
        <w:rPr>
          <w:rFonts w:hint="eastAsia"/>
          <w:lang w:val="en-US" w:eastAsia="zh-CN"/>
        </w:rPr>
      </w:pPr>
    </w:p>
    <w:p w14:paraId="5AB17C2E">
      <w:pPr>
        <w:pStyle w:val="6"/>
        <w:rPr>
          <w:rFonts w:hint="eastAsia"/>
          <w:lang w:val="en-US" w:eastAsia="zh-CN"/>
        </w:rPr>
      </w:pPr>
    </w:p>
    <w:p w14:paraId="06ECEF02">
      <w:pPr>
        <w:rPr>
          <w:rFonts w:hint="eastAsia"/>
          <w:lang w:val="en-US" w:eastAsia="zh-CN"/>
        </w:rPr>
      </w:pPr>
    </w:p>
    <w:p w14:paraId="2AD6C110">
      <w:pPr>
        <w:pStyle w:val="6"/>
        <w:rPr>
          <w:rFonts w:hint="eastAsia"/>
          <w:lang w:val="en-US" w:eastAsia="zh-CN"/>
        </w:rPr>
      </w:pPr>
    </w:p>
    <w:p w14:paraId="4D737DF7">
      <w:pPr>
        <w:rPr>
          <w:rFonts w:hint="eastAsia"/>
          <w:lang w:val="en-US" w:eastAsia="zh-CN"/>
        </w:rPr>
      </w:pPr>
    </w:p>
    <w:p w14:paraId="592DF46F">
      <w:pPr>
        <w:pStyle w:val="6"/>
        <w:rPr>
          <w:rFonts w:hint="eastAsia"/>
          <w:lang w:val="en-US" w:eastAsia="zh-CN"/>
        </w:rPr>
      </w:pPr>
    </w:p>
    <w:p w14:paraId="44907FEA">
      <w:pPr>
        <w:rPr>
          <w:rFonts w:hint="eastAsia"/>
          <w:lang w:val="en-US" w:eastAsia="zh-CN"/>
        </w:rPr>
      </w:pPr>
    </w:p>
    <w:p w14:paraId="691E76F5">
      <w:pPr>
        <w:pStyle w:val="6"/>
        <w:rPr>
          <w:rFonts w:hint="eastAsia"/>
          <w:lang w:val="en-US" w:eastAsia="zh-CN"/>
        </w:rPr>
      </w:pPr>
    </w:p>
    <w:p w14:paraId="6ACA30A9">
      <w:pPr>
        <w:rPr>
          <w:rFonts w:hint="eastAsia"/>
          <w:lang w:val="en-US" w:eastAsia="zh-CN"/>
        </w:rPr>
      </w:pPr>
    </w:p>
    <w:p w14:paraId="4F2DB9DE">
      <w:pPr>
        <w:pStyle w:val="6"/>
        <w:rPr>
          <w:rFonts w:hint="eastAsia"/>
          <w:lang w:val="en-US" w:eastAsia="zh-CN"/>
        </w:rPr>
      </w:pPr>
    </w:p>
    <w:p w14:paraId="28EC99C8">
      <w:pPr>
        <w:rPr>
          <w:rFonts w:hint="eastAsia"/>
          <w:lang w:val="en-US" w:eastAsia="zh-CN"/>
        </w:rPr>
      </w:pPr>
    </w:p>
    <w:p w14:paraId="544B3C8A">
      <w:pPr>
        <w:pStyle w:val="6"/>
        <w:rPr>
          <w:rFonts w:hint="eastAsia"/>
          <w:lang w:val="en-US" w:eastAsia="zh-CN"/>
        </w:rPr>
      </w:pPr>
    </w:p>
    <w:p w14:paraId="0F556F00">
      <w:pPr>
        <w:rPr>
          <w:rFonts w:hint="eastAsia"/>
          <w:lang w:val="en-US" w:eastAsia="zh-CN"/>
        </w:rPr>
      </w:pPr>
    </w:p>
    <w:p w14:paraId="3D0CCC92">
      <w:pPr>
        <w:pStyle w:val="6"/>
        <w:rPr>
          <w:rFonts w:hint="eastAsia"/>
          <w:lang w:val="en-US" w:eastAsia="zh-CN"/>
        </w:rPr>
      </w:pPr>
    </w:p>
    <w:p w14:paraId="62DD0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36"/>
          <w:lang w:val="en-US" w:eastAsia="zh-CN" w:bidi="ar-SA"/>
        </w:rPr>
        <w:t>6.拟派项目负责人须具备测绘类专业</w:t>
      </w:r>
      <w:r>
        <w:rPr>
          <w:rFonts w:hint="eastAsia" w:cs="Times New Roman"/>
          <w:b/>
          <w:bCs/>
          <w:kern w:val="2"/>
          <w:sz w:val="28"/>
          <w:szCs w:val="36"/>
          <w:lang w:val="en-US" w:eastAsia="zh-CN" w:bidi="ar-SA"/>
        </w:rPr>
        <w:t>中级</w:t>
      </w:r>
      <w:r>
        <w:rPr>
          <w:rFonts w:hint="eastAsia" w:ascii="Calibri" w:hAnsi="Calibri" w:eastAsia="宋体" w:cs="Times New Roman"/>
          <w:b/>
          <w:bCs/>
          <w:kern w:val="2"/>
          <w:sz w:val="28"/>
          <w:szCs w:val="36"/>
          <w:lang w:val="en-US" w:eastAsia="zh-CN" w:bidi="ar-SA"/>
        </w:rPr>
        <w:t>工程师及以上职称证书或注册测绘师专业技术职称。(材料应清晰可辨并进行电子签章）</w:t>
      </w:r>
    </w:p>
    <w:p w14:paraId="3DC4E336">
      <w:pPr>
        <w:pStyle w:val="6"/>
        <w:widowControl w:val="0"/>
        <w:numPr>
          <w:ilvl w:val="0"/>
          <w:numId w:val="0"/>
        </w:numPr>
        <w:spacing w:after="120"/>
        <w:jc w:val="both"/>
        <w:rPr>
          <w:rFonts w:hint="default"/>
          <w:lang w:val="en-US" w:eastAsia="zh-CN"/>
        </w:rPr>
      </w:pPr>
    </w:p>
    <w:p w14:paraId="1D123394">
      <w:pPr>
        <w:rPr>
          <w:rFonts w:hint="default"/>
          <w:lang w:val="en-US" w:eastAsia="zh-CN"/>
        </w:rPr>
      </w:pPr>
    </w:p>
    <w:p w14:paraId="2CB9A8C9">
      <w:pPr>
        <w:pStyle w:val="6"/>
        <w:rPr>
          <w:rFonts w:hint="default"/>
          <w:lang w:val="en-US" w:eastAsia="zh-CN"/>
        </w:rPr>
      </w:pPr>
    </w:p>
    <w:p w14:paraId="6D94BD76">
      <w:pPr>
        <w:rPr>
          <w:rFonts w:hint="default"/>
          <w:lang w:val="en-US" w:eastAsia="zh-CN"/>
        </w:rPr>
      </w:pPr>
    </w:p>
    <w:p w14:paraId="60DC3D02">
      <w:pPr>
        <w:pStyle w:val="6"/>
        <w:rPr>
          <w:rFonts w:hint="default"/>
          <w:lang w:val="en-US" w:eastAsia="zh-CN"/>
        </w:rPr>
      </w:pPr>
    </w:p>
    <w:p w14:paraId="119CCF53">
      <w:pPr>
        <w:rPr>
          <w:rFonts w:hint="default"/>
          <w:lang w:val="en-US" w:eastAsia="zh-CN"/>
        </w:rPr>
      </w:pPr>
      <w:bookmarkStart w:id="7" w:name="_GoBack"/>
      <w:bookmarkEnd w:id="7"/>
    </w:p>
    <w:p w14:paraId="751E481A">
      <w:pPr>
        <w:pStyle w:val="6"/>
        <w:rPr>
          <w:rFonts w:hint="default"/>
          <w:lang w:val="en-US" w:eastAsia="zh-CN"/>
        </w:rPr>
      </w:pPr>
    </w:p>
    <w:p w14:paraId="2A2BC333">
      <w:pPr>
        <w:rPr>
          <w:rFonts w:hint="default"/>
          <w:lang w:val="en-US" w:eastAsia="zh-CN"/>
        </w:rPr>
      </w:pPr>
    </w:p>
    <w:p w14:paraId="721B128B">
      <w:pPr>
        <w:pStyle w:val="6"/>
        <w:rPr>
          <w:rFonts w:hint="default"/>
          <w:lang w:val="en-US" w:eastAsia="zh-CN"/>
        </w:rPr>
      </w:pPr>
    </w:p>
    <w:p w14:paraId="59015FA6">
      <w:pPr>
        <w:rPr>
          <w:rFonts w:hint="default"/>
          <w:lang w:val="en-US" w:eastAsia="zh-CN"/>
        </w:rPr>
      </w:pPr>
    </w:p>
    <w:p w14:paraId="1014801F">
      <w:pPr>
        <w:pStyle w:val="6"/>
        <w:rPr>
          <w:rFonts w:hint="default"/>
          <w:lang w:val="en-US" w:eastAsia="zh-CN"/>
        </w:rPr>
      </w:pPr>
    </w:p>
    <w:p w14:paraId="3CF1415B">
      <w:pPr>
        <w:rPr>
          <w:rFonts w:hint="default"/>
          <w:lang w:val="en-US" w:eastAsia="zh-CN"/>
        </w:rPr>
      </w:pPr>
    </w:p>
    <w:p w14:paraId="0FB63C41">
      <w:pPr>
        <w:pStyle w:val="6"/>
        <w:rPr>
          <w:rFonts w:hint="default"/>
          <w:lang w:val="en-US" w:eastAsia="zh-CN"/>
        </w:rPr>
      </w:pPr>
    </w:p>
    <w:p w14:paraId="00D3019E">
      <w:pPr>
        <w:rPr>
          <w:rFonts w:hint="default"/>
          <w:lang w:val="en-US" w:eastAsia="zh-CN"/>
        </w:rPr>
      </w:pPr>
    </w:p>
    <w:p w14:paraId="7B06EADE">
      <w:pPr>
        <w:pStyle w:val="6"/>
        <w:rPr>
          <w:rFonts w:hint="default"/>
          <w:lang w:val="en-US" w:eastAsia="zh-CN"/>
        </w:rPr>
      </w:pPr>
    </w:p>
    <w:p w14:paraId="2AC8F8C3">
      <w:pPr>
        <w:rPr>
          <w:rFonts w:hint="default"/>
          <w:lang w:val="en-US" w:eastAsia="zh-CN"/>
        </w:rPr>
      </w:pPr>
    </w:p>
    <w:p w14:paraId="1D3CA3C3">
      <w:pPr>
        <w:pStyle w:val="6"/>
        <w:rPr>
          <w:rFonts w:hint="default"/>
          <w:lang w:val="en-US" w:eastAsia="zh-CN"/>
        </w:rPr>
      </w:pPr>
    </w:p>
    <w:p w14:paraId="1390E659">
      <w:pPr>
        <w:rPr>
          <w:rFonts w:hint="default"/>
          <w:lang w:val="en-US" w:eastAsia="zh-CN"/>
        </w:rPr>
      </w:pPr>
    </w:p>
    <w:p w14:paraId="72367D7B">
      <w:pPr>
        <w:pStyle w:val="6"/>
        <w:rPr>
          <w:rFonts w:hint="default"/>
          <w:lang w:val="en-US" w:eastAsia="zh-CN"/>
        </w:rPr>
      </w:pPr>
    </w:p>
    <w:p w14:paraId="75F42A21">
      <w:pPr>
        <w:rPr>
          <w:rFonts w:hint="default"/>
          <w:lang w:val="en-US" w:eastAsia="zh-CN"/>
        </w:rPr>
      </w:pPr>
    </w:p>
    <w:p w14:paraId="78687F32">
      <w:pPr>
        <w:pStyle w:val="6"/>
        <w:rPr>
          <w:rFonts w:hint="default"/>
          <w:lang w:val="en-US" w:eastAsia="zh-CN"/>
        </w:rPr>
      </w:pPr>
    </w:p>
    <w:p w14:paraId="526A314F">
      <w:pPr>
        <w:rPr>
          <w:rFonts w:hint="default"/>
          <w:lang w:val="en-US" w:eastAsia="zh-CN"/>
        </w:rPr>
      </w:pPr>
    </w:p>
    <w:p w14:paraId="661EB1FA">
      <w:pPr>
        <w:pStyle w:val="6"/>
        <w:rPr>
          <w:rFonts w:hint="default"/>
          <w:lang w:val="en-US" w:eastAsia="zh-CN"/>
        </w:rPr>
      </w:pPr>
    </w:p>
    <w:p w14:paraId="5AF1BF7D">
      <w:pPr>
        <w:rPr>
          <w:rFonts w:hint="default"/>
          <w:lang w:val="en-US" w:eastAsia="zh-CN"/>
        </w:rPr>
      </w:pPr>
    </w:p>
    <w:p w14:paraId="07161AA5">
      <w:pPr>
        <w:pStyle w:val="6"/>
        <w:rPr>
          <w:rFonts w:hint="default"/>
          <w:lang w:val="en-US" w:eastAsia="zh-CN"/>
        </w:rPr>
      </w:pPr>
    </w:p>
    <w:p w14:paraId="3CD5DAA4">
      <w:pPr>
        <w:rPr>
          <w:rFonts w:hint="default"/>
          <w:lang w:val="en-US" w:eastAsia="zh-CN"/>
        </w:rPr>
      </w:pPr>
    </w:p>
    <w:p w14:paraId="3913E644">
      <w:pPr>
        <w:pStyle w:val="6"/>
        <w:rPr>
          <w:rFonts w:hint="default"/>
          <w:lang w:val="en-US" w:eastAsia="zh-CN"/>
        </w:rPr>
      </w:pPr>
    </w:p>
    <w:p w14:paraId="41D0FAB2">
      <w:pPr>
        <w:rPr>
          <w:rFonts w:hint="default"/>
          <w:lang w:val="en-US" w:eastAsia="zh-CN"/>
        </w:rPr>
      </w:pPr>
    </w:p>
    <w:p w14:paraId="0448AC01">
      <w:pPr>
        <w:pStyle w:val="6"/>
        <w:rPr>
          <w:rFonts w:hint="default"/>
          <w:lang w:val="en-US" w:eastAsia="zh-CN"/>
        </w:rPr>
      </w:pPr>
    </w:p>
    <w:p w14:paraId="146B8B06">
      <w:pPr>
        <w:rPr>
          <w:rFonts w:hint="default"/>
          <w:lang w:val="en-US" w:eastAsia="zh-CN"/>
        </w:rPr>
      </w:pPr>
    </w:p>
    <w:p w14:paraId="285B5662">
      <w:pPr>
        <w:pStyle w:val="6"/>
        <w:rPr>
          <w:rFonts w:hint="default"/>
          <w:lang w:val="en-US" w:eastAsia="zh-CN"/>
        </w:rPr>
      </w:pPr>
    </w:p>
    <w:p w14:paraId="7A0DB85B">
      <w:pPr>
        <w:rPr>
          <w:rFonts w:hint="default"/>
          <w:lang w:val="en-US" w:eastAsia="zh-CN"/>
        </w:rPr>
      </w:pPr>
    </w:p>
    <w:p w14:paraId="7D0967D2">
      <w:pPr>
        <w:pStyle w:val="6"/>
        <w:rPr>
          <w:rFonts w:hint="default"/>
          <w:lang w:val="en-US" w:eastAsia="zh-CN"/>
        </w:rPr>
      </w:pPr>
    </w:p>
    <w:p w14:paraId="525CE000">
      <w:pPr>
        <w:rPr>
          <w:rFonts w:hint="default"/>
          <w:lang w:val="en-US" w:eastAsia="zh-CN"/>
        </w:rPr>
      </w:pPr>
    </w:p>
    <w:p w14:paraId="12C69416">
      <w:pPr>
        <w:pStyle w:val="6"/>
        <w:rPr>
          <w:rFonts w:hint="default"/>
          <w:lang w:val="en-US" w:eastAsia="zh-CN"/>
        </w:rPr>
      </w:pPr>
    </w:p>
    <w:p w14:paraId="644A54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cs="Times New Roman"/>
          <w:b/>
          <w:bCs/>
          <w:sz w:val="28"/>
          <w:szCs w:val="36"/>
          <w:u w:val="none"/>
          <w:lang w:val="zh-CN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36"/>
          <w:lang w:val="zh-CN" w:eastAsia="zh-CN" w:bidi="ar-SA"/>
        </w:rPr>
        <w:t>7.</w:t>
      </w:r>
      <w:r>
        <w:rPr>
          <w:rFonts w:hint="eastAsia" w:cs="Times New Roman"/>
          <w:b/>
          <w:bCs/>
          <w:sz w:val="28"/>
          <w:szCs w:val="36"/>
          <w:u w:val="none"/>
          <w:lang w:val="zh-CN" w:eastAsia="zh-CN"/>
        </w:rPr>
        <w:t>承诺书</w:t>
      </w:r>
    </w:p>
    <w:p w14:paraId="396DEDC7">
      <w:pPr>
        <w:bidi w:val="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       （采购代理机构名称）</w:t>
      </w:r>
    </w:p>
    <w:p w14:paraId="1DD7B335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我单位承诺，不存在相关法律法规规定的禁止投标的情形。我单位的股权关系、与其他单位的管理关系和其他与本项目有关的利害关系等，作如下说明和承诺：</w:t>
      </w:r>
    </w:p>
    <w:p w14:paraId="52E46C1A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1.我单位在本项目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中，不存在与其他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单位负责人为同一人或者存在直接控股、管理关系。</w:t>
      </w:r>
    </w:p>
    <w:p w14:paraId="226501E3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bookmarkStart w:id="1" w:name="_Toc10578_WPSOffice_Level2"/>
      <w:bookmarkStart w:id="2" w:name="_Toc14125_WPSOffice_Level2"/>
      <w:bookmarkStart w:id="3" w:name="_Toc16297_WPSOffice_Level2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 股权关系说明</w:t>
      </w:r>
      <w:bookmarkEnd w:id="1"/>
      <w:bookmarkEnd w:id="2"/>
      <w:bookmarkEnd w:id="3"/>
    </w:p>
    <w:p w14:paraId="2EB69D5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1.1.1 我单位法定代表人（单位负责人）姓名：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99D3F3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1.1.2 我单位控股的单位有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500F2265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1.1.3 我单位被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（单位或自然人）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控股。</w:t>
      </w:r>
    </w:p>
    <w:p w14:paraId="268FA58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bookmarkStart w:id="4" w:name="_Toc1335_WPSOffice_Level2"/>
      <w:bookmarkStart w:id="5" w:name="_Toc20668_WPSOffice_Level2"/>
      <w:bookmarkStart w:id="6" w:name="_Toc26574_WPSOffice_Level2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1.2.管理关系说明</w:t>
      </w:r>
      <w:bookmarkEnd w:id="4"/>
      <w:bookmarkEnd w:id="5"/>
      <w:bookmarkEnd w:id="6"/>
    </w:p>
    <w:p w14:paraId="6A7C2594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1.2.1 我单位管理的下属单位有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B68CF4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1.2.2 我单位的上级管理单位有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B8FD6B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2.我方与采购人不存在利害关系及其他可能影响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公正性的情形。</w:t>
      </w:r>
    </w:p>
    <w:p w14:paraId="65082BAA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3.我方没有为采购项目提供整体设计、规范编制或者项目管理、监理、检测等服务；</w:t>
      </w:r>
    </w:p>
    <w:p w14:paraId="6C0234B1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4.其他与本项目有关的利害关系说明：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F1CCEEC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5.信用记录</w:t>
      </w:r>
    </w:p>
    <w:p w14:paraId="56AD4E49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5.1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我方______（填“未被列入”或“被列入”）失信被执行人名单。</w:t>
      </w:r>
    </w:p>
    <w:p w14:paraId="3258628A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5.2我方______（填“未被列入”或“被列入”）重大税收违法案件当事人名单。</w:t>
      </w:r>
    </w:p>
    <w:p w14:paraId="2CF1DDB3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5.3我方______（填“未被列入”或“被列入”）政府采购严重违法失信行为记录名单。</w:t>
      </w:r>
    </w:p>
    <w:p w14:paraId="1C1748AE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我方承诺以上说明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如有不实，我方将无条件地退出本项目的采购活动，并遵照《政府采购法》有关“提供虚假材料的规定”接受处罚。</w:t>
      </w:r>
    </w:p>
    <w:p w14:paraId="37C50719">
      <w:pPr>
        <w:autoSpaceDE w:val="0"/>
        <w:autoSpaceDN w:val="0"/>
        <w:adjustRightInd w:val="0"/>
        <w:spacing w:line="440" w:lineRule="exact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592E216">
      <w:pPr>
        <w:autoSpaceDE w:val="0"/>
        <w:autoSpaceDN w:val="0"/>
        <w:adjustRightInd w:val="0"/>
        <w:spacing w:line="440" w:lineRule="exact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6F20269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   (填写全称并加盖公章)</w:t>
      </w:r>
    </w:p>
    <w:p w14:paraId="7D4CC4C3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（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）   </w:t>
      </w:r>
    </w:p>
    <w:p w14:paraId="7D1D4AF0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日    期： </w:t>
      </w:r>
    </w:p>
    <w:p w14:paraId="3A3F82EC"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1A3695F3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71BD3A2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 w:eastAsia="zh-CN"/>
        </w:rPr>
      </w:pPr>
      <w:r>
        <w:rPr>
          <w:rFonts w:hint="eastAsia" w:cs="Times New Roman"/>
          <w:b/>
          <w:bCs/>
          <w:sz w:val="28"/>
          <w:szCs w:val="36"/>
          <w:u w:val="none"/>
          <w:lang w:val="en-US" w:eastAsia="zh-CN"/>
        </w:rPr>
        <w:t>8.非联合体磋商承诺书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​</w:t>
      </w:r>
    </w:p>
    <w:p w14:paraId="7651F24F">
      <w:pPr>
        <w:spacing w:line="440" w:lineRule="exac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       （采购代理机构名称）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​</w:t>
      </w:r>
    </w:p>
    <w:p w14:paraId="4A413328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就参与本项目磋商事宜，郑重作出如下承诺：​</w:t>
      </w:r>
    </w:p>
    <w:p w14:paraId="00851FB4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完全知晓并同意本项目磋商文件中 “本项目不接受联合体磋商” 的相关规定，自愿以独立法人身份参与本次磋商，不存在与其他法人、组织或个人组成联合体参与磋商的情形。​</w:t>
      </w:r>
    </w:p>
    <w:p w14:paraId="38EC4516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二、本单位保证所提交的磋商文件及相关材料真实、合法、有效，无任何虚假记载、误导性陈述或重大遗漏。若经查实本单位存在隐瞒联合体参与事实、提供虚假材料等违规行为，本单位自愿承担以下责任：​</w:t>
      </w:r>
    </w:p>
    <w:p w14:paraId="6EBA7E95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视为磋商无效，自动放弃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成交或成交候选人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资格；​</w:t>
      </w:r>
    </w:p>
    <w:p w14:paraId="6C493DE8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承担由此给采购人、采购代理机构造成的全部损失；​</w:t>
      </w:r>
    </w:p>
    <w:p w14:paraId="3746875F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接受相关行政主管部门依据《中华人民共和国政府采购法实施条例》等法律法规作出的行政处罚，并记入不良行为记录名单。​</w:t>
      </w:r>
    </w:p>
    <w:p w14:paraId="40D60BEC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三、本承诺书自签署之日起生效，对本单位具有法律约束力。</w:t>
      </w:r>
    </w:p>
    <w:p w14:paraId="7FD6A27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28F9FAEB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19F85B9C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B3CAEBB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5D6C3365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BDCA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217A1046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6C11246">
      <w:pPr>
        <w:bidi w:val="0"/>
        <w:spacing w:line="360" w:lineRule="auto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   (填写全称并加盖公章)</w:t>
      </w:r>
    </w:p>
    <w:p w14:paraId="49E53953">
      <w:pPr>
        <w:bidi w:val="0"/>
        <w:spacing w:line="360" w:lineRule="auto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（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）   </w:t>
      </w:r>
    </w:p>
    <w:p w14:paraId="45968125">
      <w:pPr>
        <w:bidi w:val="0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日    期： </w:t>
      </w:r>
    </w:p>
    <w:p w14:paraId="37DD050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58200C0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382D0C">
      <w:pPr>
        <w:pStyle w:val="2"/>
        <w:rPr>
          <w:rFonts w:hint="default"/>
          <w:lang w:val="en-US" w:eastAsia="zh-CN"/>
        </w:rPr>
      </w:pPr>
    </w:p>
    <w:p w14:paraId="706A0974">
      <w:pPr>
        <w:rPr>
          <w:rFonts w:hint="default"/>
          <w:lang w:val="en-US" w:eastAsia="zh-CN"/>
        </w:rPr>
      </w:pPr>
    </w:p>
    <w:p w14:paraId="74ADF8AC">
      <w:pPr>
        <w:pStyle w:val="6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0DD5D7E"/>
    <w:rsid w:val="0DBC520C"/>
    <w:rsid w:val="103C4234"/>
    <w:rsid w:val="17C408ED"/>
    <w:rsid w:val="2D2A1768"/>
    <w:rsid w:val="2F7E75D4"/>
    <w:rsid w:val="32A95258"/>
    <w:rsid w:val="3CB16F59"/>
    <w:rsid w:val="3DE96EFA"/>
    <w:rsid w:val="453431B1"/>
    <w:rsid w:val="49796C2B"/>
    <w:rsid w:val="52F43F1F"/>
    <w:rsid w:val="551408A9"/>
    <w:rsid w:val="55990DAE"/>
    <w:rsid w:val="5A4F2B26"/>
    <w:rsid w:val="5B4F43E9"/>
    <w:rsid w:val="5E10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1971</Words>
  <Characters>2075</Characters>
  <Lines>0</Lines>
  <Paragraphs>0</Paragraphs>
  <TotalTime>2</TotalTime>
  <ScaleCrop>false</ScaleCrop>
  <LinksUpToDate>false</LinksUpToDate>
  <CharactersWithSpaces>2835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Administrator</cp:lastModifiedBy>
  <dcterms:modified xsi:type="dcterms:W3CDTF">2026-06-29T12:13:16Z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AA4B6DE3F0AB45B4AF80A18AFADDE61C_12</vt:lpwstr>
  </property>
</Properties>
</file>