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CC355">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51CE1FF0">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p>
    <w:p w14:paraId="7432EF00">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p>
    <w:p w14:paraId="4F01752B">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r>
        <w:rPr>
          <w:rFonts w:hint="eastAsia" w:ascii="宋体" w:hAnsi="宋体" w:eastAsia="宋体" w:cs="宋体"/>
          <w:b/>
          <w:bCs/>
          <w:color w:val="auto"/>
          <w:spacing w:val="0"/>
          <w:kern w:val="44"/>
          <w:sz w:val="48"/>
          <w:szCs w:val="48"/>
          <w:highlight w:val="none"/>
          <w:lang w:val="en-US" w:eastAsia="zh-CN" w:bidi="ar-SA"/>
        </w:rPr>
        <w:t>政府采购合同</w:t>
      </w:r>
    </w:p>
    <w:p w14:paraId="3AE5E61F">
      <w:pPr>
        <w:jc w:val="center"/>
        <w:rPr>
          <w:rFonts w:hint="eastAsia" w:ascii="宋体" w:hAnsi="宋体" w:eastAsia="宋体" w:cs="宋体"/>
          <w:b/>
          <w:bCs/>
          <w:color w:val="auto"/>
          <w:spacing w:val="0"/>
          <w:kern w:val="44"/>
          <w:sz w:val="40"/>
          <w:szCs w:val="40"/>
          <w:highlight w:val="none"/>
          <w:lang w:eastAsia="zh-CN"/>
        </w:rPr>
      </w:pPr>
    </w:p>
    <w:p w14:paraId="0820EE47">
      <w:pPr>
        <w:jc w:val="center"/>
        <w:rPr>
          <w:rFonts w:hint="eastAsia" w:ascii="宋体" w:hAnsi="宋体" w:eastAsia="宋体" w:cs="宋体"/>
          <w:b/>
          <w:bCs/>
          <w:color w:val="auto"/>
          <w:spacing w:val="0"/>
          <w:kern w:val="44"/>
          <w:sz w:val="40"/>
          <w:szCs w:val="40"/>
          <w:highlight w:val="none"/>
          <w:lang w:eastAsia="zh-CN"/>
        </w:rPr>
      </w:pPr>
    </w:p>
    <w:p w14:paraId="20ED33C4">
      <w:pPr>
        <w:rPr>
          <w:rFonts w:hint="eastAsia" w:ascii="宋体" w:hAnsi="宋体" w:eastAsia="宋体" w:cs="宋体"/>
          <w:b/>
          <w:bCs/>
          <w:color w:val="auto"/>
          <w:spacing w:val="-20"/>
          <w:kern w:val="44"/>
          <w:sz w:val="40"/>
          <w:szCs w:val="40"/>
          <w:highlight w:val="none"/>
        </w:rPr>
      </w:pPr>
    </w:p>
    <w:p w14:paraId="4CEE8B95">
      <w:pPr>
        <w:rPr>
          <w:rFonts w:hint="eastAsia" w:ascii="宋体" w:hAnsi="宋体" w:eastAsia="宋体" w:cs="宋体"/>
          <w:b/>
          <w:bCs/>
          <w:color w:val="auto"/>
          <w:spacing w:val="-20"/>
          <w:kern w:val="44"/>
          <w:sz w:val="40"/>
          <w:szCs w:val="40"/>
          <w:highlight w:val="none"/>
        </w:rPr>
      </w:pPr>
    </w:p>
    <w:p w14:paraId="58D48BA0">
      <w:pPr>
        <w:pStyle w:val="2"/>
        <w:rPr>
          <w:rFonts w:hint="eastAsia"/>
          <w:color w:val="auto"/>
          <w:highlight w:val="none"/>
        </w:rPr>
      </w:pPr>
    </w:p>
    <w:p w14:paraId="699D5366">
      <w:pPr>
        <w:rPr>
          <w:rFonts w:hint="eastAsia" w:ascii="宋体" w:hAnsi="宋体" w:eastAsia="宋体" w:cs="宋体"/>
          <w:b/>
          <w:bCs/>
          <w:color w:val="auto"/>
          <w:spacing w:val="-20"/>
          <w:kern w:val="44"/>
          <w:sz w:val="40"/>
          <w:szCs w:val="40"/>
          <w:highlight w:val="none"/>
        </w:rPr>
      </w:pPr>
    </w:p>
    <w:p w14:paraId="0B7FC9E8">
      <w:pPr>
        <w:pStyle w:val="2"/>
        <w:rPr>
          <w:rFonts w:hint="eastAsia" w:ascii="宋体" w:hAnsi="宋体" w:eastAsia="宋体" w:cs="宋体"/>
          <w:b/>
          <w:bCs/>
          <w:color w:val="auto"/>
          <w:spacing w:val="-20"/>
          <w:kern w:val="44"/>
          <w:sz w:val="40"/>
          <w:szCs w:val="40"/>
          <w:highlight w:val="none"/>
        </w:rPr>
      </w:pPr>
    </w:p>
    <w:p w14:paraId="7632B2F9">
      <w:pPr>
        <w:rPr>
          <w:rFonts w:hint="eastAsia"/>
          <w:color w:val="auto"/>
          <w:highlight w:val="none"/>
        </w:rPr>
      </w:pPr>
    </w:p>
    <w:p w14:paraId="0EEB535E">
      <w:pPr>
        <w:rPr>
          <w:rFonts w:hint="eastAsia" w:ascii="宋体" w:hAnsi="宋体" w:eastAsia="宋体" w:cs="宋体"/>
          <w:b/>
          <w:bCs/>
          <w:color w:val="auto"/>
          <w:spacing w:val="-20"/>
          <w:kern w:val="44"/>
          <w:sz w:val="40"/>
          <w:szCs w:val="40"/>
          <w:highlight w:val="none"/>
        </w:rPr>
      </w:pPr>
    </w:p>
    <w:p w14:paraId="7006E7A6">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rPr>
        <w:t>项目名称：</w:t>
      </w:r>
      <w:r>
        <w:rPr>
          <w:rFonts w:hint="eastAsia" w:ascii="宋体" w:hAnsi="宋体" w:eastAsia="宋体" w:cs="宋体"/>
          <w:color w:val="auto"/>
          <w:sz w:val="32"/>
          <w:szCs w:val="32"/>
          <w:highlight w:val="none"/>
          <w:u w:val="single"/>
        </w:rPr>
        <w:t xml:space="preserve">                             </w:t>
      </w:r>
    </w:p>
    <w:p w14:paraId="0EE3CFA3">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合同编号：</w:t>
      </w:r>
      <w:r>
        <w:rPr>
          <w:rFonts w:hint="eastAsia" w:ascii="宋体" w:hAnsi="宋体" w:eastAsia="宋体" w:cs="宋体"/>
          <w:color w:val="auto"/>
          <w:sz w:val="32"/>
          <w:szCs w:val="32"/>
          <w:highlight w:val="none"/>
          <w:u w:val="single"/>
        </w:rPr>
        <w:t xml:space="preserve">                             </w:t>
      </w:r>
    </w:p>
    <w:p w14:paraId="116F94E9">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r>
        <w:rPr>
          <w:rFonts w:hint="eastAsia" w:ascii="宋体" w:hAnsi="宋体" w:eastAsia="宋体" w:cs="宋体"/>
          <w:color w:val="auto"/>
          <w:sz w:val="32"/>
          <w:szCs w:val="32"/>
          <w:highlight w:val="none"/>
          <w:u w:val="single"/>
        </w:rPr>
        <w:t xml:space="preserve">                             </w:t>
      </w:r>
    </w:p>
    <w:p w14:paraId="439D1649">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rPr>
        <w:t xml:space="preserve">                             </w:t>
      </w:r>
    </w:p>
    <w:p w14:paraId="2E1B1888">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签订时间：</w:t>
      </w:r>
      <w:r>
        <w:rPr>
          <w:rFonts w:hint="eastAsia" w:ascii="宋体" w:hAnsi="宋体" w:eastAsia="宋体" w:cs="宋体"/>
          <w:color w:val="auto"/>
          <w:sz w:val="32"/>
          <w:szCs w:val="32"/>
          <w:highlight w:val="none"/>
          <w:u w:val="single"/>
        </w:rPr>
        <w:t xml:space="preserve">                             </w:t>
      </w:r>
    </w:p>
    <w:p w14:paraId="68CCC275">
      <w:pPr>
        <w:rPr>
          <w:rFonts w:hint="eastAsia" w:ascii="宋体" w:hAnsi="宋体" w:eastAsia="宋体" w:cs="宋体"/>
          <w:color w:val="auto"/>
          <w:highlight w:val="none"/>
        </w:rPr>
      </w:pPr>
    </w:p>
    <w:p w14:paraId="4289CCB4">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bookmarkStart w:id="0" w:name="_Toc22209"/>
    </w:p>
    <w:p w14:paraId="6035FA73">
      <w:pPr>
        <w:pStyle w:val="5"/>
        <w:ind w:left="0" w:leftChars="0" w:firstLine="0" w:firstLineChars="0"/>
        <w:jc w:val="both"/>
        <w:rPr>
          <w:rFonts w:hint="eastAsia" w:eastAsia="华文楷体"/>
          <w:color w:val="auto"/>
          <w:sz w:val="24"/>
          <w:szCs w:val="22"/>
          <w:highlight w:val="none"/>
          <w:lang w:val="en-US" w:eastAsia="zh-CN"/>
        </w:rPr>
      </w:pPr>
      <w:r>
        <w:rPr>
          <w:rFonts w:hint="eastAsia"/>
          <w:color w:val="auto"/>
          <w:sz w:val="24"/>
          <w:szCs w:val="22"/>
          <w:highlight w:val="none"/>
          <w:lang w:val="en-US" w:eastAsia="zh-CN"/>
        </w:rPr>
        <w:t>(</w:t>
      </w:r>
      <w:r>
        <w:rPr>
          <w:rFonts w:hint="eastAsia"/>
          <w:color w:val="auto"/>
          <w:sz w:val="24"/>
          <w:szCs w:val="22"/>
          <w:highlight w:val="none"/>
        </w:rPr>
        <w:t>本合同文本仅供参考，具体合同条款由甲乙双方在签署合同时，根据项目实际需要另行协商确定，以双方最终签署的合同为准。</w:t>
      </w:r>
      <w:r>
        <w:rPr>
          <w:rFonts w:hint="eastAsia"/>
          <w:color w:val="auto"/>
          <w:sz w:val="24"/>
          <w:szCs w:val="22"/>
          <w:highlight w:val="none"/>
          <w:lang w:val="en-US" w:eastAsia="zh-CN"/>
        </w:rPr>
        <w:t>)</w:t>
      </w:r>
    </w:p>
    <w:p w14:paraId="019B16B0">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color w:val="auto"/>
          <w:sz w:val="44"/>
          <w:szCs w:val="44"/>
          <w:highlight w:val="none"/>
        </w:rPr>
      </w:pPr>
    </w:p>
    <w:p w14:paraId="3A233C3B">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第一节 政府采购合同协议书</w:t>
      </w:r>
      <w:bookmarkEnd w:id="0"/>
    </w:p>
    <w:p w14:paraId="5C8E2E2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7C6DA8E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239F28D7">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依据《中华人民共和国民法典》、《中华人民共和国政府采购法》等有关的法律法规，以及</w:t>
      </w:r>
      <w:r>
        <w:rPr>
          <w:rFonts w:hint="eastAsia" w:ascii="宋体" w:hAnsi="宋体" w:eastAsia="宋体" w:cs="宋体"/>
          <w:i w:val="0"/>
          <w:iCs w:val="0"/>
          <w:color w:val="auto"/>
          <w:kern w:val="2"/>
          <w:sz w:val="24"/>
          <w:szCs w:val="24"/>
          <w:highlight w:val="none"/>
          <w:u w:val="none"/>
          <w:lang w:val="en-US" w:eastAsia="zh-CN" w:bidi="ar-SA"/>
        </w:rPr>
        <w:t>本采购项目</w:t>
      </w:r>
      <w:r>
        <w:rPr>
          <w:rFonts w:hint="eastAsia" w:ascii="宋体" w:hAnsi="宋体" w:eastAsia="宋体" w:cs="宋体"/>
          <w:color w:val="auto"/>
          <w:kern w:val="2"/>
          <w:sz w:val="24"/>
          <w:szCs w:val="24"/>
          <w:highlight w:val="none"/>
          <w:lang w:val="en-US" w:eastAsia="zh-CN" w:bidi="ar-SA"/>
        </w:rPr>
        <w:t xml:space="preserve">的竞争性谈判文件等采购文件、乙方的《响应文件》及《成交通知书》，甲乙双方同意签订本合同。具体情况及要求如下：     </w:t>
      </w:r>
    </w:p>
    <w:p w14:paraId="7033ABA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项目信息</w:t>
      </w:r>
    </w:p>
    <w:p w14:paraId="5C721535">
      <w:pPr>
        <w:keepNext w:val="0"/>
        <w:keepLines w:val="0"/>
        <w:pageBreakBefore w:val="0"/>
        <w:widowControl w:val="0"/>
        <w:numPr>
          <w:ilvl w:val="0"/>
          <w:numId w:val="0"/>
        </w:numPr>
        <w:kinsoku/>
        <w:wordWrap/>
        <w:overflowPunct/>
        <w:topLinePunct w:val="0"/>
        <w:bidi w:val="0"/>
        <w:adjustRightInd w:val="0"/>
        <w:snapToGrid w:val="0"/>
        <w:spacing w:before="0" w:after="0" w:afterLines="0" w:line="460" w:lineRule="exact"/>
        <w:jc w:val="both"/>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（1）采购项目名称：</w:t>
      </w:r>
      <w:r>
        <w:rPr>
          <w:rFonts w:hint="eastAsia" w:ascii="宋体" w:hAnsi="宋体" w:eastAsia="宋体" w:cs="宋体"/>
          <w:color w:val="auto"/>
          <w:kern w:val="2"/>
          <w:sz w:val="24"/>
          <w:szCs w:val="24"/>
          <w:highlight w:val="none"/>
          <w:u w:val="single"/>
          <w:lang w:val="en-US" w:eastAsia="zh-CN" w:bidi="ar-SA"/>
        </w:rPr>
        <w:t xml:space="preserve">                                          </w:t>
      </w:r>
    </w:p>
    <w:p w14:paraId="2C66704A">
      <w:pPr>
        <w:keepNext w:val="0"/>
        <w:keepLines w:val="0"/>
        <w:pageBreakBefore w:val="0"/>
        <w:widowControl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采购项目编号：</w:t>
      </w:r>
      <w:r>
        <w:rPr>
          <w:rFonts w:hint="eastAsia" w:ascii="宋体" w:hAnsi="宋体" w:eastAsia="宋体" w:cs="宋体"/>
          <w:color w:val="auto"/>
          <w:kern w:val="2"/>
          <w:sz w:val="24"/>
          <w:szCs w:val="24"/>
          <w:highlight w:val="none"/>
          <w:u w:val="single"/>
          <w:lang w:val="en-US" w:eastAsia="zh-CN" w:bidi="ar-SA"/>
        </w:rPr>
        <w:t xml:space="preserve">                                          </w:t>
      </w:r>
    </w:p>
    <w:p w14:paraId="387DA23E">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（2）采购计划编号：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63C8D2B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6DEFF6E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4A583EE3">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541D533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采购标的的技术要求、商务要求具体见附件。</w:t>
      </w:r>
    </w:p>
    <w:p w14:paraId="08CE1D67">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color w:val="auto"/>
          <w:sz w:val="24"/>
          <w:szCs w:val="24"/>
          <w:highlight w:val="none"/>
          <w:lang w:val="en-US" w:eastAsia="zh-CN"/>
        </w:rPr>
      </w:pPr>
      <w:bookmarkStart w:id="4" w:name="_GoBack"/>
      <w:bookmarkEnd w:id="4"/>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22D38CCA">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竞争性磋商</w:t>
      </w:r>
    </w:p>
    <w:p w14:paraId="15114EBF">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45090550">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none"/>
          <w:lang w:val="en-US" w:eastAsia="zh-CN"/>
        </w:rPr>
      </w:pPr>
      <w:r>
        <w:rPr>
          <w:rFonts w:hint="eastAsia" w:ascii="宋体" w:hAnsi="宋体" w:eastAsia="宋体" w:cs="宋体"/>
          <w:iCs w:val="0"/>
          <w:color w:val="auto"/>
          <w:sz w:val="24"/>
          <w:szCs w:val="24"/>
          <w:highlight w:val="none"/>
          <w:u w:val="none"/>
          <w:lang w:val="en-US" w:eastAsia="zh-CN"/>
        </w:rPr>
        <w:t>（注：在框架协议采购的第二阶段，可选择使用该合同文本）</w:t>
      </w:r>
    </w:p>
    <w:p w14:paraId="1183E484">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2DAC3CF1">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color="auto" w:fill="auto"/>
          <w:lang w:eastAsia="zh-CN"/>
        </w:rPr>
        <w:t>购</w:t>
      </w:r>
      <w:r>
        <w:rPr>
          <w:rFonts w:hint="eastAsia" w:ascii="宋体" w:hAnsi="宋体" w:eastAsia="宋体" w:cs="宋体"/>
          <w:color w:val="auto"/>
          <w:w w:val="100"/>
          <w:sz w:val="24"/>
          <w:szCs w:val="24"/>
          <w:highlight w:val="none"/>
          <w:shd w:val="clear" w:color="auto" w:fill="auto"/>
        </w:rPr>
        <w:t>合同</w:t>
      </w:r>
      <w:r>
        <w:rPr>
          <w:rFonts w:hint="eastAsia" w:ascii="宋体" w:hAnsi="宋体" w:eastAsia="宋体" w:cs="宋体"/>
          <w:color w:val="auto"/>
          <w:w w:val="100"/>
          <w:sz w:val="24"/>
          <w:szCs w:val="24"/>
          <w:highlight w:val="none"/>
          <w:shd w:val="clear" w:color="auto" w:fill="auto"/>
          <w:lang w:eastAsia="zh-CN"/>
        </w:rPr>
        <w:t>（中小企业预留合同）</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15C7F273">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9DDCAD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8553122">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FB2FEB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t>否</w:t>
      </w:r>
    </w:p>
    <w:p w14:paraId="3A1ED3AE">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5363CA5">
      <w:pPr>
        <w:pStyle w:val="5"/>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22CF716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7678487E">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641344DF">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115E7CE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否</w:t>
      </w:r>
    </w:p>
    <w:p w14:paraId="0492A52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66FB158A">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676A46A2">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882082F">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0F90D7F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65917205">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464A3C2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CA116D4">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3D56A624">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572F4BBD">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34C61727">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D4ABDAA">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否</w:t>
      </w:r>
    </w:p>
    <w:p w14:paraId="36E08F52">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6E9F8750">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5C931B0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合同金额</w:t>
      </w:r>
    </w:p>
    <w:p w14:paraId="0272CD0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E5BF25D">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ACE89D4">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1982220C">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1A2B5D8F">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0CCEA580">
      <w:pPr>
        <w:pStyle w:val="6"/>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7A1B21B1">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（应</w:t>
      </w:r>
      <w:r>
        <w:rPr>
          <w:rFonts w:hint="eastAsia" w:ascii="宋体" w:hAnsi="宋体" w:eastAsia="宋体" w:cs="宋体"/>
          <w:color w:val="auto"/>
          <w:sz w:val="24"/>
          <w:szCs w:val="24"/>
          <w:highlight w:val="none"/>
          <w:u w:val="single"/>
          <w:lang w:eastAsia="zh-CN"/>
        </w:rPr>
        <w:t>明确</w:t>
      </w:r>
      <w:r>
        <w:rPr>
          <w:rFonts w:hint="eastAsia" w:ascii="宋体" w:hAnsi="宋体" w:eastAsia="宋体" w:cs="宋体"/>
          <w:color w:val="auto"/>
          <w:sz w:val="24"/>
          <w:szCs w:val="24"/>
          <w:highlight w:val="none"/>
          <w:u w:val="single"/>
        </w:rPr>
        <w:t>一次性支付合同款项</w:t>
      </w:r>
      <w:r>
        <w:rPr>
          <w:rFonts w:hint="eastAsia" w:ascii="宋体" w:hAnsi="宋体" w:eastAsia="宋体" w:cs="宋体"/>
          <w:color w:val="auto"/>
          <w:sz w:val="24"/>
          <w:szCs w:val="24"/>
          <w:highlight w:val="none"/>
          <w:u w:val="single"/>
          <w:lang w:eastAsia="zh-CN"/>
        </w:rPr>
        <w:t>的条件</w:t>
      </w:r>
      <w:r>
        <w:rPr>
          <w:rFonts w:hint="eastAsia" w:ascii="宋体" w:hAnsi="宋体" w:eastAsia="宋体" w:cs="宋体"/>
          <w:color w:val="auto"/>
          <w:sz w:val="24"/>
          <w:szCs w:val="24"/>
          <w:highlight w:val="none"/>
          <w:u w:val="single"/>
        </w:rPr>
        <w:t xml:space="preserve">）                    </w:t>
      </w:r>
    </w:p>
    <w:p w14:paraId="332C6EC6">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62CABBDD">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7590C397">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0EFE2A47">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合同履行</w:t>
      </w:r>
    </w:p>
    <w:p w14:paraId="753EB71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98F264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30C86B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571DDED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6F47518">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合同验收</w:t>
      </w:r>
    </w:p>
    <w:p w14:paraId="6479DA9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rPr>
        <w:t>验收组织方式：</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委托第三方组织</w:t>
      </w:r>
    </w:p>
    <w:p w14:paraId="77105D9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验收主体：</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C474EF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是否邀请本项目的其他供应商</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0889A54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是否邀请专家</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2016EF4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是否邀请服务对象</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7985EF0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是否邀请第三方检测机构</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7D14A55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是否进行抽查</w:t>
      </w:r>
      <w:r>
        <w:rPr>
          <w:rFonts w:hint="eastAsia" w:ascii="宋体" w:hAnsi="宋体" w:eastAsia="宋体" w:cs="宋体"/>
          <w:bCs/>
          <w:color w:val="auto"/>
          <w:sz w:val="24"/>
          <w:szCs w:val="24"/>
          <w:highlight w:val="none"/>
          <w:lang w:eastAsia="zh-CN"/>
        </w:rPr>
        <w:t>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862D8F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555619A0">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4B12DEC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7DB8D35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6CB169E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一次性验收         </w:t>
      </w:r>
    </w:p>
    <w:p w14:paraId="5E5B1D8D">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（应明确分期</w:t>
      </w:r>
      <w:r>
        <w:rPr>
          <w:rFonts w:hint="eastAsia" w:ascii="宋体" w:hAnsi="宋体" w:eastAsia="宋体" w:cs="宋体"/>
          <w:bCs/>
          <w:color w:val="auto"/>
          <w:sz w:val="24"/>
          <w:szCs w:val="24"/>
          <w:highlight w:val="none"/>
          <w:u w:val="single"/>
          <w:lang w:val="en" w:eastAsia="zh-CN"/>
        </w:rPr>
        <w:t>/分项验收的工作安排</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6E417DC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4EE0D81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03B6113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2D532C0B">
      <w:pPr>
        <w:pStyle w:val="5"/>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18AD79A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32B9A17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组成合同的文件</w:t>
      </w:r>
    </w:p>
    <w:p w14:paraId="2B5061A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799E69F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56612A4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0C21CA57">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447F0F7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4E06C16C">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）响应文件</w:t>
      </w:r>
    </w:p>
    <w:p w14:paraId="2A273D6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027845F5">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248C36DA">
      <w:pPr>
        <w:pStyle w:val="5"/>
        <w:keepNext w:val="0"/>
        <w:keepLines w:val="0"/>
        <w:pageBreakBefore w:val="0"/>
        <w:kinsoku/>
        <w:wordWrap/>
        <w:overflowPunct/>
        <w:topLinePunct w:val="0"/>
        <w:bidi w:val="0"/>
        <w:spacing w:line="460" w:lineRule="exact"/>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08E485D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合同生效</w:t>
      </w:r>
    </w:p>
    <w:p w14:paraId="4AB441C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58F7D9D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合同份数</w:t>
      </w:r>
    </w:p>
    <w:p w14:paraId="3C3B817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0D9C120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96A2E3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7D5B5B0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3C83B63F">
      <w:pPr>
        <w:pStyle w:val="6"/>
        <w:spacing w:beforeLines="0" w:line="400" w:lineRule="exact"/>
        <w:rPr>
          <w:rFonts w:hint="eastAsia" w:ascii="宋体" w:hAnsi="宋体" w:eastAsia="宋体" w:cs="宋体"/>
          <w:color w:val="auto"/>
          <w:sz w:val="24"/>
          <w:szCs w:val="24"/>
          <w:highlight w:val="none"/>
        </w:rPr>
      </w:pPr>
    </w:p>
    <w:p w14:paraId="1679E3C5">
      <w:pPr>
        <w:bidi w:val="0"/>
        <w:rPr>
          <w:rFonts w:hint="eastAsia"/>
          <w:color w:val="auto"/>
          <w:highlight w:val="none"/>
          <w:lang w:val="en-US" w:eastAsia="zh-CN"/>
        </w:rPr>
      </w:pPr>
      <w:r>
        <w:rPr>
          <w:rFonts w:hint="eastAsia"/>
          <w:color w:val="auto"/>
          <w:highlight w:val="none"/>
          <w:lang w:val="en" w:eastAsia="zh-CN"/>
        </w:rPr>
        <w:t xml:space="preserve">   </w:t>
      </w:r>
    </w:p>
    <w:p w14:paraId="5F481D2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3"/>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AA7E8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31FDA46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49D1A8E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73B6CF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5D59394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472C3F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C526B0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4F41D1B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14AE2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3B0794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00CC39F1">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3D985A4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70AE943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038499B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0647141D">
            <w:pPr>
              <w:adjustRightInd w:val="0"/>
              <w:snapToGrid w:val="0"/>
              <w:spacing w:line="300" w:lineRule="exact"/>
              <w:jc w:val="center"/>
              <w:rPr>
                <w:rFonts w:hint="eastAsia" w:ascii="宋体" w:hAnsi="宋体" w:eastAsia="宋体" w:cs="宋体"/>
                <w:color w:val="auto"/>
                <w:sz w:val="24"/>
                <w:szCs w:val="24"/>
                <w:highlight w:val="none"/>
              </w:rPr>
            </w:pPr>
          </w:p>
        </w:tc>
      </w:tr>
      <w:tr w14:paraId="75DC68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729D1EC7">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31BBAC7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DF91415">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6DBC72F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9B88E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8FC667F">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45DF7B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9615F33">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150AF32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B8B9C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43AA2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F74468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B5654B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16E3D02E">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35021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8638A4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E55813C">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56A881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05EF196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7611C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1ED2A5B">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9C11C1F">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AC5DD1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2836B391">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F5293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87D177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190A0A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0E3DD7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3D79E67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DCB55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3F1898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6E7A16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90DA8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7689F47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91CD7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EF35CB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AC1911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32BDD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0257EAB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ADCB6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B8D7C53">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DE5038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9C9EB4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4E09B8B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2DC0E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E54831D">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7BA2C0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198EF4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215F6F9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FE5F6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DBA8332">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6E905F2">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CD9718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6E0F251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93774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7AA45A5D">
            <w:pPr>
              <w:widowControl w:val="0"/>
              <w:adjustRightInd w:val="0"/>
              <w:snapToGrid w:val="0"/>
              <w:spacing w:before="156" w:beforeLines="50" w:after="0" w:afterLines="50" w:line="360" w:lineRule="auto"/>
              <w:ind w:left="0" w:leftChars="0" w:firstLine="480" w:firstLineChars="200"/>
              <w:jc w:val="left"/>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注：涉及联合体或其他合同主体的信息应按上表格式加列。</w:t>
            </w:r>
          </w:p>
        </w:tc>
      </w:tr>
    </w:tbl>
    <w:p w14:paraId="19FF82CE">
      <w:pPr>
        <w:bidi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br w:type="page"/>
      </w:r>
      <w:bookmarkStart w:id="1" w:name="_Toc27624"/>
      <w:r>
        <w:rPr>
          <w:rFonts w:hint="eastAsia" w:ascii="宋体" w:hAnsi="宋体" w:eastAsia="宋体" w:cs="宋体"/>
          <w:b/>
          <w:bCs/>
          <w:color w:val="auto"/>
          <w:kern w:val="2"/>
          <w:sz w:val="24"/>
          <w:szCs w:val="24"/>
          <w:highlight w:val="none"/>
          <w:lang w:val="en-US" w:eastAsia="zh-CN" w:bidi="ar-SA"/>
        </w:rPr>
        <w:t>第二节 政府采购合同通用条款</w:t>
      </w:r>
      <w:bookmarkEnd w:id="1"/>
    </w:p>
    <w:p w14:paraId="6FD9A4BF">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58CF7A6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4DDD2E7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lang w:eastAsia="zh-CN"/>
        </w:rPr>
        <w:t>国家机关、事业单位、团体组织。</w:t>
      </w:r>
    </w:p>
    <w:p w14:paraId="5900724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（2）供应商（以下称乙方）是指参加政府采购活动并且成交，向采购人提供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lang w:eastAsia="zh-CN"/>
        </w:rPr>
        <w:t>。</w:t>
      </w:r>
    </w:p>
    <w:p w14:paraId="70BB90F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（3）其他合同主体是指除采购人和供应商以外，依法参与合同缔结或履行，享有权利、承担义务的合同当事人。</w:t>
      </w:r>
    </w:p>
    <w:p w14:paraId="11C308E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1.2本合同下列术语应解释为：</w:t>
      </w:r>
    </w:p>
    <w:p w14:paraId="6679440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3C0E8C2C">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lang w:eastAsia="zh-CN"/>
        </w:rPr>
        <w:t>”系指根据本合同规定乙方在全面履行合同义务后甲方应支付给乙方的价款。</w:t>
      </w:r>
    </w:p>
    <w:p w14:paraId="69CB2E3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技术资料和材料等。</w:t>
      </w:r>
    </w:p>
    <w:p w14:paraId="1DCD260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lang w:eastAsia="zh-CN"/>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lang w:eastAsia="zh-CN"/>
        </w:rPr>
        <w:t>技术、管理和</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义务。</w:t>
      </w:r>
    </w:p>
    <w:p w14:paraId="1E617A4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42B09F7E">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12D86C29">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合同标的及金额</w:t>
      </w:r>
    </w:p>
    <w:p w14:paraId="5DE1426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79A2EF61">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履行合同的时间、地点和方式</w:t>
      </w:r>
    </w:p>
    <w:p w14:paraId="77727FF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45AE7A58">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甲方的权利和义务</w:t>
      </w:r>
    </w:p>
    <w:p w14:paraId="486F674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4B165A0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1A784C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6CEB58A7">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4EB51EF7">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4A3C7A1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7BCAD89D">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乙方的权利和义务</w:t>
      </w:r>
    </w:p>
    <w:p w14:paraId="2231BF6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292CD33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5F605FDD">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5.3乙方有权根据合同约定向甲方收取合同价款。</w:t>
      </w:r>
    </w:p>
    <w:p w14:paraId="6CF43C44">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5.4国家法律法规规定及</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约定应</w:t>
      </w:r>
      <w:r>
        <w:rPr>
          <w:rFonts w:hint="eastAsia" w:ascii="宋体" w:hAnsi="宋体" w:eastAsia="宋体" w:cs="宋体"/>
          <w:color w:val="auto"/>
          <w:kern w:val="2"/>
          <w:sz w:val="24"/>
          <w:szCs w:val="24"/>
          <w:highlight w:val="none"/>
          <w:lang w:val="en-US" w:eastAsia="zh-CN" w:bidi="ar-SA"/>
        </w:rPr>
        <w:t>由乙方承担的其他义务和责任。</w:t>
      </w:r>
    </w:p>
    <w:p w14:paraId="1E5EF00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7D16D14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33E4E8A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1B037552">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3E82C4B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423EC73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51A338E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7EE5FEA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6DC5565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1F4923D6">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4038779E">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56C32EB0">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8.1 质量标准</w:t>
      </w:r>
    </w:p>
    <w:p w14:paraId="6A5BC70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6A9C1E44">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（2）采用中华人民共和国法定计量单位。</w:t>
      </w:r>
    </w:p>
    <w:p w14:paraId="7DFD94C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348A63D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7BCC893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676F506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621D86C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1496DE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002DB15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3FB4815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26290CA0">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.权利瑕疵担保</w:t>
      </w:r>
    </w:p>
    <w:p w14:paraId="71BE709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0016917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2251052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28A7F2F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.知识产权保护</w:t>
      </w:r>
    </w:p>
    <w:p w14:paraId="04C45C0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66EB25BD">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5F1A666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208151B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41F6D953">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合同价款支付按照国库集中支付制度及财政管理相关规定执行。</w:t>
      </w:r>
    </w:p>
    <w:p w14:paraId="53F8771A">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对于满足合同约定支付条件的，甲方原则上应当自收到发票后10个工作日内将资金支付到合同约定</w:t>
      </w:r>
      <w:r>
        <w:rPr>
          <w:rFonts w:hint="eastAsia" w:ascii="宋体" w:hAnsi="宋体" w:eastAsia="宋体" w:cs="宋体"/>
          <w:b w:val="0"/>
          <w:bCs w:val="0"/>
          <w:color w:val="auto"/>
          <w:kern w:val="2"/>
          <w:sz w:val="24"/>
          <w:szCs w:val="24"/>
          <w:highlight w:val="none"/>
          <w:lang w:val="en-US" w:eastAsia="zh-CN" w:bidi="ar-SA"/>
        </w:rPr>
        <w:t>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】中约定。</w:t>
      </w:r>
    </w:p>
    <w:p w14:paraId="1848A4B0">
      <w:pPr>
        <w:pageBreakBefore w:val="0"/>
        <w:widowControl w:val="0"/>
        <w:kinsoku/>
        <w:wordWrap/>
        <w:overflowPunct/>
        <w:topLinePunct w:val="0"/>
        <w:bidi w:val="0"/>
        <w:spacing w:after="0" w:afterLines="0" w:line="480" w:lineRule="exact"/>
        <w:jc w:val="both"/>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13.履约保证金：/</w:t>
      </w:r>
    </w:p>
    <w:p w14:paraId="33706E2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00D9E27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5546F5C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3B671F2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F2B676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6CE8379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5A7D0D33">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63C3762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42D6BE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142FEE8C">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59C5B5C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5C2E32D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214258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4921B52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6BBB4CB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5001805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577322B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2E6ABB3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70B8B31C">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49422764">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535A677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64706EB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2C43F3B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12697D0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31DC191D">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0632B661">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2A3A4AC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1BBDECA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4C4FA524">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694117EA">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0500A487">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5A8C77CF">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513A700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54F9AE8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2E9733EB">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7B8BFAE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001442F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358C174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23B64956">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289FFA8C">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6D86B1B0">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0A8B0803">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6C9994C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5D7DE0C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7E08DDE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0837E92A">
      <w:pPr>
        <w:pageBreakBefore w:val="0"/>
        <w:widowControl w:val="0"/>
        <w:kinsoku/>
        <w:wordWrap/>
        <w:overflowPunct/>
        <w:topLinePunct w:val="0"/>
        <w:bidi w:val="0"/>
        <w:spacing w:after="0" w:afterLines="0" w:line="480" w:lineRule="exact"/>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323B5AA">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0857F236">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31D0D528">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4F83A04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267CF4FA">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6D6B91A1">
      <w:pPr>
        <w:pStyle w:val="5"/>
        <w:pageBreakBefore w:val="0"/>
        <w:kinsoku/>
        <w:wordWrap/>
        <w:overflowPunct/>
        <w:topLinePunct w:val="0"/>
        <w:bidi w:val="0"/>
        <w:spacing w:line="480" w:lineRule="exact"/>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1FC98F1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1CCF1273">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740217B1">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2D72889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3BB49179">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644265DA">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r>
        <w:rPr>
          <w:rFonts w:hint="eastAsia" w:ascii="宋体" w:hAnsi="宋体" w:eastAsia="宋体" w:cs="宋体"/>
          <w:b w:val="0"/>
          <w:bCs w:val="0"/>
          <w:color w:val="auto"/>
          <w:sz w:val="24"/>
          <w:szCs w:val="24"/>
          <w:highlight w:val="none"/>
        </w:rPr>
        <w:t>第三节 政府采购合同专用条款</w:t>
      </w:r>
      <w:bookmarkEnd w:id="3"/>
    </w:p>
    <w:tbl>
      <w:tblPr>
        <w:tblStyle w:val="3"/>
        <w:tblW w:w="993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75"/>
        <w:gridCol w:w="2857"/>
        <w:gridCol w:w="5207"/>
      </w:tblGrid>
      <w:tr w14:paraId="755E14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875" w:type="dxa"/>
            <w:noWrap w:val="0"/>
            <w:vAlign w:val="center"/>
          </w:tcPr>
          <w:p w14:paraId="21EC4C4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9F904C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406A67A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207" w:type="dxa"/>
            <w:noWrap w:val="0"/>
            <w:vAlign w:val="center"/>
          </w:tcPr>
          <w:p w14:paraId="41E9C35D">
            <w:pPr>
              <w:adjustRightInd w:val="0"/>
              <w:snapToGrid w:val="0"/>
              <w:jc w:val="left"/>
              <w:rPr>
                <w:rFonts w:hint="eastAsia" w:ascii="宋体" w:hAnsi="宋体" w:eastAsia="宋体" w:cs="宋体"/>
                <w:color w:val="auto"/>
                <w:sz w:val="24"/>
                <w:szCs w:val="24"/>
                <w:highlight w:val="none"/>
              </w:rPr>
            </w:pPr>
          </w:p>
        </w:tc>
      </w:tr>
      <w:tr w14:paraId="61882B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1875" w:type="dxa"/>
            <w:noWrap w:val="0"/>
            <w:vAlign w:val="center"/>
          </w:tcPr>
          <w:p w14:paraId="4C20B9A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BAFAD01">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2857" w:type="dxa"/>
            <w:noWrap w:val="0"/>
            <w:vAlign w:val="center"/>
          </w:tcPr>
          <w:p w14:paraId="20C40CF2">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207" w:type="dxa"/>
            <w:noWrap w:val="0"/>
            <w:vAlign w:val="center"/>
          </w:tcPr>
          <w:p w14:paraId="3C8A5BB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0B02B2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3764E67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5ACC710">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2857" w:type="dxa"/>
            <w:noWrap w:val="0"/>
            <w:vAlign w:val="center"/>
          </w:tcPr>
          <w:p w14:paraId="0CE012E6">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207" w:type="dxa"/>
            <w:noWrap w:val="0"/>
            <w:vAlign w:val="center"/>
          </w:tcPr>
          <w:p w14:paraId="67750E9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52D40D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935E43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7BEEF7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2857" w:type="dxa"/>
            <w:noWrap w:val="0"/>
            <w:vAlign w:val="center"/>
          </w:tcPr>
          <w:p w14:paraId="0AFBA4C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207" w:type="dxa"/>
            <w:noWrap w:val="0"/>
            <w:vAlign w:val="center"/>
          </w:tcPr>
          <w:p w14:paraId="28116C31">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67F9FA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5190F35">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76D9B046">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2857" w:type="dxa"/>
            <w:noWrap w:val="0"/>
            <w:vAlign w:val="center"/>
          </w:tcPr>
          <w:p w14:paraId="4B687D6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207" w:type="dxa"/>
            <w:noWrap w:val="0"/>
            <w:vAlign w:val="center"/>
          </w:tcPr>
          <w:p w14:paraId="5DC8227D">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4852BE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2A417B61">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6BAF9B07">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2857" w:type="dxa"/>
            <w:noWrap w:val="0"/>
            <w:vAlign w:val="center"/>
          </w:tcPr>
          <w:p w14:paraId="325DA0A7">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207" w:type="dxa"/>
            <w:noWrap w:val="0"/>
            <w:vAlign w:val="center"/>
          </w:tcPr>
          <w:p w14:paraId="786C2FA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6AE64D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restart"/>
            <w:noWrap w:val="0"/>
            <w:vAlign w:val="center"/>
          </w:tcPr>
          <w:p w14:paraId="605DEAE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469552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50BA61A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207" w:type="dxa"/>
            <w:noWrap w:val="0"/>
            <w:vAlign w:val="center"/>
          </w:tcPr>
          <w:p w14:paraId="1F461A97">
            <w:pPr>
              <w:rPr>
                <w:rFonts w:hint="eastAsia" w:ascii="宋体" w:hAnsi="宋体" w:eastAsia="宋体" w:cs="宋体"/>
                <w:color w:val="auto"/>
                <w:sz w:val="24"/>
                <w:szCs w:val="24"/>
                <w:highlight w:val="none"/>
              </w:rPr>
            </w:pPr>
          </w:p>
        </w:tc>
      </w:tr>
      <w:tr w14:paraId="610A7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continue"/>
            <w:noWrap w:val="0"/>
            <w:vAlign w:val="center"/>
          </w:tcPr>
          <w:p w14:paraId="145EA711">
            <w:pPr>
              <w:adjustRightInd w:val="0"/>
              <w:snapToGrid w:val="0"/>
              <w:jc w:val="center"/>
              <w:rPr>
                <w:rFonts w:hint="eastAsia" w:ascii="宋体" w:hAnsi="宋体" w:eastAsia="宋体" w:cs="宋体"/>
                <w:color w:val="auto"/>
                <w:sz w:val="24"/>
                <w:szCs w:val="24"/>
                <w:highlight w:val="none"/>
              </w:rPr>
            </w:pPr>
          </w:p>
        </w:tc>
        <w:tc>
          <w:tcPr>
            <w:tcW w:w="2857" w:type="dxa"/>
            <w:noWrap w:val="0"/>
            <w:vAlign w:val="center"/>
          </w:tcPr>
          <w:p w14:paraId="753AB80E">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207" w:type="dxa"/>
            <w:noWrap w:val="0"/>
            <w:vAlign w:val="center"/>
          </w:tcPr>
          <w:p w14:paraId="25991C67">
            <w:pPr>
              <w:rPr>
                <w:rFonts w:hint="eastAsia" w:ascii="宋体" w:hAnsi="宋体" w:eastAsia="宋体" w:cs="宋体"/>
                <w:color w:val="auto"/>
                <w:sz w:val="24"/>
                <w:szCs w:val="24"/>
                <w:highlight w:val="none"/>
              </w:rPr>
            </w:pPr>
          </w:p>
        </w:tc>
      </w:tr>
      <w:tr w14:paraId="1CFA7F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1875" w:type="dxa"/>
            <w:noWrap w:val="0"/>
            <w:vAlign w:val="center"/>
          </w:tcPr>
          <w:p w14:paraId="546D3D3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4623F5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6B3500AF">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207" w:type="dxa"/>
            <w:noWrap w:val="0"/>
            <w:vAlign w:val="center"/>
          </w:tcPr>
          <w:p w14:paraId="165E8053">
            <w:pPr>
              <w:rPr>
                <w:rFonts w:hint="eastAsia" w:ascii="宋体" w:hAnsi="宋体" w:eastAsia="宋体" w:cs="宋体"/>
                <w:color w:val="auto"/>
                <w:sz w:val="24"/>
                <w:szCs w:val="24"/>
                <w:highlight w:val="none"/>
              </w:rPr>
            </w:pPr>
          </w:p>
        </w:tc>
      </w:tr>
      <w:tr w14:paraId="469BE9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noWrap w:val="0"/>
            <w:vAlign w:val="center"/>
          </w:tcPr>
          <w:p w14:paraId="5B7E949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6C52E9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18A3F6F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207" w:type="dxa"/>
            <w:noWrap w:val="0"/>
            <w:vAlign w:val="center"/>
          </w:tcPr>
          <w:p w14:paraId="64E577D6">
            <w:pPr>
              <w:rPr>
                <w:rFonts w:hint="eastAsia" w:ascii="宋体" w:hAnsi="宋体" w:eastAsia="宋体" w:cs="宋体"/>
                <w:color w:val="auto"/>
                <w:sz w:val="24"/>
                <w:szCs w:val="24"/>
                <w:highlight w:val="none"/>
              </w:rPr>
            </w:pPr>
          </w:p>
        </w:tc>
      </w:tr>
      <w:tr w14:paraId="3B8A70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CB17A8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9DD70D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2857" w:type="dxa"/>
            <w:noWrap w:val="0"/>
            <w:vAlign w:val="center"/>
          </w:tcPr>
          <w:p w14:paraId="2A292977">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207" w:type="dxa"/>
            <w:noWrap w:val="0"/>
            <w:vAlign w:val="center"/>
          </w:tcPr>
          <w:p w14:paraId="376828B1">
            <w:pPr>
              <w:autoSpaceDE w:val="0"/>
              <w:autoSpaceDN w:val="0"/>
              <w:adjustRightInd w:val="0"/>
              <w:snapToGrid w:val="0"/>
              <w:ind w:firstLine="480" w:firstLineChars="200"/>
              <w:jc w:val="left"/>
              <w:rPr>
                <w:rFonts w:hint="eastAsia" w:ascii="宋体" w:hAnsi="宋体" w:eastAsia="宋体" w:cs="宋体"/>
                <w:color w:val="auto"/>
                <w:sz w:val="24"/>
                <w:szCs w:val="24"/>
                <w:highlight w:val="none"/>
              </w:rPr>
            </w:pPr>
          </w:p>
        </w:tc>
      </w:tr>
      <w:tr w14:paraId="16E9CA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D90A8F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29FB4B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2857" w:type="dxa"/>
            <w:noWrap w:val="0"/>
            <w:vAlign w:val="center"/>
          </w:tcPr>
          <w:p w14:paraId="0828C243">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2D7EA39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207" w:type="dxa"/>
            <w:noWrap w:val="0"/>
            <w:vAlign w:val="center"/>
          </w:tcPr>
          <w:p w14:paraId="5BA6E543">
            <w:pPr>
              <w:adjustRightInd w:val="0"/>
              <w:snapToGrid w:val="0"/>
              <w:jc w:val="left"/>
              <w:rPr>
                <w:rFonts w:hint="eastAsia" w:ascii="宋体" w:hAnsi="宋体" w:eastAsia="宋体" w:cs="宋体"/>
                <w:color w:val="auto"/>
                <w:sz w:val="24"/>
                <w:szCs w:val="24"/>
                <w:highlight w:val="none"/>
              </w:rPr>
            </w:pPr>
          </w:p>
        </w:tc>
      </w:tr>
      <w:tr w14:paraId="625917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1875" w:type="dxa"/>
            <w:noWrap w:val="0"/>
            <w:vAlign w:val="center"/>
          </w:tcPr>
          <w:p w14:paraId="4B226562">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77B19A58">
            <w:pPr>
              <w:pStyle w:val="5"/>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2857" w:type="dxa"/>
            <w:noWrap w:val="0"/>
            <w:vAlign w:val="center"/>
          </w:tcPr>
          <w:p w14:paraId="4E724E47">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207" w:type="dxa"/>
            <w:noWrap w:val="0"/>
            <w:vAlign w:val="center"/>
          </w:tcPr>
          <w:p w14:paraId="4A094BB6">
            <w:pPr>
              <w:adjustRightInd w:val="0"/>
              <w:snapToGrid w:val="0"/>
              <w:jc w:val="left"/>
              <w:rPr>
                <w:rFonts w:hint="eastAsia" w:ascii="宋体" w:hAnsi="宋体" w:eastAsia="宋体" w:cs="宋体"/>
                <w:color w:val="auto"/>
                <w:sz w:val="24"/>
                <w:szCs w:val="24"/>
                <w:highlight w:val="none"/>
              </w:rPr>
            </w:pPr>
          </w:p>
        </w:tc>
      </w:tr>
      <w:tr w14:paraId="56F52E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1875" w:type="dxa"/>
            <w:noWrap w:val="0"/>
            <w:vAlign w:val="center"/>
          </w:tcPr>
          <w:p w14:paraId="2CF3D21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AC5368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2857" w:type="dxa"/>
            <w:noWrap w:val="0"/>
            <w:vAlign w:val="center"/>
          </w:tcPr>
          <w:p w14:paraId="7A5AA8E1">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207" w:type="dxa"/>
            <w:noWrap w:val="0"/>
            <w:vAlign w:val="center"/>
          </w:tcPr>
          <w:p w14:paraId="6FDB2116">
            <w:pPr>
              <w:adjustRightInd w:val="0"/>
              <w:snapToGrid w:val="0"/>
              <w:jc w:val="left"/>
              <w:rPr>
                <w:rFonts w:hint="eastAsia" w:ascii="宋体" w:hAnsi="宋体" w:eastAsia="宋体" w:cs="宋体"/>
                <w:color w:val="auto"/>
                <w:sz w:val="24"/>
                <w:szCs w:val="24"/>
                <w:highlight w:val="none"/>
              </w:rPr>
            </w:pPr>
          </w:p>
        </w:tc>
      </w:tr>
      <w:tr w14:paraId="6F27D7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02B7077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18251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2857" w:type="dxa"/>
            <w:noWrap w:val="0"/>
            <w:vAlign w:val="center"/>
          </w:tcPr>
          <w:p w14:paraId="13D3C7BB">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207" w:type="dxa"/>
            <w:noWrap w:val="0"/>
            <w:vAlign w:val="center"/>
          </w:tcPr>
          <w:p w14:paraId="04CEF401">
            <w:pPr>
              <w:adjustRightInd w:val="0"/>
              <w:snapToGrid w:val="0"/>
              <w:jc w:val="left"/>
              <w:rPr>
                <w:rFonts w:hint="eastAsia" w:ascii="宋体" w:hAnsi="宋体" w:eastAsia="宋体" w:cs="宋体"/>
                <w:color w:val="auto"/>
                <w:sz w:val="24"/>
                <w:szCs w:val="24"/>
                <w:highlight w:val="none"/>
              </w:rPr>
            </w:pPr>
          </w:p>
        </w:tc>
      </w:tr>
      <w:tr w14:paraId="5AC511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1875" w:type="dxa"/>
            <w:noWrap w:val="0"/>
            <w:vAlign w:val="center"/>
          </w:tcPr>
          <w:p w14:paraId="75902F3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69D8CD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2857" w:type="dxa"/>
            <w:noWrap w:val="0"/>
            <w:vAlign w:val="center"/>
          </w:tcPr>
          <w:p w14:paraId="08511688">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207" w:type="dxa"/>
            <w:noWrap w:val="0"/>
            <w:vAlign w:val="center"/>
          </w:tcPr>
          <w:p w14:paraId="6E03088D">
            <w:pPr>
              <w:adjustRightInd w:val="0"/>
              <w:snapToGrid w:val="0"/>
              <w:jc w:val="left"/>
              <w:rPr>
                <w:rFonts w:hint="eastAsia" w:ascii="宋体" w:hAnsi="宋体" w:eastAsia="宋体" w:cs="宋体"/>
                <w:color w:val="auto"/>
                <w:sz w:val="24"/>
                <w:szCs w:val="24"/>
                <w:highlight w:val="none"/>
              </w:rPr>
            </w:pPr>
          </w:p>
        </w:tc>
      </w:tr>
      <w:tr w14:paraId="7F817E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875" w:type="dxa"/>
            <w:noWrap w:val="0"/>
            <w:vAlign w:val="center"/>
          </w:tcPr>
          <w:p w14:paraId="6E69BCD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6DAFAC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166BD87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207" w:type="dxa"/>
            <w:noWrap w:val="0"/>
            <w:vAlign w:val="center"/>
          </w:tcPr>
          <w:p w14:paraId="029508B2">
            <w:pPr>
              <w:adjustRightInd w:val="0"/>
              <w:snapToGrid w:val="0"/>
              <w:jc w:val="left"/>
              <w:rPr>
                <w:rFonts w:hint="eastAsia" w:ascii="宋体" w:hAnsi="宋体" w:eastAsia="宋体" w:cs="宋体"/>
                <w:color w:val="auto"/>
                <w:sz w:val="24"/>
                <w:szCs w:val="24"/>
                <w:highlight w:val="none"/>
              </w:rPr>
            </w:pPr>
          </w:p>
        </w:tc>
      </w:tr>
      <w:tr w14:paraId="1DE1E7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111EF7A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158F74E">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2857" w:type="dxa"/>
            <w:noWrap w:val="0"/>
            <w:vAlign w:val="center"/>
          </w:tcPr>
          <w:p w14:paraId="295234B4">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207" w:type="dxa"/>
            <w:noWrap w:val="0"/>
            <w:vAlign w:val="center"/>
          </w:tcPr>
          <w:p w14:paraId="4BAAC194">
            <w:pPr>
              <w:adjustRightInd w:val="0"/>
              <w:snapToGrid w:val="0"/>
              <w:jc w:val="left"/>
              <w:rPr>
                <w:rFonts w:hint="eastAsia" w:ascii="宋体" w:hAnsi="宋体" w:eastAsia="宋体" w:cs="宋体"/>
                <w:color w:val="auto"/>
                <w:sz w:val="24"/>
                <w:szCs w:val="24"/>
                <w:highlight w:val="none"/>
              </w:rPr>
            </w:pPr>
          </w:p>
        </w:tc>
      </w:tr>
      <w:tr w14:paraId="53A5E4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4395C79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E467F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2857" w:type="dxa"/>
            <w:noWrap w:val="0"/>
            <w:vAlign w:val="center"/>
          </w:tcPr>
          <w:p w14:paraId="75FBEBB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207" w:type="dxa"/>
            <w:noWrap w:val="0"/>
            <w:vAlign w:val="center"/>
          </w:tcPr>
          <w:p w14:paraId="21D3D0D6">
            <w:pPr>
              <w:adjustRightInd w:val="0"/>
              <w:snapToGrid w:val="0"/>
              <w:jc w:val="left"/>
              <w:rPr>
                <w:rFonts w:hint="eastAsia" w:ascii="宋体" w:hAnsi="宋体" w:eastAsia="宋体" w:cs="宋体"/>
                <w:color w:val="auto"/>
                <w:sz w:val="24"/>
                <w:szCs w:val="24"/>
                <w:highlight w:val="none"/>
                <w:u w:val="single"/>
              </w:rPr>
            </w:pPr>
          </w:p>
        </w:tc>
      </w:tr>
      <w:tr w14:paraId="3118FC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1C2FD8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5E375F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2857" w:type="dxa"/>
            <w:noWrap w:val="0"/>
            <w:vAlign w:val="center"/>
          </w:tcPr>
          <w:p w14:paraId="0A2000E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207" w:type="dxa"/>
            <w:noWrap w:val="0"/>
            <w:vAlign w:val="center"/>
          </w:tcPr>
          <w:p w14:paraId="39E51FBF">
            <w:pPr>
              <w:adjustRightInd w:val="0"/>
              <w:snapToGrid w:val="0"/>
              <w:jc w:val="left"/>
              <w:rPr>
                <w:rFonts w:hint="eastAsia" w:ascii="宋体" w:hAnsi="宋体" w:eastAsia="宋体" w:cs="宋体"/>
                <w:color w:val="auto"/>
                <w:sz w:val="24"/>
                <w:szCs w:val="24"/>
                <w:highlight w:val="none"/>
                <w:u w:val="single"/>
              </w:rPr>
            </w:pPr>
          </w:p>
        </w:tc>
      </w:tr>
      <w:tr w14:paraId="72B633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75" w:type="dxa"/>
            <w:tcBorders>
              <w:bottom w:val="single" w:color="auto" w:sz="2" w:space="0"/>
              <w:right w:val="single" w:color="auto" w:sz="2" w:space="0"/>
            </w:tcBorders>
            <w:noWrap w:val="0"/>
            <w:vAlign w:val="center"/>
          </w:tcPr>
          <w:p w14:paraId="5E1ABEB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7091C5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2857" w:type="dxa"/>
            <w:tcBorders>
              <w:left w:val="single" w:color="auto" w:sz="2" w:space="0"/>
              <w:bottom w:val="single" w:color="auto" w:sz="2" w:space="0"/>
              <w:right w:val="single" w:color="auto" w:sz="2" w:space="0"/>
            </w:tcBorders>
            <w:noWrap w:val="0"/>
            <w:vAlign w:val="center"/>
          </w:tcPr>
          <w:p w14:paraId="6A29F76E">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207" w:type="dxa"/>
            <w:tcBorders>
              <w:left w:val="single" w:color="auto" w:sz="2" w:space="0"/>
              <w:bottom w:val="single" w:color="auto" w:sz="2" w:space="0"/>
            </w:tcBorders>
            <w:noWrap w:val="0"/>
            <w:vAlign w:val="center"/>
          </w:tcPr>
          <w:p w14:paraId="2EF60CEA">
            <w:pPr>
              <w:adjustRightInd w:val="0"/>
              <w:snapToGrid w:val="0"/>
              <w:jc w:val="left"/>
              <w:rPr>
                <w:rFonts w:hint="eastAsia" w:ascii="宋体" w:hAnsi="宋体" w:eastAsia="宋体" w:cs="宋体"/>
                <w:color w:val="auto"/>
                <w:sz w:val="24"/>
                <w:szCs w:val="24"/>
                <w:highlight w:val="none"/>
                <w:u w:val="single"/>
              </w:rPr>
            </w:pPr>
          </w:p>
        </w:tc>
      </w:tr>
      <w:tr w14:paraId="02B6FE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5" w:hRule="atLeast"/>
          <w:jc w:val="center"/>
        </w:trPr>
        <w:tc>
          <w:tcPr>
            <w:tcW w:w="1875" w:type="dxa"/>
            <w:tcBorders>
              <w:top w:val="single" w:color="auto" w:sz="2" w:space="0"/>
              <w:right w:val="single" w:color="auto" w:sz="2" w:space="0"/>
            </w:tcBorders>
            <w:noWrap w:val="0"/>
            <w:vAlign w:val="center"/>
          </w:tcPr>
          <w:p w14:paraId="1C92398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93B3CD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tcBorders>
              <w:top w:val="single" w:color="auto" w:sz="2" w:space="0"/>
              <w:left w:val="single" w:color="auto" w:sz="2" w:space="0"/>
              <w:right w:val="single" w:color="auto" w:sz="2" w:space="0"/>
            </w:tcBorders>
            <w:noWrap w:val="0"/>
            <w:vAlign w:val="center"/>
          </w:tcPr>
          <w:p w14:paraId="724A5EC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207" w:type="dxa"/>
            <w:tcBorders>
              <w:top w:val="single" w:color="auto" w:sz="2" w:space="0"/>
              <w:left w:val="single" w:color="auto" w:sz="2" w:space="0"/>
            </w:tcBorders>
            <w:noWrap w:val="0"/>
            <w:vAlign w:val="center"/>
          </w:tcPr>
          <w:p w14:paraId="1E44D02D">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16D4497E">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02DA426F">
            <w:pPr>
              <w:adjustRightInd w:val="0"/>
              <w:snapToGrid w:val="0"/>
              <w:ind w:firstLine="0" w:firstLineChars="0"/>
              <w:jc w:val="left"/>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3ADA0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875" w:type="dxa"/>
            <w:noWrap w:val="0"/>
            <w:vAlign w:val="center"/>
          </w:tcPr>
          <w:p w14:paraId="03707D4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86F30F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2857" w:type="dxa"/>
            <w:noWrap w:val="0"/>
            <w:vAlign w:val="center"/>
          </w:tcPr>
          <w:p w14:paraId="76DD36F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207" w:type="dxa"/>
            <w:noWrap w:val="0"/>
            <w:vAlign w:val="center"/>
          </w:tcPr>
          <w:p w14:paraId="50D47440">
            <w:pPr>
              <w:adjustRightInd w:val="0"/>
              <w:snapToGrid w:val="0"/>
              <w:jc w:val="left"/>
              <w:rPr>
                <w:rFonts w:hint="eastAsia" w:ascii="宋体" w:hAnsi="宋体" w:eastAsia="宋体" w:cs="宋体"/>
                <w:color w:val="auto"/>
                <w:sz w:val="24"/>
                <w:szCs w:val="24"/>
                <w:highlight w:val="none"/>
                <w:lang w:val="en-US" w:eastAsia="zh-CN"/>
              </w:rPr>
            </w:pPr>
          </w:p>
        </w:tc>
      </w:tr>
    </w:tbl>
    <w:p w14:paraId="3E4E7F82">
      <w:pPr>
        <w:spacing w:line="480" w:lineRule="exact"/>
        <w:rPr>
          <w:rFonts w:hint="eastAsia" w:ascii="宋体" w:hAnsi="宋体" w:eastAsia="宋体" w:cs="宋体"/>
          <w:color w:val="auto"/>
          <w:kern w:val="0"/>
          <w:szCs w:val="24"/>
          <w:highlight w:val="none"/>
        </w:rPr>
      </w:pPr>
    </w:p>
    <w:p w14:paraId="6BE72877">
      <w:pPr>
        <w:pStyle w:val="2"/>
        <w:rPr>
          <w:rFonts w:hint="eastAsia" w:ascii="宋体" w:hAnsi="宋体" w:eastAsia="宋体" w:cs="宋体"/>
          <w:color w:val="auto"/>
          <w:kern w:val="0"/>
          <w:szCs w:val="24"/>
          <w:highlight w:val="none"/>
        </w:rPr>
      </w:pPr>
    </w:p>
    <w:p w14:paraId="0D7482B2">
      <w:pPr>
        <w:rPr>
          <w:rFonts w:hint="eastAsia" w:ascii="宋体" w:hAnsi="宋体" w:eastAsia="宋体" w:cs="宋体"/>
          <w:color w:val="auto"/>
          <w:kern w:val="0"/>
          <w:szCs w:val="24"/>
          <w:highlight w:val="none"/>
        </w:rPr>
      </w:pPr>
    </w:p>
    <w:p w14:paraId="5F6173C5">
      <w:pPr>
        <w:spacing w:line="500" w:lineRule="exact"/>
        <w:ind w:firstLine="482" w:firstLineChars="200"/>
        <w:rPr>
          <w:rFonts w:hint="eastAsia" w:ascii="宋体" w:hAnsi="宋体"/>
          <w:b/>
          <w:color w:val="auto"/>
          <w:sz w:val="24"/>
          <w:highlight w:val="none"/>
        </w:rPr>
      </w:pPr>
    </w:p>
    <w:p w14:paraId="232DCBF4">
      <w:pPr>
        <w:spacing w:line="500" w:lineRule="exact"/>
        <w:ind w:firstLine="482" w:firstLineChars="200"/>
        <w:rPr>
          <w:rFonts w:hint="eastAsia" w:ascii="宋体" w:hAnsi="宋体"/>
          <w:b/>
          <w:color w:val="auto"/>
          <w:sz w:val="24"/>
          <w:highlight w:val="none"/>
        </w:rPr>
      </w:pPr>
    </w:p>
    <w:p w14:paraId="5739B94E">
      <w:pPr>
        <w:spacing w:line="500" w:lineRule="exact"/>
        <w:rPr>
          <w:rFonts w:hint="eastAsia" w:ascii="宋体" w:hAnsi="宋体"/>
          <w:b/>
          <w:color w:val="auto"/>
          <w:sz w:val="24"/>
          <w:highlight w:val="none"/>
        </w:rPr>
      </w:pPr>
    </w:p>
    <w:p w14:paraId="3D960148">
      <w:pPr>
        <w:spacing w:line="500" w:lineRule="exact"/>
        <w:ind w:firstLine="883" w:firstLineChars="200"/>
        <w:rPr>
          <w:rFonts w:hint="eastAsia" w:ascii="宋体" w:hAnsi="宋体"/>
          <w:b/>
          <w:color w:val="auto"/>
          <w:sz w:val="44"/>
          <w:szCs w:val="44"/>
          <w:highlight w:val="none"/>
        </w:rPr>
      </w:pPr>
    </w:p>
    <w:p w14:paraId="474D34B4">
      <w:pPr>
        <w:spacing w:line="500" w:lineRule="exact"/>
        <w:ind w:firstLine="883" w:firstLineChars="200"/>
        <w:rPr>
          <w:rFonts w:hint="eastAsia" w:ascii="宋体" w:hAnsi="宋体"/>
          <w:b/>
          <w:color w:val="auto"/>
          <w:sz w:val="44"/>
          <w:szCs w:val="44"/>
          <w:highlight w:val="none"/>
        </w:rPr>
      </w:pPr>
    </w:p>
    <w:p w14:paraId="339C083D">
      <w:pPr>
        <w:spacing w:line="500" w:lineRule="exact"/>
        <w:ind w:firstLine="883" w:firstLineChars="200"/>
        <w:rPr>
          <w:rFonts w:hint="eastAsia" w:ascii="宋体" w:hAnsi="宋体"/>
          <w:b/>
          <w:color w:val="auto"/>
          <w:sz w:val="44"/>
          <w:szCs w:val="44"/>
          <w:highlight w:val="none"/>
        </w:rPr>
      </w:pPr>
    </w:p>
    <w:p w14:paraId="6631697C">
      <w:pPr>
        <w:spacing w:line="500" w:lineRule="exact"/>
        <w:ind w:firstLine="883" w:firstLineChars="200"/>
        <w:rPr>
          <w:rFonts w:hint="eastAsia" w:ascii="宋体" w:hAnsi="宋体"/>
          <w:b/>
          <w:color w:val="auto"/>
          <w:sz w:val="44"/>
          <w:szCs w:val="44"/>
          <w:highlight w:val="none"/>
        </w:rPr>
      </w:pPr>
    </w:p>
    <w:p w14:paraId="6A075B6C">
      <w:pPr>
        <w:spacing w:line="500" w:lineRule="exact"/>
        <w:ind w:firstLine="883" w:firstLineChars="200"/>
        <w:rPr>
          <w:rFonts w:hint="eastAsia" w:ascii="宋体" w:hAnsi="宋体"/>
          <w:b/>
          <w:color w:val="auto"/>
          <w:sz w:val="44"/>
          <w:szCs w:val="44"/>
          <w:highlight w:val="none"/>
        </w:rPr>
      </w:pPr>
    </w:p>
    <w:p w14:paraId="09E24C7C">
      <w:pPr>
        <w:spacing w:line="500" w:lineRule="exact"/>
        <w:ind w:firstLine="883" w:firstLineChars="200"/>
        <w:rPr>
          <w:rFonts w:hint="eastAsia" w:ascii="宋体" w:hAnsi="宋体"/>
          <w:b/>
          <w:color w:val="auto"/>
          <w:sz w:val="44"/>
          <w:szCs w:val="44"/>
          <w:highlight w:val="none"/>
        </w:rPr>
      </w:pPr>
    </w:p>
    <w:p w14:paraId="35962899">
      <w:pPr>
        <w:spacing w:line="500" w:lineRule="exact"/>
        <w:ind w:firstLine="883" w:firstLineChars="200"/>
        <w:rPr>
          <w:rFonts w:hint="eastAsia" w:ascii="宋体" w:hAnsi="宋体"/>
          <w:b/>
          <w:color w:val="auto"/>
          <w:sz w:val="44"/>
          <w:szCs w:val="44"/>
          <w:highlight w:val="none"/>
        </w:rPr>
      </w:pPr>
    </w:p>
    <w:p w14:paraId="7F85AD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30752"/>
    <w:rsid w:val="420042FB"/>
    <w:rsid w:val="669E5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6">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8366</Words>
  <Characters>8628</Characters>
  <Lines>0</Lines>
  <Paragraphs>0</Paragraphs>
  <TotalTime>2</TotalTime>
  <ScaleCrop>false</ScaleCrop>
  <LinksUpToDate>false</LinksUpToDate>
  <CharactersWithSpaces>10157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2025-11-17T11:20:00Z</dcterms:created>
  <dc:creator>Administrator</dc:creator>
  <cp:lastModifiedBy>慢慢慢半拍</cp:lastModifiedBy>
  <dcterms:modified xsi:type="dcterms:W3CDTF">2026-05-09T06:22:42Z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23A8D0D7AC434A8A8C36AABB14875001_12</vt:lpwstr>
  </property>
</Properties>
</file>