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F0698">
      <w:pPr>
        <w:rPr>
          <w:rFonts w:hint="eastAsia" w:ascii="宋体" w:hAnsi="宋体" w:eastAsia="宋体" w:cs="宋体"/>
          <w:b/>
          <w:bCs/>
          <w:sz w:val="24"/>
          <w:szCs w:val="32"/>
          <w:lang w:eastAsia="zh-CN"/>
        </w:rPr>
      </w:pPr>
      <w:r>
        <w:rPr>
          <w:rFonts w:hint="eastAsia" w:ascii="宋体" w:hAnsi="宋体" w:eastAsia="宋体" w:cs="宋体"/>
          <w:b/>
          <w:bCs/>
          <w:sz w:val="24"/>
          <w:szCs w:val="32"/>
          <w:lang w:eastAsia="zh-CN"/>
        </w:rPr>
        <w:t>资格证明文件</w:t>
      </w:r>
    </w:p>
    <w:p w14:paraId="1449C868">
      <w:pPr>
        <w:spacing w:line="360" w:lineRule="auto"/>
        <w:rPr>
          <w:rFonts w:hint="eastAsia" w:ascii="宋体" w:hAnsi="宋体" w:eastAsia="宋体" w:cs="宋体"/>
          <w:sz w:val="24"/>
          <w:szCs w:val="32"/>
          <w:lang w:eastAsia="zh-CN"/>
        </w:rPr>
      </w:pPr>
    </w:p>
    <w:p w14:paraId="6515E24D">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1、</w:t>
      </w:r>
      <w:r>
        <w:rPr>
          <w:rFonts w:hint="eastAsia" w:ascii="宋体" w:hAnsi="宋体" w:eastAsia="宋体" w:cs="宋体"/>
          <w:sz w:val="24"/>
          <w:szCs w:val="32"/>
          <w:lang w:eastAsia="zh-CN"/>
        </w:rPr>
        <w:t>提供供应商合法注册的法人或其他组织的营业执照等证明文件或自然人的身份证明；</w:t>
      </w:r>
    </w:p>
    <w:p w14:paraId="32B55249">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2、</w:t>
      </w:r>
      <w:r>
        <w:rPr>
          <w:rFonts w:hint="eastAsia" w:ascii="宋体" w:hAnsi="宋体" w:eastAsia="宋体" w:cs="宋体"/>
          <w:sz w:val="24"/>
          <w:szCs w:val="32"/>
          <w:lang w:eastAsia="zh-CN"/>
        </w:rPr>
        <w:t>财务状况报告：提供具有财务审计资质单位出具合法有效的2024年度或2025年度财务审计报告（成立时间至开标时间不足一年的可提供成立后任意时段的资产负债表）或开标前六个月内其基本账户银行出具的资信证明或政府采购信用担保机构出具的担保函；</w:t>
      </w:r>
    </w:p>
    <w:p w14:paraId="3D68F45C">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3、</w:t>
      </w:r>
      <w:r>
        <w:rPr>
          <w:rFonts w:hint="eastAsia" w:ascii="宋体" w:hAnsi="宋体" w:eastAsia="宋体" w:cs="宋体"/>
          <w:sz w:val="24"/>
          <w:szCs w:val="32"/>
          <w:lang w:eastAsia="zh-CN"/>
        </w:rPr>
        <w:t>税收缴纳证明：提供截止至开标时间前一年内任意一个月的税收缴纳凭据（增值税、企业所得税至少提供一种，依法免税的供应商应提供相关文件证明）；</w:t>
      </w:r>
    </w:p>
    <w:p w14:paraId="62B3CB6C">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4、</w:t>
      </w:r>
      <w:r>
        <w:rPr>
          <w:rFonts w:hint="eastAsia" w:ascii="宋体" w:hAnsi="宋体" w:eastAsia="宋体" w:cs="宋体"/>
          <w:sz w:val="24"/>
          <w:szCs w:val="32"/>
          <w:lang w:eastAsia="zh-CN"/>
        </w:rPr>
        <w:t>社会保障资金缴纳证明：提供截止至开标时间前六个月内任意一个月的社保缴纳凭据或社保机构开具的社会保险参保缴纳情况证明（依法不需要缴纳社会保障资金的供应商应提供相关证明）；</w:t>
      </w:r>
    </w:p>
    <w:p w14:paraId="07781275">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5、</w:t>
      </w:r>
      <w:r>
        <w:rPr>
          <w:rFonts w:hint="eastAsia" w:ascii="宋体" w:hAnsi="宋体" w:eastAsia="宋体" w:cs="宋体"/>
          <w:sz w:val="24"/>
          <w:szCs w:val="32"/>
          <w:lang w:eastAsia="zh-CN"/>
        </w:rPr>
        <w:t>提供具有履行本合同所必需的设备和专业技术能力的说明及承诺（提供书面说明及承诺，加盖供应商公章）；</w:t>
      </w:r>
    </w:p>
    <w:p w14:paraId="1ACE853A">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6、</w:t>
      </w:r>
      <w:r>
        <w:rPr>
          <w:rFonts w:hint="eastAsia" w:ascii="宋体" w:hAnsi="宋体" w:eastAsia="宋体" w:cs="宋体"/>
          <w:sz w:val="24"/>
          <w:szCs w:val="32"/>
          <w:lang w:eastAsia="zh-CN"/>
        </w:rPr>
        <w:t>提供参加政府采购活动前三年内在经营活动中没有重大违法记录的书面声明（提供书面声明，加盖供应商公章）；</w:t>
      </w:r>
    </w:p>
    <w:p w14:paraId="723184C6">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7、</w:t>
      </w:r>
      <w:r>
        <w:rPr>
          <w:rFonts w:hint="eastAsia" w:ascii="宋体" w:hAnsi="宋体" w:eastAsia="宋体" w:cs="宋体"/>
          <w:sz w:val="24"/>
          <w:szCs w:val="32"/>
          <w:lang w:eastAsia="zh-CN"/>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6C90EFC6">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8、</w:t>
      </w:r>
      <w:r>
        <w:rPr>
          <w:rFonts w:hint="eastAsia" w:ascii="宋体" w:hAnsi="宋体" w:eastAsia="宋体" w:cs="宋体"/>
          <w:sz w:val="24"/>
          <w:szCs w:val="32"/>
          <w:lang w:eastAsia="zh-CN"/>
        </w:rPr>
        <w:t>供应商具有农药经营许可证，并提供所投药剂生产厂家合法有效的农药登记证、农药生产许可证、农药质量标准证；</w:t>
      </w:r>
    </w:p>
    <w:p w14:paraId="65FAE1C9">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9、</w:t>
      </w:r>
      <w:r>
        <w:rPr>
          <w:rFonts w:hint="eastAsia" w:ascii="宋体" w:hAnsi="宋体" w:eastAsia="宋体" w:cs="宋体"/>
          <w:sz w:val="24"/>
          <w:szCs w:val="32"/>
          <w:lang w:eastAsia="zh-CN"/>
        </w:rPr>
        <w:t>供应商具有民用无人驾驶航空器经营许可证或民用无人驾驶航空器运营合格证；</w:t>
      </w:r>
    </w:p>
    <w:p w14:paraId="7B30FB26">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10、</w:t>
      </w:r>
      <w:r>
        <w:rPr>
          <w:rFonts w:hint="eastAsia" w:ascii="宋体" w:hAnsi="宋体" w:eastAsia="宋体" w:cs="宋体"/>
          <w:sz w:val="24"/>
          <w:szCs w:val="32"/>
          <w:lang w:eastAsia="zh-CN"/>
        </w:rPr>
        <w:t>不得为“信用中国”网站(http://www.creditchina.gov.cn)列入“失信被执行人（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14:paraId="22DFF8EB">
      <w:pPr>
        <w:spacing w:line="360" w:lineRule="auto"/>
        <w:ind w:firstLine="480" w:firstLineChars="200"/>
        <w:rPr>
          <w:rFonts w:hint="eastAsia" w:ascii="宋体" w:hAnsi="宋体" w:eastAsia="宋体" w:cs="宋体"/>
          <w:sz w:val="24"/>
          <w:szCs w:val="32"/>
          <w:lang w:eastAsia="zh-CN"/>
        </w:rPr>
      </w:pPr>
      <w:bookmarkStart w:id="0" w:name="_GoBack"/>
      <w:bookmarkEnd w:id="0"/>
      <w:r>
        <w:rPr>
          <w:rFonts w:hint="eastAsia" w:ascii="宋体" w:hAnsi="宋体" w:eastAsia="宋体" w:cs="宋体"/>
          <w:sz w:val="24"/>
          <w:szCs w:val="32"/>
          <w:lang w:val="en-US" w:eastAsia="zh-CN"/>
        </w:rPr>
        <w:t>11、</w:t>
      </w:r>
      <w:r>
        <w:rPr>
          <w:rFonts w:hint="eastAsia" w:ascii="宋体" w:hAnsi="宋体" w:eastAsia="宋体" w:cs="宋体"/>
          <w:sz w:val="24"/>
          <w:szCs w:val="32"/>
          <w:lang w:eastAsia="zh-CN"/>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E2142"/>
    <w:rsid w:val="2CD86C3B"/>
    <w:rsid w:val="2F391C13"/>
    <w:rsid w:val="3FF57399"/>
    <w:rsid w:val="5253273C"/>
    <w:rsid w:val="69823BDB"/>
    <w:rsid w:val="782D1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2026-05-09T02:55:22Z</dcterms:created>
  <dc:creator>Administrator</dc:creator>
  <cp:lastModifiedBy>慢慢慢半拍</cp:lastModifiedBy>
  <dcterms:modified xsi:type="dcterms:W3CDTF">2026-05-09T02:57:49Z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D1604CCBBA944A2BB26C9BC5ECE8263C_12</vt:lpwstr>
  </property>
</Properties>
</file>