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856664">
      <w:pPr>
        <w:pStyle w:val="4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体育馆相关场地进行改造，建设匹克球场地（详见施工图及工程量清单）</w:t>
      </w:r>
    </w:p>
    <w:p w14:paraId="6D9526B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B3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2026-10-15T10:30:22Z</dcterms:created>
  <dc:creator>Administrator</dc:creator>
  <cp:lastModifiedBy>阿卞</cp:lastModifiedBy>
  <dcterms:modified xsi:type="dcterms:W3CDTF">2026-10-15T10:31:04Z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eyJoZGlkIjoiYTEwNWNhZTE3MGE1NGVkY2E2ZGMyYzFlMTdmOTEzNmMiLCJ1c2VySWQiOiI1MTMxMDA1MDIifQ==</vt:lpwstr>
  </property>
  <property fmtid="{D5CDD505-2E9C-101B-9397-08002B2CF9AE}" pid="4" name="ICV">
    <vt:lpwstr>F45D554A185042738B19E8F2CDFD3C3A_12</vt:lpwstr>
  </property>
</Properties>
</file>