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8734F">
      <w:pPr>
        <w:pStyle w:val="12"/>
        <w:jc w:val="center"/>
        <w:outlineLvl w:val="1"/>
      </w:pPr>
      <w:r>
        <w:rPr>
          <w:rFonts w:ascii="仿宋_GB2312" w:hAnsi="仿宋_GB2312" w:eastAsia="仿宋_GB2312" w:cs="仿宋_GB2312"/>
          <w:b/>
          <w:sz w:val="36"/>
        </w:rPr>
        <w:t xml:space="preserve"> 拟签订采购合同文本</w:t>
      </w:r>
    </w:p>
    <w:p w14:paraId="43D7BC96">
      <w:pPr>
        <w:adjustRightInd w:val="0"/>
        <w:snapToGrid w:val="0"/>
        <w:spacing w:line="360" w:lineRule="auto"/>
        <w:rPr>
          <w:rFonts w:asciiTheme="majorEastAsia" w:hAnsiTheme="majorEastAsia" w:eastAsiaTheme="majorEastAsia" w:cstheme="majorEastAsia"/>
          <w:b/>
          <w:bCs/>
          <w:sz w:val="24"/>
          <w:szCs w:val="24"/>
        </w:rPr>
      </w:pPr>
      <w:r>
        <w:rPr>
          <w:rFonts w:ascii="仿宋_GB2312" w:hAnsi="仿宋_GB2312" w:eastAsia="仿宋_GB2312" w:cs="仿宋_GB2312"/>
        </w:rPr>
        <w:t xml:space="preserve"> </w:t>
      </w:r>
    </w:p>
    <w:tbl>
      <w:tblPr>
        <w:tblStyle w:val="13"/>
        <w:tblpPr w:leftFromText="180" w:rightFromText="180" w:vertAnchor="text" w:horzAnchor="page" w:tblpX="1656" w:tblpY="239"/>
        <w:tblOverlap w:val="never"/>
        <w:tblW w:w="2232" w:type="dxa"/>
        <w:tblInd w:w="0" w:type="dxa"/>
        <w:tblBorders>
          <w:top w:val="single" w:color="000000" w:sz="2" w:space="0"/>
          <w:left w:val="single" w:color="000000" w:sz="2"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2232"/>
      </w:tblGrid>
      <w:tr w14:paraId="07F22795">
        <w:tblPrEx>
          <w:tblBorders>
            <w:top w:val="single" w:color="000000" w:sz="2" w:space="0"/>
            <w:left w:val="single" w:color="000000" w:sz="2"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705" w:hRule="atLeast"/>
        </w:trPr>
        <w:tc>
          <w:tcPr>
            <w:tcW w:w="2232" w:type="dxa"/>
          </w:tcPr>
          <w:p w14:paraId="276CE65A">
            <w:pPr>
              <w:spacing w:before="191" w:line="220" w:lineRule="auto"/>
              <w:ind w:left="414"/>
              <w:rPr>
                <w:rFonts w:ascii="仿宋" w:hAnsi="仿宋" w:eastAsia="仿宋" w:cs="仿宋"/>
                <w:sz w:val="30"/>
                <w:szCs w:val="30"/>
              </w:rPr>
            </w:pPr>
            <w:r>
              <w:rPr>
                <w:rFonts w:ascii="仿宋" w:hAnsi="仿宋" w:eastAsia="仿宋" w:cs="仿宋"/>
                <w:spacing w:val="-19"/>
                <w:sz w:val="30"/>
                <w:szCs w:val="30"/>
              </w:rPr>
              <w:t>竞争性磋商</w:t>
            </w:r>
          </w:p>
        </w:tc>
      </w:tr>
    </w:tbl>
    <w:p w14:paraId="5247824A">
      <w:pPr>
        <w:adjustRightInd w:val="0"/>
        <w:snapToGrid w:val="0"/>
        <w:spacing w:line="360" w:lineRule="auto"/>
        <w:rPr>
          <w:rFonts w:asciiTheme="majorEastAsia" w:hAnsiTheme="majorEastAsia" w:eastAsiaTheme="majorEastAsia" w:cstheme="majorEastAsia"/>
          <w:b/>
          <w:bCs/>
          <w:sz w:val="24"/>
          <w:szCs w:val="24"/>
        </w:rPr>
      </w:pPr>
      <w:r>
        <w:rPr>
          <w:rFonts w:hint="eastAsia"/>
          <w:sz w:val="30"/>
          <w:szCs w:val="30"/>
        </w:rPr>
        <w:drawing>
          <wp:anchor distT="0" distB="0" distL="114300" distR="114300" simplePos="0" relativeHeight="251659264" behindDoc="0" locked="0" layoutInCell="1" allowOverlap="1">
            <wp:simplePos x="0" y="0"/>
            <wp:positionH relativeFrom="column">
              <wp:posOffset>1485900</wp:posOffset>
            </wp:positionH>
            <wp:positionV relativeFrom="paragraph">
              <wp:posOffset>120650</wp:posOffset>
            </wp:positionV>
            <wp:extent cx="2280920" cy="690880"/>
            <wp:effectExtent l="0" t="0" r="5080" b="13970"/>
            <wp:wrapNone/>
            <wp:docPr id="2" name="图片 2" descr="F:\9.各类PPT\1.儿童医院LOGO\儿童医院LOGO-2020.9.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9.各类PPT\1.儿童医院LOGO\儿童医院LOGO-2020.9.16.png"/>
                    <pic:cNvPicPr>
                      <a:picLocks noChangeAspect="1"/>
                    </pic:cNvPicPr>
                  </pic:nvPicPr>
                  <pic:blipFill>
                    <a:blip r:embed="rId4"/>
                    <a:stretch>
                      <a:fillRect/>
                    </a:stretch>
                  </pic:blipFill>
                  <pic:spPr>
                    <a:xfrm>
                      <a:off x="0" y="0"/>
                      <a:ext cx="2280920" cy="690880"/>
                    </a:xfrm>
                    <a:prstGeom prst="rect">
                      <a:avLst/>
                    </a:prstGeom>
                    <a:noFill/>
                    <a:ln>
                      <a:noFill/>
                    </a:ln>
                  </pic:spPr>
                </pic:pic>
              </a:graphicData>
            </a:graphic>
          </wp:anchor>
        </w:drawing>
      </w:r>
    </w:p>
    <w:p w14:paraId="4368C4D3">
      <w:pPr>
        <w:adjustRightInd w:val="0"/>
        <w:snapToGrid w:val="0"/>
        <w:spacing w:line="360" w:lineRule="auto"/>
        <w:rPr>
          <w:rFonts w:asciiTheme="majorEastAsia" w:hAnsiTheme="majorEastAsia" w:eastAsiaTheme="majorEastAsia" w:cstheme="majorEastAsia"/>
          <w:b/>
          <w:bCs/>
          <w:sz w:val="24"/>
          <w:szCs w:val="24"/>
        </w:rPr>
      </w:pPr>
    </w:p>
    <w:p w14:paraId="3CB89352">
      <w:pPr>
        <w:adjustRightInd w:val="0"/>
        <w:snapToGrid w:val="0"/>
        <w:spacing w:line="360" w:lineRule="auto"/>
        <w:rPr>
          <w:rFonts w:asciiTheme="majorEastAsia" w:hAnsiTheme="majorEastAsia" w:eastAsiaTheme="majorEastAsia" w:cstheme="majorEastAsia"/>
          <w:b/>
          <w:bCs/>
          <w:sz w:val="24"/>
          <w:szCs w:val="24"/>
        </w:rPr>
      </w:pPr>
      <w:r>
        <w:rPr>
          <w:rFonts w:ascii="仿宋_GB2312" w:hAnsi="仿宋_GB2312" w:eastAsia="仿宋_GB2312" w:cs="仿宋_GB2312"/>
        </w:rPr>
        <w:br w:type="textWrapping"/>
      </w:r>
    </w:p>
    <w:p w14:paraId="4751350D">
      <w:pPr>
        <w:adjustRightInd w:val="0"/>
        <w:snapToGrid w:val="0"/>
        <w:spacing w:line="360" w:lineRule="auto"/>
        <w:jc w:val="center"/>
        <w:rPr>
          <w:rFonts w:asciiTheme="majorEastAsia" w:hAnsiTheme="majorEastAsia" w:eastAsiaTheme="majorEastAsia" w:cstheme="majorEastAsia"/>
          <w:b/>
          <w:bCs/>
          <w:sz w:val="24"/>
          <w:szCs w:val="24"/>
        </w:rPr>
      </w:pPr>
    </w:p>
    <w:p w14:paraId="02B36A8B">
      <w:pPr>
        <w:adjustRightInd w:val="0"/>
        <w:snapToGrid w:val="0"/>
        <w:spacing w:line="360" w:lineRule="auto"/>
        <w:jc w:val="center"/>
        <w:rPr>
          <w:rFonts w:asciiTheme="majorEastAsia" w:hAnsiTheme="majorEastAsia" w:eastAsiaTheme="majorEastAsia" w:cstheme="majorEastAsia"/>
          <w:b/>
          <w:bCs/>
          <w:sz w:val="24"/>
          <w:szCs w:val="24"/>
        </w:rPr>
      </w:pPr>
    </w:p>
    <w:p w14:paraId="5EA2C271">
      <w:pPr>
        <w:pStyle w:val="5"/>
        <w:spacing w:line="360" w:lineRule="auto"/>
        <w:rPr>
          <w:rFonts w:asciiTheme="majorEastAsia" w:hAnsiTheme="majorEastAsia" w:eastAsiaTheme="majorEastAsia" w:cstheme="majorEastAsia"/>
          <w:b/>
          <w:bCs/>
          <w:sz w:val="24"/>
          <w:szCs w:val="24"/>
        </w:rPr>
      </w:pPr>
    </w:p>
    <w:p w14:paraId="0768FE2D">
      <w:pPr>
        <w:spacing w:line="360" w:lineRule="auto"/>
        <w:jc w:val="center"/>
        <w:rPr>
          <w:rFonts w:ascii="仿宋" w:hAnsi="仿宋" w:eastAsia="仿宋" w:cs="仿宋"/>
          <w:b/>
          <w:sz w:val="36"/>
          <w:szCs w:val="36"/>
        </w:rPr>
      </w:pPr>
      <w:r>
        <w:rPr>
          <w:rFonts w:hint="eastAsia" w:ascii="仿宋" w:hAnsi="仿宋" w:eastAsia="仿宋" w:cs="仿宋"/>
          <w:b/>
          <w:sz w:val="36"/>
          <w:szCs w:val="36"/>
        </w:rPr>
        <w:t>西安市儿童医院西门院区净化空调</w:t>
      </w:r>
    </w:p>
    <w:p w14:paraId="2CEBBA50">
      <w:pPr>
        <w:spacing w:line="360" w:lineRule="auto"/>
        <w:jc w:val="center"/>
        <w:rPr>
          <w:rFonts w:ascii="仿宋" w:hAnsi="仿宋" w:eastAsia="仿宋" w:cs="仿宋"/>
          <w:b/>
          <w:sz w:val="36"/>
          <w:szCs w:val="36"/>
        </w:rPr>
      </w:pPr>
      <w:r>
        <w:rPr>
          <w:rFonts w:hint="eastAsia" w:ascii="仿宋" w:hAnsi="仿宋" w:eastAsia="仿宋" w:cs="仿宋"/>
          <w:b/>
          <w:sz w:val="36"/>
          <w:szCs w:val="36"/>
        </w:rPr>
        <w:t>运维服务外包项目(202年)合同</w:t>
      </w:r>
    </w:p>
    <w:p w14:paraId="571A9288">
      <w:pPr>
        <w:pStyle w:val="12"/>
        <w:jc w:val="center"/>
        <w:textAlignment w:val="baseline"/>
        <w:outlineLvl w:val="2"/>
        <w:rPr>
          <w:rFonts w:hint="default" w:ascii="仿宋" w:hAnsi="仿宋" w:eastAsia="仿宋" w:cs="仿宋"/>
          <w:sz w:val="24"/>
          <w:szCs w:val="24"/>
        </w:rPr>
      </w:pPr>
      <w:r>
        <w:rPr>
          <w:rFonts w:ascii="仿宋" w:hAnsi="仿宋" w:eastAsia="仿宋" w:cs="仿宋"/>
          <w:sz w:val="24"/>
          <w:szCs w:val="24"/>
        </w:rPr>
        <w:t>项目编号：</w:t>
      </w:r>
    </w:p>
    <w:p w14:paraId="70362841">
      <w:pPr>
        <w:spacing w:line="720" w:lineRule="auto"/>
        <w:jc w:val="center"/>
        <w:rPr>
          <w:rFonts w:ascii="仿宋" w:hAnsi="仿宋" w:eastAsia="仿宋" w:cs="仿宋"/>
          <w:b/>
          <w:sz w:val="36"/>
          <w:szCs w:val="36"/>
        </w:rPr>
      </w:pPr>
    </w:p>
    <w:p w14:paraId="0416C45E">
      <w:pPr>
        <w:pStyle w:val="2"/>
        <w:rPr>
          <w:sz w:val="22"/>
          <w:szCs w:val="20"/>
        </w:rPr>
      </w:pPr>
    </w:p>
    <w:p w14:paraId="5EA4EF16">
      <w:pPr>
        <w:rPr>
          <w:sz w:val="18"/>
          <w:szCs w:val="20"/>
        </w:rPr>
      </w:pPr>
    </w:p>
    <w:p w14:paraId="00004679">
      <w:pPr>
        <w:pStyle w:val="5"/>
        <w:rPr>
          <w:sz w:val="15"/>
          <w:szCs w:val="20"/>
        </w:rPr>
      </w:pPr>
    </w:p>
    <w:p w14:paraId="7353F731">
      <w:pPr>
        <w:pStyle w:val="2"/>
        <w:rPr>
          <w:sz w:val="22"/>
          <w:szCs w:val="20"/>
        </w:rPr>
      </w:pPr>
    </w:p>
    <w:p w14:paraId="788BC0B8">
      <w:pPr>
        <w:pStyle w:val="5"/>
        <w:rPr>
          <w:sz w:val="15"/>
          <w:szCs w:val="20"/>
        </w:rPr>
      </w:pPr>
    </w:p>
    <w:p w14:paraId="363B3B2F">
      <w:pPr>
        <w:spacing w:line="560" w:lineRule="exact"/>
        <w:textAlignment w:val="baseline"/>
        <w:rPr>
          <w:rFonts w:ascii="仿宋" w:hAnsi="仿宋" w:eastAsia="仿宋" w:cs="仿宋"/>
          <w:color w:val="000000"/>
          <w:sz w:val="32"/>
          <w:szCs w:val="32"/>
        </w:rPr>
      </w:pPr>
    </w:p>
    <w:p w14:paraId="65B09777">
      <w:pPr>
        <w:spacing w:line="360" w:lineRule="auto"/>
        <w:textAlignment w:val="baseline"/>
        <w:rPr>
          <w:rFonts w:ascii="仿宋" w:hAnsi="仿宋" w:eastAsia="仿宋" w:cs="仿宋"/>
          <w:color w:val="000000"/>
          <w:sz w:val="32"/>
          <w:szCs w:val="32"/>
        </w:rPr>
      </w:pPr>
      <w:r>
        <w:rPr>
          <w:rFonts w:hint="eastAsia" w:ascii="仿宋" w:hAnsi="仿宋" w:eastAsia="仿宋" w:cs="仿宋"/>
          <w:color w:val="000000"/>
          <w:sz w:val="32"/>
          <w:szCs w:val="32"/>
        </w:rPr>
        <w:t>项目组织形式：集中采购</w:t>
      </w:r>
    </w:p>
    <w:p w14:paraId="69A1998F">
      <w:pPr>
        <w:spacing w:line="360" w:lineRule="auto"/>
        <w:textAlignment w:val="baseline"/>
        <w:rPr>
          <w:rFonts w:ascii="仿宋" w:hAnsi="仿宋" w:eastAsia="仿宋" w:cs="仿宋"/>
          <w:color w:val="000000"/>
          <w:sz w:val="32"/>
          <w:szCs w:val="32"/>
        </w:rPr>
      </w:pPr>
      <w:r>
        <w:rPr>
          <w:rFonts w:hint="eastAsia" w:ascii="仿宋" w:hAnsi="仿宋" w:eastAsia="仿宋" w:cs="仿宋"/>
          <w:color w:val="000000"/>
          <w:sz w:val="32"/>
          <w:szCs w:val="32"/>
        </w:rPr>
        <w:t>项目主办部门：总务科</w:t>
      </w:r>
    </w:p>
    <w:p w14:paraId="47554323">
      <w:pPr>
        <w:spacing w:line="360" w:lineRule="auto"/>
        <w:ind w:left="-2" w:leftChars="-1"/>
        <w:outlineLvl w:val="0"/>
        <w:rPr>
          <w:rFonts w:ascii="仿宋" w:hAnsi="仿宋" w:eastAsia="仿宋" w:cs="仿宋"/>
          <w:color w:val="000000"/>
          <w:sz w:val="32"/>
          <w:szCs w:val="40"/>
        </w:rPr>
      </w:pPr>
      <w:r>
        <w:rPr>
          <w:rFonts w:hint="eastAsia" w:ascii="仿宋" w:hAnsi="仿宋" w:eastAsia="仿宋" w:cs="仿宋"/>
          <w:color w:val="000000"/>
          <w:sz w:val="32"/>
          <w:szCs w:val="40"/>
        </w:rPr>
        <w:t>甲方：西安市儿童医院</w:t>
      </w:r>
    </w:p>
    <w:p w14:paraId="0BB972D7">
      <w:pPr>
        <w:spacing w:line="360" w:lineRule="auto"/>
        <w:ind w:left="-2" w:leftChars="-1"/>
        <w:outlineLvl w:val="0"/>
        <w:rPr>
          <w:rFonts w:ascii="仿宋" w:hAnsi="仿宋" w:eastAsia="仿宋" w:cs="仿宋"/>
          <w:color w:val="000000"/>
          <w:sz w:val="32"/>
          <w:szCs w:val="40"/>
        </w:rPr>
      </w:pPr>
      <w:r>
        <w:rPr>
          <w:rFonts w:hint="eastAsia" w:ascii="仿宋" w:hAnsi="仿宋" w:eastAsia="仿宋" w:cs="仿宋"/>
          <w:color w:val="000000"/>
          <w:sz w:val="32"/>
          <w:szCs w:val="40"/>
        </w:rPr>
        <w:t>乙方：</w:t>
      </w:r>
    </w:p>
    <w:p w14:paraId="1DA95361">
      <w:pPr>
        <w:spacing w:line="360" w:lineRule="auto"/>
        <w:ind w:left="-2" w:leftChars="-1"/>
        <w:outlineLvl w:val="0"/>
        <w:rPr>
          <w:rFonts w:ascii="仿宋" w:hAnsi="仿宋" w:eastAsia="仿宋" w:cs="仿宋"/>
          <w:color w:val="000000"/>
          <w:sz w:val="32"/>
          <w:szCs w:val="40"/>
        </w:rPr>
      </w:pPr>
      <w:r>
        <w:rPr>
          <w:rFonts w:hint="eastAsia" w:ascii="仿宋" w:hAnsi="仿宋" w:eastAsia="仿宋" w:cs="仿宋"/>
          <w:color w:val="000000"/>
          <w:sz w:val="32"/>
          <w:szCs w:val="40"/>
        </w:rPr>
        <w:t>鉴证方：</w:t>
      </w:r>
    </w:p>
    <w:p w14:paraId="4E2D8271">
      <w:pPr>
        <w:spacing w:line="360" w:lineRule="auto"/>
        <w:ind w:left="-2" w:leftChars="-1"/>
        <w:outlineLvl w:val="0"/>
        <w:rPr>
          <w:rFonts w:ascii="仿宋" w:hAnsi="仿宋" w:eastAsia="仿宋" w:cs="仿宋"/>
          <w:color w:val="000000"/>
          <w:sz w:val="32"/>
          <w:szCs w:val="40"/>
        </w:rPr>
      </w:pPr>
      <w:r>
        <w:rPr>
          <w:rFonts w:hint="eastAsia" w:ascii="仿宋" w:hAnsi="仿宋" w:eastAsia="仿宋" w:cs="仿宋"/>
          <w:color w:val="000000"/>
          <w:sz w:val="32"/>
          <w:szCs w:val="40"/>
        </w:rPr>
        <w:t>签订地点：西安市儿童医院</w:t>
      </w:r>
    </w:p>
    <w:p w14:paraId="0AB3D812">
      <w:pPr>
        <w:spacing w:line="360" w:lineRule="auto"/>
        <w:ind w:left="-2" w:leftChars="-1"/>
        <w:outlineLvl w:val="0"/>
        <w:rPr>
          <w:rFonts w:hint="eastAsia" w:ascii="仿宋" w:hAnsi="仿宋" w:eastAsia="仿宋" w:cs="仿宋"/>
          <w:color w:val="000000"/>
          <w:sz w:val="32"/>
          <w:szCs w:val="40"/>
        </w:rPr>
      </w:pPr>
      <w:r>
        <w:rPr>
          <w:rFonts w:hint="eastAsia" w:ascii="仿宋" w:hAnsi="仿宋" w:eastAsia="仿宋" w:cs="仿宋"/>
          <w:color w:val="000000"/>
          <w:sz w:val="32"/>
          <w:szCs w:val="40"/>
        </w:rPr>
        <w:t>签订时间：202</w:t>
      </w:r>
      <w:r>
        <w:rPr>
          <w:rFonts w:hint="eastAsia" w:ascii="仿宋" w:hAnsi="仿宋" w:eastAsia="仿宋" w:cs="仿宋"/>
          <w:color w:val="000000"/>
          <w:sz w:val="32"/>
          <w:szCs w:val="40"/>
          <w:lang w:val="en-US" w:eastAsia="zh-CN"/>
        </w:rPr>
        <w:t xml:space="preserve">  </w:t>
      </w:r>
      <w:r>
        <w:rPr>
          <w:rFonts w:hint="eastAsia" w:ascii="仿宋" w:hAnsi="仿宋" w:eastAsia="仿宋" w:cs="仿宋"/>
          <w:color w:val="000000"/>
          <w:sz w:val="32"/>
          <w:szCs w:val="40"/>
        </w:rPr>
        <w:t>年  月  日</w:t>
      </w:r>
    </w:p>
    <w:p w14:paraId="3ED8C183">
      <w:pPr>
        <w:pStyle w:val="6"/>
        <w:rPr>
          <w:sz w:val="16"/>
          <w:szCs w:val="20"/>
        </w:rPr>
        <w:sectPr>
          <w:pgSz w:w="11906" w:h="16838"/>
          <w:pgMar w:top="1440" w:right="1800" w:bottom="1440" w:left="1800" w:header="851" w:footer="992" w:gutter="0"/>
          <w:paperSrc/>
          <w:pgNumType w:fmt="decimal"/>
          <w:cols w:space="0" w:num="1"/>
          <w:rtlGutter w:val="0"/>
          <w:docGrid w:type="lines" w:linePitch="312" w:charSpace="0"/>
        </w:sectPr>
      </w:pPr>
    </w:p>
    <w:p w14:paraId="51598905">
      <w:pPr>
        <w:rPr>
          <w:rFonts w:hint="eastAsia" w:ascii="仿宋" w:hAnsi="仿宋" w:eastAsia="仿宋" w:cs="仿宋"/>
          <w:sz w:val="20"/>
          <w:szCs w:val="20"/>
        </w:rPr>
      </w:pPr>
    </w:p>
    <w:p w14:paraId="1B4B0B4E">
      <w:pPr>
        <w:adjustRightInd w:val="0"/>
        <w:snapToGrid w:val="0"/>
        <w:spacing w:line="360" w:lineRule="auto"/>
        <w:jc w:val="left"/>
        <w:rPr>
          <w:rFonts w:hint="eastAsia" w:ascii="仿宋" w:hAnsi="仿宋" w:eastAsia="仿宋" w:cs="仿宋"/>
          <w:sz w:val="20"/>
          <w:szCs w:val="20"/>
        </w:rPr>
      </w:pPr>
      <w:r>
        <w:rPr>
          <w:rFonts w:hint="eastAsia" w:ascii="仿宋" w:hAnsi="仿宋" w:eastAsia="仿宋" w:cs="仿宋"/>
          <w:sz w:val="20"/>
          <w:szCs w:val="20"/>
        </w:rPr>
        <w:t>甲方：西安市儿童医院</w:t>
      </w:r>
    </w:p>
    <w:p w14:paraId="19E461B0">
      <w:pPr>
        <w:adjustRightInd w:val="0"/>
        <w:snapToGrid w:val="0"/>
        <w:spacing w:line="360" w:lineRule="auto"/>
        <w:jc w:val="left"/>
        <w:rPr>
          <w:rFonts w:hint="eastAsia" w:ascii="仿宋" w:hAnsi="仿宋" w:eastAsia="仿宋" w:cs="仿宋"/>
          <w:sz w:val="20"/>
          <w:szCs w:val="20"/>
          <w:u w:val="single"/>
        </w:rPr>
      </w:pPr>
      <w:r>
        <w:rPr>
          <w:rFonts w:hint="eastAsia" w:ascii="仿宋" w:hAnsi="仿宋" w:eastAsia="仿宋" w:cs="仿宋"/>
          <w:sz w:val="20"/>
          <w:szCs w:val="20"/>
        </w:rPr>
        <w:t>地址：</w:t>
      </w:r>
      <w:r>
        <w:rPr>
          <w:rFonts w:hint="eastAsia" w:ascii="仿宋" w:hAnsi="仿宋" w:eastAsia="仿宋" w:cs="仿宋"/>
          <w:sz w:val="20"/>
          <w:szCs w:val="20"/>
          <w:u w:val="single"/>
        </w:rPr>
        <w:t>西安市莲湖区西举院巷69号</w:t>
      </w:r>
    </w:p>
    <w:p w14:paraId="5864AE06">
      <w:pPr>
        <w:adjustRightInd w:val="0"/>
        <w:snapToGrid w:val="0"/>
        <w:spacing w:line="360" w:lineRule="auto"/>
        <w:jc w:val="left"/>
        <w:rPr>
          <w:rFonts w:hint="eastAsia" w:ascii="仿宋" w:hAnsi="仿宋" w:eastAsia="仿宋" w:cs="仿宋"/>
          <w:sz w:val="20"/>
          <w:szCs w:val="20"/>
        </w:rPr>
      </w:pPr>
      <w:r>
        <w:rPr>
          <w:rFonts w:hint="eastAsia" w:ascii="仿宋" w:hAnsi="仿宋" w:eastAsia="仿宋" w:cs="仿宋"/>
          <w:sz w:val="20"/>
          <w:szCs w:val="20"/>
        </w:rPr>
        <w:t>乙方：</w:t>
      </w:r>
    </w:p>
    <w:p w14:paraId="54825385">
      <w:pPr>
        <w:adjustRightInd w:val="0"/>
        <w:snapToGrid w:val="0"/>
        <w:spacing w:line="360" w:lineRule="auto"/>
        <w:jc w:val="left"/>
        <w:rPr>
          <w:rFonts w:hint="eastAsia" w:ascii="仿宋" w:hAnsi="仿宋" w:eastAsia="仿宋" w:cs="仿宋"/>
          <w:sz w:val="20"/>
          <w:szCs w:val="20"/>
          <w:u w:val="single"/>
        </w:rPr>
      </w:pPr>
      <w:r>
        <w:rPr>
          <w:rFonts w:hint="eastAsia" w:ascii="仿宋" w:hAnsi="仿宋" w:eastAsia="仿宋" w:cs="仿宋"/>
          <w:sz w:val="20"/>
          <w:szCs w:val="20"/>
        </w:rPr>
        <w:t>地址：</w:t>
      </w:r>
    </w:p>
    <w:p w14:paraId="28723D7E">
      <w:pPr>
        <w:adjustRightInd w:val="0"/>
        <w:snapToGrid w:val="0"/>
        <w:spacing w:line="360" w:lineRule="auto"/>
        <w:jc w:val="left"/>
        <w:rPr>
          <w:rFonts w:hint="eastAsia" w:ascii="仿宋" w:hAnsi="仿宋" w:eastAsia="仿宋" w:cs="仿宋"/>
          <w:sz w:val="20"/>
          <w:szCs w:val="20"/>
        </w:rPr>
      </w:pPr>
      <w:r>
        <w:rPr>
          <w:rFonts w:hint="eastAsia" w:ascii="仿宋" w:hAnsi="仿宋" w:eastAsia="仿宋" w:cs="仿宋"/>
          <w:sz w:val="20"/>
          <w:szCs w:val="20"/>
        </w:rPr>
        <w:t>鉴证方：</w:t>
      </w:r>
    </w:p>
    <w:p w14:paraId="4D987E28">
      <w:pPr>
        <w:adjustRightInd w:val="0"/>
        <w:snapToGrid w:val="0"/>
        <w:spacing w:line="360" w:lineRule="auto"/>
        <w:jc w:val="left"/>
        <w:rPr>
          <w:rFonts w:hint="eastAsia" w:ascii="仿宋" w:hAnsi="仿宋" w:eastAsia="仿宋" w:cs="仿宋"/>
          <w:sz w:val="20"/>
          <w:szCs w:val="20"/>
        </w:rPr>
      </w:pPr>
      <w:r>
        <w:rPr>
          <w:rFonts w:hint="eastAsia" w:ascii="仿宋" w:hAnsi="仿宋" w:eastAsia="仿宋" w:cs="仿宋"/>
          <w:sz w:val="20"/>
          <w:szCs w:val="20"/>
        </w:rPr>
        <w:t>地址：</w:t>
      </w:r>
    </w:p>
    <w:p w14:paraId="791493DE">
      <w:pPr>
        <w:adjustRightInd w:val="0"/>
        <w:snapToGrid w:val="0"/>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鉴证方就甲方所需净化空调设备及系统运行维保服务，按照采购程序组织竞争性磋商，确定乙方为成交方。依据《中华人民共和国招标投标法》《中华人民共和国民法典》以及乙方磋商响应文件正本，就西安市儿童医院西门院区净化空调运维服务外包项目，在平等、公平、诚实信用基础上，经甲乙双方共同协商，经鉴证方确认，签订本合同。</w:t>
      </w:r>
    </w:p>
    <w:p w14:paraId="29D08133">
      <w:pPr>
        <w:pStyle w:val="3"/>
        <w:spacing w:line="360" w:lineRule="auto"/>
        <w:ind w:left="2"/>
        <w:rPr>
          <w:rFonts w:hint="eastAsia" w:ascii="仿宋" w:hAnsi="仿宋" w:eastAsia="仿宋" w:cs="仿宋"/>
          <w:sz w:val="20"/>
          <w:szCs w:val="20"/>
        </w:rPr>
      </w:pPr>
      <w:r>
        <w:rPr>
          <w:rFonts w:hint="eastAsia" w:ascii="仿宋" w:hAnsi="仿宋" w:eastAsia="仿宋" w:cs="仿宋"/>
          <w:sz w:val="20"/>
          <w:szCs w:val="20"/>
        </w:rPr>
        <w:t>一、服务范围及内容</w:t>
      </w:r>
    </w:p>
    <w:p w14:paraId="168B8585">
      <w:pPr>
        <w:keepNext w:val="0"/>
        <w:keepLines w:val="0"/>
        <w:pageBreakBefore w:val="0"/>
        <w:widowControl w:val="0"/>
        <w:kinsoku/>
        <w:wordWrap/>
        <w:overflowPunct/>
        <w:topLinePunct w:val="0"/>
        <w:autoSpaceDE/>
        <w:autoSpaceDN/>
        <w:bidi w:val="0"/>
        <w:spacing w:line="360" w:lineRule="auto"/>
        <w:ind w:left="0" w:leftChars="0" w:right="0"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乙方负责净化空调机组及末端设备的运行维修保养以及手术室内空气质量与压差监测等工作，项目设备清单详见附件一。</w:t>
      </w:r>
    </w:p>
    <w:p w14:paraId="6A44364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right="0" w:firstLine="400" w:firstLineChars="200"/>
        <w:jc w:val="left"/>
        <w:textAlignment w:val="auto"/>
        <w:rPr>
          <w:rFonts w:hint="eastAsia" w:ascii="仿宋" w:hAnsi="仿宋" w:eastAsia="仿宋" w:cs="仿宋"/>
          <w:sz w:val="20"/>
          <w:szCs w:val="20"/>
        </w:rPr>
      </w:pPr>
      <w:r>
        <w:rPr>
          <w:rFonts w:hint="eastAsia" w:ascii="仿宋" w:hAnsi="仿宋" w:eastAsia="仿宋" w:cs="仿宋"/>
          <w:sz w:val="20"/>
          <w:szCs w:val="20"/>
        </w:rPr>
        <w:t>运行管理</w:t>
      </w:r>
    </w:p>
    <w:p w14:paraId="309E917D">
      <w:pPr>
        <w:pStyle w:val="8"/>
        <w:keepNext w:val="0"/>
        <w:keepLines w:val="0"/>
        <w:pageBreakBefore w:val="0"/>
        <w:widowControl w:val="0"/>
        <w:kinsoku/>
        <w:wordWrap/>
        <w:overflowPunct/>
        <w:topLinePunct w:val="0"/>
        <w:autoSpaceDE/>
        <w:autoSpaceDN/>
        <w:bidi w:val="0"/>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1、乙方应负责保障甲方所有净化空调设备全年24小时正常运行。</w:t>
      </w:r>
    </w:p>
    <w:p w14:paraId="65EA4812">
      <w:pPr>
        <w:pStyle w:val="2"/>
        <w:keepNext w:val="0"/>
        <w:keepLines w:val="0"/>
        <w:pageBreakBefore w:val="0"/>
        <w:widowControl w:val="0"/>
        <w:tabs>
          <w:tab w:val="left" w:pos="9187"/>
        </w:tabs>
        <w:kinsoku/>
        <w:wordWrap/>
        <w:overflowPunct/>
        <w:topLinePunct w:val="0"/>
        <w:autoSpaceDE/>
        <w:autoSpaceDN/>
        <w:bidi w:val="0"/>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2、乙方应建立净化空调运行管理制度和安全操作规程，配备专职净化空调运行值守人员，确保净化空调系统安全运行、正常使用，且运行中无超标噪音及跑冒滴漏现象。</w:t>
      </w:r>
    </w:p>
    <w:p w14:paraId="438C9B24">
      <w:pPr>
        <w:pStyle w:val="2"/>
        <w:keepNext w:val="0"/>
        <w:keepLines w:val="0"/>
        <w:pageBreakBefore w:val="0"/>
        <w:widowControl w:val="0"/>
        <w:kinsoku/>
        <w:wordWrap/>
        <w:overflowPunct/>
        <w:topLinePunct w:val="0"/>
        <w:autoSpaceDE/>
        <w:autoSpaceDN/>
        <w:bidi w:val="0"/>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3、确保甲方净化空调设备安全运行，且不影响甲方正常医疗活动。</w:t>
      </w:r>
    </w:p>
    <w:p w14:paraId="3E0D1CB7">
      <w:pPr>
        <w:pStyle w:val="2"/>
        <w:keepNext w:val="0"/>
        <w:keepLines w:val="0"/>
        <w:pageBreakBefore w:val="0"/>
        <w:widowControl w:val="0"/>
        <w:kinsoku/>
        <w:wordWrap/>
        <w:overflowPunct/>
        <w:topLinePunct w:val="0"/>
        <w:autoSpaceDE/>
        <w:autoSpaceDN/>
        <w:bidi w:val="0"/>
        <w:spacing w:line="360" w:lineRule="auto"/>
        <w:ind w:left="0" w:leftChars="0" w:right="0" w:firstLine="400" w:firstLineChars="200"/>
        <w:textAlignment w:val="auto"/>
        <w:outlineLvl w:val="0"/>
        <w:rPr>
          <w:rFonts w:hint="eastAsia" w:ascii="仿宋" w:hAnsi="仿宋" w:eastAsia="仿宋" w:cs="仿宋"/>
          <w:sz w:val="20"/>
          <w:szCs w:val="20"/>
        </w:rPr>
      </w:pPr>
      <w:r>
        <w:rPr>
          <w:rFonts w:hint="eastAsia" w:ascii="仿宋" w:hAnsi="仿宋" w:eastAsia="仿宋" w:cs="仿宋"/>
          <w:sz w:val="20"/>
          <w:szCs w:val="20"/>
        </w:rPr>
        <w:t>（二）维修保养</w:t>
      </w:r>
    </w:p>
    <w:p w14:paraId="2866717C">
      <w:pPr>
        <w:pStyle w:val="2"/>
        <w:keepNext w:val="0"/>
        <w:keepLines w:val="0"/>
        <w:pageBreakBefore w:val="0"/>
        <w:widowControl w:val="0"/>
        <w:kinsoku/>
        <w:wordWrap/>
        <w:overflowPunct/>
        <w:topLinePunct w:val="0"/>
        <w:autoSpaceDE/>
        <w:autoSpaceDN/>
        <w:bidi w:val="0"/>
        <w:spacing w:line="360" w:lineRule="auto"/>
        <w:ind w:left="0" w:leftChars="0" w:right="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sz w:val="20"/>
          <w:szCs w:val="20"/>
        </w:rPr>
        <w:t>1、乙方负</w:t>
      </w:r>
      <w:r>
        <w:rPr>
          <w:rFonts w:hint="eastAsia" w:ascii="仿宋" w:hAnsi="仿宋" w:eastAsia="仿宋" w:cs="仿宋"/>
          <w:color w:val="auto"/>
          <w:sz w:val="20"/>
          <w:szCs w:val="20"/>
          <w:highlight w:val="none"/>
        </w:rPr>
        <w:t>责甲方所有</w:t>
      </w:r>
      <w:bookmarkStart w:id="0" w:name="_Hlk168407127"/>
      <w:r>
        <w:rPr>
          <w:rFonts w:hint="eastAsia" w:ascii="仿宋" w:hAnsi="仿宋" w:eastAsia="仿宋" w:cs="仿宋"/>
          <w:color w:val="auto"/>
          <w:sz w:val="20"/>
          <w:szCs w:val="20"/>
          <w:highlight w:val="none"/>
        </w:rPr>
        <w:t>净化空调</w:t>
      </w:r>
      <w:bookmarkEnd w:id="0"/>
      <w:r>
        <w:rPr>
          <w:rFonts w:hint="eastAsia" w:ascii="仿宋" w:hAnsi="仿宋" w:eastAsia="仿宋" w:cs="仿宋"/>
          <w:color w:val="auto"/>
          <w:sz w:val="20"/>
          <w:szCs w:val="20"/>
          <w:highlight w:val="none"/>
        </w:rPr>
        <w:t>设备设施的日常维修，制定科学、可行的维护方案；建立巡查管理制度，按规定时间对净化空调的整个系统进行巡视检查，及时消除设备隐患，并制定巡查手册提交甲方，以便甲方进行监督、检查。</w:t>
      </w:r>
    </w:p>
    <w:p w14:paraId="098203B1">
      <w:pPr>
        <w:pStyle w:val="2"/>
        <w:keepNext w:val="0"/>
        <w:keepLines w:val="0"/>
        <w:pageBreakBefore w:val="0"/>
        <w:widowControl w:val="0"/>
        <w:kinsoku/>
        <w:wordWrap/>
        <w:overflowPunct/>
        <w:topLinePunct w:val="0"/>
        <w:autoSpaceDE/>
        <w:autoSpaceDN/>
        <w:bidi w:val="0"/>
        <w:spacing w:line="360" w:lineRule="auto"/>
        <w:ind w:left="0" w:leftChars="0" w:right="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负责所有净化空调设备设施的日常保养，确保其满足符合《医院洁净手术部建筑技术规范》（GB50333-2013）的要求，制定科学合理的经济运行方案和节能降耗措施，并建立设备保养计划提交甲方，以便甲方进行监督、检查。</w:t>
      </w:r>
    </w:p>
    <w:p w14:paraId="18410045">
      <w:pPr>
        <w:pStyle w:val="2"/>
        <w:keepNext w:val="0"/>
        <w:keepLines w:val="0"/>
        <w:pageBreakBefore w:val="0"/>
        <w:widowControl w:val="0"/>
        <w:kinsoku/>
        <w:wordWrap/>
        <w:overflowPunct/>
        <w:topLinePunct w:val="0"/>
        <w:autoSpaceDE/>
        <w:autoSpaceDN/>
        <w:bidi w:val="0"/>
        <w:spacing w:line="360" w:lineRule="auto"/>
        <w:ind w:left="0" w:leftChars="0" w:right="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3、本项目包含</w:t>
      </w:r>
      <w:r>
        <w:rPr>
          <w:rFonts w:hint="eastAsia" w:ascii="仿宋" w:hAnsi="仿宋" w:eastAsia="仿宋" w:cs="仿宋"/>
          <w:color w:val="auto"/>
          <w:sz w:val="20"/>
          <w:szCs w:val="20"/>
          <w:highlight w:val="none"/>
          <w:lang w:val="en-US" w:eastAsia="zh-CN"/>
        </w:rPr>
        <w:t>手术室及</w:t>
      </w:r>
      <w:r>
        <w:rPr>
          <w:rFonts w:hint="eastAsia" w:ascii="仿宋" w:hAnsi="仿宋" w:eastAsia="仿宋" w:cs="仿宋"/>
          <w:color w:val="auto"/>
          <w:sz w:val="20"/>
          <w:szCs w:val="20"/>
          <w:highlight w:val="none"/>
        </w:rPr>
        <w:t>净化间回风</w:t>
      </w:r>
      <w:r>
        <w:rPr>
          <w:rFonts w:hint="eastAsia" w:ascii="仿宋" w:hAnsi="仿宋" w:eastAsia="仿宋" w:cs="仿宋"/>
          <w:color w:val="auto"/>
          <w:sz w:val="20"/>
          <w:szCs w:val="20"/>
          <w:highlight w:val="none"/>
          <w:lang w:val="en-US" w:eastAsia="zh-CN"/>
        </w:rPr>
        <w:t>过</w:t>
      </w:r>
      <w:r>
        <w:rPr>
          <w:rFonts w:hint="eastAsia" w:ascii="仿宋" w:hAnsi="仿宋" w:eastAsia="仿宋" w:cs="仿宋"/>
          <w:color w:val="auto"/>
          <w:sz w:val="20"/>
          <w:szCs w:val="20"/>
          <w:highlight w:val="none"/>
        </w:rPr>
        <w:t>滤网</w:t>
      </w:r>
      <w:r>
        <w:rPr>
          <w:rFonts w:hint="eastAsia" w:ascii="仿宋" w:hAnsi="仿宋" w:eastAsia="仿宋" w:cs="仿宋"/>
          <w:color w:val="auto"/>
          <w:sz w:val="20"/>
          <w:szCs w:val="20"/>
          <w:highlight w:val="none"/>
          <w:lang w:val="en-US" w:eastAsia="zh-CN"/>
        </w:rPr>
        <w:t>的</w:t>
      </w:r>
      <w:r>
        <w:rPr>
          <w:rFonts w:hint="eastAsia" w:ascii="仿宋" w:hAnsi="仿宋" w:eastAsia="仿宋" w:cs="仿宋"/>
          <w:color w:val="auto"/>
          <w:sz w:val="20"/>
          <w:szCs w:val="20"/>
          <w:highlight w:val="none"/>
        </w:rPr>
        <w:t>清洗、消毒每周一次、深度清洗、消毒每年一次。新风机组</w:t>
      </w:r>
      <w:r>
        <w:rPr>
          <w:rFonts w:hint="eastAsia" w:ascii="仿宋" w:hAnsi="仿宋" w:eastAsia="仿宋" w:cs="仿宋"/>
          <w:color w:val="auto"/>
          <w:sz w:val="20"/>
          <w:szCs w:val="20"/>
          <w:highlight w:val="none"/>
          <w:lang w:val="en-US" w:eastAsia="zh-CN"/>
        </w:rPr>
        <w:t>粗效过</w:t>
      </w:r>
      <w:r>
        <w:rPr>
          <w:rFonts w:hint="eastAsia" w:ascii="仿宋" w:hAnsi="仿宋" w:eastAsia="仿宋" w:cs="仿宋"/>
          <w:color w:val="auto"/>
          <w:sz w:val="20"/>
          <w:szCs w:val="20"/>
          <w:highlight w:val="none"/>
        </w:rPr>
        <w:t>滤网清洗、消毒每周一次，基础维修保养每月一次。</w:t>
      </w:r>
    </w:p>
    <w:p w14:paraId="63760405">
      <w:pPr>
        <w:pStyle w:val="2"/>
        <w:keepNext w:val="0"/>
        <w:keepLines w:val="0"/>
        <w:pageBreakBefore w:val="0"/>
        <w:widowControl w:val="0"/>
        <w:kinsoku/>
        <w:wordWrap/>
        <w:overflowPunct/>
        <w:topLinePunct w:val="0"/>
        <w:autoSpaceDE/>
        <w:autoSpaceDN/>
        <w:bidi w:val="0"/>
        <w:spacing w:line="360" w:lineRule="auto"/>
        <w:ind w:left="0" w:leftChars="0" w:right="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4、日常记录管理：对设备的巡查、运行、保养及维修全程过程建立完备的记录，以备甲方监督检查。</w:t>
      </w:r>
    </w:p>
    <w:p w14:paraId="42239B1A">
      <w:pPr>
        <w:pStyle w:val="3"/>
        <w:numPr>
          <w:ilvl w:val="255"/>
          <w:numId w:val="0"/>
        </w:num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二、服务费用</w:t>
      </w:r>
    </w:p>
    <w:p w14:paraId="381D3FAE">
      <w:pPr>
        <w:pStyle w:val="2"/>
        <w:spacing w:line="360" w:lineRule="auto"/>
        <w:ind w:left="-2" w:leftChars="-1"/>
        <w:outlineLvl w:val="0"/>
        <w:rPr>
          <w:rFonts w:hint="eastAsia" w:ascii="仿宋" w:hAnsi="仿宋" w:eastAsia="仿宋" w:cs="仿宋"/>
          <w:sz w:val="20"/>
          <w:szCs w:val="20"/>
        </w:rPr>
      </w:pPr>
      <w:r>
        <w:rPr>
          <w:rFonts w:hint="eastAsia" w:ascii="仿宋" w:hAnsi="仿宋" w:eastAsia="仿宋" w:cs="仿宋"/>
          <w:sz w:val="20"/>
          <w:szCs w:val="20"/>
        </w:rPr>
        <w:t>（一）合同金额：</w:t>
      </w:r>
    </w:p>
    <w:p w14:paraId="1CB20FFF">
      <w:pPr>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合同金额（大写）：</w:t>
      </w:r>
      <w:r>
        <w:rPr>
          <w:rFonts w:hint="eastAsia" w:ascii="仿宋" w:hAnsi="仿宋" w:eastAsia="仿宋" w:cs="仿宋"/>
          <w:sz w:val="20"/>
          <w:szCs w:val="20"/>
          <w:u w:val="single"/>
        </w:rPr>
        <w:t>（¥：元）。</w:t>
      </w:r>
      <w:r>
        <w:rPr>
          <w:rFonts w:hint="eastAsia" w:ascii="仿宋" w:hAnsi="仿宋" w:eastAsia="仿宋" w:cs="仿宋"/>
          <w:sz w:val="20"/>
          <w:szCs w:val="20"/>
        </w:rPr>
        <w:t>合同总价即项目成交价，乙方提供服务所发生的一切费用（包括增值税等相关税费）均已包含于合同价款中。</w:t>
      </w:r>
    </w:p>
    <w:p w14:paraId="0177538C">
      <w:pPr>
        <w:pStyle w:val="12"/>
        <w:keepNext w:val="0"/>
        <w:keepLines w:val="0"/>
        <w:pageBreakBefore w:val="0"/>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kern w:val="2"/>
          <w:sz w:val="20"/>
          <w:szCs w:val="20"/>
          <w:lang w:eastAsia="zh-CN"/>
        </w:rPr>
      </w:pPr>
      <w:r>
        <w:rPr>
          <w:rFonts w:ascii="仿宋" w:hAnsi="仿宋" w:eastAsia="仿宋" w:cs="仿宋"/>
          <w:sz w:val="20"/>
          <w:szCs w:val="20"/>
        </w:rPr>
        <w:t>（</w:t>
      </w:r>
      <w:r>
        <w:rPr>
          <w:rFonts w:ascii="仿宋" w:hAnsi="仿宋" w:eastAsia="仿宋" w:cs="仿宋"/>
          <w:kern w:val="2"/>
          <w:sz w:val="20"/>
          <w:szCs w:val="20"/>
          <w:lang w:eastAsia="zh-CN"/>
        </w:rPr>
        <w:t>二）付款方式：</w:t>
      </w:r>
    </w:p>
    <w:p w14:paraId="40069A78">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sz w:val="20"/>
          <w:szCs w:val="20"/>
          <w:lang w:eastAsia="zh-CN"/>
        </w:rPr>
      </w:pPr>
      <w:r>
        <w:rPr>
          <w:rFonts w:ascii="仿宋" w:hAnsi="仿宋" w:eastAsia="仿宋" w:cs="仿宋"/>
          <w:color w:val="000000"/>
          <w:sz w:val="20"/>
          <w:szCs w:val="20"/>
          <w:lang w:eastAsia="zh-CN"/>
        </w:rPr>
        <w:t>（1）合同付款按合同约定的起始日期为基准，每三个月为一个服务周期，按周期结算；本次服务期共计四个服务周期。</w:t>
      </w:r>
    </w:p>
    <w:p w14:paraId="12A4D712">
      <w:pPr>
        <w:pStyle w:val="4"/>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（2）合同签订后，每个服务周期的维保服务完成且经考核合格的，甲方于下个服务周期30日历日内支付上个服务周期的维保服务费，每次支付金额为合同总价款25%减去考核扣款（考核扣款标准详见附件二）</w:t>
      </w:r>
    </w:p>
    <w:p w14:paraId="62D625D7">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color w:val="000000"/>
          <w:sz w:val="20"/>
          <w:szCs w:val="20"/>
          <w:lang w:eastAsia="zh-CN"/>
        </w:rPr>
      </w:pPr>
      <w:r>
        <w:rPr>
          <w:rFonts w:ascii="仿宋" w:hAnsi="仿宋" w:eastAsia="仿宋" w:cs="仿宋"/>
          <w:color w:val="000000"/>
          <w:sz w:val="20"/>
          <w:szCs w:val="20"/>
          <w:lang w:eastAsia="zh-CN"/>
        </w:rPr>
        <w:t>（3）支付方式：银行转账。</w:t>
      </w:r>
    </w:p>
    <w:p w14:paraId="6C35555A">
      <w:pPr>
        <w:pStyle w:val="12"/>
        <w:keepNext w:val="0"/>
        <w:keepLines w:val="0"/>
        <w:pageBreakBefore w:val="0"/>
        <w:kinsoku/>
        <w:wordWrap/>
        <w:overflowPunct/>
        <w:topLinePunct w:val="0"/>
        <w:autoSpaceDE/>
        <w:autoSpaceDN/>
        <w:bidi w:val="0"/>
        <w:adjustRightInd/>
        <w:snapToGrid/>
        <w:spacing w:line="360" w:lineRule="auto"/>
        <w:ind w:firstLine="400" w:firstLineChars="200"/>
        <w:textAlignment w:val="auto"/>
        <w:rPr>
          <w:rFonts w:hint="eastAsia" w:ascii="仿宋" w:hAnsi="仿宋" w:eastAsia="仿宋" w:cs="仿宋"/>
          <w:kern w:val="2"/>
          <w:sz w:val="20"/>
          <w:szCs w:val="20"/>
          <w:lang w:eastAsia="zh-CN"/>
        </w:rPr>
      </w:pPr>
      <w:r>
        <w:rPr>
          <w:rFonts w:ascii="仿宋" w:hAnsi="仿宋" w:eastAsia="仿宋" w:cs="仿宋"/>
          <w:color w:val="000000"/>
          <w:sz w:val="20"/>
          <w:szCs w:val="20"/>
          <w:lang w:eastAsia="zh-CN"/>
        </w:rPr>
        <w:t>4、结算方式：每次付款前，乙方应当先提供符合税务要求的发票及合同复印件与甲方结算，否则甲方有权拒绝付款，且不承担任何违约责任。</w:t>
      </w:r>
    </w:p>
    <w:p w14:paraId="4B313725">
      <w:pPr>
        <w:spacing w:line="360" w:lineRule="auto"/>
        <w:rPr>
          <w:rFonts w:hint="eastAsia" w:ascii="仿宋" w:hAnsi="仿宋" w:eastAsia="仿宋" w:cs="仿宋"/>
          <w:b/>
          <w:sz w:val="20"/>
          <w:szCs w:val="20"/>
        </w:rPr>
      </w:pPr>
      <w:r>
        <w:rPr>
          <w:rFonts w:hint="eastAsia" w:ascii="仿宋" w:hAnsi="仿宋" w:eastAsia="仿宋" w:cs="仿宋"/>
          <w:b/>
          <w:sz w:val="20"/>
          <w:szCs w:val="20"/>
        </w:rPr>
        <w:t>三、合同期限</w:t>
      </w:r>
    </w:p>
    <w:p w14:paraId="08BEE8D2">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运维服务外包服务期限一年（202年月日-202年月日）。</w:t>
      </w:r>
    </w:p>
    <w:p w14:paraId="06F057E6">
      <w:pPr>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四、项目服务要求</w:t>
      </w:r>
    </w:p>
    <w:p w14:paraId="173B5EB6">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jc w:val="both"/>
        <w:textAlignment w:val="auto"/>
        <w:rPr>
          <w:rFonts w:hint="eastAsia" w:ascii="仿宋" w:hAnsi="仿宋" w:eastAsia="仿宋" w:cs="仿宋"/>
          <w:sz w:val="20"/>
          <w:szCs w:val="20"/>
        </w:rPr>
      </w:pPr>
      <w:r>
        <w:rPr>
          <w:rFonts w:hint="eastAsia" w:ascii="仿宋" w:hAnsi="仿宋" w:eastAsia="仿宋" w:cs="仿宋"/>
          <w:sz w:val="20"/>
          <w:szCs w:val="20"/>
        </w:rPr>
        <w:t>1、人员管理要求:</w:t>
      </w:r>
    </w:p>
    <w:p w14:paraId="3FB2672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jc w:val="both"/>
        <w:textAlignment w:val="auto"/>
        <w:rPr>
          <w:rFonts w:hint="eastAsia" w:ascii="仿宋" w:hAnsi="仿宋" w:eastAsia="仿宋" w:cs="仿宋"/>
          <w:sz w:val="20"/>
          <w:szCs w:val="20"/>
        </w:rPr>
      </w:pPr>
      <w:r>
        <w:rPr>
          <w:rFonts w:hint="eastAsia" w:ascii="仿宋" w:hAnsi="仿宋" w:eastAsia="仿宋" w:cs="仿宋"/>
          <w:sz w:val="20"/>
          <w:szCs w:val="20"/>
        </w:rPr>
        <w:t>乙方配备驻场人员7人,其中包括项目负责人1人，维修人员2人、运行人员4人。根据项目运维实际情况，另外配备机动人员1人，暖通工程师2人、运维人员2人，</w:t>
      </w:r>
      <w:r>
        <w:rPr>
          <w:rFonts w:hint="eastAsia" w:ascii="仿宋" w:hAnsi="仿宋" w:eastAsia="仿宋" w:cs="仿宋"/>
          <w:sz w:val="20"/>
          <w:szCs w:val="20"/>
          <w:lang w:eastAsia="zh-CN"/>
        </w:rPr>
        <w:t>均为非驻场人员。</w:t>
      </w:r>
      <w:r>
        <w:rPr>
          <w:rFonts w:hint="eastAsia" w:ascii="仿宋" w:hAnsi="仿宋" w:eastAsia="仿宋" w:cs="仿宋"/>
          <w:sz w:val="20"/>
          <w:szCs w:val="20"/>
        </w:rPr>
        <w:t>保证甲方净化空调的正常运行（夏季高温、高湿环境下加大巡检力度）。</w:t>
      </w:r>
    </w:p>
    <w:p w14:paraId="63EF43B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jc w:val="both"/>
        <w:textAlignment w:val="auto"/>
        <w:rPr>
          <w:rFonts w:hint="eastAsia" w:ascii="仿宋" w:hAnsi="仿宋" w:eastAsia="仿宋" w:cs="仿宋"/>
          <w:sz w:val="20"/>
          <w:szCs w:val="20"/>
        </w:rPr>
      </w:pPr>
      <w:r>
        <w:rPr>
          <w:rFonts w:hint="eastAsia" w:ascii="仿宋" w:hAnsi="仿宋" w:eastAsia="仿宋" w:cs="仿宋"/>
          <w:sz w:val="20"/>
          <w:szCs w:val="20"/>
        </w:rPr>
        <w:t>2、技术管理要求：</w:t>
      </w:r>
    </w:p>
    <w:p w14:paraId="049343C2">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jc w:val="both"/>
        <w:textAlignment w:val="auto"/>
        <w:rPr>
          <w:rFonts w:hint="eastAsia" w:ascii="仿宋" w:hAnsi="仿宋" w:eastAsia="仿宋" w:cs="仿宋"/>
          <w:sz w:val="20"/>
          <w:szCs w:val="20"/>
          <w:highlight w:val="yellow"/>
        </w:rPr>
      </w:pPr>
      <w:r>
        <w:rPr>
          <w:rFonts w:hint="eastAsia" w:ascii="仿宋" w:hAnsi="仿宋" w:eastAsia="仿宋" w:cs="仿宋"/>
          <w:sz w:val="20"/>
          <w:szCs w:val="20"/>
        </w:rPr>
        <w:t>根据甲方具体运维情况，乙方提供通过互联网通信或软件技术的远程管理技术，建立节能、管理、设备运行等方面有建设性提高的智慧管理平台。</w:t>
      </w:r>
    </w:p>
    <w:p w14:paraId="499BF1A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jc w:val="both"/>
        <w:textAlignment w:val="auto"/>
        <w:rPr>
          <w:rFonts w:hint="eastAsia" w:ascii="仿宋" w:hAnsi="仿宋" w:eastAsia="仿宋" w:cs="仿宋"/>
          <w:sz w:val="20"/>
          <w:szCs w:val="20"/>
        </w:rPr>
      </w:pPr>
      <w:r>
        <w:rPr>
          <w:rFonts w:hint="eastAsia" w:ascii="仿宋" w:hAnsi="仿宋" w:eastAsia="仿宋" w:cs="仿宋"/>
          <w:sz w:val="20"/>
          <w:szCs w:val="20"/>
        </w:rPr>
        <w:t>3、管理制度要求:</w:t>
      </w:r>
    </w:p>
    <w:p w14:paraId="3A9AD91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jc w:val="both"/>
        <w:textAlignment w:val="auto"/>
        <w:rPr>
          <w:rFonts w:hint="eastAsia" w:ascii="仿宋" w:hAnsi="仿宋" w:eastAsia="仿宋" w:cs="仿宋"/>
          <w:sz w:val="20"/>
          <w:szCs w:val="20"/>
        </w:rPr>
      </w:pPr>
      <w:r>
        <w:rPr>
          <w:rFonts w:hint="eastAsia" w:ascii="仿宋" w:hAnsi="仿宋" w:eastAsia="仿宋" w:cs="仿宋"/>
          <w:sz w:val="20"/>
          <w:szCs w:val="20"/>
        </w:rPr>
        <w:t>乙方需根据甲方运维情况制定务项目的各项工作管理制度及岗位职责（暖通工程师岗位职责、运行人员岗位职责、维修人员岗位职责等），且维保人员工作计划及轮换制度满足本项目要求。</w:t>
      </w:r>
    </w:p>
    <w:p w14:paraId="47CDF11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4、应急方案要求：</w:t>
      </w:r>
    </w:p>
    <w:p w14:paraId="76ADAFD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在满足甲方现有的应急预案的前提下（净化空调楼层管道爆裂应急预案、净化空调水系统爆管应急演练、净化空调停机应急预案、净化空调通风系统预防空气传播性疾病应急预案、预防火灾应急预案等），乙方协助甲方对其他净化空调项目进行完善。</w:t>
      </w:r>
    </w:p>
    <w:p w14:paraId="68F7462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对于应急维修，乙方必须制定应急维修预案，并在出现突发事故后1个小时内派遣相关技术人员到达现场进行维修，确保设备恢复正常运行，同时做好维修记录。对于故障情况，乙方应提供分析和处理报告，且维修合格率应达到100%。</w:t>
      </w:r>
    </w:p>
    <w:p w14:paraId="40B46899">
      <w:pPr>
        <w:pStyle w:val="2"/>
        <w:keepNext w:val="0"/>
        <w:keepLines w:val="0"/>
        <w:pageBreakBefore w:val="0"/>
        <w:widowControl w:val="0"/>
        <w:kinsoku/>
        <w:wordWrap/>
        <w:overflowPunct/>
        <w:topLinePunct w:val="0"/>
        <w:autoSpaceDE/>
        <w:autoSpaceDN/>
        <w:bidi w:val="0"/>
        <w:adjustRightInd/>
        <w:snapToGrid/>
        <w:spacing w:line="360" w:lineRule="auto"/>
        <w:ind w:left="-2" w:leftChars="-1" w:right="-18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5、维保期间零配件更换及费用承担约定如下：</w:t>
      </w:r>
    </w:p>
    <w:p w14:paraId="733C9E10">
      <w:pPr>
        <w:pStyle w:val="2"/>
        <w:keepNext w:val="0"/>
        <w:keepLines w:val="0"/>
        <w:pageBreakBefore w:val="0"/>
        <w:widowControl w:val="0"/>
        <w:kinsoku/>
        <w:wordWrap/>
        <w:overflowPunct/>
        <w:topLinePunct w:val="0"/>
        <w:autoSpaceDE/>
        <w:autoSpaceDN/>
        <w:bidi w:val="0"/>
        <w:adjustRightInd/>
        <w:snapToGrid/>
        <w:spacing w:line="360" w:lineRule="auto"/>
        <w:ind w:left="-2" w:leftChars="-1" w:right="-18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更换单项零配件更换费用未超过5000元的（具体范围详见附件三，包含但不限于各类控制开关、各类型风机皮带、压差仪、加湿器过滤芯、各种传感器、控制柜内各类电器元件等），相关费用由乙方承担。单项零配件更换费用超过5000元的，由乙方先行提交采购申请，经甲方审核通过后，由甲方负责采购，乙方提供无偿更换服务。</w:t>
      </w:r>
    </w:p>
    <w:p w14:paraId="22CBF116">
      <w:pPr>
        <w:pStyle w:val="2"/>
        <w:keepNext w:val="0"/>
        <w:keepLines w:val="0"/>
        <w:pageBreakBefore w:val="0"/>
        <w:widowControl w:val="0"/>
        <w:kinsoku/>
        <w:wordWrap/>
        <w:overflowPunct/>
        <w:topLinePunct w:val="0"/>
        <w:autoSpaceDE/>
        <w:autoSpaceDN/>
        <w:bidi w:val="0"/>
        <w:adjustRightInd/>
        <w:snapToGrid/>
        <w:spacing w:line="360" w:lineRule="auto"/>
        <w:ind w:left="-2" w:leftChars="-1" w:right="-18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净化空调系统及组合式空调机组、新风机组初、中、亚高效、高效及回风过滤器属于定期更换耗材，不适用上述费用约定，由甲方负责采购，乙方提供无偿安装及更换服务。不在以上范围内，由甲方进行购买，乙方无偿安装更换.</w:t>
      </w:r>
    </w:p>
    <w:p w14:paraId="43B650AE">
      <w:pPr>
        <w:keepNext w:val="0"/>
        <w:keepLines w:val="0"/>
        <w:pageBreakBefore w:val="0"/>
        <w:widowControl w:val="0"/>
        <w:kinsoku/>
        <w:wordWrap/>
        <w:overflowPunct/>
        <w:topLinePunct w:val="0"/>
        <w:autoSpaceDE/>
        <w:autoSpaceDN/>
        <w:bidi w:val="0"/>
        <w:adjustRightInd/>
        <w:snapToGrid/>
        <w:ind w:left="-2" w:leftChars="-1" w:right="-18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（3）甲方针对空调系统开展的改造工程，不在乙方无偿提供人工服务的范围内。</w:t>
      </w:r>
    </w:p>
    <w:p w14:paraId="549BC2C3">
      <w:pPr>
        <w:pStyle w:val="2"/>
        <w:keepNext w:val="0"/>
        <w:keepLines w:val="0"/>
        <w:pageBreakBefore w:val="0"/>
        <w:widowControl w:val="0"/>
        <w:kinsoku/>
        <w:wordWrap/>
        <w:overflowPunct/>
        <w:topLinePunct w:val="0"/>
        <w:autoSpaceDE/>
        <w:autoSpaceDN/>
        <w:bidi w:val="0"/>
        <w:adjustRightInd/>
        <w:snapToGrid/>
        <w:spacing w:line="360" w:lineRule="auto"/>
        <w:ind w:left="-2" w:leftChars="-1" w:right="-18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四、甲乙双方权利义务</w:t>
      </w:r>
    </w:p>
    <w:p w14:paraId="124356B9">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(一)甲方的权利与义务：</w:t>
      </w:r>
    </w:p>
    <w:p w14:paraId="42BA7708">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1、甲方派专人负责协调解决乙方管理工作中遇到的问题，保障项目推进顺畅。</w:t>
      </w:r>
    </w:p>
    <w:p w14:paraId="49A5E3D1">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2、甲方有权对乙方维保服务的质量、进度、人员资质等进行全过程监督，包括定期检查、不定期抽查及现场实时巡查。</w:t>
      </w:r>
    </w:p>
    <w:p w14:paraId="2E332AD4">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3、甲方有权要求乙方提供维保记录、检测报告、维修日志等文件资料，用于核验服务是否符合合同约定标准（如洁净度、温湿度控制、设备运行参数等）。</w:t>
      </w:r>
    </w:p>
    <w:p w14:paraId="2B3A39DD">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4、若乙方存在未按时完成维保、维保质量不达标等不符合合同要求情形，甲方有权责令乙方限期完成整改或重新提供合规服务。</w:t>
      </w:r>
    </w:p>
    <w:p w14:paraId="35672EE6">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5、向乙方提供维保所需场地、设备、工具存放空间及必要的安全作业环境（如进入洁净区的防护要求、设备操作权限等），保障作业基础条件。</w:t>
      </w:r>
    </w:p>
    <w:p w14:paraId="52BBB7AD">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6、配合乙方开展维保工作，包含协调停机时间（如生产计划调整）、提供设备技术资料（如设计图纸、操作手册）、指定对接人员等，建立协调机制。</w:t>
      </w:r>
    </w:p>
    <w:p w14:paraId="5B1A56EB">
      <w:pPr>
        <w:pStyle w:val="2"/>
        <w:keepNext w:val="0"/>
        <w:keepLines w:val="0"/>
        <w:pageBreakBefore w:val="0"/>
        <w:widowControl w:val="0"/>
        <w:kinsoku/>
        <w:wordWrap/>
        <w:overflowPunct/>
        <w:topLinePunct w:val="0"/>
        <w:autoSpaceDE/>
        <w:autoSpaceDN/>
        <w:bidi w:val="0"/>
        <w:adjustRightInd/>
        <w:snapToGrid/>
        <w:spacing w:line="360" w:lineRule="auto"/>
        <w:ind w:left="-2" w:leftChars="-1"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7、对乙方提出的合理需求（如更换老化配件、升级系统等），甲方及时响应，避免因响应滞后延误维保进度。</w:t>
      </w:r>
    </w:p>
    <w:p w14:paraId="3AC6C782">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(二)乙方权利与义务</w:t>
      </w:r>
    </w:p>
    <w:p w14:paraId="205497C8">
      <w:pPr>
        <w:pStyle w:val="2"/>
        <w:spacing w:line="360" w:lineRule="auto"/>
        <w:ind w:left="-2" w:leftChars="-1" w:firstLine="300" w:firstLineChars="150"/>
        <w:rPr>
          <w:rFonts w:hint="eastAsia" w:ascii="仿宋" w:hAnsi="仿宋" w:eastAsia="仿宋" w:cs="仿宋"/>
          <w:color w:val="auto"/>
          <w:sz w:val="20"/>
          <w:szCs w:val="20"/>
          <w:highlight w:val="none"/>
        </w:rPr>
      </w:pPr>
      <w:r>
        <w:rPr>
          <w:rFonts w:hint="eastAsia" w:ascii="仿宋" w:hAnsi="仿宋" w:eastAsia="仿宋" w:cs="仿宋"/>
          <w:sz w:val="20"/>
          <w:szCs w:val="20"/>
        </w:rPr>
        <w:t>1、乙方应于每个季度首周向甲方提交本季度工作计划，明确维护或大修时间及方案，主动接受甲方监督管理；乙方全体工作人员应自觉遵守</w:t>
      </w:r>
      <w:r>
        <w:rPr>
          <w:rFonts w:hint="eastAsia" w:ascii="仿宋" w:hAnsi="仿宋" w:eastAsia="仿宋" w:cs="仿宋"/>
          <w:color w:val="auto"/>
          <w:sz w:val="20"/>
          <w:szCs w:val="20"/>
          <w:highlight w:val="none"/>
        </w:rPr>
        <w:t>甲方各项规章制度，乙方自行制定的各项管理制度应符合甲方运营需求。</w:t>
      </w:r>
    </w:p>
    <w:p w14:paraId="10B06618">
      <w:pPr>
        <w:pStyle w:val="2"/>
        <w:spacing w:line="360" w:lineRule="auto"/>
        <w:ind w:left="-2" w:leftChars="-1" w:firstLine="300" w:firstLineChars="1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2、乙方应保证设备运行状态及空气质量</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标准</w:t>
      </w:r>
      <w:r>
        <w:rPr>
          <w:rFonts w:hint="eastAsia" w:ascii="仿宋" w:hAnsi="仿宋" w:eastAsia="仿宋" w:cs="仿宋"/>
          <w:color w:val="auto"/>
          <w:sz w:val="20"/>
          <w:szCs w:val="20"/>
          <w:highlight w:val="none"/>
          <w:lang w:val="en-US" w:eastAsia="zh-CN"/>
        </w:rPr>
        <w:t>应</w:t>
      </w:r>
      <w:r>
        <w:rPr>
          <w:rFonts w:hint="eastAsia" w:ascii="仿宋" w:hAnsi="仿宋" w:eastAsia="仿宋" w:cs="仿宋"/>
          <w:color w:val="auto"/>
          <w:sz w:val="20"/>
          <w:szCs w:val="20"/>
          <w:highlight w:val="none"/>
        </w:rPr>
        <w:t>达到</w:t>
      </w:r>
      <w:r>
        <w:rPr>
          <w:rFonts w:hint="eastAsia" w:ascii="仿宋" w:hAnsi="仿宋" w:eastAsia="仿宋" w:cs="仿宋"/>
          <w:color w:val="auto"/>
          <w:sz w:val="20"/>
          <w:szCs w:val="20"/>
          <w:highlight w:val="none"/>
          <w:lang w:val="en-US" w:eastAsia="zh-CN"/>
        </w:rPr>
        <w:t>《医院洁净手术部建筑技术规范GB50333-2013》</w:t>
      </w:r>
      <w:r>
        <w:rPr>
          <w:rFonts w:hint="eastAsia" w:ascii="仿宋" w:hAnsi="仿宋" w:eastAsia="仿宋" w:cs="仿宋"/>
          <w:color w:val="auto"/>
          <w:sz w:val="20"/>
          <w:szCs w:val="20"/>
          <w:highlight w:val="none"/>
        </w:rPr>
        <w:t>的规范要求，维持系统合格运行。</w:t>
      </w:r>
    </w:p>
    <w:p w14:paraId="004671B1">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color w:val="auto"/>
          <w:sz w:val="20"/>
          <w:szCs w:val="20"/>
          <w:highlight w:val="none"/>
        </w:rPr>
        <w:t>3、乙方应对其管理责任区域内的设备及其财产，加强安全管理，落实防火、防盗等安全保障；因乙方管理不善引发火灾、失窃等安全事故，由乙方承担全部责任，并与甲方签订安全责</w:t>
      </w:r>
      <w:r>
        <w:rPr>
          <w:rFonts w:hint="eastAsia" w:ascii="仿宋" w:hAnsi="仿宋" w:eastAsia="仿宋" w:cs="仿宋"/>
          <w:sz w:val="20"/>
          <w:szCs w:val="20"/>
        </w:rPr>
        <w:t>任书。</w:t>
      </w:r>
    </w:p>
    <w:p w14:paraId="6D3497DE">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 xml:space="preserve">4、乙方确保经维保服务的设备能够稳定安全的运行。维修过程中需更换部件，乙方应保证质量可靠、进货渠道正常，且为原厂产品，该部件的质保期不得少于两年。备件和备机须满足技术指标先进、质量性能可靠、进货渠道正常、配置合理要求，符合招标文件的要求。。 </w:t>
      </w:r>
    </w:p>
    <w:p w14:paraId="36C9A696">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5、按照合同要求提供7人专职服务于本项目，确保系统正常运行及安全。甲方净化空调发生故障时，乙方须在接到通知后1小时内到达现场。故障维修时效遵循：大修48小时内修复、中修24小时内修复、小修8小时内修复，提供保养及维修服务期间，不得影响甲方正常工作。</w:t>
      </w:r>
    </w:p>
    <w:p w14:paraId="7C875FAB">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6、乙方在净化空调维护服务中，甲方不对乙方工作人员承担安全管理和责任。合同履行期间，因乙方原因造成甲乙双方工作人员或第三方人身、财产遭受损害，由乙方承担全部赔偿责任，与甲方无关；若引发侵权纠纷，相应法律后果及经济责任均由乙方独立承担，甲方保留向乙方追偿的权利。</w:t>
      </w:r>
    </w:p>
    <w:p w14:paraId="4E3ED622">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7、乙方驻场工作人员应严格按照甲方现场管理要求和工作纪律开展作业。乙方工作人员为甲方提供服务时，应做到语言文明、态度热情、操作流程规范，且持有效执业资质上岗，严禁与甲方工作人员、患者家属发生纠纷冲突。</w:t>
      </w:r>
    </w:p>
    <w:p w14:paraId="1BC694E2">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8、维保作业实施过程中，乙方应采取充分安全、合规的防护措施，保护现场环境，避免因防护手段不当产生污染、噪声或其它不良影响。</w:t>
      </w:r>
    </w:p>
    <w:p w14:paraId="7162B9D1">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9、乙方应按甲方要求，每季度按时向甲方提交巡检报告、季度计划、设备大修记录等相关文档，保证项目过程可追溯。</w:t>
      </w:r>
    </w:p>
    <w:p w14:paraId="4E81BB53">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10、若乙方工作人员存在违规、不良行为，甲方有权提出更换人员，乙方须于【1】日内完成人员更换。因乙方员工原因，造成甲方财物损坏、丢失或引发安全隐患、经济损失的，乙方承担全额赔偿责任。。</w:t>
      </w:r>
    </w:p>
    <w:p w14:paraId="4CAF182E">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11、因乙方原因导致系统设备损坏，乙方承担全部损失赔偿责任，若甲方先行垫付的，有权从乙方服务费中扣除相应损失。</w:t>
      </w:r>
    </w:p>
    <w:p w14:paraId="253481D8">
      <w:pPr>
        <w:pStyle w:val="2"/>
        <w:spacing w:line="360" w:lineRule="auto"/>
        <w:ind w:left="-2" w:leftChars="-1" w:firstLine="300" w:firstLineChars="150"/>
        <w:rPr>
          <w:rFonts w:hint="eastAsia" w:ascii="仿宋" w:hAnsi="仿宋" w:eastAsia="仿宋" w:cs="仿宋"/>
          <w:sz w:val="20"/>
          <w:szCs w:val="20"/>
        </w:rPr>
      </w:pPr>
      <w:r>
        <w:rPr>
          <w:rFonts w:hint="eastAsia" w:ascii="仿宋" w:hAnsi="仿宋" w:eastAsia="仿宋" w:cs="仿宋"/>
          <w:sz w:val="20"/>
          <w:szCs w:val="20"/>
        </w:rPr>
        <w:t>12、乙方须与派驻服务人员依法签订劳动合同、缴纳社保，并根据《中华人民共和国劳动法》、《劳动合同法》等有关规定，履行用人单位法定义务。若乙方违规行为引发劳动争议或诉讼的，乙方承担全部责任；由此造成甲方损失的，乙方须赔偿全部损失 (包括但不限于甲方为此支付的差旅费、律师费、保全保险费等)。</w:t>
      </w:r>
    </w:p>
    <w:p w14:paraId="468CE96E">
      <w:pPr>
        <w:pStyle w:val="3"/>
        <w:numPr>
          <w:ilvl w:val="255"/>
          <w:numId w:val="0"/>
        </w:numPr>
        <w:spacing w:line="360" w:lineRule="auto"/>
        <w:rPr>
          <w:rFonts w:hint="eastAsia" w:ascii="仿宋" w:hAnsi="仿宋" w:eastAsia="仿宋" w:cs="仿宋"/>
          <w:sz w:val="20"/>
          <w:szCs w:val="20"/>
        </w:rPr>
      </w:pPr>
      <w:r>
        <w:rPr>
          <w:rFonts w:hint="eastAsia" w:ascii="仿宋" w:hAnsi="仿宋" w:eastAsia="仿宋" w:cs="仿宋"/>
          <w:sz w:val="20"/>
          <w:szCs w:val="20"/>
        </w:rPr>
        <w:t>五、验收依据</w:t>
      </w:r>
    </w:p>
    <w:p w14:paraId="0082B4C2">
      <w:pPr>
        <w:pStyle w:val="2"/>
        <w:spacing w:line="360" w:lineRule="auto"/>
        <w:ind w:left="0" w:leftChars="0" w:firstLine="400" w:firstLineChars="200"/>
        <w:rPr>
          <w:rFonts w:hint="eastAsia" w:ascii="仿宋" w:hAnsi="仿宋" w:eastAsia="仿宋" w:cs="仿宋"/>
          <w:kern w:val="0"/>
          <w:sz w:val="20"/>
          <w:szCs w:val="20"/>
        </w:rPr>
      </w:pPr>
      <w:r>
        <w:rPr>
          <w:rFonts w:hint="eastAsia" w:ascii="仿宋" w:hAnsi="仿宋" w:eastAsia="仿宋" w:cs="仿宋"/>
          <w:bCs/>
          <w:sz w:val="20"/>
          <w:szCs w:val="20"/>
        </w:rPr>
        <w:t>项目维护中，乙方定期按照国家或者地方标准先进行自检，自检没有问题后在协同甲方总务、动力部进行现场考核验收</w:t>
      </w:r>
      <w:r>
        <w:rPr>
          <w:rFonts w:hint="eastAsia" w:ascii="仿宋" w:hAnsi="仿宋" w:eastAsia="仿宋" w:cs="仿宋"/>
          <w:kern w:val="0"/>
          <w:sz w:val="20"/>
          <w:szCs w:val="20"/>
        </w:rPr>
        <w:t>。</w:t>
      </w:r>
    </w:p>
    <w:p w14:paraId="57B82EB8">
      <w:pPr>
        <w:pStyle w:val="3"/>
        <w:numPr>
          <w:ilvl w:val="255"/>
          <w:numId w:val="0"/>
        </w:numPr>
        <w:spacing w:line="360" w:lineRule="auto"/>
        <w:rPr>
          <w:rFonts w:hint="eastAsia" w:ascii="仿宋" w:hAnsi="仿宋" w:eastAsia="仿宋" w:cs="仿宋"/>
          <w:b w:val="0"/>
          <w:bCs/>
          <w:sz w:val="20"/>
          <w:szCs w:val="20"/>
        </w:rPr>
      </w:pPr>
      <w:r>
        <w:rPr>
          <w:rFonts w:hint="eastAsia" w:ascii="仿宋" w:hAnsi="仿宋" w:eastAsia="仿宋" w:cs="仿宋"/>
          <w:sz w:val="20"/>
          <w:szCs w:val="20"/>
        </w:rPr>
        <w:t>六、售后服务要求</w:t>
      </w:r>
    </w:p>
    <w:p w14:paraId="5C4774DD">
      <w:pPr>
        <w:spacing w:line="360" w:lineRule="auto"/>
        <w:ind w:firstLine="400" w:firstLineChars="200"/>
        <w:rPr>
          <w:rFonts w:hint="eastAsia" w:ascii="仿宋" w:hAnsi="仿宋" w:eastAsia="仿宋" w:cs="仿宋"/>
          <w:bCs/>
          <w:sz w:val="20"/>
          <w:szCs w:val="20"/>
        </w:rPr>
      </w:pPr>
      <w:r>
        <w:rPr>
          <w:rFonts w:hint="eastAsia" w:ascii="仿宋" w:hAnsi="仿宋" w:eastAsia="仿宋" w:cs="仿宋"/>
          <w:kern w:val="0"/>
          <w:sz w:val="20"/>
          <w:szCs w:val="20"/>
        </w:rPr>
        <w:t>乙方需为甲方提供为期一年的全部净化空调正常运行和维护服务。服务期间若设备出现问题，乙方应及时响应，相关人员在1个小时内到达现场。</w:t>
      </w:r>
    </w:p>
    <w:p w14:paraId="7AA72EBC">
      <w:pPr>
        <w:pStyle w:val="3"/>
        <w:numPr>
          <w:ilvl w:val="255"/>
          <w:numId w:val="0"/>
        </w:numPr>
        <w:spacing w:line="360" w:lineRule="auto"/>
        <w:rPr>
          <w:rFonts w:hint="eastAsia" w:ascii="仿宋" w:hAnsi="仿宋" w:eastAsia="仿宋" w:cs="仿宋"/>
          <w:sz w:val="20"/>
          <w:szCs w:val="20"/>
        </w:rPr>
      </w:pPr>
      <w:r>
        <w:rPr>
          <w:rFonts w:hint="eastAsia" w:ascii="仿宋" w:hAnsi="仿宋" w:eastAsia="仿宋" w:cs="仿宋"/>
          <w:sz w:val="20"/>
          <w:szCs w:val="20"/>
        </w:rPr>
        <w:t>七、合同争议的解决</w:t>
      </w:r>
    </w:p>
    <w:p w14:paraId="6C8B9531">
      <w:pPr>
        <w:pStyle w:val="3"/>
        <w:numPr>
          <w:ilvl w:val="255"/>
          <w:numId w:val="0"/>
        </w:numPr>
        <w:spacing w:line="360" w:lineRule="auto"/>
        <w:ind w:firstLine="400" w:firstLineChars="200"/>
        <w:rPr>
          <w:rFonts w:hint="eastAsia" w:ascii="仿宋" w:hAnsi="仿宋" w:eastAsia="仿宋" w:cs="仿宋"/>
          <w:b w:val="0"/>
          <w:bCs/>
          <w:sz w:val="20"/>
          <w:szCs w:val="20"/>
        </w:rPr>
      </w:pPr>
      <w:r>
        <w:rPr>
          <w:rFonts w:hint="eastAsia" w:ascii="仿宋" w:hAnsi="仿宋" w:eastAsia="仿宋" w:cs="仿宋"/>
          <w:b w:val="0"/>
          <w:bCs/>
          <w:color w:val="000000"/>
          <w:kern w:val="0"/>
          <w:sz w:val="20"/>
          <w:szCs w:val="20"/>
        </w:rPr>
        <w:t>执行本合同发生争议时，由甲乙双方协商解决，协商不成，可向甲方所在地人民法院提起诉讼。</w:t>
      </w:r>
    </w:p>
    <w:p w14:paraId="18139891">
      <w:pPr>
        <w:pStyle w:val="3"/>
        <w:numPr>
          <w:ilvl w:val="255"/>
          <w:numId w:val="0"/>
        </w:numPr>
        <w:spacing w:line="360" w:lineRule="auto"/>
        <w:rPr>
          <w:rFonts w:hint="eastAsia" w:ascii="仿宋" w:hAnsi="仿宋" w:eastAsia="仿宋" w:cs="仿宋"/>
          <w:sz w:val="20"/>
          <w:szCs w:val="20"/>
        </w:rPr>
      </w:pPr>
      <w:r>
        <w:rPr>
          <w:rFonts w:hint="eastAsia" w:ascii="仿宋" w:hAnsi="仿宋" w:eastAsia="仿宋" w:cs="仿宋"/>
          <w:sz w:val="20"/>
          <w:szCs w:val="20"/>
        </w:rPr>
        <w:t>八、不可抗力情况下的免责约定</w:t>
      </w:r>
    </w:p>
    <w:p w14:paraId="675FA5F7">
      <w:pPr>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1.在合同有效期内，任何一方因不可抗力事件导致不能履行合同，则合同履行期可延长，其延长期与不可抗力影响期相同。</w:t>
      </w:r>
    </w:p>
    <w:p w14:paraId="46FC33C3">
      <w:pPr>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2.不可抗力事件发生后，应立即通知对方，并寄送有关权威机构出具的证明。</w:t>
      </w:r>
    </w:p>
    <w:p w14:paraId="30FB0549">
      <w:pPr>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3.不可抗力事件延续90天以上，双方应通过友好协商，确定是否继续履行合同。</w:t>
      </w:r>
    </w:p>
    <w:p w14:paraId="0A205AD1">
      <w:pPr>
        <w:pStyle w:val="8"/>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sz w:val="20"/>
          <w:szCs w:val="20"/>
        </w:rPr>
      </w:pPr>
      <w:r>
        <w:rPr>
          <w:rFonts w:hint="eastAsia" w:ascii="仿宋" w:hAnsi="仿宋" w:eastAsia="仿宋" w:cs="仿宋"/>
          <w:bCs/>
          <w:sz w:val="20"/>
          <w:szCs w:val="20"/>
        </w:rPr>
        <w:t>4.因不可抗力事件如果造成本合同无法履行，甲乙双方互不承担违约责任。</w:t>
      </w:r>
    </w:p>
    <w:p w14:paraId="718F86FB">
      <w:pPr>
        <w:pStyle w:val="3"/>
        <w:numPr>
          <w:ilvl w:val="255"/>
          <w:numId w:val="0"/>
        </w:numPr>
        <w:spacing w:line="360" w:lineRule="auto"/>
        <w:rPr>
          <w:rFonts w:hint="eastAsia" w:ascii="仿宋" w:hAnsi="仿宋" w:eastAsia="仿宋" w:cs="仿宋"/>
          <w:b w:val="0"/>
          <w:bCs/>
          <w:sz w:val="20"/>
          <w:szCs w:val="20"/>
        </w:rPr>
      </w:pPr>
      <w:r>
        <w:rPr>
          <w:rFonts w:hint="eastAsia" w:ascii="仿宋" w:hAnsi="仿宋" w:eastAsia="仿宋" w:cs="仿宋"/>
          <w:sz w:val="20"/>
          <w:szCs w:val="20"/>
        </w:rPr>
        <w:t>九、违约责任</w:t>
      </w:r>
    </w:p>
    <w:p w14:paraId="4D8EDBD2">
      <w:pPr>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1.除本合同另有约定外，按《中华人民共和国政府采购法》、《中华人民共和国民法典》中的相关条款执行。</w:t>
      </w:r>
    </w:p>
    <w:p w14:paraId="1FCA017D">
      <w:pPr>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2.若乙方未按合同约定内容履行义务，或提供的服务内容不能满足甲方要求的，乙方应无条件按甲方要求的时限及内容进行整改，否则视为乙方根本违约，甲方有权单方解除本合同，合同自书面解除通知送达（即使拒收）乙方之日起解除，合同解除后乙方应按其合同金额的【30】%向甲方支付违约金，违约金不足以赔偿甲方损失的，由乙方另行承担。</w:t>
      </w:r>
    </w:p>
    <w:p w14:paraId="2132B956">
      <w:pPr>
        <w:pStyle w:val="2"/>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3.乙方不得另行转包工程，未经甲方同意不得更换项目经理和主要管理人员，否则，由此造成的损失和责任全部由乙方承担，并应向甲方支付合同总价款30%的违约金，违约金不足以赔偿甲方损失的，由乙方另行承担。</w:t>
      </w:r>
    </w:p>
    <w:p w14:paraId="2C878A99">
      <w:pPr>
        <w:pStyle w:val="2"/>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4.</w:t>
      </w:r>
      <w:r>
        <w:rPr>
          <w:rFonts w:hint="eastAsia" w:ascii="仿宋" w:hAnsi="仿宋" w:eastAsia="仿宋" w:cs="仿宋"/>
          <w:sz w:val="20"/>
          <w:szCs w:val="20"/>
        </w:rPr>
        <w:t xml:space="preserve"> </w:t>
      </w:r>
      <w:r>
        <w:rPr>
          <w:rFonts w:hint="eastAsia" w:ascii="仿宋" w:hAnsi="仿宋" w:eastAsia="仿宋" w:cs="仿宋"/>
          <w:bCs/>
          <w:sz w:val="20"/>
          <w:szCs w:val="20"/>
        </w:rPr>
        <w:t>若乙方未按合同约定时限派遣维修人员到场，且无正当理由拖延维修的，甲方有权自行委托第三方开展维修作业。由此产生的维修费、人工费及其他相关合理费用，甲方可直接从应付乙方的服务费中予以抵扣。</w:t>
      </w:r>
    </w:p>
    <w:p w14:paraId="3DDD0B61">
      <w:pPr>
        <w:pStyle w:val="2"/>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sz w:val="20"/>
          <w:szCs w:val="20"/>
        </w:rPr>
      </w:pPr>
      <w:r>
        <w:rPr>
          <w:rFonts w:hint="eastAsia" w:ascii="仿宋" w:hAnsi="仿宋" w:eastAsia="仿宋" w:cs="仿宋"/>
          <w:sz w:val="20"/>
          <w:szCs w:val="20"/>
        </w:rPr>
        <w:t>十、合同生效及其它</w:t>
      </w:r>
    </w:p>
    <w:p w14:paraId="315E8166">
      <w:pPr>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（一）本合同经甲方、乙方及鉴证方签字并盖章后生效。</w:t>
      </w:r>
    </w:p>
    <w:p w14:paraId="2CD0D1CD">
      <w:pPr>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（二）合同生效后，甲、乙双方须严格执行本合同条款的规定，全面履行合同，违者按《中华人民共和国民法典》的有关规定承担相应责任。</w:t>
      </w:r>
    </w:p>
    <w:p w14:paraId="1FED99B1">
      <w:pPr>
        <w:pStyle w:val="6"/>
        <w:keepNext w:val="0"/>
        <w:keepLines w:val="0"/>
        <w:pageBreakBefore w:val="0"/>
        <w:widowControl w:val="0"/>
        <w:kinsoku/>
        <w:wordWrap/>
        <w:overflowPunct/>
        <w:topLinePunct w:val="0"/>
        <w:autoSpaceDE/>
        <w:autoSpaceDN/>
        <w:bidi w:val="0"/>
        <w:adjustRightInd/>
        <w:snapToGrid/>
        <w:spacing w:line="360" w:lineRule="auto"/>
        <w:ind w:left="0" w:firstLine="400" w:firstLineChars="200"/>
        <w:textAlignment w:val="auto"/>
        <w:rPr>
          <w:rFonts w:hint="eastAsia" w:ascii="仿宋" w:hAnsi="仿宋" w:eastAsia="仿宋" w:cs="仿宋"/>
          <w:bCs/>
          <w:sz w:val="20"/>
          <w:szCs w:val="20"/>
        </w:rPr>
      </w:pPr>
      <w:r>
        <w:rPr>
          <w:rFonts w:hint="eastAsia" w:ascii="仿宋" w:hAnsi="仿宋" w:eastAsia="仿宋" w:cs="仿宋"/>
          <w:bCs/>
          <w:sz w:val="20"/>
          <w:szCs w:val="20"/>
        </w:rPr>
        <w:t>（三）本合同一式</w:t>
      </w:r>
      <w:r>
        <w:rPr>
          <w:rFonts w:hint="eastAsia" w:ascii="仿宋" w:hAnsi="仿宋" w:eastAsia="仿宋" w:cs="仿宋"/>
          <w:bCs/>
          <w:sz w:val="20"/>
          <w:szCs w:val="20"/>
          <w:u w:val="single"/>
        </w:rPr>
        <w:t>柒</w:t>
      </w:r>
      <w:r>
        <w:rPr>
          <w:rFonts w:hint="eastAsia" w:ascii="仿宋" w:hAnsi="仿宋" w:eastAsia="仿宋" w:cs="仿宋"/>
          <w:bCs/>
          <w:sz w:val="20"/>
          <w:szCs w:val="20"/>
        </w:rPr>
        <w:t>份，甲乙双方各执</w:t>
      </w:r>
      <w:r>
        <w:rPr>
          <w:rFonts w:hint="eastAsia" w:ascii="仿宋" w:hAnsi="仿宋" w:eastAsia="仿宋" w:cs="仿宋"/>
          <w:bCs/>
          <w:sz w:val="20"/>
          <w:szCs w:val="20"/>
          <w:u w:val="single"/>
        </w:rPr>
        <w:t>叁</w:t>
      </w:r>
      <w:r>
        <w:rPr>
          <w:rFonts w:hint="eastAsia" w:ascii="仿宋" w:hAnsi="仿宋" w:eastAsia="仿宋" w:cs="仿宋"/>
          <w:bCs/>
          <w:sz w:val="20"/>
          <w:szCs w:val="20"/>
        </w:rPr>
        <w:t>份，鉴证方留存</w:t>
      </w:r>
      <w:r>
        <w:rPr>
          <w:rFonts w:hint="eastAsia" w:ascii="仿宋" w:hAnsi="仿宋" w:eastAsia="仿宋" w:cs="仿宋"/>
          <w:bCs/>
          <w:sz w:val="20"/>
          <w:szCs w:val="20"/>
          <w:u w:val="single"/>
        </w:rPr>
        <w:t>壹</w:t>
      </w:r>
      <w:r>
        <w:rPr>
          <w:rFonts w:hint="eastAsia" w:ascii="仿宋" w:hAnsi="仿宋" w:eastAsia="仿宋" w:cs="仿宋"/>
          <w:bCs/>
          <w:sz w:val="20"/>
          <w:szCs w:val="20"/>
        </w:rPr>
        <w:t>份。</w:t>
      </w:r>
    </w:p>
    <w:p w14:paraId="05C874E2">
      <w:pPr>
        <w:rPr>
          <w:rFonts w:hint="eastAsia" w:ascii="仿宋" w:hAnsi="仿宋" w:eastAsia="仿宋" w:cs="仿宋"/>
          <w:sz w:val="20"/>
          <w:szCs w:val="20"/>
        </w:rPr>
      </w:pPr>
    </w:p>
    <w:p w14:paraId="66439A90">
      <w:pPr>
        <w:spacing w:line="360" w:lineRule="auto"/>
        <w:rPr>
          <w:rFonts w:hint="eastAsia" w:ascii="仿宋" w:hAnsi="仿宋" w:eastAsia="仿宋" w:cs="仿宋"/>
          <w:bCs/>
          <w:sz w:val="20"/>
          <w:szCs w:val="20"/>
        </w:rPr>
      </w:pPr>
      <w:r>
        <w:rPr>
          <w:rFonts w:hint="eastAsia" w:ascii="仿宋" w:hAnsi="仿宋" w:eastAsia="仿宋" w:cs="仿宋"/>
          <w:bCs/>
          <w:sz w:val="20"/>
          <w:szCs w:val="20"/>
        </w:rPr>
        <w:t>附件一：净化空调设备清单</w:t>
      </w:r>
    </w:p>
    <w:p w14:paraId="064D30BC">
      <w:pPr>
        <w:spacing w:before="76" w:line="360" w:lineRule="auto"/>
        <w:rPr>
          <w:rFonts w:hint="eastAsia" w:ascii="仿宋" w:hAnsi="仿宋" w:eastAsia="仿宋" w:cs="仿宋"/>
          <w:bCs/>
          <w:sz w:val="20"/>
          <w:szCs w:val="20"/>
        </w:rPr>
      </w:pPr>
      <w:r>
        <w:rPr>
          <w:rFonts w:hint="eastAsia" w:ascii="仿宋" w:hAnsi="仿宋" w:eastAsia="仿宋" w:cs="仿宋"/>
          <w:bCs/>
          <w:sz w:val="20"/>
          <w:szCs w:val="20"/>
        </w:rPr>
        <w:t>附件二：月度服务考核表</w:t>
      </w:r>
    </w:p>
    <w:p w14:paraId="1F53BE82">
      <w:pPr>
        <w:spacing w:line="360" w:lineRule="auto"/>
        <w:rPr>
          <w:rFonts w:hint="eastAsia" w:ascii="仿宋" w:hAnsi="仿宋" w:eastAsia="仿宋" w:cs="仿宋"/>
          <w:b/>
          <w:sz w:val="20"/>
          <w:szCs w:val="20"/>
        </w:rPr>
      </w:pPr>
      <w:r>
        <w:rPr>
          <w:rFonts w:hint="eastAsia" w:ascii="仿宋" w:hAnsi="仿宋" w:eastAsia="仿宋" w:cs="仿宋"/>
          <w:sz w:val="20"/>
          <w:szCs w:val="20"/>
        </w:rPr>
        <w:t>附件三：</w:t>
      </w:r>
      <w:r>
        <w:rPr>
          <w:rFonts w:hint="eastAsia" w:ascii="仿宋" w:hAnsi="仿宋" w:eastAsia="仿宋" w:cs="仿宋"/>
          <w:bCs/>
          <w:sz w:val="20"/>
          <w:szCs w:val="20"/>
        </w:rPr>
        <w:t>科室月度满意度评价表</w:t>
      </w:r>
    </w:p>
    <w:p w14:paraId="1B59A607">
      <w:r>
        <w:rPr>
          <w:rFonts w:hint="eastAsia" w:ascii="仿宋" w:hAnsi="仿宋" w:eastAsia="仿宋" w:cs="仿宋"/>
          <w:sz w:val="20"/>
          <w:szCs w:val="20"/>
        </w:rPr>
        <w:t>附件四：备品备件清单</w:t>
      </w:r>
    </w:p>
    <w:p w14:paraId="2F91081D">
      <w:pPr>
        <w:rPr>
          <w:rFonts w:hint="eastAsia" w:ascii="仿宋" w:hAnsi="仿宋" w:eastAsia="仿宋" w:cs="仿宋"/>
          <w:sz w:val="20"/>
          <w:szCs w:val="20"/>
        </w:rPr>
      </w:pPr>
      <w:r>
        <w:rPr>
          <w:rFonts w:hint="eastAsia" w:ascii="仿宋" w:hAnsi="仿宋" w:eastAsia="仿宋" w:cs="仿宋"/>
          <w:sz w:val="20"/>
          <w:szCs w:val="20"/>
        </w:rPr>
        <w:br w:type="page"/>
      </w:r>
    </w:p>
    <w:p w14:paraId="4C8E1E15">
      <w:pPr>
        <w:pStyle w:val="6"/>
        <w:rPr>
          <w:rFonts w:hint="eastAsia" w:ascii="仿宋" w:hAnsi="仿宋" w:eastAsia="仿宋" w:cs="仿宋"/>
          <w:szCs w:val="20"/>
        </w:rPr>
      </w:pPr>
    </w:p>
    <w:p w14:paraId="4ADEC95A">
      <w:pPr>
        <w:jc w:val="left"/>
        <w:rPr>
          <w:rFonts w:hint="eastAsia" w:ascii="仿宋" w:hAnsi="仿宋" w:eastAsia="仿宋" w:cs="仿宋"/>
          <w:sz w:val="20"/>
          <w:szCs w:val="20"/>
        </w:rPr>
      </w:pPr>
      <w:r>
        <w:rPr>
          <w:rFonts w:hint="eastAsia" w:ascii="仿宋" w:hAnsi="仿宋" w:eastAsia="仿宋" w:cs="仿宋"/>
          <w:sz w:val="20"/>
          <w:szCs w:val="20"/>
        </w:rPr>
        <w:t>（合同签署页）</w:t>
      </w:r>
    </w:p>
    <w:p w14:paraId="157BF801">
      <w:pPr>
        <w:jc w:val="left"/>
        <w:rPr>
          <w:rFonts w:hint="eastAsia" w:ascii="仿宋" w:hAnsi="仿宋" w:eastAsia="仿宋" w:cs="仿宋"/>
          <w:sz w:val="20"/>
          <w:szCs w:val="20"/>
        </w:rPr>
      </w:pPr>
    </w:p>
    <w:p w14:paraId="156EF4E4">
      <w:pPr>
        <w:jc w:val="left"/>
        <w:rPr>
          <w:rFonts w:hint="eastAsia" w:ascii="仿宋" w:hAnsi="仿宋" w:eastAsia="仿宋" w:cs="仿宋"/>
          <w:sz w:val="20"/>
          <w:szCs w:val="20"/>
        </w:rPr>
      </w:pPr>
    </w:p>
    <w:p w14:paraId="3AA62AD4">
      <w:pPr>
        <w:tabs>
          <w:tab w:val="left" w:pos="480"/>
        </w:tabs>
        <w:spacing w:line="480" w:lineRule="auto"/>
        <w:jc w:val="left"/>
        <w:rPr>
          <w:rFonts w:hint="eastAsia" w:ascii="仿宋" w:hAnsi="仿宋" w:eastAsia="仿宋" w:cs="仿宋"/>
          <w:sz w:val="20"/>
          <w:szCs w:val="20"/>
        </w:rPr>
      </w:pPr>
      <w:r>
        <w:rPr>
          <w:rFonts w:hint="eastAsia" w:ascii="仿宋" w:hAnsi="仿宋" w:eastAsia="仿宋" w:cs="仿宋"/>
          <w:sz w:val="20"/>
          <w:szCs w:val="20"/>
        </w:rPr>
        <w:t>甲  方（盖章）：西安市儿童医院         乙  方（盖章）：</w:t>
      </w:r>
    </w:p>
    <w:p w14:paraId="5454BE15">
      <w:pPr>
        <w:tabs>
          <w:tab w:val="left" w:pos="480"/>
        </w:tabs>
        <w:spacing w:line="480" w:lineRule="auto"/>
        <w:jc w:val="left"/>
        <w:rPr>
          <w:rFonts w:hint="eastAsia" w:ascii="仿宋" w:hAnsi="仿宋" w:eastAsia="仿宋" w:cs="仿宋"/>
          <w:sz w:val="20"/>
          <w:szCs w:val="20"/>
        </w:rPr>
      </w:pPr>
    </w:p>
    <w:p w14:paraId="5F95B7AF">
      <w:pPr>
        <w:tabs>
          <w:tab w:val="left" w:pos="480"/>
        </w:tabs>
        <w:spacing w:line="480" w:lineRule="auto"/>
        <w:jc w:val="left"/>
        <w:rPr>
          <w:rFonts w:hint="eastAsia" w:ascii="仿宋" w:hAnsi="仿宋" w:eastAsia="仿宋" w:cs="仿宋"/>
          <w:sz w:val="20"/>
          <w:szCs w:val="20"/>
        </w:rPr>
      </w:pPr>
      <w:r>
        <w:rPr>
          <w:rFonts w:hint="eastAsia" w:ascii="仿宋" w:hAnsi="仿宋" w:eastAsia="仿宋" w:cs="仿宋"/>
          <w:sz w:val="20"/>
          <w:szCs w:val="20"/>
        </w:rPr>
        <w:t xml:space="preserve">法定代表人（签字）：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法定代表人（签字）：</w:t>
      </w:r>
    </w:p>
    <w:p w14:paraId="5079D313">
      <w:pPr>
        <w:tabs>
          <w:tab w:val="left" w:pos="480"/>
        </w:tabs>
        <w:spacing w:line="480" w:lineRule="auto"/>
        <w:jc w:val="left"/>
        <w:rPr>
          <w:rFonts w:hint="eastAsia" w:ascii="仿宋" w:hAnsi="仿宋" w:eastAsia="仿宋" w:cs="仿宋"/>
          <w:sz w:val="20"/>
          <w:szCs w:val="20"/>
        </w:rPr>
      </w:pPr>
    </w:p>
    <w:p w14:paraId="0C356AB9">
      <w:pPr>
        <w:tabs>
          <w:tab w:val="left" w:pos="480"/>
        </w:tabs>
        <w:spacing w:line="480" w:lineRule="auto"/>
        <w:jc w:val="left"/>
        <w:rPr>
          <w:rFonts w:hint="eastAsia" w:ascii="仿宋" w:hAnsi="仿宋" w:eastAsia="仿宋" w:cs="仿宋"/>
          <w:sz w:val="20"/>
          <w:szCs w:val="20"/>
        </w:rPr>
      </w:pPr>
      <w:r>
        <w:rPr>
          <w:rFonts w:hint="eastAsia" w:ascii="仿宋" w:hAnsi="仿宋" w:eastAsia="仿宋" w:cs="仿宋"/>
          <w:sz w:val="20"/>
          <w:szCs w:val="20"/>
        </w:rPr>
        <w:t xml:space="preserve">经办人：          </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被授权人：</w:t>
      </w:r>
    </w:p>
    <w:p w14:paraId="6EBBFC05">
      <w:pPr>
        <w:tabs>
          <w:tab w:val="left" w:pos="480"/>
        </w:tabs>
        <w:spacing w:line="480" w:lineRule="auto"/>
        <w:jc w:val="left"/>
        <w:rPr>
          <w:rFonts w:hint="eastAsia" w:ascii="仿宋" w:hAnsi="仿宋" w:eastAsia="仿宋" w:cs="仿宋"/>
          <w:sz w:val="20"/>
          <w:szCs w:val="20"/>
        </w:rPr>
      </w:pPr>
    </w:p>
    <w:p w14:paraId="7EB28B28">
      <w:pPr>
        <w:tabs>
          <w:tab w:val="left" w:pos="480"/>
        </w:tabs>
        <w:spacing w:line="480" w:lineRule="auto"/>
        <w:jc w:val="left"/>
        <w:rPr>
          <w:rFonts w:hint="eastAsia" w:ascii="仿宋" w:hAnsi="仿宋" w:eastAsia="仿宋" w:cs="仿宋"/>
          <w:sz w:val="20"/>
          <w:szCs w:val="20"/>
        </w:rPr>
      </w:pPr>
      <w:r>
        <w:rPr>
          <w:rFonts w:hint="eastAsia" w:ascii="仿宋" w:hAnsi="仿宋" w:eastAsia="仿宋" w:cs="仿宋"/>
          <w:sz w:val="20"/>
          <w:szCs w:val="20"/>
        </w:rPr>
        <w:t>开户行：</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开户行：</w:t>
      </w:r>
    </w:p>
    <w:p w14:paraId="15FC2187">
      <w:pPr>
        <w:tabs>
          <w:tab w:val="left" w:pos="480"/>
        </w:tabs>
        <w:spacing w:line="480" w:lineRule="auto"/>
        <w:jc w:val="left"/>
        <w:rPr>
          <w:rFonts w:hint="eastAsia" w:ascii="仿宋" w:hAnsi="仿宋" w:eastAsia="仿宋" w:cs="仿宋"/>
          <w:sz w:val="20"/>
          <w:szCs w:val="20"/>
        </w:rPr>
      </w:pPr>
      <w:r>
        <w:rPr>
          <w:rFonts w:hint="eastAsia" w:ascii="仿宋" w:hAnsi="仿宋" w:eastAsia="仿宋" w:cs="仿宋"/>
          <w:sz w:val="20"/>
          <w:szCs w:val="20"/>
        </w:rPr>
        <w:t>账号：</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账号：</w:t>
      </w:r>
    </w:p>
    <w:p w14:paraId="1CDB0BAB">
      <w:pPr>
        <w:tabs>
          <w:tab w:val="left" w:pos="480"/>
        </w:tabs>
        <w:spacing w:line="480" w:lineRule="auto"/>
        <w:jc w:val="left"/>
        <w:rPr>
          <w:rFonts w:hint="eastAsia" w:ascii="仿宋" w:hAnsi="仿宋" w:eastAsia="仿宋" w:cs="仿宋"/>
          <w:sz w:val="20"/>
          <w:szCs w:val="20"/>
        </w:rPr>
      </w:pPr>
      <w:r>
        <w:rPr>
          <w:rFonts w:hint="eastAsia" w:ascii="仿宋" w:hAnsi="仿宋" w:eastAsia="仿宋" w:cs="仿宋"/>
          <w:sz w:val="20"/>
          <w:szCs w:val="20"/>
        </w:rPr>
        <w:t>签订时间：    年    月    日</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签订时间：    年    月    日</w:t>
      </w:r>
    </w:p>
    <w:p w14:paraId="1AC02D05">
      <w:pPr>
        <w:tabs>
          <w:tab w:val="left" w:pos="480"/>
        </w:tabs>
        <w:spacing w:line="480" w:lineRule="auto"/>
        <w:rPr>
          <w:rFonts w:hint="eastAsia" w:ascii="仿宋" w:hAnsi="仿宋" w:eastAsia="仿宋" w:cs="仿宋"/>
          <w:sz w:val="20"/>
          <w:szCs w:val="20"/>
        </w:rPr>
      </w:pPr>
    </w:p>
    <w:p w14:paraId="20E4F4D0">
      <w:pPr>
        <w:tabs>
          <w:tab w:val="left" w:pos="480"/>
        </w:tabs>
        <w:spacing w:line="480" w:lineRule="auto"/>
        <w:rPr>
          <w:rFonts w:hint="eastAsia" w:ascii="仿宋" w:hAnsi="仿宋" w:eastAsia="仿宋" w:cs="仿宋"/>
          <w:sz w:val="20"/>
          <w:szCs w:val="20"/>
        </w:rPr>
      </w:pPr>
      <w:r>
        <w:rPr>
          <w:rFonts w:hint="eastAsia" w:ascii="仿宋" w:hAnsi="仿宋" w:eastAsia="仿宋" w:cs="仿宋"/>
          <w:sz w:val="20"/>
          <w:szCs w:val="20"/>
        </w:rPr>
        <w:t>鉴证方（业务专用章）</w:t>
      </w:r>
    </w:p>
    <w:p w14:paraId="50DC85B4">
      <w:pPr>
        <w:tabs>
          <w:tab w:val="left" w:pos="480"/>
        </w:tabs>
        <w:spacing w:line="480" w:lineRule="auto"/>
        <w:rPr>
          <w:rFonts w:hint="eastAsia" w:ascii="仿宋" w:hAnsi="仿宋" w:eastAsia="仿宋" w:cs="仿宋"/>
          <w:sz w:val="20"/>
          <w:szCs w:val="20"/>
        </w:rPr>
      </w:pPr>
    </w:p>
    <w:p w14:paraId="0711C871">
      <w:pPr>
        <w:tabs>
          <w:tab w:val="left" w:pos="480"/>
        </w:tabs>
        <w:spacing w:line="480" w:lineRule="auto"/>
        <w:rPr>
          <w:rFonts w:hint="eastAsia" w:ascii="仿宋" w:hAnsi="仿宋" w:eastAsia="仿宋" w:cs="仿宋"/>
          <w:sz w:val="20"/>
          <w:szCs w:val="20"/>
        </w:rPr>
      </w:pPr>
      <w:r>
        <w:rPr>
          <w:rFonts w:hint="eastAsia" w:ascii="仿宋" w:hAnsi="仿宋" w:eastAsia="仿宋" w:cs="仿宋"/>
          <w:sz w:val="20"/>
          <w:szCs w:val="20"/>
        </w:rPr>
        <w:t>单位名称：</w:t>
      </w:r>
    </w:p>
    <w:p w14:paraId="272D3EAB">
      <w:pPr>
        <w:tabs>
          <w:tab w:val="left" w:pos="480"/>
        </w:tabs>
        <w:spacing w:line="480" w:lineRule="auto"/>
        <w:rPr>
          <w:rFonts w:hint="eastAsia" w:ascii="仿宋" w:hAnsi="仿宋" w:eastAsia="仿宋" w:cs="仿宋"/>
          <w:sz w:val="20"/>
          <w:szCs w:val="20"/>
        </w:rPr>
      </w:pPr>
      <w:r>
        <w:rPr>
          <w:rFonts w:hint="eastAsia" w:ascii="仿宋" w:hAnsi="仿宋" w:eastAsia="仿宋" w:cs="仿宋"/>
          <w:sz w:val="20"/>
          <w:szCs w:val="20"/>
        </w:rPr>
        <w:t xml:space="preserve">地址： </w:t>
      </w:r>
    </w:p>
    <w:p w14:paraId="00D7F48F">
      <w:pPr>
        <w:tabs>
          <w:tab w:val="left" w:pos="480"/>
        </w:tabs>
        <w:spacing w:line="480" w:lineRule="auto"/>
        <w:rPr>
          <w:rFonts w:hint="eastAsia" w:ascii="仿宋" w:hAnsi="仿宋" w:eastAsia="仿宋" w:cs="仿宋"/>
          <w:sz w:val="20"/>
          <w:szCs w:val="20"/>
        </w:rPr>
      </w:pPr>
      <w:r>
        <w:rPr>
          <w:rFonts w:hint="eastAsia" w:ascii="仿宋" w:hAnsi="仿宋" w:eastAsia="仿宋" w:cs="仿宋"/>
          <w:sz w:val="20"/>
          <w:szCs w:val="20"/>
        </w:rPr>
        <w:t>经办人：</w:t>
      </w:r>
    </w:p>
    <w:p w14:paraId="54308458">
      <w:pPr>
        <w:tabs>
          <w:tab w:val="left" w:pos="480"/>
        </w:tabs>
        <w:spacing w:line="480" w:lineRule="auto"/>
        <w:rPr>
          <w:rFonts w:hint="eastAsia" w:ascii="仿宋" w:hAnsi="仿宋" w:eastAsia="仿宋" w:cs="仿宋"/>
          <w:sz w:val="20"/>
          <w:szCs w:val="20"/>
        </w:rPr>
      </w:pPr>
      <w:r>
        <w:rPr>
          <w:rFonts w:hint="eastAsia" w:ascii="仿宋" w:hAnsi="仿宋" w:eastAsia="仿宋" w:cs="仿宋"/>
          <w:sz w:val="20"/>
          <w:szCs w:val="20"/>
        </w:rPr>
        <w:t>联系电话：</w:t>
      </w:r>
    </w:p>
    <w:p w14:paraId="10707455">
      <w:pPr>
        <w:tabs>
          <w:tab w:val="left" w:pos="480"/>
        </w:tabs>
        <w:spacing w:line="480" w:lineRule="auto"/>
        <w:rPr>
          <w:rFonts w:hint="eastAsia" w:ascii="仿宋" w:hAnsi="仿宋" w:eastAsia="仿宋" w:cs="仿宋"/>
          <w:sz w:val="20"/>
          <w:szCs w:val="20"/>
        </w:rPr>
      </w:pPr>
      <w:r>
        <w:rPr>
          <w:rFonts w:hint="eastAsia" w:ascii="仿宋" w:hAnsi="仿宋" w:eastAsia="仿宋" w:cs="仿宋"/>
          <w:sz w:val="20"/>
          <w:szCs w:val="20"/>
        </w:rPr>
        <w:t>签订日期：</w:t>
      </w:r>
      <w:r>
        <w:rPr>
          <w:rFonts w:hint="eastAsia" w:ascii="仿宋" w:hAnsi="仿宋" w:eastAsia="仿宋" w:cs="仿宋"/>
          <w:sz w:val="20"/>
          <w:szCs w:val="20"/>
          <w:lang w:val="en-US" w:eastAsia="zh-CN"/>
        </w:rPr>
        <w:t xml:space="preserve">     </w:t>
      </w:r>
      <w:r>
        <w:rPr>
          <w:rFonts w:hint="eastAsia" w:ascii="仿宋" w:hAnsi="仿宋" w:eastAsia="仿宋" w:cs="仿宋"/>
          <w:sz w:val="20"/>
          <w:szCs w:val="20"/>
        </w:rPr>
        <w:t>年    月     日</w:t>
      </w:r>
    </w:p>
    <w:p w14:paraId="3C6CBED0">
      <w:pPr>
        <w:spacing w:line="360" w:lineRule="auto"/>
        <w:rPr>
          <w:rFonts w:ascii="宋体" w:hAnsi="宋体" w:cs="宋体"/>
          <w:sz w:val="24"/>
          <w:szCs w:val="24"/>
        </w:rPr>
      </w:pPr>
      <w:r>
        <w:rPr>
          <w:rFonts w:hint="eastAsia" w:ascii="宋体" w:hAnsi="宋体" w:cs="宋体"/>
          <w:sz w:val="24"/>
          <w:szCs w:val="24"/>
        </w:rPr>
        <w:br w:type="page"/>
      </w:r>
    </w:p>
    <w:p w14:paraId="2D7D887B">
      <w:pPr>
        <w:pStyle w:val="12"/>
        <w:rPr>
          <w:rFonts w:hint="eastAsia" w:ascii="仿宋" w:hAnsi="仿宋" w:eastAsia="仿宋" w:cs="仿宋"/>
          <w:lang w:eastAsia="zh-CN"/>
        </w:rPr>
      </w:pPr>
      <w:r>
        <w:rPr>
          <w:rFonts w:ascii="仿宋" w:hAnsi="仿宋" w:eastAsia="仿宋" w:cs="仿宋"/>
          <w:lang w:eastAsia="zh-CN"/>
        </w:rPr>
        <w:t>附件一：</w:t>
      </w:r>
    </w:p>
    <w:p w14:paraId="15C6313E">
      <w:pPr>
        <w:pStyle w:val="12"/>
        <w:jc w:val="center"/>
        <w:rPr>
          <w:rFonts w:hint="eastAsia" w:ascii="仿宋" w:hAnsi="仿宋" w:eastAsia="仿宋" w:cs="仿宋"/>
          <w:b/>
          <w:bCs/>
          <w:sz w:val="20"/>
          <w:szCs w:val="20"/>
        </w:rPr>
      </w:pPr>
      <w:r>
        <w:rPr>
          <w:rFonts w:ascii="仿宋" w:hAnsi="仿宋" w:eastAsia="仿宋" w:cs="仿宋"/>
          <w:b/>
          <w:bCs/>
          <w:sz w:val="20"/>
          <w:szCs w:val="20"/>
        </w:rPr>
        <w:t>净化空调设备清单</w:t>
      </w:r>
    </w:p>
    <w:tbl>
      <w:tblPr>
        <w:tblStyle w:val="9"/>
        <w:tblW w:w="8309" w:type="dxa"/>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454"/>
        <w:gridCol w:w="1331"/>
        <w:gridCol w:w="3862"/>
        <w:gridCol w:w="829"/>
        <w:gridCol w:w="556"/>
        <w:gridCol w:w="1277"/>
      </w:tblGrid>
      <w:tr w14:paraId="4DCFFDA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2" w:hRule="atLeast"/>
          <w:tblHeader/>
        </w:trPr>
        <w:tc>
          <w:tcPr>
            <w:tcW w:w="454"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2E84AC8A">
            <w:pPr>
              <w:pStyle w:val="12"/>
              <w:jc w:val="center"/>
              <w:rPr>
                <w:rFonts w:hint="eastAsia" w:ascii="仿宋" w:hAnsi="仿宋" w:eastAsia="仿宋" w:cs="仿宋"/>
              </w:rPr>
            </w:pPr>
            <w:r>
              <w:rPr>
                <w:rFonts w:ascii="仿宋" w:hAnsi="仿宋" w:eastAsia="仿宋" w:cs="仿宋"/>
              </w:rPr>
              <w:t>序号</w:t>
            </w:r>
          </w:p>
        </w:tc>
        <w:tc>
          <w:tcPr>
            <w:tcW w:w="1331"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24852F8D">
            <w:pPr>
              <w:pStyle w:val="12"/>
              <w:jc w:val="center"/>
              <w:rPr>
                <w:rFonts w:hint="eastAsia" w:ascii="仿宋" w:hAnsi="仿宋" w:eastAsia="仿宋" w:cs="仿宋"/>
              </w:rPr>
            </w:pPr>
            <w:r>
              <w:rPr>
                <w:rFonts w:ascii="仿宋" w:hAnsi="仿宋" w:eastAsia="仿宋" w:cs="仿宋"/>
              </w:rPr>
              <w:t>设备名称</w:t>
            </w:r>
          </w:p>
        </w:tc>
        <w:tc>
          <w:tcPr>
            <w:tcW w:w="3862"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424F1C87">
            <w:pPr>
              <w:pStyle w:val="12"/>
              <w:jc w:val="center"/>
              <w:rPr>
                <w:rFonts w:hint="eastAsia" w:ascii="仿宋" w:hAnsi="仿宋" w:eastAsia="仿宋" w:cs="仿宋"/>
              </w:rPr>
            </w:pPr>
            <w:r>
              <w:rPr>
                <w:rFonts w:ascii="仿宋" w:hAnsi="仿宋" w:eastAsia="仿宋" w:cs="仿宋"/>
              </w:rPr>
              <w:t>配     置</w:t>
            </w:r>
          </w:p>
        </w:tc>
        <w:tc>
          <w:tcPr>
            <w:tcW w:w="829"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3835D595">
            <w:pPr>
              <w:pStyle w:val="12"/>
              <w:jc w:val="center"/>
              <w:rPr>
                <w:rFonts w:hint="eastAsia" w:ascii="仿宋" w:hAnsi="仿宋" w:eastAsia="仿宋" w:cs="仿宋"/>
              </w:rPr>
            </w:pPr>
            <w:r>
              <w:rPr>
                <w:rFonts w:ascii="仿宋" w:hAnsi="仿宋" w:eastAsia="仿宋" w:cs="仿宋"/>
              </w:rPr>
              <w:t>数量</w:t>
            </w:r>
          </w:p>
        </w:tc>
        <w:tc>
          <w:tcPr>
            <w:tcW w:w="556"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445E2319">
            <w:pPr>
              <w:pStyle w:val="12"/>
              <w:jc w:val="center"/>
              <w:rPr>
                <w:rFonts w:hint="eastAsia" w:ascii="仿宋" w:hAnsi="仿宋" w:eastAsia="仿宋" w:cs="仿宋"/>
              </w:rPr>
            </w:pPr>
            <w:r>
              <w:rPr>
                <w:rFonts w:ascii="仿宋" w:hAnsi="仿宋" w:eastAsia="仿宋" w:cs="仿宋"/>
              </w:rPr>
              <w:t>品牌</w:t>
            </w:r>
          </w:p>
        </w:tc>
        <w:tc>
          <w:tcPr>
            <w:tcW w:w="1277" w:type="dxa"/>
            <w:tcBorders>
              <w:top w:val="single" w:color="000000" w:sz="4" w:space="0"/>
              <w:left w:val="single" w:color="000000" w:sz="4" w:space="0"/>
              <w:bottom w:val="single" w:color="auto" w:sz="4" w:space="0"/>
              <w:right w:val="single" w:color="000000" w:sz="4" w:space="0"/>
            </w:tcBorders>
            <w:tcMar>
              <w:top w:w="0" w:type="dxa"/>
              <w:left w:w="105" w:type="dxa"/>
              <w:bottom w:w="0" w:type="dxa"/>
              <w:right w:w="105" w:type="dxa"/>
            </w:tcMar>
            <w:vAlign w:val="center"/>
          </w:tcPr>
          <w:p w14:paraId="01F6AC4B">
            <w:pPr>
              <w:pStyle w:val="12"/>
              <w:jc w:val="center"/>
              <w:rPr>
                <w:rFonts w:hint="eastAsia" w:ascii="仿宋" w:hAnsi="仿宋" w:eastAsia="仿宋" w:cs="仿宋"/>
              </w:rPr>
            </w:pPr>
            <w:r>
              <w:rPr>
                <w:rFonts w:ascii="仿宋" w:hAnsi="仿宋" w:eastAsia="仿宋" w:cs="仿宋"/>
              </w:rPr>
              <w:t>备注</w:t>
            </w:r>
          </w:p>
        </w:tc>
      </w:tr>
      <w:tr w14:paraId="3FBBF9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1EE124B7">
            <w:pPr>
              <w:pStyle w:val="12"/>
              <w:jc w:val="center"/>
              <w:rPr>
                <w:rFonts w:hint="eastAsia" w:ascii="仿宋" w:hAnsi="仿宋" w:eastAsia="仿宋" w:cs="仿宋"/>
              </w:rPr>
            </w:pPr>
            <w:r>
              <w:rPr>
                <w:rFonts w:ascii="仿宋" w:hAnsi="仿宋" w:eastAsia="仿宋" w:cs="仿宋"/>
              </w:rPr>
              <w:t>1</w:t>
            </w:r>
          </w:p>
        </w:tc>
        <w:tc>
          <w:tcPr>
            <w:tcW w:w="133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0499DB16">
            <w:pPr>
              <w:pStyle w:val="12"/>
              <w:jc w:val="center"/>
              <w:rPr>
                <w:rFonts w:hint="eastAsia" w:ascii="仿宋" w:hAnsi="仿宋" w:eastAsia="仿宋" w:cs="仿宋"/>
              </w:rPr>
            </w:pPr>
            <w:r>
              <w:rPr>
                <w:rFonts w:ascii="仿宋" w:hAnsi="仿宋" w:eastAsia="仿宋" w:cs="仿宋"/>
              </w:rPr>
              <w:t>超卫型组合空调箱（手术室净化空调）</w:t>
            </w:r>
          </w:p>
        </w:tc>
        <w:tc>
          <w:tcPr>
            <w:tcW w:w="38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5435B377">
            <w:pPr>
              <w:pStyle w:val="12"/>
              <w:jc w:val="both"/>
              <w:rPr>
                <w:rFonts w:hint="eastAsia" w:ascii="仿宋" w:hAnsi="仿宋" w:eastAsia="仿宋" w:cs="仿宋"/>
              </w:rPr>
            </w:pPr>
            <w:r>
              <w:rPr>
                <w:rFonts w:ascii="仿宋" w:hAnsi="仿宋" w:eastAsia="仿宋" w:cs="仿宋"/>
              </w:rPr>
              <w:t>AAHM5.0-4-1B额定风量：5200CMH</w:t>
            </w:r>
          </w:p>
          <w:p w14:paraId="6E2BCEC4">
            <w:pPr>
              <w:pStyle w:val="12"/>
              <w:jc w:val="both"/>
              <w:rPr>
                <w:rFonts w:hint="eastAsia" w:ascii="仿宋" w:hAnsi="仿宋" w:eastAsia="仿宋" w:cs="仿宋"/>
              </w:rPr>
            </w:pPr>
            <w:r>
              <w:rPr>
                <w:rFonts w:ascii="仿宋" w:hAnsi="仿宋" w:eastAsia="仿宋" w:cs="仿宋"/>
              </w:rPr>
              <w:t>AAHM12.5H-4+1额定风量：11000CMH</w:t>
            </w:r>
          </w:p>
          <w:p w14:paraId="35909361">
            <w:pPr>
              <w:pStyle w:val="12"/>
              <w:jc w:val="both"/>
              <w:rPr>
                <w:rFonts w:hint="eastAsia" w:ascii="仿宋" w:hAnsi="仿宋" w:eastAsia="仿宋" w:cs="仿宋"/>
              </w:rPr>
            </w:pPr>
            <w:r>
              <w:rPr>
                <w:rFonts w:ascii="仿宋" w:hAnsi="仿宋" w:eastAsia="仿宋" w:cs="仿宋"/>
              </w:rPr>
              <w:t>AAHM12.5H-4+1额定风量：11000CMH</w:t>
            </w:r>
          </w:p>
          <w:p w14:paraId="5FF70417">
            <w:pPr>
              <w:pStyle w:val="12"/>
              <w:jc w:val="both"/>
              <w:rPr>
                <w:rFonts w:hint="eastAsia" w:ascii="仿宋" w:hAnsi="仿宋" w:eastAsia="仿宋" w:cs="仿宋"/>
              </w:rPr>
            </w:pPr>
            <w:r>
              <w:rPr>
                <w:rFonts w:ascii="仿宋" w:hAnsi="仿宋" w:eastAsia="仿宋" w:cs="仿宋"/>
              </w:rPr>
              <w:t>AAHM7.5H-4+1 额定风量：6300CMH</w:t>
            </w:r>
          </w:p>
          <w:p w14:paraId="3BA8A8C7">
            <w:pPr>
              <w:pStyle w:val="12"/>
              <w:jc w:val="both"/>
              <w:rPr>
                <w:rFonts w:hint="eastAsia" w:ascii="仿宋" w:hAnsi="仿宋" w:eastAsia="仿宋" w:cs="仿宋"/>
              </w:rPr>
            </w:pPr>
            <w:r>
              <w:rPr>
                <w:rFonts w:ascii="仿宋" w:hAnsi="仿宋" w:eastAsia="仿宋" w:cs="仿宋"/>
              </w:rPr>
              <w:t>AAHM2.5H-4+1B额定风量：2300CMH</w:t>
            </w:r>
          </w:p>
          <w:p w14:paraId="7C1EF4BC">
            <w:pPr>
              <w:pStyle w:val="12"/>
              <w:jc w:val="both"/>
              <w:rPr>
                <w:rFonts w:hint="eastAsia" w:ascii="仿宋" w:hAnsi="仿宋" w:eastAsia="仿宋" w:cs="仿宋"/>
              </w:rPr>
            </w:pPr>
            <w:r>
              <w:rPr>
                <w:rFonts w:ascii="仿宋" w:hAnsi="仿宋" w:eastAsia="仿宋" w:cs="仿宋"/>
              </w:rPr>
              <w:t>AAHM10H-6+1B 额定风量：9700CMH</w:t>
            </w:r>
          </w:p>
          <w:p w14:paraId="14B24F86">
            <w:pPr>
              <w:pStyle w:val="12"/>
              <w:jc w:val="both"/>
              <w:rPr>
                <w:rFonts w:hint="eastAsia" w:ascii="仿宋" w:hAnsi="仿宋" w:eastAsia="仿宋" w:cs="仿宋"/>
              </w:rPr>
            </w:pPr>
            <w:r>
              <w:rPr>
                <w:rFonts w:ascii="仿宋" w:hAnsi="仿宋" w:eastAsia="仿宋" w:cs="仿宋"/>
              </w:rPr>
              <w:t>AAHM3.8H-6+1B额定风量：4000CMH</w:t>
            </w:r>
          </w:p>
        </w:tc>
        <w:tc>
          <w:tcPr>
            <w:tcW w:w="82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356E4303">
            <w:pPr>
              <w:pStyle w:val="12"/>
              <w:jc w:val="center"/>
              <w:rPr>
                <w:rFonts w:hint="eastAsia" w:ascii="仿宋" w:hAnsi="仿宋" w:eastAsia="仿宋" w:cs="仿宋"/>
              </w:rPr>
            </w:pPr>
            <w:r>
              <w:rPr>
                <w:rFonts w:ascii="仿宋" w:hAnsi="仿宋" w:eastAsia="仿宋" w:cs="仿宋"/>
              </w:rPr>
              <w:t>7</w:t>
            </w:r>
          </w:p>
        </w:tc>
        <w:tc>
          <w:tcPr>
            <w:tcW w:w="556"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7E484B9F">
            <w:pPr>
              <w:pStyle w:val="12"/>
              <w:jc w:val="center"/>
              <w:rPr>
                <w:rFonts w:hint="eastAsia" w:ascii="仿宋" w:hAnsi="仿宋" w:eastAsia="仿宋" w:cs="仿宋"/>
              </w:rPr>
            </w:pPr>
            <w:r>
              <w:rPr>
                <w:rFonts w:ascii="仿宋" w:hAnsi="仿宋" w:eastAsia="仿宋" w:cs="仿宋"/>
              </w:rPr>
              <w:t>雅士</w:t>
            </w:r>
          </w:p>
        </w:tc>
        <w:tc>
          <w:tcPr>
            <w:tcW w:w="1277" w:type="dxa"/>
            <w:vMerge w:val="restart"/>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14:paraId="184FA637">
            <w:pPr>
              <w:pStyle w:val="12"/>
              <w:jc w:val="center"/>
              <w:rPr>
                <w:rFonts w:hint="eastAsia" w:ascii="仿宋" w:hAnsi="仿宋" w:eastAsia="仿宋" w:cs="仿宋"/>
              </w:rPr>
            </w:pPr>
            <w:r>
              <w:rPr>
                <w:rFonts w:ascii="仿宋" w:hAnsi="仿宋" w:eastAsia="仿宋" w:cs="仿宋"/>
              </w:rPr>
              <w:t>住院二部老手术室</w:t>
            </w:r>
          </w:p>
        </w:tc>
      </w:tr>
      <w:tr w14:paraId="39C0A8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41C294CF">
            <w:pPr>
              <w:pStyle w:val="12"/>
              <w:jc w:val="center"/>
              <w:rPr>
                <w:rFonts w:hint="eastAsia" w:ascii="仿宋" w:hAnsi="仿宋" w:eastAsia="仿宋" w:cs="仿宋"/>
              </w:rPr>
            </w:pPr>
            <w:r>
              <w:rPr>
                <w:rFonts w:ascii="仿宋" w:hAnsi="仿宋" w:eastAsia="仿宋" w:cs="仿宋"/>
              </w:rPr>
              <w:t>2</w:t>
            </w:r>
          </w:p>
        </w:tc>
        <w:tc>
          <w:tcPr>
            <w:tcW w:w="1331"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45411EA8">
            <w:pPr>
              <w:pStyle w:val="12"/>
              <w:jc w:val="center"/>
              <w:rPr>
                <w:rFonts w:hint="eastAsia" w:ascii="仿宋" w:hAnsi="仿宋" w:eastAsia="仿宋" w:cs="仿宋"/>
              </w:rPr>
            </w:pPr>
            <w:r>
              <w:rPr>
                <w:rFonts w:ascii="仿宋" w:hAnsi="仿宋" w:eastAsia="仿宋" w:cs="仿宋"/>
              </w:rPr>
              <w:t>新风机</w:t>
            </w:r>
          </w:p>
        </w:tc>
        <w:tc>
          <w:tcPr>
            <w:tcW w:w="3862"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3578A765">
            <w:pPr>
              <w:pStyle w:val="12"/>
              <w:jc w:val="center"/>
              <w:rPr>
                <w:rFonts w:hint="eastAsia" w:ascii="仿宋" w:hAnsi="仿宋" w:eastAsia="仿宋" w:cs="仿宋"/>
              </w:rPr>
            </w:pPr>
            <w:r>
              <w:rPr>
                <w:rFonts w:ascii="仿宋" w:hAnsi="仿宋" w:eastAsia="仿宋" w:cs="仿宋"/>
              </w:rPr>
              <w:t>AAHM10H-8+1B    额定风量：9600CMH机外余压：650Pa额定冷量/热量：180.0/79.0KW ，</w:t>
            </w:r>
          </w:p>
          <w:p w14:paraId="5C91DFAB">
            <w:pPr>
              <w:pStyle w:val="12"/>
              <w:jc w:val="center"/>
              <w:rPr>
                <w:rFonts w:hint="eastAsia" w:ascii="仿宋" w:hAnsi="仿宋" w:eastAsia="仿宋" w:cs="仿宋"/>
              </w:rPr>
            </w:pPr>
            <w:r>
              <w:rPr>
                <w:rFonts w:ascii="仿宋" w:hAnsi="仿宋" w:eastAsia="仿宋" w:cs="仿宋"/>
              </w:rPr>
              <w:t>电机功率/电流：45KW/68.4A ，380V</w:t>
            </w:r>
          </w:p>
        </w:tc>
        <w:tc>
          <w:tcPr>
            <w:tcW w:w="829"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F80F60A">
            <w:pPr>
              <w:pStyle w:val="12"/>
              <w:jc w:val="center"/>
              <w:rPr>
                <w:rFonts w:hint="eastAsia" w:ascii="仿宋" w:hAnsi="仿宋" w:eastAsia="仿宋" w:cs="仿宋"/>
              </w:rPr>
            </w:pPr>
            <w:r>
              <w:rPr>
                <w:rFonts w:ascii="仿宋" w:hAnsi="仿宋" w:eastAsia="仿宋" w:cs="仿宋"/>
              </w:rPr>
              <w:t>1</w:t>
            </w:r>
          </w:p>
        </w:tc>
        <w:tc>
          <w:tcPr>
            <w:tcW w:w="556" w:type="dxa"/>
            <w:vMerge w:val="continue"/>
            <w:tcBorders>
              <w:top w:val="single" w:color="auto" w:sz="4" w:space="0"/>
              <w:left w:val="single" w:color="000000" w:sz="4" w:space="0"/>
              <w:bottom w:val="single" w:color="000000" w:sz="4" w:space="0"/>
              <w:right w:val="single" w:color="000000" w:sz="4" w:space="0"/>
            </w:tcBorders>
            <w:vAlign w:val="center"/>
          </w:tcPr>
          <w:p w14:paraId="70C3C0A1">
            <w:pPr>
              <w:jc w:val="center"/>
              <w:rPr>
                <w:rFonts w:hint="eastAsia" w:ascii="仿宋" w:hAnsi="仿宋" w:eastAsia="仿宋" w:cs="仿宋"/>
                <w:sz w:val="20"/>
                <w:szCs w:val="20"/>
              </w:rPr>
            </w:pPr>
          </w:p>
        </w:tc>
        <w:tc>
          <w:tcPr>
            <w:tcW w:w="1277" w:type="dxa"/>
            <w:vMerge w:val="continue"/>
            <w:tcBorders>
              <w:top w:val="single" w:color="auto" w:sz="4" w:space="0"/>
              <w:left w:val="single" w:color="000000" w:sz="4" w:space="0"/>
              <w:bottom w:val="single" w:color="000000" w:sz="4" w:space="0"/>
              <w:right w:val="single" w:color="auto" w:sz="4" w:space="0"/>
            </w:tcBorders>
          </w:tcPr>
          <w:p w14:paraId="752BC19B">
            <w:pPr>
              <w:rPr>
                <w:rFonts w:hint="eastAsia" w:ascii="仿宋" w:hAnsi="仿宋" w:eastAsia="仿宋" w:cs="仿宋"/>
                <w:sz w:val="20"/>
                <w:szCs w:val="20"/>
              </w:rPr>
            </w:pPr>
          </w:p>
        </w:tc>
      </w:tr>
      <w:tr w14:paraId="4ED09A1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DD8C94">
            <w:pPr>
              <w:pStyle w:val="12"/>
              <w:jc w:val="center"/>
              <w:rPr>
                <w:rFonts w:hint="eastAsia" w:ascii="仿宋" w:hAnsi="仿宋" w:eastAsia="仿宋" w:cs="仿宋"/>
              </w:rPr>
            </w:pPr>
            <w:r>
              <w:rPr>
                <w:rFonts w:ascii="仿宋" w:hAnsi="仿宋" w:eastAsia="仿宋" w:cs="仿宋"/>
              </w:rPr>
              <w:t>3</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1BD160A">
            <w:pPr>
              <w:pStyle w:val="12"/>
              <w:jc w:val="center"/>
              <w:rPr>
                <w:rFonts w:hint="eastAsia" w:ascii="仿宋" w:hAnsi="仿宋" w:eastAsia="仿宋" w:cs="仿宋"/>
              </w:rPr>
            </w:pPr>
            <w:r>
              <w:rPr>
                <w:rFonts w:ascii="仿宋" w:hAnsi="仿宋" w:eastAsia="仿宋" w:cs="仿宋"/>
              </w:rPr>
              <w:t>净化机组</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FA1031A">
            <w:pPr>
              <w:pStyle w:val="12"/>
              <w:jc w:val="center"/>
              <w:rPr>
                <w:rFonts w:hint="eastAsia" w:ascii="仿宋" w:hAnsi="仿宋" w:eastAsia="仿宋" w:cs="仿宋"/>
              </w:rPr>
            </w:pPr>
            <w:r>
              <w:rPr>
                <w:rFonts w:ascii="仿宋" w:hAnsi="仿宋" w:eastAsia="仿宋" w:cs="仿宋"/>
              </w:rPr>
              <w:t>型号：HJK-030ZIY(25S)</w:t>
            </w:r>
          </w:p>
          <w:p w14:paraId="6351292E">
            <w:pPr>
              <w:pStyle w:val="12"/>
              <w:jc w:val="center"/>
              <w:rPr>
                <w:rFonts w:hint="eastAsia" w:ascii="仿宋" w:hAnsi="仿宋" w:eastAsia="仿宋" w:cs="仿宋"/>
              </w:rPr>
            </w:pPr>
            <w:r>
              <w:rPr>
                <w:rFonts w:ascii="仿宋" w:hAnsi="仿宋" w:eastAsia="仿宋" w:cs="仿宋"/>
              </w:rPr>
              <w:t>送风机全压：510Pa 送风余压：200Pa</w:t>
            </w:r>
          </w:p>
          <w:p w14:paraId="2E51922F">
            <w:pPr>
              <w:pStyle w:val="12"/>
              <w:jc w:val="center"/>
              <w:rPr>
                <w:rFonts w:hint="eastAsia" w:ascii="仿宋" w:hAnsi="仿宋" w:eastAsia="仿宋" w:cs="仿宋"/>
              </w:rPr>
            </w:pPr>
            <w:r>
              <w:rPr>
                <w:rFonts w:ascii="仿宋" w:hAnsi="仿宋" w:eastAsia="仿宋" w:cs="仿宋"/>
              </w:rPr>
              <w:t>额定送风量：3000m³/h 送风机功率：0.7KW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7E6ECD6">
            <w:pPr>
              <w:pStyle w:val="12"/>
              <w:ind w:firstLine="200" w:firstLineChars="100"/>
              <w:jc w:val="both"/>
              <w:rPr>
                <w:rFonts w:hint="eastAsia" w:ascii="仿宋" w:hAnsi="仿宋" w:eastAsia="仿宋" w:cs="仿宋"/>
              </w:rPr>
            </w:pPr>
            <w:r>
              <w:rPr>
                <w:rFonts w:ascii="仿宋" w:hAnsi="仿宋" w:eastAsia="仿宋" w:cs="仿宋"/>
              </w:rPr>
              <w:t>7</w:t>
            </w:r>
          </w:p>
        </w:tc>
        <w:tc>
          <w:tcPr>
            <w:tcW w:w="556"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328D141">
            <w:pPr>
              <w:pStyle w:val="12"/>
              <w:jc w:val="center"/>
              <w:rPr>
                <w:rFonts w:hint="eastAsia" w:ascii="仿宋" w:hAnsi="仿宋" w:eastAsia="仿宋" w:cs="仿宋"/>
              </w:rPr>
            </w:pPr>
            <w:r>
              <w:rPr>
                <w:rFonts w:ascii="仿宋" w:hAnsi="仿宋" w:eastAsia="仿宋" w:cs="仿宋"/>
              </w:rPr>
              <w:t>约克美的</w:t>
            </w:r>
          </w:p>
        </w:tc>
        <w:tc>
          <w:tcPr>
            <w:tcW w:w="127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49F7931">
            <w:pPr>
              <w:pStyle w:val="12"/>
              <w:jc w:val="center"/>
              <w:rPr>
                <w:rFonts w:hint="eastAsia" w:ascii="仿宋" w:hAnsi="仿宋" w:eastAsia="仿宋" w:cs="仿宋"/>
              </w:rPr>
            </w:pPr>
            <w:r>
              <w:rPr>
                <w:rFonts w:ascii="仿宋" w:hAnsi="仿宋" w:eastAsia="仿宋" w:cs="仿宋"/>
              </w:rPr>
              <w:t>住院二部新手术室</w:t>
            </w:r>
          </w:p>
        </w:tc>
      </w:tr>
      <w:tr w14:paraId="21BEB5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6F262FE">
            <w:pPr>
              <w:pStyle w:val="12"/>
              <w:jc w:val="center"/>
              <w:rPr>
                <w:rFonts w:hint="eastAsia" w:ascii="仿宋" w:hAnsi="仿宋" w:eastAsia="仿宋" w:cs="仿宋"/>
              </w:rPr>
            </w:pPr>
            <w:r>
              <w:rPr>
                <w:rFonts w:ascii="仿宋" w:hAnsi="仿宋" w:eastAsia="仿宋" w:cs="仿宋"/>
              </w:rPr>
              <w:t>4</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7E03B8">
            <w:pPr>
              <w:pStyle w:val="12"/>
              <w:jc w:val="center"/>
              <w:rPr>
                <w:rFonts w:hint="eastAsia" w:ascii="仿宋" w:hAnsi="仿宋" w:eastAsia="仿宋" w:cs="仿宋"/>
              </w:rPr>
            </w:pPr>
            <w:r>
              <w:rPr>
                <w:rFonts w:ascii="仿宋" w:hAnsi="仿宋" w:eastAsia="仿宋" w:cs="仿宋"/>
              </w:rPr>
              <w:t>新风机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0E081B">
            <w:pPr>
              <w:pStyle w:val="12"/>
              <w:jc w:val="center"/>
              <w:rPr>
                <w:rFonts w:hint="eastAsia" w:ascii="仿宋" w:hAnsi="仿宋" w:eastAsia="仿宋" w:cs="仿宋"/>
              </w:rPr>
            </w:pPr>
            <w:r>
              <w:rPr>
                <w:rFonts w:ascii="仿宋" w:hAnsi="仿宋" w:eastAsia="仿宋" w:cs="仿宋"/>
              </w:rPr>
              <w:t>型号：HJK-030ZIY(25S)</w:t>
            </w:r>
          </w:p>
          <w:p w14:paraId="562E3090">
            <w:pPr>
              <w:pStyle w:val="12"/>
              <w:jc w:val="center"/>
              <w:rPr>
                <w:rFonts w:hint="eastAsia" w:ascii="仿宋" w:hAnsi="仿宋" w:eastAsia="仿宋" w:cs="仿宋"/>
              </w:rPr>
            </w:pPr>
            <w:r>
              <w:rPr>
                <w:rFonts w:ascii="仿宋" w:hAnsi="仿宋" w:eastAsia="仿宋" w:cs="仿宋"/>
              </w:rPr>
              <w:t>送风机全压：510Pa 送风余压：200Pa</w:t>
            </w:r>
          </w:p>
          <w:p w14:paraId="3ECA8ABE">
            <w:pPr>
              <w:pStyle w:val="12"/>
              <w:jc w:val="center"/>
              <w:rPr>
                <w:rFonts w:hint="eastAsia" w:ascii="仿宋" w:hAnsi="仿宋" w:eastAsia="仿宋" w:cs="仿宋"/>
              </w:rPr>
            </w:pPr>
            <w:r>
              <w:rPr>
                <w:rFonts w:ascii="仿宋" w:hAnsi="仿宋" w:eastAsia="仿宋" w:cs="仿宋"/>
              </w:rPr>
              <w:t>额定送风量：3000m³/h 送风机功率：0.7KW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2BF69AF">
            <w:pPr>
              <w:pStyle w:val="12"/>
              <w:jc w:val="center"/>
              <w:rPr>
                <w:rFonts w:hint="eastAsia" w:ascii="仿宋" w:hAnsi="仿宋" w:eastAsia="仿宋" w:cs="仿宋"/>
              </w:rPr>
            </w:pPr>
            <w:r>
              <w:rPr>
                <w:rFonts w:ascii="仿宋" w:hAnsi="仿宋" w:eastAsia="仿宋" w:cs="仿宋"/>
              </w:rPr>
              <w:t>1</w:t>
            </w:r>
          </w:p>
        </w:tc>
        <w:tc>
          <w:tcPr>
            <w:tcW w:w="556" w:type="dxa"/>
            <w:vMerge w:val="continue"/>
            <w:tcBorders>
              <w:top w:val="nil"/>
              <w:left w:val="single" w:color="000000" w:sz="4" w:space="0"/>
              <w:bottom w:val="single" w:color="000000" w:sz="4" w:space="0"/>
              <w:right w:val="single" w:color="000000" w:sz="4" w:space="0"/>
            </w:tcBorders>
            <w:vAlign w:val="center"/>
          </w:tcPr>
          <w:p w14:paraId="36E5F23E">
            <w:pPr>
              <w:jc w:val="center"/>
              <w:rPr>
                <w:rFonts w:hint="eastAsia" w:ascii="仿宋" w:hAnsi="仿宋" w:eastAsia="仿宋" w:cs="仿宋"/>
                <w:sz w:val="20"/>
                <w:szCs w:val="20"/>
              </w:rPr>
            </w:pPr>
          </w:p>
        </w:tc>
        <w:tc>
          <w:tcPr>
            <w:tcW w:w="1277" w:type="dxa"/>
            <w:vMerge w:val="continue"/>
            <w:tcBorders>
              <w:top w:val="nil"/>
              <w:left w:val="single" w:color="000000" w:sz="4" w:space="0"/>
              <w:bottom w:val="single" w:color="000000" w:sz="4" w:space="0"/>
              <w:right w:val="single" w:color="000000" w:sz="4" w:space="0"/>
            </w:tcBorders>
          </w:tcPr>
          <w:p w14:paraId="02871F84">
            <w:pPr>
              <w:rPr>
                <w:rFonts w:hint="eastAsia" w:ascii="仿宋" w:hAnsi="仿宋" w:eastAsia="仿宋" w:cs="仿宋"/>
                <w:sz w:val="20"/>
                <w:szCs w:val="20"/>
              </w:rPr>
            </w:pPr>
          </w:p>
        </w:tc>
      </w:tr>
      <w:tr w14:paraId="700BB1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2CB445C">
            <w:pPr>
              <w:pStyle w:val="12"/>
              <w:jc w:val="center"/>
              <w:rPr>
                <w:rFonts w:hint="eastAsia" w:ascii="仿宋" w:hAnsi="仿宋" w:eastAsia="仿宋" w:cs="仿宋"/>
              </w:rPr>
            </w:pPr>
            <w:r>
              <w:rPr>
                <w:rFonts w:ascii="仿宋" w:hAnsi="仿宋" w:eastAsia="仿宋" w:cs="仿宋"/>
              </w:rPr>
              <w:t>5</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3DF3A67">
            <w:pPr>
              <w:pStyle w:val="12"/>
              <w:jc w:val="center"/>
              <w:rPr>
                <w:rFonts w:hint="eastAsia" w:ascii="仿宋" w:hAnsi="仿宋" w:eastAsia="仿宋" w:cs="仿宋"/>
              </w:rPr>
            </w:pPr>
            <w:r>
              <w:rPr>
                <w:rFonts w:ascii="仿宋" w:hAnsi="仿宋" w:eastAsia="仿宋" w:cs="仿宋"/>
              </w:rPr>
              <w:t>风冷机室外机组</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2C7E66">
            <w:pPr>
              <w:pStyle w:val="12"/>
              <w:jc w:val="center"/>
              <w:rPr>
                <w:rFonts w:hint="eastAsia" w:ascii="仿宋" w:hAnsi="仿宋" w:eastAsia="仿宋" w:cs="仿宋"/>
              </w:rPr>
            </w:pPr>
            <w:r>
              <w:rPr>
                <w:rFonts w:ascii="仿宋" w:hAnsi="仿宋" w:eastAsia="仿宋" w:cs="仿宋"/>
              </w:rPr>
              <w:t>YUIN120KXNCUQA</w:t>
            </w:r>
          </w:p>
          <w:p w14:paraId="4DBECA04">
            <w:pPr>
              <w:pStyle w:val="12"/>
              <w:jc w:val="center"/>
              <w:rPr>
                <w:rFonts w:hint="eastAsia" w:ascii="仿宋" w:hAnsi="仿宋" w:eastAsia="仿宋" w:cs="仿宋"/>
              </w:rPr>
            </w:pPr>
            <w:r>
              <w:rPr>
                <w:rFonts w:ascii="仿宋" w:hAnsi="仿宋" w:eastAsia="仿宋" w:cs="仿宋"/>
              </w:rPr>
              <w:t>输入功率制热/制冷：4100W/4300W</w:t>
            </w:r>
          </w:p>
          <w:p w14:paraId="48D25BDC">
            <w:pPr>
              <w:pStyle w:val="12"/>
              <w:jc w:val="center"/>
              <w:rPr>
                <w:rFonts w:hint="eastAsia" w:ascii="仿宋" w:hAnsi="仿宋" w:eastAsia="仿宋" w:cs="仿宋"/>
              </w:rPr>
            </w:pPr>
            <w:r>
              <w:rPr>
                <w:rFonts w:ascii="仿宋" w:hAnsi="仿宋" w:eastAsia="仿宋" w:cs="仿宋"/>
              </w:rPr>
              <w:t>额定输入电流制热/制冷：7.7A/7.8A</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7052E58">
            <w:pPr>
              <w:pStyle w:val="12"/>
              <w:jc w:val="center"/>
              <w:rPr>
                <w:rFonts w:hint="eastAsia" w:ascii="仿宋" w:hAnsi="仿宋" w:eastAsia="仿宋" w:cs="仿宋"/>
              </w:rPr>
            </w:pPr>
            <w:r>
              <w:rPr>
                <w:rFonts w:ascii="仿宋" w:hAnsi="仿宋" w:eastAsia="仿宋" w:cs="仿宋"/>
              </w:rPr>
              <w:t>9</w:t>
            </w:r>
          </w:p>
        </w:tc>
        <w:tc>
          <w:tcPr>
            <w:tcW w:w="556" w:type="dxa"/>
            <w:vMerge w:val="continue"/>
            <w:tcBorders>
              <w:top w:val="nil"/>
              <w:left w:val="single" w:color="000000" w:sz="4" w:space="0"/>
              <w:bottom w:val="single" w:color="000000" w:sz="4" w:space="0"/>
              <w:right w:val="single" w:color="000000" w:sz="4" w:space="0"/>
            </w:tcBorders>
            <w:vAlign w:val="center"/>
          </w:tcPr>
          <w:p w14:paraId="68CE2C59">
            <w:pPr>
              <w:jc w:val="center"/>
              <w:rPr>
                <w:rFonts w:hint="eastAsia" w:ascii="仿宋" w:hAnsi="仿宋" w:eastAsia="仿宋" w:cs="仿宋"/>
                <w:sz w:val="20"/>
                <w:szCs w:val="20"/>
              </w:rPr>
            </w:pPr>
          </w:p>
        </w:tc>
        <w:tc>
          <w:tcPr>
            <w:tcW w:w="1277" w:type="dxa"/>
            <w:vMerge w:val="continue"/>
            <w:tcBorders>
              <w:top w:val="nil"/>
              <w:left w:val="single" w:color="000000" w:sz="4" w:space="0"/>
              <w:bottom w:val="single" w:color="000000" w:sz="4" w:space="0"/>
              <w:right w:val="single" w:color="000000" w:sz="4" w:space="0"/>
            </w:tcBorders>
          </w:tcPr>
          <w:p w14:paraId="3B1FA914">
            <w:pPr>
              <w:rPr>
                <w:rFonts w:hint="eastAsia" w:ascii="仿宋" w:hAnsi="仿宋" w:eastAsia="仿宋" w:cs="仿宋"/>
                <w:sz w:val="20"/>
                <w:szCs w:val="20"/>
              </w:rPr>
            </w:pPr>
          </w:p>
        </w:tc>
      </w:tr>
      <w:tr w14:paraId="0ADD86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ACCCCF">
            <w:pPr>
              <w:pStyle w:val="12"/>
              <w:jc w:val="center"/>
              <w:rPr>
                <w:rFonts w:hint="eastAsia" w:ascii="仿宋" w:hAnsi="仿宋" w:eastAsia="仿宋" w:cs="仿宋"/>
              </w:rPr>
            </w:pPr>
            <w:r>
              <w:rPr>
                <w:rFonts w:ascii="仿宋" w:hAnsi="仿宋" w:eastAsia="仿宋" w:cs="仿宋"/>
              </w:rPr>
              <w:t>6</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FDD4BBE">
            <w:pPr>
              <w:pStyle w:val="12"/>
              <w:jc w:val="center"/>
              <w:rPr>
                <w:rFonts w:hint="eastAsia" w:ascii="仿宋" w:hAnsi="仿宋" w:eastAsia="仿宋" w:cs="仿宋"/>
              </w:rPr>
            </w:pPr>
            <w:r>
              <w:rPr>
                <w:rFonts w:ascii="仿宋" w:hAnsi="仿宋" w:eastAsia="仿宋" w:cs="仿宋"/>
              </w:rPr>
              <w:t>净化机组</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DF9C0E9">
            <w:pPr>
              <w:pStyle w:val="12"/>
              <w:jc w:val="center"/>
              <w:rPr>
                <w:rFonts w:hint="eastAsia" w:ascii="仿宋" w:hAnsi="仿宋" w:eastAsia="仿宋" w:cs="仿宋"/>
              </w:rPr>
            </w:pPr>
            <w:r>
              <w:rPr>
                <w:rFonts w:ascii="仿宋" w:hAnsi="仿宋" w:eastAsia="仿宋" w:cs="仿宋"/>
              </w:rPr>
              <w:t>机组型号：39G0609 额定风量：3000m³/h (2台）</w:t>
            </w:r>
          </w:p>
          <w:p w14:paraId="1FEDB655">
            <w:pPr>
              <w:pStyle w:val="12"/>
              <w:jc w:val="center"/>
              <w:rPr>
                <w:rFonts w:hint="eastAsia" w:ascii="仿宋" w:hAnsi="仿宋" w:eastAsia="仿宋" w:cs="仿宋"/>
              </w:rPr>
            </w:pPr>
            <w:r>
              <w:rPr>
                <w:rFonts w:ascii="仿宋" w:hAnsi="仿宋" w:eastAsia="仿宋" w:cs="仿宋"/>
              </w:rPr>
              <w:t xml:space="preserve">机组型号：39G0608   额定风量：2000m³/h（3台）  </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EDAB2A6">
            <w:pPr>
              <w:pStyle w:val="12"/>
              <w:jc w:val="center"/>
              <w:rPr>
                <w:rFonts w:hint="eastAsia" w:ascii="仿宋" w:hAnsi="仿宋" w:eastAsia="仿宋" w:cs="仿宋"/>
              </w:rPr>
            </w:pPr>
            <w:r>
              <w:rPr>
                <w:rFonts w:ascii="仿宋" w:hAnsi="仿宋" w:eastAsia="仿宋" w:cs="仿宋"/>
              </w:rPr>
              <w:t>5</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FD3B688">
            <w:pPr>
              <w:pStyle w:val="12"/>
              <w:jc w:val="center"/>
              <w:rPr>
                <w:rFonts w:hint="eastAsia" w:ascii="仿宋" w:hAnsi="仿宋" w:eastAsia="仿宋" w:cs="仿宋"/>
              </w:rPr>
            </w:pPr>
            <w:r>
              <w:rPr>
                <w:rFonts w:ascii="仿宋" w:hAnsi="仿宋" w:eastAsia="仿宋" w:cs="仿宋"/>
              </w:rPr>
              <w:t>开利</w:t>
            </w:r>
          </w:p>
        </w:tc>
        <w:tc>
          <w:tcPr>
            <w:tcW w:w="12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2616EAC">
            <w:pPr>
              <w:pStyle w:val="12"/>
              <w:jc w:val="center"/>
              <w:rPr>
                <w:rFonts w:hint="eastAsia" w:ascii="仿宋" w:hAnsi="仿宋" w:eastAsia="仿宋" w:cs="仿宋"/>
              </w:rPr>
            </w:pPr>
            <w:r>
              <w:rPr>
                <w:rFonts w:ascii="仿宋" w:hAnsi="仿宋" w:eastAsia="仿宋" w:cs="仿宋"/>
              </w:rPr>
              <w:t>感染四楼</w:t>
            </w:r>
          </w:p>
        </w:tc>
      </w:tr>
      <w:tr w14:paraId="4C509E8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6F26915A">
            <w:pPr>
              <w:pStyle w:val="12"/>
              <w:jc w:val="center"/>
              <w:rPr>
                <w:rFonts w:hint="eastAsia" w:ascii="仿宋" w:hAnsi="仿宋" w:eastAsia="仿宋" w:cs="仿宋"/>
              </w:rPr>
            </w:pPr>
            <w:r>
              <w:rPr>
                <w:rFonts w:ascii="仿宋" w:hAnsi="仿宋" w:eastAsia="仿宋" w:cs="仿宋"/>
              </w:rPr>
              <w:t>7</w:t>
            </w:r>
          </w:p>
        </w:tc>
        <w:tc>
          <w:tcPr>
            <w:tcW w:w="1331"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4A05F366">
            <w:pPr>
              <w:pStyle w:val="12"/>
              <w:jc w:val="center"/>
              <w:rPr>
                <w:rFonts w:hint="eastAsia" w:ascii="仿宋" w:hAnsi="仿宋" w:eastAsia="仿宋" w:cs="仿宋"/>
              </w:rPr>
            </w:pPr>
            <w:r>
              <w:rPr>
                <w:rFonts w:ascii="仿宋" w:hAnsi="仿宋" w:eastAsia="仿宋" w:cs="仿宋"/>
              </w:rPr>
              <w:t>净化机组</w:t>
            </w:r>
          </w:p>
        </w:tc>
        <w:tc>
          <w:tcPr>
            <w:tcW w:w="3862"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355DD328">
            <w:pPr>
              <w:pStyle w:val="12"/>
              <w:jc w:val="center"/>
              <w:rPr>
                <w:rFonts w:hint="eastAsia" w:ascii="仿宋" w:hAnsi="仿宋" w:eastAsia="仿宋" w:cs="仿宋"/>
              </w:rPr>
            </w:pPr>
            <w:r>
              <w:rPr>
                <w:rFonts w:ascii="仿宋" w:hAnsi="仿宋" w:eastAsia="仿宋" w:cs="仿宋"/>
              </w:rPr>
              <w:t>TAHM15.0H-6+3M4    额定风量：14500CMH</w:t>
            </w:r>
          </w:p>
          <w:p w14:paraId="2334CC06">
            <w:pPr>
              <w:pStyle w:val="12"/>
              <w:jc w:val="center"/>
              <w:rPr>
                <w:rFonts w:hint="eastAsia" w:ascii="仿宋" w:hAnsi="仿宋" w:eastAsia="仿宋" w:cs="仿宋"/>
              </w:rPr>
            </w:pPr>
            <w:r>
              <w:rPr>
                <w:rFonts w:ascii="仿宋" w:hAnsi="仿宋" w:eastAsia="仿宋" w:cs="仿宋"/>
              </w:rPr>
              <w:t>TAHM15.0H-6+3M4    额定风量：16000CMH</w:t>
            </w:r>
          </w:p>
        </w:tc>
        <w:tc>
          <w:tcPr>
            <w:tcW w:w="829"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558E4946">
            <w:pPr>
              <w:pStyle w:val="12"/>
              <w:jc w:val="center"/>
              <w:rPr>
                <w:rFonts w:hint="eastAsia" w:ascii="仿宋" w:hAnsi="仿宋" w:eastAsia="仿宋" w:cs="仿宋"/>
              </w:rPr>
            </w:pPr>
            <w:r>
              <w:rPr>
                <w:rFonts w:ascii="仿宋" w:hAnsi="仿宋" w:eastAsia="仿宋" w:cs="仿宋"/>
              </w:rPr>
              <w:t>2</w:t>
            </w:r>
          </w:p>
        </w:tc>
        <w:tc>
          <w:tcPr>
            <w:tcW w:w="556" w:type="dxa"/>
            <w:vMerge w:val="restart"/>
            <w:tcBorders>
              <w:top w:val="nil"/>
              <w:left w:val="single" w:color="000000" w:sz="4" w:space="0"/>
              <w:right w:val="single" w:color="000000" w:sz="4" w:space="0"/>
            </w:tcBorders>
            <w:tcMar>
              <w:top w:w="0" w:type="dxa"/>
              <w:left w:w="105" w:type="dxa"/>
              <w:bottom w:w="0" w:type="dxa"/>
              <w:right w:w="105" w:type="dxa"/>
            </w:tcMar>
            <w:vAlign w:val="center"/>
          </w:tcPr>
          <w:p w14:paraId="4180C63F">
            <w:pPr>
              <w:pStyle w:val="12"/>
              <w:jc w:val="center"/>
              <w:rPr>
                <w:rFonts w:hint="eastAsia" w:ascii="仿宋" w:hAnsi="仿宋" w:eastAsia="仿宋" w:cs="仿宋"/>
                <w:lang w:eastAsia="zh-CN"/>
              </w:rPr>
            </w:pPr>
            <w:r>
              <w:rPr>
                <w:rFonts w:ascii="仿宋" w:hAnsi="仿宋" w:eastAsia="仿宋" w:cs="仿宋"/>
              </w:rPr>
              <w:t>清华同</w:t>
            </w:r>
            <w:r>
              <w:rPr>
                <w:rFonts w:ascii="仿宋" w:hAnsi="仿宋" w:eastAsia="仿宋" w:cs="仿宋"/>
                <w:lang w:eastAsia="zh-CN"/>
              </w:rPr>
              <w:t>方</w:t>
            </w:r>
          </w:p>
        </w:tc>
        <w:tc>
          <w:tcPr>
            <w:tcW w:w="1277"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3C6D1989">
            <w:pPr>
              <w:pStyle w:val="12"/>
              <w:jc w:val="center"/>
              <w:rPr>
                <w:rFonts w:hint="eastAsia" w:ascii="仿宋" w:hAnsi="仿宋" w:eastAsia="仿宋" w:cs="仿宋"/>
              </w:rPr>
            </w:pPr>
            <w:r>
              <w:rPr>
                <w:rFonts w:ascii="仿宋" w:hAnsi="仿宋" w:eastAsia="仿宋" w:cs="仿宋"/>
              </w:rPr>
              <w:t>门诊楼</w:t>
            </w:r>
          </w:p>
        </w:tc>
      </w:tr>
      <w:tr w14:paraId="59A8052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75B19EC8">
            <w:pPr>
              <w:pStyle w:val="12"/>
              <w:jc w:val="center"/>
              <w:rPr>
                <w:rFonts w:hint="eastAsia" w:ascii="仿宋" w:hAnsi="仿宋" w:eastAsia="仿宋" w:cs="仿宋"/>
              </w:rPr>
            </w:pPr>
            <w:r>
              <w:rPr>
                <w:rFonts w:ascii="仿宋" w:hAnsi="仿宋" w:eastAsia="仿宋" w:cs="仿宋"/>
              </w:rPr>
              <w:t>8</w:t>
            </w:r>
          </w:p>
        </w:tc>
        <w:tc>
          <w:tcPr>
            <w:tcW w:w="1331"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11B73E2C">
            <w:pPr>
              <w:pStyle w:val="12"/>
              <w:jc w:val="center"/>
              <w:rPr>
                <w:rFonts w:hint="eastAsia" w:ascii="仿宋" w:hAnsi="仿宋" w:eastAsia="仿宋" w:cs="仿宋"/>
              </w:rPr>
            </w:pPr>
            <w:r>
              <w:rPr>
                <w:rFonts w:ascii="仿宋" w:hAnsi="仿宋" w:eastAsia="仿宋" w:cs="仿宋"/>
              </w:rPr>
              <w:t>风冷室外机（氟系统）</w:t>
            </w:r>
          </w:p>
        </w:tc>
        <w:tc>
          <w:tcPr>
            <w:tcW w:w="3862"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8581883">
            <w:pPr>
              <w:pStyle w:val="12"/>
              <w:jc w:val="center"/>
              <w:rPr>
                <w:rFonts w:hint="eastAsia" w:ascii="仿宋" w:hAnsi="仿宋" w:eastAsia="仿宋" w:cs="仿宋"/>
              </w:rPr>
            </w:pPr>
            <w:r>
              <w:rPr>
                <w:rFonts w:ascii="仿宋" w:hAnsi="仿宋" w:eastAsia="仿宋" w:cs="仿宋"/>
              </w:rPr>
              <w:t>TAHM15.0H-6+3M4    额定风量：16000CMH机外余压：700Pa</w:t>
            </w:r>
          </w:p>
          <w:p w14:paraId="5D0AA7C6">
            <w:pPr>
              <w:pStyle w:val="12"/>
              <w:jc w:val="center"/>
              <w:rPr>
                <w:rFonts w:hint="eastAsia" w:ascii="仿宋" w:hAnsi="仿宋" w:eastAsia="仿宋" w:cs="仿宋"/>
              </w:rPr>
            </w:pPr>
            <w:r>
              <w:rPr>
                <w:rFonts w:ascii="仿宋" w:hAnsi="仿宋" w:eastAsia="仿宋" w:cs="仿宋"/>
              </w:rPr>
              <w:t>额定冷量/热量：147.5/62KW ，</w:t>
            </w:r>
          </w:p>
          <w:p w14:paraId="12CE3EC7">
            <w:pPr>
              <w:pStyle w:val="12"/>
              <w:jc w:val="center"/>
              <w:rPr>
                <w:rFonts w:hint="eastAsia" w:ascii="仿宋" w:hAnsi="仿宋" w:eastAsia="仿宋" w:cs="仿宋"/>
              </w:rPr>
            </w:pPr>
            <w:r>
              <w:rPr>
                <w:rFonts w:ascii="仿宋" w:hAnsi="仿宋" w:eastAsia="仿宋" w:cs="仿宋"/>
              </w:rPr>
              <w:t>电机功率/电流：11.0KW/22.6A ，380V</w:t>
            </w:r>
          </w:p>
        </w:tc>
        <w:tc>
          <w:tcPr>
            <w:tcW w:w="829"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C01119F">
            <w:pPr>
              <w:pStyle w:val="12"/>
              <w:jc w:val="center"/>
              <w:rPr>
                <w:rFonts w:hint="eastAsia" w:ascii="仿宋" w:hAnsi="仿宋" w:eastAsia="仿宋" w:cs="仿宋"/>
              </w:rPr>
            </w:pPr>
            <w:r>
              <w:rPr>
                <w:rFonts w:ascii="仿宋" w:hAnsi="仿宋" w:eastAsia="仿宋" w:cs="仿宋"/>
              </w:rPr>
              <w:t>2</w:t>
            </w:r>
          </w:p>
        </w:tc>
        <w:tc>
          <w:tcPr>
            <w:tcW w:w="556" w:type="dxa"/>
            <w:vMerge w:val="continue"/>
            <w:tcBorders>
              <w:left w:val="single" w:color="000000" w:sz="4" w:space="0"/>
              <w:bottom w:val="single" w:color="000000" w:sz="4" w:space="0"/>
              <w:right w:val="single" w:color="000000" w:sz="4" w:space="0"/>
            </w:tcBorders>
            <w:vAlign w:val="center"/>
          </w:tcPr>
          <w:p w14:paraId="0E073DEE">
            <w:pPr>
              <w:jc w:val="center"/>
              <w:rPr>
                <w:rFonts w:hint="eastAsia" w:ascii="仿宋" w:hAnsi="仿宋" w:eastAsia="仿宋" w:cs="仿宋"/>
                <w:sz w:val="20"/>
                <w:szCs w:val="20"/>
              </w:rPr>
            </w:pPr>
          </w:p>
        </w:tc>
        <w:tc>
          <w:tcPr>
            <w:tcW w:w="1277" w:type="dxa"/>
            <w:tcBorders>
              <w:top w:val="single" w:color="auto" w:sz="4" w:space="0"/>
              <w:left w:val="single" w:color="000000" w:sz="4" w:space="0"/>
              <w:bottom w:val="single" w:color="000000" w:sz="4" w:space="0"/>
              <w:right w:val="single" w:color="000000" w:sz="4" w:space="0"/>
            </w:tcBorders>
            <w:vAlign w:val="center"/>
          </w:tcPr>
          <w:p w14:paraId="63685B5E">
            <w:pPr>
              <w:jc w:val="center"/>
              <w:rPr>
                <w:rFonts w:hint="eastAsia" w:ascii="仿宋" w:hAnsi="仿宋" w:eastAsia="仿宋" w:cs="仿宋"/>
                <w:sz w:val="20"/>
                <w:szCs w:val="20"/>
              </w:rPr>
            </w:pPr>
            <w:r>
              <w:rPr>
                <w:rFonts w:hint="eastAsia" w:ascii="仿宋" w:hAnsi="仿宋" w:eastAsia="仿宋" w:cs="仿宋"/>
                <w:sz w:val="20"/>
                <w:szCs w:val="20"/>
              </w:rPr>
              <w:t>门诊楼</w:t>
            </w:r>
          </w:p>
        </w:tc>
      </w:tr>
      <w:tr w14:paraId="6259E6B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8C4B77">
            <w:pPr>
              <w:pStyle w:val="12"/>
              <w:jc w:val="center"/>
              <w:rPr>
                <w:rFonts w:hint="eastAsia" w:ascii="仿宋" w:hAnsi="仿宋" w:eastAsia="仿宋" w:cs="仿宋"/>
              </w:rPr>
            </w:pPr>
            <w:r>
              <w:rPr>
                <w:rFonts w:ascii="仿宋" w:hAnsi="仿宋" w:eastAsia="仿宋" w:cs="仿宋"/>
              </w:rPr>
              <w:t>9</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1D6B73">
            <w:pPr>
              <w:pStyle w:val="12"/>
              <w:jc w:val="center"/>
              <w:rPr>
                <w:rFonts w:hint="eastAsia" w:ascii="仿宋" w:hAnsi="仿宋" w:eastAsia="仿宋" w:cs="仿宋"/>
              </w:rPr>
            </w:pPr>
            <w:r>
              <w:rPr>
                <w:rFonts w:ascii="仿宋" w:hAnsi="仿宋" w:eastAsia="仿宋" w:cs="仿宋"/>
              </w:rPr>
              <w:t>供应室</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641E344">
            <w:pPr>
              <w:pStyle w:val="12"/>
              <w:jc w:val="center"/>
              <w:rPr>
                <w:rFonts w:hint="eastAsia" w:ascii="仿宋" w:hAnsi="仿宋" w:eastAsia="仿宋" w:cs="仿宋"/>
              </w:rPr>
            </w:pPr>
            <w:r>
              <w:rPr>
                <w:rFonts w:ascii="仿宋" w:hAnsi="仿宋" w:eastAsia="仿宋" w:cs="仿宋"/>
              </w:rPr>
              <w:t>AAHM5.0H-8+1B2      额定风量：5000CMH机外余压：700Pa</w:t>
            </w:r>
          </w:p>
          <w:p w14:paraId="464C9C69">
            <w:pPr>
              <w:pStyle w:val="12"/>
              <w:jc w:val="center"/>
              <w:rPr>
                <w:rFonts w:hint="eastAsia" w:ascii="仿宋" w:hAnsi="仿宋" w:eastAsia="仿宋" w:cs="仿宋"/>
              </w:rPr>
            </w:pPr>
            <w:r>
              <w:rPr>
                <w:rFonts w:ascii="仿宋" w:hAnsi="仿宋" w:eastAsia="仿宋" w:cs="仿宋"/>
              </w:rPr>
              <w:t>额定冷量/热量：32.0/40.0KW ，</w:t>
            </w:r>
          </w:p>
          <w:p w14:paraId="04D51BE1">
            <w:pPr>
              <w:pStyle w:val="12"/>
              <w:jc w:val="center"/>
              <w:rPr>
                <w:rFonts w:hint="eastAsia" w:ascii="仿宋" w:hAnsi="仿宋" w:eastAsia="仿宋" w:cs="仿宋"/>
              </w:rPr>
            </w:pPr>
            <w:r>
              <w:rPr>
                <w:rFonts w:ascii="仿宋" w:hAnsi="仿宋" w:eastAsia="仿宋" w:cs="仿宋"/>
              </w:rPr>
              <w:t>电机功率/电流：3.0KW/6.9A ，380V</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CC4ED84">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3ADB553">
            <w:pPr>
              <w:pStyle w:val="12"/>
              <w:jc w:val="center"/>
              <w:rPr>
                <w:rFonts w:hint="eastAsia" w:ascii="仿宋" w:hAnsi="仿宋" w:eastAsia="仿宋" w:cs="仿宋"/>
              </w:rPr>
            </w:pPr>
            <w:r>
              <w:rPr>
                <w:rFonts w:ascii="仿宋" w:hAnsi="仿宋" w:eastAsia="仿宋" w:cs="仿宋"/>
              </w:rPr>
              <w:t>雅士</w:t>
            </w:r>
          </w:p>
        </w:tc>
        <w:tc>
          <w:tcPr>
            <w:tcW w:w="12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EBA6A7">
            <w:pPr>
              <w:pStyle w:val="12"/>
              <w:jc w:val="center"/>
              <w:rPr>
                <w:rFonts w:hint="eastAsia" w:ascii="仿宋" w:hAnsi="仿宋" w:eastAsia="仿宋" w:cs="仿宋"/>
              </w:rPr>
            </w:pPr>
            <w:r>
              <w:rPr>
                <w:rFonts w:ascii="仿宋" w:hAnsi="仿宋" w:eastAsia="仿宋" w:cs="仿宋"/>
              </w:rPr>
              <w:t>住院二部</w:t>
            </w:r>
          </w:p>
        </w:tc>
      </w:tr>
      <w:tr w14:paraId="6BD063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0D3EB7C">
            <w:pPr>
              <w:pStyle w:val="12"/>
              <w:jc w:val="center"/>
              <w:rPr>
                <w:rFonts w:hint="eastAsia" w:ascii="仿宋" w:hAnsi="仿宋" w:eastAsia="仿宋" w:cs="仿宋"/>
              </w:rPr>
            </w:pPr>
            <w:r>
              <w:rPr>
                <w:rFonts w:ascii="仿宋" w:hAnsi="仿宋" w:eastAsia="仿宋" w:cs="仿宋"/>
              </w:rPr>
              <w:t>10</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18D94A">
            <w:pPr>
              <w:pStyle w:val="12"/>
              <w:jc w:val="center"/>
              <w:rPr>
                <w:rFonts w:hint="eastAsia" w:ascii="仿宋" w:hAnsi="仿宋" w:eastAsia="仿宋" w:cs="仿宋"/>
              </w:rPr>
            </w:pPr>
            <w:r>
              <w:rPr>
                <w:rFonts w:ascii="仿宋" w:hAnsi="仿宋" w:eastAsia="仿宋" w:cs="仿宋"/>
              </w:rPr>
              <w:t>门诊手术室</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00021F">
            <w:pPr>
              <w:pStyle w:val="12"/>
              <w:jc w:val="both"/>
              <w:rPr>
                <w:rFonts w:hint="eastAsia" w:ascii="仿宋" w:hAnsi="仿宋" w:eastAsia="仿宋" w:cs="仿宋"/>
              </w:rPr>
            </w:pPr>
            <w:r>
              <w:rPr>
                <w:rFonts w:ascii="仿宋" w:hAnsi="仿宋" w:eastAsia="仿宋" w:cs="仿宋"/>
              </w:rPr>
              <w:t>AAHM5.0H-8+1B2    额定风量：2000CMH</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BCD8DBD">
            <w:pPr>
              <w:pStyle w:val="12"/>
              <w:jc w:val="center"/>
              <w:rPr>
                <w:rFonts w:hint="eastAsia" w:ascii="仿宋" w:hAnsi="仿宋" w:eastAsia="仿宋" w:cs="仿宋"/>
              </w:rPr>
            </w:pPr>
            <w:r>
              <w:rPr>
                <w:rFonts w:ascii="仿宋" w:hAnsi="仿宋" w:eastAsia="仿宋" w:cs="仿宋"/>
              </w:rPr>
              <w:t>3</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7B8EEAB">
            <w:pPr>
              <w:pStyle w:val="12"/>
              <w:jc w:val="center"/>
              <w:rPr>
                <w:rFonts w:hint="eastAsia" w:ascii="仿宋" w:hAnsi="仿宋" w:eastAsia="仿宋" w:cs="仿宋"/>
              </w:rPr>
            </w:pPr>
            <w:r>
              <w:rPr>
                <w:rFonts w:ascii="仿宋" w:hAnsi="仿宋" w:eastAsia="仿宋" w:cs="仿宋"/>
              </w:rPr>
              <w:t>雅士</w:t>
            </w:r>
          </w:p>
        </w:tc>
        <w:tc>
          <w:tcPr>
            <w:tcW w:w="127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EEBDA7E">
            <w:pPr>
              <w:pStyle w:val="12"/>
              <w:jc w:val="center"/>
              <w:rPr>
                <w:rFonts w:hint="eastAsia" w:ascii="仿宋" w:hAnsi="仿宋" w:eastAsia="仿宋" w:cs="仿宋"/>
              </w:rPr>
            </w:pPr>
            <w:r>
              <w:rPr>
                <w:rFonts w:ascii="仿宋" w:hAnsi="仿宋" w:eastAsia="仿宋" w:cs="仿宋"/>
              </w:rPr>
              <w:t>门诊手术室</w:t>
            </w:r>
          </w:p>
        </w:tc>
      </w:tr>
      <w:tr w14:paraId="33CB56E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Height w:val="218" w:hRule="atLeast"/>
        </w:trPr>
        <w:tc>
          <w:tcPr>
            <w:tcW w:w="454"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78686F1">
            <w:pPr>
              <w:pStyle w:val="12"/>
              <w:jc w:val="center"/>
              <w:rPr>
                <w:rFonts w:hint="eastAsia" w:ascii="仿宋" w:hAnsi="仿宋" w:eastAsia="仿宋" w:cs="仿宋"/>
              </w:rPr>
            </w:pPr>
            <w:r>
              <w:rPr>
                <w:rFonts w:ascii="仿宋" w:hAnsi="仿宋" w:eastAsia="仿宋" w:cs="仿宋"/>
              </w:rPr>
              <w:t>11</w:t>
            </w:r>
          </w:p>
        </w:tc>
        <w:tc>
          <w:tcPr>
            <w:tcW w:w="1331"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C5E9AA">
            <w:pPr>
              <w:pStyle w:val="12"/>
              <w:jc w:val="center"/>
              <w:rPr>
                <w:rFonts w:hint="eastAsia" w:ascii="仿宋" w:hAnsi="仿宋" w:eastAsia="仿宋" w:cs="仿宋"/>
              </w:rPr>
            </w:pPr>
            <w:r>
              <w:rPr>
                <w:rFonts w:ascii="仿宋" w:hAnsi="仿宋" w:eastAsia="仿宋" w:cs="仿宋"/>
              </w:rPr>
              <w:t>室内机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B0212B">
            <w:pPr>
              <w:pStyle w:val="12"/>
              <w:jc w:val="both"/>
              <w:rPr>
                <w:rFonts w:hint="eastAsia" w:ascii="仿宋" w:hAnsi="仿宋" w:eastAsia="仿宋" w:cs="仿宋"/>
              </w:rPr>
            </w:pPr>
            <w:r>
              <w:rPr>
                <w:rFonts w:ascii="仿宋" w:hAnsi="仿宋" w:eastAsia="仿宋" w:cs="仿宋"/>
              </w:rPr>
              <w:t>TAC012016EVU 额定风量：1700m³/h</w:t>
            </w:r>
          </w:p>
          <w:p w14:paraId="3F1648BB">
            <w:pPr>
              <w:pStyle w:val="12"/>
              <w:jc w:val="both"/>
              <w:rPr>
                <w:rFonts w:hint="eastAsia" w:ascii="仿宋" w:hAnsi="仿宋" w:eastAsia="仿宋" w:cs="仿宋"/>
              </w:rPr>
            </w:pPr>
            <w:r>
              <w:rPr>
                <w:rFonts w:ascii="仿宋" w:hAnsi="仿宋" w:eastAsia="仿宋" w:cs="仿宋"/>
              </w:rPr>
              <w:t>机外静压：650Pa</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FC76280">
            <w:pPr>
              <w:pStyle w:val="12"/>
              <w:jc w:val="center"/>
              <w:rPr>
                <w:rFonts w:hint="eastAsia" w:ascii="仿宋" w:hAnsi="仿宋" w:eastAsia="仿宋" w:cs="仿宋"/>
              </w:rPr>
            </w:pPr>
            <w:r>
              <w:rPr>
                <w:rFonts w:ascii="仿宋" w:hAnsi="仿宋" w:eastAsia="仿宋" w:cs="仿宋"/>
              </w:rPr>
              <w:t>3</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D4FE2AB">
            <w:pPr>
              <w:pStyle w:val="12"/>
              <w:jc w:val="center"/>
              <w:rPr>
                <w:rFonts w:hint="eastAsia" w:ascii="仿宋" w:hAnsi="仿宋" w:eastAsia="仿宋" w:cs="仿宋"/>
              </w:rPr>
            </w:pPr>
            <w:r>
              <w:rPr>
                <w:rFonts w:ascii="仿宋" w:hAnsi="仿宋" w:eastAsia="仿宋" w:cs="仿宋"/>
              </w:rPr>
              <w:t>天加</w:t>
            </w:r>
          </w:p>
        </w:tc>
        <w:tc>
          <w:tcPr>
            <w:tcW w:w="127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CDD41B5">
            <w:pPr>
              <w:pStyle w:val="12"/>
              <w:jc w:val="center"/>
              <w:rPr>
                <w:rFonts w:hint="eastAsia" w:ascii="仿宋" w:hAnsi="仿宋" w:eastAsia="仿宋" w:cs="仿宋"/>
              </w:rPr>
            </w:pPr>
            <w:r>
              <w:rPr>
                <w:rFonts w:ascii="仿宋" w:hAnsi="仿宋" w:eastAsia="仿宋" w:cs="仿宋"/>
              </w:rPr>
              <w:t>住院三部血液科</w:t>
            </w:r>
          </w:p>
          <w:p w14:paraId="16A83588">
            <w:pPr>
              <w:pStyle w:val="12"/>
              <w:jc w:val="center"/>
              <w:rPr>
                <w:rFonts w:hint="eastAsia" w:ascii="仿宋" w:hAnsi="仿宋" w:eastAsia="仿宋" w:cs="仿宋"/>
              </w:rPr>
            </w:pPr>
            <w:r>
              <w:rPr>
                <w:rFonts w:ascii="仿宋" w:hAnsi="仿宋" w:eastAsia="仿宋" w:cs="仿宋"/>
              </w:rPr>
              <w:t>（2025年新增项目）</w:t>
            </w:r>
          </w:p>
        </w:tc>
      </w:tr>
      <w:tr w14:paraId="569944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vMerge w:val="continue"/>
            <w:tcBorders>
              <w:top w:val="nil"/>
              <w:left w:val="single" w:color="000000" w:sz="4" w:space="0"/>
              <w:bottom w:val="single" w:color="000000" w:sz="4" w:space="0"/>
              <w:right w:val="single" w:color="000000" w:sz="4" w:space="0"/>
            </w:tcBorders>
          </w:tcPr>
          <w:p w14:paraId="1CE68487">
            <w:pPr>
              <w:rPr>
                <w:rFonts w:hint="eastAsia" w:ascii="仿宋" w:hAnsi="仿宋" w:eastAsia="仿宋" w:cs="仿宋"/>
                <w:sz w:val="20"/>
                <w:szCs w:val="20"/>
              </w:rPr>
            </w:pPr>
          </w:p>
        </w:tc>
        <w:tc>
          <w:tcPr>
            <w:tcW w:w="1331" w:type="dxa"/>
            <w:vMerge w:val="continue"/>
            <w:tcBorders>
              <w:top w:val="nil"/>
              <w:left w:val="single" w:color="000000" w:sz="4" w:space="0"/>
              <w:bottom w:val="single" w:color="000000" w:sz="4" w:space="0"/>
              <w:right w:val="single" w:color="000000" w:sz="4" w:space="0"/>
            </w:tcBorders>
          </w:tcPr>
          <w:p w14:paraId="4B21FB0F">
            <w:pPr>
              <w:rPr>
                <w:rFonts w:hint="eastAsia" w:ascii="仿宋" w:hAnsi="仿宋" w:eastAsia="仿宋" w:cs="仿宋"/>
                <w:sz w:val="20"/>
                <w:szCs w:val="20"/>
              </w:rPr>
            </w:pP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821380">
            <w:pPr>
              <w:pStyle w:val="12"/>
              <w:jc w:val="both"/>
              <w:rPr>
                <w:rFonts w:hint="eastAsia" w:ascii="仿宋" w:hAnsi="仿宋" w:eastAsia="仿宋" w:cs="仿宋"/>
              </w:rPr>
            </w:pPr>
            <w:r>
              <w:rPr>
                <w:rFonts w:ascii="仿宋" w:hAnsi="仿宋" w:eastAsia="仿宋" w:cs="仿宋"/>
              </w:rPr>
              <w:t>TAC020024BVCHFHP0080</w:t>
            </w:r>
          </w:p>
          <w:p w14:paraId="2F313EC5">
            <w:pPr>
              <w:pStyle w:val="12"/>
              <w:jc w:val="both"/>
              <w:rPr>
                <w:rFonts w:hint="eastAsia" w:ascii="仿宋" w:hAnsi="仿宋" w:eastAsia="仿宋" w:cs="仿宋"/>
              </w:rPr>
            </w:pPr>
            <w:r>
              <w:rPr>
                <w:rFonts w:ascii="仿宋" w:hAnsi="仿宋" w:eastAsia="仿宋" w:cs="仿宋"/>
              </w:rPr>
              <w:t>风量：5000m³/h  机外静压：650Pa</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5BBA92C">
            <w:pPr>
              <w:pStyle w:val="12"/>
              <w:jc w:val="center"/>
              <w:rPr>
                <w:rFonts w:hint="eastAsia" w:ascii="仿宋" w:hAnsi="仿宋" w:eastAsia="仿宋" w:cs="仿宋"/>
              </w:rPr>
            </w:pPr>
            <w:r>
              <w:rPr>
                <w:rFonts w:ascii="仿宋" w:hAnsi="仿宋" w:eastAsia="仿宋" w:cs="仿宋"/>
              </w:rPr>
              <w:t>4</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D120BAA">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3734F257">
            <w:pPr>
              <w:rPr>
                <w:rFonts w:hint="eastAsia" w:ascii="仿宋" w:hAnsi="仿宋" w:eastAsia="仿宋" w:cs="仿宋"/>
                <w:sz w:val="20"/>
                <w:szCs w:val="20"/>
              </w:rPr>
            </w:pPr>
          </w:p>
        </w:tc>
      </w:tr>
      <w:tr w14:paraId="11F34F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vMerge w:val="continue"/>
            <w:tcBorders>
              <w:top w:val="nil"/>
              <w:left w:val="single" w:color="000000" w:sz="4" w:space="0"/>
              <w:bottom w:val="single" w:color="000000" w:sz="4" w:space="0"/>
              <w:right w:val="single" w:color="000000" w:sz="4" w:space="0"/>
            </w:tcBorders>
          </w:tcPr>
          <w:p w14:paraId="4DDF7CDF">
            <w:pPr>
              <w:rPr>
                <w:rFonts w:hint="eastAsia" w:ascii="仿宋" w:hAnsi="仿宋" w:eastAsia="仿宋" w:cs="仿宋"/>
                <w:sz w:val="20"/>
                <w:szCs w:val="20"/>
              </w:rPr>
            </w:pP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C79D843">
            <w:pPr>
              <w:pStyle w:val="12"/>
              <w:jc w:val="center"/>
              <w:rPr>
                <w:rFonts w:hint="eastAsia" w:ascii="仿宋" w:hAnsi="仿宋" w:eastAsia="仿宋" w:cs="仿宋"/>
              </w:rPr>
            </w:pPr>
            <w:r>
              <w:rPr>
                <w:rFonts w:ascii="仿宋" w:hAnsi="仿宋" w:eastAsia="仿宋" w:cs="仿宋"/>
              </w:rPr>
              <w:t>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058DBED">
            <w:pPr>
              <w:pStyle w:val="12"/>
              <w:jc w:val="both"/>
              <w:rPr>
                <w:rFonts w:hint="eastAsia" w:ascii="仿宋" w:hAnsi="仿宋" w:eastAsia="仿宋" w:cs="仿宋"/>
              </w:rPr>
            </w:pPr>
            <w:r>
              <w:rPr>
                <w:rFonts w:ascii="仿宋" w:hAnsi="仿宋" w:eastAsia="仿宋" w:cs="仿宋"/>
              </w:rPr>
              <w:t>TSAX008BR</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46DBD64">
            <w:pPr>
              <w:pStyle w:val="12"/>
              <w:jc w:val="center"/>
              <w:rPr>
                <w:rFonts w:hint="eastAsia" w:ascii="仿宋" w:hAnsi="仿宋" w:eastAsia="仿宋" w:cs="仿宋"/>
              </w:rPr>
            </w:pPr>
            <w:r>
              <w:rPr>
                <w:rFonts w:ascii="仿宋" w:hAnsi="仿宋" w:eastAsia="仿宋" w:cs="仿宋"/>
              </w:rPr>
              <w:t>6</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AF4F8C2">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66036DE2">
            <w:pPr>
              <w:rPr>
                <w:rFonts w:hint="eastAsia" w:ascii="仿宋" w:hAnsi="仿宋" w:eastAsia="仿宋" w:cs="仿宋"/>
                <w:sz w:val="20"/>
                <w:szCs w:val="20"/>
              </w:rPr>
            </w:pPr>
          </w:p>
        </w:tc>
      </w:tr>
      <w:tr w14:paraId="2DD5196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vMerge w:val="continue"/>
            <w:tcBorders>
              <w:top w:val="nil"/>
              <w:left w:val="single" w:color="000000" w:sz="4" w:space="0"/>
              <w:bottom w:val="single" w:color="000000" w:sz="4" w:space="0"/>
              <w:right w:val="single" w:color="000000" w:sz="4" w:space="0"/>
            </w:tcBorders>
          </w:tcPr>
          <w:p w14:paraId="65BD0079">
            <w:pPr>
              <w:rPr>
                <w:rFonts w:hint="eastAsia" w:ascii="仿宋" w:hAnsi="仿宋" w:eastAsia="仿宋" w:cs="仿宋"/>
                <w:sz w:val="20"/>
                <w:szCs w:val="20"/>
              </w:rPr>
            </w:pP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EA22047">
            <w:pPr>
              <w:pStyle w:val="12"/>
              <w:jc w:val="center"/>
              <w:rPr>
                <w:rFonts w:hint="eastAsia" w:ascii="仿宋" w:hAnsi="仿宋" w:eastAsia="仿宋" w:cs="仿宋"/>
              </w:rPr>
            </w:pPr>
            <w:r>
              <w:rPr>
                <w:rFonts w:ascii="仿宋" w:hAnsi="仿宋" w:eastAsia="仿宋" w:cs="仿宋"/>
              </w:rPr>
              <w:t>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22D29F">
            <w:pPr>
              <w:pStyle w:val="12"/>
              <w:jc w:val="both"/>
              <w:rPr>
                <w:rFonts w:hint="eastAsia" w:ascii="仿宋" w:hAnsi="仿宋" w:eastAsia="仿宋" w:cs="仿宋"/>
              </w:rPr>
            </w:pPr>
            <w:r>
              <w:rPr>
                <w:rFonts w:ascii="仿宋" w:hAnsi="仿宋" w:eastAsia="仿宋" w:cs="仿宋"/>
              </w:rPr>
              <w:t>TSAV0080CRCR  冷量25KW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A443C39">
            <w:pPr>
              <w:pStyle w:val="12"/>
              <w:jc w:val="center"/>
              <w:rPr>
                <w:rFonts w:hint="eastAsia" w:ascii="仿宋" w:hAnsi="仿宋" w:eastAsia="仿宋" w:cs="仿宋"/>
              </w:rPr>
            </w:pPr>
            <w:r>
              <w:rPr>
                <w:rFonts w:ascii="仿宋" w:hAnsi="仿宋" w:eastAsia="仿宋" w:cs="仿宋"/>
              </w:rPr>
              <w:t>3</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9FAE683">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2673F82D">
            <w:pPr>
              <w:rPr>
                <w:rFonts w:hint="eastAsia" w:ascii="仿宋" w:hAnsi="仿宋" w:eastAsia="仿宋" w:cs="仿宋"/>
                <w:sz w:val="20"/>
                <w:szCs w:val="20"/>
              </w:rPr>
            </w:pPr>
          </w:p>
        </w:tc>
      </w:tr>
      <w:tr w14:paraId="56B25C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vMerge w:val="continue"/>
            <w:tcBorders>
              <w:top w:val="nil"/>
              <w:left w:val="single" w:color="000000" w:sz="4" w:space="0"/>
              <w:bottom w:val="single" w:color="000000" w:sz="4" w:space="0"/>
              <w:right w:val="single" w:color="000000" w:sz="4" w:space="0"/>
            </w:tcBorders>
          </w:tcPr>
          <w:p w14:paraId="77EF17FD">
            <w:pPr>
              <w:rPr>
                <w:rFonts w:hint="eastAsia" w:ascii="仿宋" w:hAnsi="仿宋" w:eastAsia="仿宋" w:cs="仿宋"/>
                <w:sz w:val="20"/>
                <w:szCs w:val="20"/>
              </w:rPr>
            </w:pP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06E5ED">
            <w:pPr>
              <w:pStyle w:val="12"/>
              <w:jc w:val="center"/>
              <w:rPr>
                <w:rFonts w:hint="eastAsia" w:ascii="仿宋" w:hAnsi="仿宋" w:eastAsia="仿宋" w:cs="仿宋"/>
              </w:rPr>
            </w:pPr>
            <w:r>
              <w:rPr>
                <w:rFonts w:ascii="仿宋" w:hAnsi="仿宋" w:eastAsia="仿宋" w:cs="仿宋"/>
              </w:rPr>
              <w:t>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4572F8">
            <w:pPr>
              <w:pStyle w:val="12"/>
              <w:jc w:val="both"/>
              <w:rPr>
                <w:rFonts w:hint="eastAsia" w:ascii="仿宋" w:hAnsi="仿宋" w:eastAsia="仿宋" w:cs="仿宋"/>
              </w:rPr>
            </w:pPr>
            <w:r>
              <w:rPr>
                <w:rFonts w:ascii="仿宋" w:hAnsi="仿宋" w:eastAsia="仿宋" w:cs="仿宋"/>
              </w:rPr>
              <w:t>TSAV0160CRCR  冷量45KW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D8D5A83">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E416BE3">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744E170D">
            <w:pPr>
              <w:rPr>
                <w:rFonts w:hint="eastAsia" w:ascii="仿宋" w:hAnsi="仿宋" w:eastAsia="仿宋" w:cs="仿宋"/>
                <w:sz w:val="20"/>
                <w:szCs w:val="20"/>
              </w:rPr>
            </w:pPr>
          </w:p>
        </w:tc>
      </w:tr>
      <w:tr w14:paraId="4014D3F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vMerge w:val="continue"/>
            <w:tcBorders>
              <w:top w:val="nil"/>
              <w:left w:val="single" w:color="000000" w:sz="4" w:space="0"/>
              <w:bottom w:val="single" w:color="000000" w:sz="4" w:space="0"/>
              <w:right w:val="single" w:color="000000" w:sz="4" w:space="0"/>
            </w:tcBorders>
          </w:tcPr>
          <w:p w14:paraId="59AF1FB3">
            <w:pPr>
              <w:rPr>
                <w:rFonts w:hint="eastAsia" w:ascii="仿宋" w:hAnsi="仿宋" w:eastAsia="仿宋" w:cs="仿宋"/>
                <w:sz w:val="20"/>
                <w:szCs w:val="20"/>
              </w:rPr>
            </w:pP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6D091C4">
            <w:pPr>
              <w:pStyle w:val="12"/>
              <w:jc w:val="center"/>
              <w:rPr>
                <w:rFonts w:hint="eastAsia" w:ascii="仿宋" w:hAnsi="仿宋" w:eastAsia="仿宋" w:cs="仿宋"/>
              </w:rPr>
            </w:pPr>
            <w:r>
              <w:rPr>
                <w:rFonts w:ascii="仿宋" w:hAnsi="仿宋" w:eastAsia="仿宋" w:cs="仿宋"/>
              </w:rPr>
              <w:t>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42A8788">
            <w:pPr>
              <w:pStyle w:val="12"/>
              <w:jc w:val="both"/>
              <w:rPr>
                <w:rFonts w:hint="eastAsia" w:ascii="仿宋" w:hAnsi="仿宋" w:eastAsia="仿宋" w:cs="仿宋"/>
              </w:rPr>
            </w:pPr>
            <w:r>
              <w:rPr>
                <w:rFonts w:ascii="仿宋" w:hAnsi="仿宋" w:eastAsia="仿宋" w:cs="仿宋"/>
              </w:rPr>
              <w:t>HVR-180W/L2FZBp 冷量18KW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C79E80C">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50ED69A">
            <w:pPr>
              <w:pStyle w:val="12"/>
              <w:jc w:val="center"/>
              <w:rPr>
                <w:rFonts w:hint="eastAsia" w:ascii="仿宋" w:hAnsi="仿宋" w:eastAsia="仿宋" w:cs="仿宋"/>
              </w:rPr>
            </w:pPr>
            <w:r>
              <w:rPr>
                <w:rFonts w:ascii="仿宋" w:hAnsi="仿宋" w:eastAsia="仿宋" w:cs="仿宋"/>
              </w:rPr>
              <w:t>海信</w:t>
            </w:r>
          </w:p>
        </w:tc>
        <w:tc>
          <w:tcPr>
            <w:tcW w:w="1277" w:type="dxa"/>
            <w:vMerge w:val="continue"/>
            <w:tcBorders>
              <w:top w:val="nil"/>
              <w:left w:val="single" w:color="000000" w:sz="4" w:space="0"/>
              <w:bottom w:val="single" w:color="000000" w:sz="4" w:space="0"/>
              <w:right w:val="single" w:color="000000" w:sz="4" w:space="0"/>
            </w:tcBorders>
          </w:tcPr>
          <w:p w14:paraId="54C44816">
            <w:pPr>
              <w:rPr>
                <w:rFonts w:hint="eastAsia" w:ascii="仿宋" w:hAnsi="仿宋" w:eastAsia="仿宋" w:cs="仿宋"/>
                <w:sz w:val="20"/>
                <w:szCs w:val="20"/>
              </w:rPr>
            </w:pPr>
          </w:p>
        </w:tc>
      </w:tr>
      <w:tr w14:paraId="0EFF09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9D9AC03">
            <w:pPr>
              <w:pStyle w:val="12"/>
              <w:jc w:val="center"/>
              <w:rPr>
                <w:rFonts w:hint="eastAsia" w:ascii="仿宋" w:hAnsi="仿宋" w:eastAsia="仿宋" w:cs="仿宋"/>
              </w:rPr>
            </w:pPr>
            <w:r>
              <w:rPr>
                <w:rFonts w:ascii="仿宋" w:hAnsi="仿宋" w:eastAsia="仿宋" w:cs="仿宋"/>
              </w:rPr>
              <w:t>12</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9302D22">
            <w:pPr>
              <w:pStyle w:val="12"/>
              <w:jc w:val="center"/>
              <w:rPr>
                <w:rFonts w:hint="eastAsia" w:ascii="仿宋" w:hAnsi="仿宋" w:eastAsia="仿宋" w:cs="仿宋"/>
              </w:rPr>
            </w:pPr>
            <w:r>
              <w:rPr>
                <w:rFonts w:ascii="仿宋" w:hAnsi="仿宋" w:eastAsia="仿宋" w:cs="仿宋"/>
              </w:rPr>
              <w:t>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AA68EA">
            <w:pPr>
              <w:pStyle w:val="12"/>
              <w:jc w:val="both"/>
              <w:rPr>
                <w:rFonts w:hint="eastAsia" w:ascii="仿宋" w:hAnsi="仿宋" w:eastAsia="仿宋" w:cs="仿宋"/>
              </w:rPr>
            </w:pPr>
            <w:r>
              <w:rPr>
                <w:rFonts w:ascii="仿宋" w:hAnsi="仿宋" w:eastAsia="仿宋" w:cs="仿宋"/>
              </w:rPr>
              <w:t>NFMR068   冷量68KW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0623A70">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B215731">
            <w:pPr>
              <w:pStyle w:val="12"/>
              <w:jc w:val="center"/>
              <w:rPr>
                <w:rFonts w:hint="eastAsia" w:ascii="仿宋" w:hAnsi="仿宋" w:eastAsia="仿宋" w:cs="仿宋"/>
              </w:rPr>
            </w:pPr>
            <w:r>
              <w:rPr>
                <w:rFonts w:ascii="仿宋" w:hAnsi="仿宋" w:eastAsia="仿宋" w:cs="仿宋"/>
              </w:rPr>
              <w:t>纳森</w:t>
            </w:r>
          </w:p>
        </w:tc>
        <w:tc>
          <w:tcPr>
            <w:tcW w:w="127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E4A779">
            <w:pPr>
              <w:pStyle w:val="12"/>
              <w:jc w:val="center"/>
              <w:rPr>
                <w:rFonts w:hint="eastAsia" w:ascii="仿宋" w:hAnsi="仿宋" w:eastAsia="仿宋" w:cs="仿宋"/>
              </w:rPr>
            </w:pPr>
            <w:r>
              <w:rPr>
                <w:rFonts w:ascii="仿宋" w:hAnsi="仿宋" w:eastAsia="仿宋" w:cs="仿宋"/>
              </w:rPr>
              <w:t>门诊三楼检验科</w:t>
            </w:r>
          </w:p>
          <w:p w14:paraId="4A1942C4">
            <w:pPr>
              <w:pStyle w:val="12"/>
              <w:jc w:val="center"/>
              <w:rPr>
                <w:rFonts w:hint="eastAsia" w:ascii="仿宋" w:hAnsi="仿宋" w:eastAsia="仿宋" w:cs="仿宋"/>
              </w:rPr>
            </w:pPr>
            <w:r>
              <w:rPr>
                <w:rFonts w:ascii="仿宋" w:hAnsi="仿宋" w:eastAsia="仿宋" w:cs="仿宋"/>
              </w:rPr>
              <w:t>（2025年新增项目）</w:t>
            </w:r>
          </w:p>
        </w:tc>
      </w:tr>
      <w:tr w14:paraId="1BF200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vMerge w:val="continue"/>
            <w:tcBorders>
              <w:top w:val="nil"/>
              <w:left w:val="single" w:color="000000" w:sz="4" w:space="0"/>
              <w:bottom w:val="single" w:color="000000" w:sz="4" w:space="0"/>
              <w:right w:val="single" w:color="000000" w:sz="4" w:space="0"/>
            </w:tcBorders>
          </w:tcPr>
          <w:p w14:paraId="23D6586B">
            <w:pPr>
              <w:rPr>
                <w:rFonts w:hint="eastAsia" w:ascii="仿宋" w:hAnsi="仿宋" w:eastAsia="仿宋" w:cs="仿宋"/>
                <w:sz w:val="20"/>
                <w:szCs w:val="20"/>
              </w:rPr>
            </w:pP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F1267B">
            <w:pPr>
              <w:pStyle w:val="12"/>
              <w:jc w:val="center"/>
              <w:rPr>
                <w:rFonts w:hint="eastAsia" w:ascii="仿宋" w:hAnsi="仿宋" w:eastAsia="仿宋" w:cs="仿宋"/>
              </w:rPr>
            </w:pPr>
            <w:r>
              <w:rPr>
                <w:rFonts w:ascii="仿宋" w:hAnsi="仿宋" w:eastAsia="仿宋" w:cs="仿宋"/>
              </w:rPr>
              <w:t>室内机</w:t>
            </w:r>
          </w:p>
        </w:tc>
        <w:tc>
          <w:tcPr>
            <w:tcW w:w="3862"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05D840DF">
            <w:pPr>
              <w:pStyle w:val="12"/>
              <w:jc w:val="both"/>
              <w:rPr>
                <w:rFonts w:hint="eastAsia" w:ascii="仿宋" w:hAnsi="仿宋" w:eastAsia="仿宋" w:cs="仿宋"/>
              </w:rPr>
            </w:pPr>
            <w:r>
              <w:rPr>
                <w:rFonts w:ascii="仿宋" w:hAnsi="仿宋" w:eastAsia="仿宋" w:cs="仿宋"/>
              </w:rPr>
              <w:t>NZK08QWX6Z  风量：8000m³/h</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25248C5">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6344F72">
            <w:pPr>
              <w:pStyle w:val="12"/>
              <w:jc w:val="center"/>
              <w:rPr>
                <w:rFonts w:hint="eastAsia" w:ascii="仿宋" w:hAnsi="仿宋" w:eastAsia="仿宋" w:cs="仿宋"/>
              </w:rPr>
            </w:pPr>
            <w:r>
              <w:rPr>
                <w:rFonts w:ascii="仿宋" w:hAnsi="仿宋" w:eastAsia="仿宋" w:cs="仿宋"/>
              </w:rPr>
              <w:t>纳森</w:t>
            </w:r>
          </w:p>
        </w:tc>
        <w:tc>
          <w:tcPr>
            <w:tcW w:w="1277" w:type="dxa"/>
            <w:vMerge w:val="continue"/>
            <w:tcBorders>
              <w:top w:val="nil"/>
              <w:left w:val="single" w:color="000000" w:sz="4" w:space="0"/>
              <w:bottom w:val="single" w:color="000000" w:sz="4" w:space="0"/>
              <w:right w:val="single" w:color="000000" w:sz="4" w:space="0"/>
            </w:tcBorders>
          </w:tcPr>
          <w:p w14:paraId="3C6DD06D">
            <w:pPr>
              <w:rPr>
                <w:rFonts w:hint="eastAsia" w:ascii="仿宋" w:hAnsi="仿宋" w:eastAsia="仿宋" w:cs="仿宋"/>
                <w:sz w:val="20"/>
                <w:szCs w:val="20"/>
              </w:rPr>
            </w:pPr>
          </w:p>
        </w:tc>
      </w:tr>
      <w:tr w14:paraId="70AAAA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E72BE4E">
            <w:pPr>
              <w:pStyle w:val="12"/>
              <w:jc w:val="center"/>
              <w:rPr>
                <w:rFonts w:hint="eastAsia" w:ascii="仿宋" w:hAnsi="仿宋" w:eastAsia="仿宋" w:cs="仿宋"/>
              </w:rPr>
            </w:pPr>
            <w:r>
              <w:rPr>
                <w:rFonts w:ascii="仿宋" w:hAnsi="仿宋" w:eastAsia="仿宋" w:cs="仿宋"/>
              </w:rPr>
              <w:t>13</w:t>
            </w:r>
          </w:p>
        </w:tc>
        <w:tc>
          <w:tcPr>
            <w:tcW w:w="1331" w:type="dxa"/>
            <w:tcBorders>
              <w:top w:val="nil"/>
              <w:left w:val="single" w:color="000000" w:sz="4" w:space="0"/>
              <w:bottom w:val="single" w:color="000000" w:sz="4" w:space="0"/>
              <w:right w:val="single" w:color="auto" w:sz="4" w:space="0"/>
            </w:tcBorders>
            <w:tcMar>
              <w:top w:w="0" w:type="dxa"/>
              <w:left w:w="105" w:type="dxa"/>
              <w:bottom w:w="0" w:type="dxa"/>
              <w:right w:w="105" w:type="dxa"/>
            </w:tcMar>
          </w:tcPr>
          <w:p w14:paraId="05E54455">
            <w:pPr>
              <w:pStyle w:val="12"/>
              <w:jc w:val="center"/>
              <w:rPr>
                <w:rFonts w:hint="eastAsia" w:ascii="仿宋" w:hAnsi="仿宋" w:eastAsia="仿宋" w:cs="仿宋"/>
              </w:rPr>
            </w:pPr>
            <w:r>
              <w:rPr>
                <w:rFonts w:ascii="仿宋" w:hAnsi="仿宋" w:eastAsia="仿宋" w:cs="仿宋"/>
              </w:rPr>
              <w:t>标准型薄型风管机</w:t>
            </w:r>
          </w:p>
        </w:tc>
        <w:tc>
          <w:tcPr>
            <w:tcW w:w="3862"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tcPr>
          <w:p w14:paraId="39473458">
            <w:pPr>
              <w:pStyle w:val="12"/>
              <w:jc w:val="both"/>
              <w:rPr>
                <w:rFonts w:hint="eastAsia" w:ascii="仿宋" w:hAnsi="仿宋" w:eastAsia="仿宋" w:cs="仿宋"/>
              </w:rPr>
            </w:pPr>
            <w:r>
              <w:rPr>
                <w:rFonts w:ascii="仿宋" w:hAnsi="仿宋" w:eastAsia="仿宋" w:cs="仿宋"/>
              </w:rPr>
              <w:t>TMDNO36AC-NS   L=342m3/hP=30Pa N=28W</w:t>
            </w:r>
          </w:p>
          <w:p w14:paraId="7D00E2FD">
            <w:pPr>
              <w:pStyle w:val="12"/>
              <w:jc w:val="both"/>
              <w:rPr>
                <w:rFonts w:hint="eastAsia" w:ascii="仿宋" w:hAnsi="仿宋" w:eastAsia="仿宋" w:cs="仿宋"/>
              </w:rPr>
            </w:pPr>
            <w:r>
              <w:rPr>
                <w:rFonts w:ascii="仿宋" w:hAnsi="仿宋" w:eastAsia="仿宋" w:cs="仿宋"/>
              </w:rPr>
              <w:t>QL=3600W R=4000W</w:t>
            </w:r>
          </w:p>
        </w:tc>
        <w:tc>
          <w:tcPr>
            <w:tcW w:w="829" w:type="dxa"/>
            <w:tcBorders>
              <w:top w:val="nil"/>
              <w:left w:val="single" w:color="auto" w:sz="4" w:space="0"/>
              <w:bottom w:val="single" w:color="000000" w:sz="4" w:space="0"/>
              <w:right w:val="single" w:color="000000" w:sz="4" w:space="0"/>
            </w:tcBorders>
            <w:tcMar>
              <w:top w:w="0" w:type="dxa"/>
              <w:left w:w="105" w:type="dxa"/>
              <w:bottom w:w="0" w:type="dxa"/>
              <w:right w:w="105" w:type="dxa"/>
            </w:tcMar>
            <w:vAlign w:val="center"/>
          </w:tcPr>
          <w:p w14:paraId="0585D64F">
            <w:pPr>
              <w:pStyle w:val="12"/>
              <w:jc w:val="center"/>
              <w:rPr>
                <w:rFonts w:hint="eastAsia" w:ascii="仿宋" w:hAnsi="仿宋" w:eastAsia="仿宋" w:cs="仿宋"/>
              </w:rPr>
            </w:pPr>
            <w:r>
              <w:rPr>
                <w:rFonts w:ascii="仿宋" w:hAnsi="仿宋" w:eastAsia="仿宋" w:cs="仿宋"/>
              </w:rPr>
              <w:t>6</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1B5618D">
            <w:pPr>
              <w:pStyle w:val="12"/>
              <w:jc w:val="center"/>
              <w:rPr>
                <w:rFonts w:hint="eastAsia" w:ascii="仿宋" w:hAnsi="仿宋" w:eastAsia="仿宋" w:cs="仿宋"/>
              </w:rPr>
            </w:pPr>
            <w:r>
              <w:rPr>
                <w:rFonts w:ascii="仿宋" w:hAnsi="仿宋" w:eastAsia="仿宋" w:cs="仿宋"/>
              </w:rPr>
              <w:t>天加</w:t>
            </w:r>
          </w:p>
        </w:tc>
        <w:tc>
          <w:tcPr>
            <w:tcW w:w="127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99ED07F">
            <w:pPr>
              <w:pStyle w:val="12"/>
              <w:jc w:val="center"/>
              <w:rPr>
                <w:rFonts w:hint="eastAsia" w:ascii="仿宋" w:hAnsi="仿宋" w:eastAsia="仿宋" w:cs="仿宋"/>
              </w:rPr>
            </w:pPr>
            <w:r>
              <w:rPr>
                <w:rFonts w:ascii="仿宋" w:hAnsi="仿宋" w:eastAsia="仿宋" w:cs="仿宋"/>
              </w:rPr>
              <w:t>药学楼消化内镜中心</w:t>
            </w:r>
          </w:p>
          <w:p w14:paraId="5503498A">
            <w:pPr>
              <w:pStyle w:val="12"/>
              <w:jc w:val="center"/>
              <w:rPr>
                <w:rFonts w:hint="eastAsia" w:ascii="仿宋" w:hAnsi="仿宋" w:eastAsia="仿宋" w:cs="仿宋"/>
              </w:rPr>
            </w:pPr>
            <w:r>
              <w:rPr>
                <w:rFonts w:ascii="仿宋" w:hAnsi="仿宋" w:eastAsia="仿宋" w:cs="仿宋"/>
              </w:rPr>
              <w:t>（2025年新增项目）</w:t>
            </w:r>
          </w:p>
        </w:tc>
      </w:tr>
      <w:tr w14:paraId="60D7971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21ED455">
            <w:pPr>
              <w:pStyle w:val="12"/>
              <w:jc w:val="center"/>
              <w:rPr>
                <w:rFonts w:hint="eastAsia" w:ascii="仿宋" w:hAnsi="仿宋" w:eastAsia="仿宋" w:cs="仿宋"/>
              </w:rPr>
            </w:pPr>
            <w:r>
              <w:rPr>
                <w:rFonts w:ascii="仿宋" w:hAnsi="仿宋" w:eastAsia="仿宋" w:cs="仿宋"/>
              </w:rPr>
              <w:t>14</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A5CF15A">
            <w:pPr>
              <w:pStyle w:val="12"/>
              <w:jc w:val="center"/>
              <w:rPr>
                <w:rFonts w:hint="eastAsia" w:ascii="仿宋" w:hAnsi="仿宋" w:eastAsia="仿宋" w:cs="仿宋"/>
              </w:rPr>
            </w:pPr>
            <w:r>
              <w:rPr>
                <w:rFonts w:ascii="仿宋" w:hAnsi="仿宋" w:eastAsia="仿宋" w:cs="仿宋"/>
              </w:rPr>
              <w:t>标准型薄型风管机</w:t>
            </w:r>
          </w:p>
        </w:tc>
        <w:tc>
          <w:tcPr>
            <w:tcW w:w="3862"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2C60706D">
            <w:pPr>
              <w:pStyle w:val="12"/>
              <w:jc w:val="both"/>
              <w:rPr>
                <w:rFonts w:hint="eastAsia" w:ascii="仿宋" w:hAnsi="仿宋" w:eastAsia="仿宋" w:cs="仿宋"/>
              </w:rPr>
            </w:pPr>
            <w:r>
              <w:rPr>
                <w:rFonts w:ascii="仿宋" w:hAnsi="仿宋" w:eastAsia="仿宋" w:cs="仿宋"/>
              </w:rPr>
              <w:t>TMDN050AC-NS   L=378m3/h</w:t>
            </w:r>
          </w:p>
          <w:p w14:paraId="60B09201">
            <w:pPr>
              <w:pStyle w:val="12"/>
              <w:jc w:val="both"/>
              <w:rPr>
                <w:rFonts w:hint="eastAsia" w:ascii="仿宋" w:hAnsi="仿宋" w:eastAsia="仿宋" w:cs="仿宋"/>
              </w:rPr>
            </w:pPr>
            <w:r>
              <w:rPr>
                <w:rFonts w:ascii="仿宋" w:hAnsi="仿宋" w:eastAsia="仿宋" w:cs="仿宋"/>
              </w:rPr>
              <w:t>P=30Pa N=35W</w:t>
            </w:r>
          </w:p>
          <w:p w14:paraId="23AF1E7B">
            <w:pPr>
              <w:pStyle w:val="12"/>
              <w:jc w:val="both"/>
              <w:rPr>
                <w:rFonts w:hint="eastAsia" w:ascii="仿宋" w:hAnsi="仿宋" w:eastAsia="仿宋" w:cs="仿宋"/>
              </w:rPr>
            </w:pPr>
            <w:r>
              <w:rPr>
                <w:rFonts w:ascii="仿宋" w:hAnsi="仿宋" w:eastAsia="仿宋" w:cs="仿宋"/>
              </w:rPr>
              <w:t>QL=5000W QR=5600W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2B125C8">
            <w:pPr>
              <w:pStyle w:val="12"/>
              <w:jc w:val="center"/>
              <w:rPr>
                <w:rFonts w:hint="eastAsia" w:ascii="仿宋" w:hAnsi="仿宋" w:eastAsia="仿宋" w:cs="仿宋"/>
              </w:rPr>
            </w:pPr>
            <w:r>
              <w:rPr>
                <w:rFonts w:ascii="仿宋" w:hAnsi="仿宋" w:eastAsia="仿宋" w:cs="仿宋"/>
              </w:rPr>
              <w:t>8</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781D30A">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31D9184F">
            <w:pPr>
              <w:rPr>
                <w:rFonts w:hint="eastAsia" w:ascii="仿宋" w:hAnsi="仿宋" w:eastAsia="仿宋" w:cs="仿宋"/>
                <w:sz w:val="20"/>
                <w:szCs w:val="20"/>
              </w:rPr>
            </w:pPr>
          </w:p>
        </w:tc>
      </w:tr>
      <w:tr w14:paraId="2E8D4C0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F79894F">
            <w:pPr>
              <w:pStyle w:val="12"/>
              <w:jc w:val="center"/>
              <w:rPr>
                <w:rFonts w:hint="eastAsia" w:ascii="仿宋" w:hAnsi="仿宋" w:eastAsia="仿宋" w:cs="仿宋"/>
              </w:rPr>
            </w:pPr>
            <w:r>
              <w:rPr>
                <w:rFonts w:ascii="仿宋" w:hAnsi="仿宋" w:eastAsia="仿宋" w:cs="仿宋"/>
              </w:rPr>
              <w:t>15</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18CDA3">
            <w:pPr>
              <w:pStyle w:val="12"/>
              <w:jc w:val="center"/>
              <w:rPr>
                <w:rFonts w:hint="eastAsia" w:ascii="仿宋" w:hAnsi="仿宋" w:eastAsia="仿宋" w:cs="仿宋"/>
              </w:rPr>
            </w:pPr>
            <w:r>
              <w:rPr>
                <w:rFonts w:ascii="仿宋" w:hAnsi="仿宋" w:eastAsia="仿宋" w:cs="仿宋"/>
              </w:rPr>
              <w:t>标准型薄型风管机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424FAA">
            <w:pPr>
              <w:pStyle w:val="12"/>
              <w:jc w:val="both"/>
              <w:rPr>
                <w:rFonts w:hint="eastAsia" w:ascii="仿宋" w:hAnsi="仿宋" w:eastAsia="仿宋" w:cs="仿宋"/>
              </w:rPr>
            </w:pPr>
            <w:r>
              <w:rPr>
                <w:rFonts w:ascii="仿宋" w:hAnsi="仿宋" w:eastAsia="仿宋" w:cs="仿宋"/>
              </w:rPr>
              <w:t>TMDN056AC-NS  L=480m3/h</w:t>
            </w:r>
          </w:p>
          <w:p w14:paraId="551DF64E">
            <w:pPr>
              <w:pStyle w:val="12"/>
              <w:jc w:val="both"/>
              <w:rPr>
                <w:rFonts w:hint="eastAsia" w:ascii="仿宋" w:hAnsi="仿宋" w:eastAsia="仿宋" w:cs="仿宋"/>
              </w:rPr>
            </w:pPr>
            <w:r>
              <w:rPr>
                <w:rFonts w:ascii="仿宋" w:hAnsi="仿宋" w:eastAsia="仿宋" w:cs="仿宋"/>
              </w:rPr>
              <w:t>P=30Pa N=50W</w:t>
            </w:r>
          </w:p>
          <w:p w14:paraId="2DB0D0F3">
            <w:pPr>
              <w:pStyle w:val="12"/>
              <w:jc w:val="both"/>
              <w:rPr>
                <w:rFonts w:hint="eastAsia" w:ascii="仿宋" w:hAnsi="仿宋" w:eastAsia="仿宋" w:cs="仿宋"/>
              </w:rPr>
            </w:pPr>
            <w:r>
              <w:rPr>
                <w:rFonts w:ascii="仿宋" w:hAnsi="仿宋" w:eastAsia="仿宋" w:cs="仿宋"/>
              </w:rPr>
              <w:t>QL=5600W  0R=6300W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4791CBF">
            <w:pPr>
              <w:pStyle w:val="12"/>
              <w:jc w:val="center"/>
              <w:rPr>
                <w:rFonts w:hint="eastAsia" w:ascii="仿宋" w:hAnsi="仿宋" w:eastAsia="仿宋" w:cs="仿宋"/>
              </w:rPr>
            </w:pPr>
            <w:r>
              <w:rPr>
                <w:rFonts w:ascii="仿宋" w:hAnsi="仿宋" w:eastAsia="仿宋" w:cs="仿宋"/>
              </w:rPr>
              <w:t>7</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31F14B7">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4E2F9B1F">
            <w:pPr>
              <w:rPr>
                <w:rFonts w:hint="eastAsia" w:ascii="仿宋" w:hAnsi="仿宋" w:eastAsia="仿宋" w:cs="仿宋"/>
                <w:sz w:val="20"/>
                <w:szCs w:val="20"/>
              </w:rPr>
            </w:pPr>
          </w:p>
        </w:tc>
      </w:tr>
      <w:tr w14:paraId="29FC7F0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AC0625">
            <w:pPr>
              <w:pStyle w:val="12"/>
              <w:jc w:val="center"/>
              <w:rPr>
                <w:rFonts w:hint="eastAsia" w:ascii="仿宋" w:hAnsi="仿宋" w:eastAsia="仿宋" w:cs="仿宋"/>
              </w:rPr>
            </w:pPr>
            <w:r>
              <w:rPr>
                <w:rFonts w:ascii="仿宋" w:hAnsi="仿宋" w:eastAsia="仿宋" w:cs="仿宋"/>
              </w:rPr>
              <w:t>16</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5D0E4FB">
            <w:pPr>
              <w:pStyle w:val="12"/>
              <w:jc w:val="center"/>
              <w:rPr>
                <w:rFonts w:hint="eastAsia" w:ascii="仿宋" w:hAnsi="仿宋" w:eastAsia="仿宋" w:cs="仿宋"/>
              </w:rPr>
            </w:pPr>
            <w:r>
              <w:rPr>
                <w:rFonts w:ascii="仿宋" w:hAnsi="仿宋" w:eastAsia="仿宋" w:cs="仿宋"/>
              </w:rPr>
              <w:t>多联机室外机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8013D12">
            <w:pPr>
              <w:pStyle w:val="12"/>
              <w:rPr>
                <w:rFonts w:hint="eastAsia" w:ascii="仿宋" w:hAnsi="仿宋" w:eastAsia="仿宋" w:cs="仿宋"/>
              </w:rPr>
            </w:pPr>
            <w:r>
              <w:rPr>
                <w:rFonts w:ascii="仿宋" w:hAnsi="仿宋" w:eastAsia="仿宋" w:cs="仿宋"/>
              </w:rPr>
              <w:t>TIMS340CSA 名义制冷量:90kw</w:t>
            </w:r>
          </w:p>
          <w:p w14:paraId="09F27E01">
            <w:pPr>
              <w:pStyle w:val="12"/>
              <w:rPr>
                <w:rFonts w:hint="eastAsia" w:ascii="仿宋" w:hAnsi="仿宋" w:eastAsia="仿宋" w:cs="仿宋"/>
              </w:rPr>
            </w:pPr>
            <w:r>
              <w:rPr>
                <w:rFonts w:ascii="仿宋" w:hAnsi="仿宋" w:eastAsia="仿宋" w:cs="仿宋"/>
              </w:rPr>
              <w:t>名义制热量:106kw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298BCAF8">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1084524">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0C83770E">
            <w:pPr>
              <w:rPr>
                <w:rFonts w:hint="eastAsia" w:ascii="仿宋" w:hAnsi="仿宋" w:eastAsia="仿宋" w:cs="仿宋"/>
                <w:sz w:val="20"/>
                <w:szCs w:val="20"/>
              </w:rPr>
            </w:pPr>
          </w:p>
        </w:tc>
      </w:tr>
      <w:tr w14:paraId="572EB68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C5B59E2">
            <w:pPr>
              <w:pStyle w:val="12"/>
              <w:jc w:val="center"/>
              <w:rPr>
                <w:rFonts w:hint="eastAsia" w:ascii="仿宋" w:hAnsi="仿宋" w:eastAsia="仿宋" w:cs="仿宋"/>
              </w:rPr>
            </w:pPr>
            <w:r>
              <w:rPr>
                <w:rFonts w:ascii="仿宋" w:hAnsi="仿宋" w:eastAsia="仿宋" w:cs="仿宋"/>
              </w:rPr>
              <w:t>17</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CC2CE01">
            <w:pPr>
              <w:pStyle w:val="12"/>
              <w:jc w:val="center"/>
              <w:rPr>
                <w:rFonts w:hint="eastAsia" w:ascii="仿宋" w:hAnsi="仿宋" w:eastAsia="仿宋" w:cs="仿宋"/>
              </w:rPr>
            </w:pPr>
            <w:r>
              <w:rPr>
                <w:rFonts w:ascii="仿宋" w:hAnsi="仿宋" w:eastAsia="仿宋" w:cs="仿宋"/>
              </w:rPr>
              <w:t>多联机室外机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CD9FCA">
            <w:pPr>
              <w:pStyle w:val="12"/>
              <w:rPr>
                <w:rFonts w:hint="eastAsia" w:ascii="仿宋" w:hAnsi="仿宋" w:eastAsia="仿宋" w:cs="仿宋"/>
              </w:rPr>
            </w:pPr>
            <w:r>
              <w:rPr>
                <w:rFonts w:ascii="仿宋" w:hAnsi="仿宋" w:eastAsia="仿宋" w:cs="仿宋"/>
              </w:rPr>
              <w:t>TIMS200CST 名义制冷量:56kw</w:t>
            </w:r>
          </w:p>
          <w:p w14:paraId="67CC3BA2">
            <w:pPr>
              <w:pStyle w:val="12"/>
              <w:rPr>
                <w:rFonts w:hint="eastAsia" w:ascii="仿宋" w:hAnsi="仿宋" w:eastAsia="仿宋" w:cs="仿宋"/>
              </w:rPr>
            </w:pPr>
            <w:r>
              <w:rPr>
                <w:rFonts w:ascii="仿宋" w:hAnsi="仿宋" w:eastAsia="仿宋" w:cs="仿宋"/>
              </w:rPr>
              <w:t>名义制热量:63kw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0988574">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3142288">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08D7F7E3">
            <w:pPr>
              <w:rPr>
                <w:rFonts w:hint="eastAsia" w:ascii="仿宋" w:hAnsi="仿宋" w:eastAsia="仿宋" w:cs="仿宋"/>
                <w:sz w:val="20"/>
                <w:szCs w:val="20"/>
              </w:rPr>
            </w:pPr>
          </w:p>
        </w:tc>
      </w:tr>
      <w:tr w14:paraId="036F33B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67C4181">
            <w:pPr>
              <w:pStyle w:val="12"/>
              <w:jc w:val="center"/>
              <w:rPr>
                <w:rFonts w:hint="eastAsia" w:ascii="仿宋" w:hAnsi="仿宋" w:eastAsia="仿宋" w:cs="仿宋"/>
              </w:rPr>
            </w:pPr>
            <w:r>
              <w:rPr>
                <w:rFonts w:ascii="仿宋" w:hAnsi="仿宋" w:eastAsia="仿宋" w:cs="仿宋"/>
              </w:rPr>
              <w:t>18</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B9660EB">
            <w:pPr>
              <w:pStyle w:val="12"/>
              <w:jc w:val="center"/>
              <w:rPr>
                <w:rFonts w:hint="eastAsia" w:ascii="仿宋" w:hAnsi="仿宋" w:eastAsia="仿宋" w:cs="仿宋"/>
              </w:rPr>
            </w:pPr>
            <w:r>
              <w:rPr>
                <w:rFonts w:ascii="仿宋" w:hAnsi="仿宋" w:eastAsia="仿宋" w:cs="仿宋"/>
              </w:rPr>
              <w:t>新风机室外机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354F99D">
            <w:pPr>
              <w:pStyle w:val="12"/>
              <w:rPr>
                <w:rFonts w:hint="eastAsia" w:ascii="仿宋" w:hAnsi="仿宋" w:eastAsia="仿宋" w:cs="仿宋"/>
              </w:rPr>
            </w:pPr>
            <w:r>
              <w:rPr>
                <w:rFonts w:ascii="仿宋" w:hAnsi="仿宋" w:eastAsia="仿宋" w:cs="仿宋"/>
              </w:rPr>
              <w:t>TIMS224CSREA 名义制冷量:22.4kw</w:t>
            </w:r>
          </w:p>
          <w:p w14:paraId="48917D84">
            <w:pPr>
              <w:pStyle w:val="12"/>
              <w:rPr>
                <w:rFonts w:hint="eastAsia" w:ascii="仿宋" w:hAnsi="仿宋" w:eastAsia="仿宋" w:cs="仿宋"/>
              </w:rPr>
            </w:pPr>
            <w:r>
              <w:rPr>
                <w:rFonts w:ascii="仿宋" w:hAnsi="仿宋" w:eastAsia="仿宋" w:cs="仿宋"/>
              </w:rPr>
              <w:t>名义制热量:25kw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61FB7998">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6856526">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000000" w:sz="4" w:space="0"/>
              <w:right w:val="single" w:color="000000" w:sz="4" w:space="0"/>
            </w:tcBorders>
          </w:tcPr>
          <w:p w14:paraId="4D7F73FD">
            <w:pPr>
              <w:rPr>
                <w:rFonts w:hint="eastAsia" w:ascii="仿宋" w:hAnsi="仿宋" w:eastAsia="仿宋" w:cs="仿宋"/>
                <w:sz w:val="20"/>
                <w:szCs w:val="20"/>
              </w:rPr>
            </w:pPr>
          </w:p>
        </w:tc>
      </w:tr>
      <w:tr w14:paraId="7E09B5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60979B4C">
            <w:pPr>
              <w:pStyle w:val="12"/>
              <w:jc w:val="center"/>
              <w:rPr>
                <w:rFonts w:hint="eastAsia" w:ascii="仿宋" w:hAnsi="仿宋" w:eastAsia="仿宋" w:cs="仿宋"/>
              </w:rPr>
            </w:pPr>
            <w:r>
              <w:rPr>
                <w:rFonts w:ascii="仿宋" w:hAnsi="仿宋" w:eastAsia="仿宋" w:cs="仿宋"/>
              </w:rPr>
              <w:t>19</w:t>
            </w:r>
          </w:p>
        </w:tc>
        <w:tc>
          <w:tcPr>
            <w:tcW w:w="1331"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68CEFE9A">
            <w:pPr>
              <w:pStyle w:val="12"/>
              <w:jc w:val="both"/>
              <w:rPr>
                <w:rFonts w:hint="eastAsia" w:ascii="仿宋" w:hAnsi="仿宋" w:eastAsia="仿宋" w:cs="仿宋"/>
              </w:rPr>
            </w:pPr>
            <w:r>
              <w:rPr>
                <w:rFonts w:ascii="仿宋" w:hAnsi="仿宋" w:eastAsia="仿宋" w:cs="仿宋"/>
              </w:rPr>
              <w:t>直膨机室外机</w:t>
            </w:r>
          </w:p>
        </w:tc>
        <w:tc>
          <w:tcPr>
            <w:tcW w:w="3862" w:type="dxa"/>
            <w:tcBorders>
              <w:top w:val="nil"/>
              <w:left w:val="single" w:color="000000" w:sz="4" w:space="0"/>
              <w:bottom w:val="single" w:color="auto" w:sz="4" w:space="0"/>
              <w:right w:val="single" w:color="000000" w:sz="4" w:space="0"/>
            </w:tcBorders>
            <w:tcMar>
              <w:top w:w="0" w:type="dxa"/>
              <w:left w:w="105" w:type="dxa"/>
              <w:bottom w:w="0" w:type="dxa"/>
              <w:right w:w="105" w:type="dxa"/>
            </w:tcMar>
          </w:tcPr>
          <w:p w14:paraId="45236231">
            <w:pPr>
              <w:pStyle w:val="12"/>
              <w:rPr>
                <w:rFonts w:hint="eastAsia" w:ascii="仿宋" w:hAnsi="仿宋" w:eastAsia="仿宋" w:cs="仿宋"/>
              </w:rPr>
            </w:pPr>
            <w:r>
              <w:rPr>
                <w:rFonts w:ascii="仿宋" w:hAnsi="仿宋" w:eastAsia="仿宋" w:cs="仿宋"/>
              </w:rPr>
              <w:t>TSAV0100BRCX  最大输入功率：17.5KW 最大输入电流：27.1A</w:t>
            </w:r>
          </w:p>
        </w:tc>
        <w:tc>
          <w:tcPr>
            <w:tcW w:w="829"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47572AD7">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auto" w:sz="4" w:space="0"/>
              <w:right w:val="single" w:color="000000" w:sz="4" w:space="0"/>
            </w:tcBorders>
            <w:tcMar>
              <w:top w:w="0" w:type="dxa"/>
              <w:left w:w="105" w:type="dxa"/>
              <w:bottom w:w="0" w:type="dxa"/>
              <w:right w:w="105" w:type="dxa"/>
            </w:tcMar>
            <w:vAlign w:val="center"/>
          </w:tcPr>
          <w:p w14:paraId="451796D9">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nil"/>
              <w:left w:val="single" w:color="000000" w:sz="4" w:space="0"/>
              <w:bottom w:val="single" w:color="auto" w:sz="4" w:space="0"/>
              <w:right w:val="single" w:color="000000" w:sz="4" w:space="0"/>
            </w:tcBorders>
          </w:tcPr>
          <w:p w14:paraId="2917C381">
            <w:pPr>
              <w:rPr>
                <w:rFonts w:hint="eastAsia" w:ascii="仿宋" w:hAnsi="仿宋" w:eastAsia="仿宋" w:cs="仿宋"/>
                <w:sz w:val="20"/>
                <w:szCs w:val="20"/>
              </w:rPr>
            </w:pPr>
          </w:p>
        </w:tc>
      </w:tr>
      <w:tr w14:paraId="45E0C1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2C65EBC5">
            <w:pPr>
              <w:pStyle w:val="12"/>
              <w:jc w:val="center"/>
              <w:rPr>
                <w:rFonts w:hint="eastAsia" w:ascii="仿宋" w:hAnsi="仿宋" w:eastAsia="仿宋" w:cs="仿宋"/>
              </w:rPr>
            </w:pPr>
            <w:r>
              <w:rPr>
                <w:rFonts w:ascii="仿宋" w:hAnsi="仿宋" w:eastAsia="仿宋" w:cs="仿宋"/>
              </w:rPr>
              <w:t>20</w:t>
            </w:r>
          </w:p>
        </w:tc>
        <w:tc>
          <w:tcPr>
            <w:tcW w:w="1331"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6ECA8FC5">
            <w:pPr>
              <w:pStyle w:val="12"/>
              <w:jc w:val="center"/>
              <w:rPr>
                <w:rFonts w:hint="eastAsia" w:ascii="仿宋" w:hAnsi="仿宋" w:eastAsia="仿宋" w:cs="仿宋"/>
              </w:rPr>
            </w:pPr>
            <w:r>
              <w:rPr>
                <w:rFonts w:ascii="仿宋" w:hAnsi="仿宋" w:eastAsia="仿宋" w:cs="仿宋"/>
              </w:rPr>
              <w:t>新风处理机</w:t>
            </w:r>
          </w:p>
        </w:tc>
        <w:tc>
          <w:tcPr>
            <w:tcW w:w="3862"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tcPr>
          <w:p w14:paraId="41B74AC2">
            <w:pPr>
              <w:pStyle w:val="12"/>
              <w:rPr>
                <w:rFonts w:hint="eastAsia" w:ascii="仿宋" w:hAnsi="仿宋" w:eastAsia="仿宋" w:cs="仿宋"/>
              </w:rPr>
            </w:pPr>
            <w:r>
              <w:rPr>
                <w:rFonts w:ascii="仿宋" w:hAnsi="仿宋" w:eastAsia="仿宋" w:cs="仿宋"/>
              </w:rPr>
              <w:t>TMDF210A-020  QL=28.0kW QR=24.5kWL=2100m3/h P=200Pa N=500W</w:t>
            </w:r>
          </w:p>
        </w:tc>
        <w:tc>
          <w:tcPr>
            <w:tcW w:w="829"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2EE9039">
            <w:pPr>
              <w:pStyle w:val="12"/>
              <w:jc w:val="center"/>
              <w:rPr>
                <w:rFonts w:hint="eastAsia" w:ascii="仿宋" w:hAnsi="仿宋" w:eastAsia="仿宋" w:cs="仿宋"/>
              </w:rPr>
            </w:pPr>
            <w:r>
              <w:rPr>
                <w:rFonts w:ascii="仿宋" w:hAnsi="仿宋" w:eastAsia="仿宋" w:cs="仿宋"/>
              </w:rPr>
              <w:t>2</w:t>
            </w:r>
          </w:p>
        </w:tc>
        <w:tc>
          <w:tcPr>
            <w:tcW w:w="556" w:type="dxa"/>
            <w:tcBorders>
              <w:top w:val="single" w:color="auto"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91EE8F4">
            <w:pPr>
              <w:pStyle w:val="12"/>
              <w:jc w:val="center"/>
              <w:rPr>
                <w:rFonts w:hint="eastAsia" w:ascii="仿宋" w:hAnsi="仿宋" w:eastAsia="仿宋" w:cs="仿宋"/>
              </w:rPr>
            </w:pPr>
            <w:r>
              <w:rPr>
                <w:rFonts w:ascii="仿宋" w:hAnsi="仿宋" w:eastAsia="仿宋" w:cs="仿宋"/>
              </w:rPr>
              <w:t>天加</w:t>
            </w:r>
          </w:p>
        </w:tc>
        <w:tc>
          <w:tcPr>
            <w:tcW w:w="1277" w:type="dxa"/>
            <w:vMerge w:val="continue"/>
            <w:tcBorders>
              <w:top w:val="single" w:color="auto" w:sz="4" w:space="0"/>
              <w:left w:val="single" w:color="000000" w:sz="4" w:space="0"/>
              <w:bottom w:val="single" w:color="000000" w:sz="4" w:space="0"/>
              <w:right w:val="single" w:color="000000" w:sz="4" w:space="0"/>
            </w:tcBorders>
          </w:tcPr>
          <w:p w14:paraId="015BB46B">
            <w:pPr>
              <w:rPr>
                <w:rFonts w:hint="eastAsia" w:ascii="仿宋" w:hAnsi="仿宋" w:eastAsia="仿宋" w:cs="仿宋"/>
                <w:sz w:val="20"/>
                <w:szCs w:val="20"/>
              </w:rPr>
            </w:pPr>
          </w:p>
        </w:tc>
      </w:tr>
      <w:tr w14:paraId="5B0963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31F8203">
            <w:pPr>
              <w:pStyle w:val="12"/>
              <w:jc w:val="center"/>
              <w:rPr>
                <w:rFonts w:hint="eastAsia" w:ascii="仿宋" w:hAnsi="仿宋" w:eastAsia="仿宋" w:cs="仿宋"/>
              </w:rPr>
            </w:pPr>
            <w:r>
              <w:rPr>
                <w:rFonts w:ascii="仿宋" w:hAnsi="仿宋" w:eastAsia="仿宋" w:cs="仿宋"/>
              </w:rPr>
              <w:t>21</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AE481F">
            <w:pPr>
              <w:pStyle w:val="12"/>
              <w:jc w:val="center"/>
              <w:rPr>
                <w:rFonts w:hint="eastAsia" w:ascii="仿宋" w:hAnsi="仿宋" w:eastAsia="仿宋" w:cs="仿宋"/>
              </w:rPr>
            </w:pPr>
            <w:r>
              <w:rPr>
                <w:rFonts w:ascii="仿宋" w:hAnsi="仿宋" w:eastAsia="仿宋" w:cs="仿宋"/>
              </w:rPr>
              <w:t>排风机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5BFB1FB">
            <w:pPr>
              <w:pStyle w:val="12"/>
              <w:rPr>
                <w:rFonts w:hint="eastAsia" w:ascii="仿宋" w:hAnsi="仿宋" w:eastAsia="仿宋" w:cs="仿宋"/>
              </w:rPr>
            </w:pPr>
            <w:r>
              <w:rPr>
                <w:rFonts w:ascii="仿宋" w:hAnsi="仿宋" w:eastAsia="仿宋" w:cs="仿宋"/>
              </w:rPr>
              <w:t>T35-2.8风量:1649m3/h</w:t>
            </w:r>
          </w:p>
          <w:p w14:paraId="6096F259">
            <w:pPr>
              <w:pStyle w:val="12"/>
              <w:rPr>
                <w:rFonts w:hint="eastAsia" w:ascii="仿宋" w:hAnsi="仿宋" w:eastAsia="仿宋" w:cs="仿宋"/>
              </w:rPr>
            </w:pPr>
            <w:r>
              <w:rPr>
                <w:rFonts w:ascii="仿宋" w:hAnsi="仿宋" w:eastAsia="仿宋" w:cs="仿宋"/>
              </w:rPr>
              <w:t>风压:155Pa功率:0.12KW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BCFF98E">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DEE0C60">
            <w:pPr>
              <w:pStyle w:val="12"/>
              <w:jc w:val="center"/>
              <w:rPr>
                <w:rFonts w:hint="eastAsia" w:ascii="仿宋" w:hAnsi="仿宋" w:eastAsia="仿宋" w:cs="仿宋"/>
              </w:rPr>
            </w:pPr>
            <w:r>
              <w:rPr>
                <w:rFonts w:ascii="仿宋" w:hAnsi="仿宋" w:eastAsia="仿宋" w:cs="仿宋"/>
              </w:rPr>
              <w:t>/</w:t>
            </w:r>
          </w:p>
        </w:tc>
        <w:tc>
          <w:tcPr>
            <w:tcW w:w="1277" w:type="dxa"/>
            <w:vMerge w:val="continue"/>
            <w:tcBorders>
              <w:top w:val="nil"/>
              <w:left w:val="single" w:color="000000" w:sz="4" w:space="0"/>
              <w:bottom w:val="single" w:color="000000" w:sz="4" w:space="0"/>
              <w:right w:val="single" w:color="000000" w:sz="4" w:space="0"/>
            </w:tcBorders>
          </w:tcPr>
          <w:p w14:paraId="643BC289">
            <w:pPr>
              <w:rPr>
                <w:rFonts w:hint="eastAsia" w:ascii="仿宋" w:hAnsi="仿宋" w:eastAsia="仿宋" w:cs="仿宋"/>
                <w:sz w:val="20"/>
                <w:szCs w:val="20"/>
              </w:rPr>
            </w:pPr>
          </w:p>
        </w:tc>
      </w:tr>
      <w:tr w14:paraId="0EFE6B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C06375">
            <w:pPr>
              <w:pStyle w:val="12"/>
              <w:jc w:val="center"/>
              <w:rPr>
                <w:rFonts w:hint="eastAsia" w:ascii="仿宋" w:hAnsi="仿宋" w:eastAsia="仿宋" w:cs="仿宋"/>
              </w:rPr>
            </w:pPr>
            <w:r>
              <w:rPr>
                <w:rFonts w:ascii="仿宋" w:hAnsi="仿宋" w:eastAsia="仿宋" w:cs="仿宋"/>
              </w:rPr>
              <w:t>22</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C8498E4">
            <w:pPr>
              <w:pStyle w:val="12"/>
              <w:jc w:val="center"/>
              <w:rPr>
                <w:rFonts w:hint="eastAsia" w:ascii="仿宋" w:hAnsi="仿宋" w:eastAsia="仿宋" w:cs="仿宋"/>
              </w:rPr>
            </w:pPr>
            <w:r>
              <w:rPr>
                <w:rFonts w:ascii="仿宋" w:hAnsi="仿宋" w:eastAsia="仿宋" w:cs="仿宋"/>
              </w:rPr>
              <w:t>高效新风机箱</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333206">
            <w:pPr>
              <w:pStyle w:val="12"/>
              <w:rPr>
                <w:rFonts w:hint="eastAsia" w:ascii="仿宋" w:hAnsi="仿宋" w:eastAsia="仿宋" w:cs="仿宋"/>
              </w:rPr>
            </w:pPr>
            <w:r>
              <w:rPr>
                <w:rFonts w:ascii="仿宋" w:hAnsi="仿宋" w:eastAsia="仿宋" w:cs="仿宋"/>
              </w:rPr>
              <w:t>G4+H11，风量：1500m3/h N=250W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ED8E7E4">
            <w:pPr>
              <w:pStyle w:val="12"/>
              <w:jc w:val="center"/>
              <w:rPr>
                <w:rFonts w:hint="eastAsia" w:ascii="仿宋" w:hAnsi="仿宋" w:eastAsia="仿宋" w:cs="仿宋"/>
              </w:rPr>
            </w:pPr>
            <w:r>
              <w:rPr>
                <w:rFonts w:ascii="仿宋" w:hAnsi="仿宋" w:eastAsia="仿宋" w:cs="仿宋"/>
              </w:rPr>
              <w:t>3</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495059AB">
            <w:pPr>
              <w:pStyle w:val="12"/>
              <w:jc w:val="center"/>
              <w:rPr>
                <w:rFonts w:hint="eastAsia" w:ascii="仿宋" w:hAnsi="仿宋" w:eastAsia="仿宋" w:cs="仿宋"/>
              </w:rPr>
            </w:pPr>
            <w:r>
              <w:rPr>
                <w:rFonts w:ascii="仿宋" w:hAnsi="仿宋" w:eastAsia="仿宋" w:cs="仿宋"/>
              </w:rPr>
              <w:t>三星</w:t>
            </w:r>
          </w:p>
        </w:tc>
        <w:tc>
          <w:tcPr>
            <w:tcW w:w="1277"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37D0403">
            <w:pPr>
              <w:pStyle w:val="12"/>
              <w:jc w:val="center"/>
              <w:rPr>
                <w:rFonts w:hint="eastAsia" w:ascii="仿宋" w:hAnsi="仿宋" w:eastAsia="仿宋" w:cs="仿宋"/>
              </w:rPr>
            </w:pPr>
            <w:r>
              <w:rPr>
                <w:rFonts w:ascii="仿宋" w:hAnsi="仿宋" w:eastAsia="仿宋" w:cs="仿宋"/>
              </w:rPr>
              <w:t>科教楼核酸检测基地</w:t>
            </w:r>
          </w:p>
          <w:p w14:paraId="5BCC2183">
            <w:pPr>
              <w:pStyle w:val="12"/>
              <w:jc w:val="center"/>
              <w:rPr>
                <w:rFonts w:hint="eastAsia" w:ascii="仿宋" w:hAnsi="仿宋" w:eastAsia="仿宋" w:cs="仿宋"/>
              </w:rPr>
            </w:pPr>
            <w:r>
              <w:rPr>
                <w:rFonts w:ascii="仿宋" w:hAnsi="仿宋" w:eastAsia="仿宋" w:cs="仿宋"/>
              </w:rPr>
              <w:t>（2025年新增项目）</w:t>
            </w:r>
          </w:p>
        </w:tc>
      </w:tr>
      <w:tr w14:paraId="1E7BB2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D0CC91">
            <w:pPr>
              <w:pStyle w:val="12"/>
              <w:jc w:val="center"/>
              <w:rPr>
                <w:rFonts w:hint="eastAsia" w:ascii="仿宋" w:hAnsi="仿宋" w:eastAsia="仿宋" w:cs="仿宋"/>
              </w:rPr>
            </w:pPr>
            <w:r>
              <w:rPr>
                <w:rFonts w:ascii="仿宋" w:hAnsi="仿宋" w:eastAsia="仿宋" w:cs="仿宋"/>
              </w:rPr>
              <w:t>23</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BC97C79">
            <w:pPr>
              <w:pStyle w:val="12"/>
              <w:jc w:val="center"/>
              <w:rPr>
                <w:rFonts w:hint="eastAsia" w:ascii="仿宋" w:hAnsi="仿宋" w:eastAsia="仿宋" w:cs="仿宋"/>
              </w:rPr>
            </w:pPr>
            <w:r>
              <w:rPr>
                <w:rFonts w:ascii="仿宋" w:hAnsi="仿宋" w:eastAsia="仿宋" w:cs="仿宋"/>
              </w:rPr>
              <w:t>高效排风机箱</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D9166BD">
            <w:pPr>
              <w:pStyle w:val="12"/>
              <w:rPr>
                <w:rFonts w:hint="eastAsia" w:ascii="仿宋" w:hAnsi="仿宋" w:eastAsia="仿宋" w:cs="仿宋"/>
              </w:rPr>
            </w:pPr>
            <w:r>
              <w:rPr>
                <w:rFonts w:ascii="仿宋" w:hAnsi="仿宋" w:eastAsia="仿宋" w:cs="仿宋"/>
              </w:rPr>
              <w:t>G4+H13，风量：1500m3/h N=250W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D199248">
            <w:pPr>
              <w:pStyle w:val="12"/>
              <w:jc w:val="center"/>
              <w:rPr>
                <w:rFonts w:hint="eastAsia" w:ascii="仿宋" w:hAnsi="仿宋" w:eastAsia="仿宋" w:cs="仿宋"/>
              </w:rPr>
            </w:pPr>
            <w:r>
              <w:rPr>
                <w:rFonts w:ascii="仿宋" w:hAnsi="仿宋" w:eastAsia="仿宋" w:cs="仿宋"/>
              </w:rPr>
              <w:t>5</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A7AD138">
            <w:pPr>
              <w:pStyle w:val="12"/>
              <w:jc w:val="center"/>
              <w:rPr>
                <w:rFonts w:hint="eastAsia" w:ascii="仿宋" w:hAnsi="仿宋" w:eastAsia="仿宋" w:cs="仿宋"/>
              </w:rPr>
            </w:pPr>
            <w:r>
              <w:rPr>
                <w:rFonts w:ascii="仿宋" w:hAnsi="仿宋" w:eastAsia="仿宋" w:cs="仿宋"/>
              </w:rPr>
              <w:t>三星</w:t>
            </w:r>
          </w:p>
        </w:tc>
        <w:tc>
          <w:tcPr>
            <w:tcW w:w="1277" w:type="dxa"/>
            <w:vMerge w:val="continue"/>
            <w:tcBorders>
              <w:top w:val="nil"/>
              <w:left w:val="single" w:color="000000" w:sz="4" w:space="0"/>
              <w:bottom w:val="single" w:color="000000" w:sz="4" w:space="0"/>
              <w:right w:val="single" w:color="000000" w:sz="4" w:space="0"/>
            </w:tcBorders>
          </w:tcPr>
          <w:p w14:paraId="5520D50D">
            <w:pPr>
              <w:rPr>
                <w:rFonts w:hint="eastAsia" w:ascii="仿宋" w:hAnsi="仿宋" w:eastAsia="仿宋" w:cs="仿宋"/>
                <w:sz w:val="20"/>
                <w:szCs w:val="20"/>
              </w:rPr>
            </w:pPr>
          </w:p>
        </w:tc>
      </w:tr>
      <w:tr w14:paraId="6E597A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6B2C11">
            <w:pPr>
              <w:pStyle w:val="12"/>
              <w:jc w:val="center"/>
              <w:rPr>
                <w:rFonts w:hint="eastAsia" w:ascii="仿宋" w:hAnsi="仿宋" w:eastAsia="仿宋" w:cs="仿宋"/>
              </w:rPr>
            </w:pPr>
            <w:r>
              <w:rPr>
                <w:rFonts w:ascii="仿宋" w:hAnsi="仿宋" w:eastAsia="仿宋" w:cs="仿宋"/>
              </w:rPr>
              <w:t>24</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EBD395">
            <w:pPr>
              <w:pStyle w:val="12"/>
              <w:jc w:val="center"/>
              <w:rPr>
                <w:rFonts w:hint="eastAsia" w:ascii="仿宋" w:hAnsi="仿宋" w:eastAsia="仿宋" w:cs="仿宋"/>
              </w:rPr>
            </w:pPr>
            <w:r>
              <w:rPr>
                <w:rFonts w:ascii="仿宋" w:hAnsi="仿宋" w:eastAsia="仿宋" w:cs="仿宋"/>
              </w:rPr>
              <w:t>高效排风机箱</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73685CE">
            <w:pPr>
              <w:pStyle w:val="12"/>
              <w:rPr>
                <w:rFonts w:hint="eastAsia" w:ascii="仿宋" w:hAnsi="仿宋" w:eastAsia="仿宋" w:cs="仿宋"/>
              </w:rPr>
            </w:pPr>
            <w:r>
              <w:rPr>
                <w:rFonts w:ascii="仿宋" w:hAnsi="仿宋" w:eastAsia="仿宋" w:cs="仿宋"/>
              </w:rPr>
              <w:t>G4+H13，风量：600m3/hN=120W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2142588">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57AEC4D">
            <w:pPr>
              <w:pStyle w:val="12"/>
              <w:jc w:val="center"/>
              <w:rPr>
                <w:rFonts w:hint="eastAsia" w:ascii="仿宋" w:hAnsi="仿宋" w:eastAsia="仿宋" w:cs="仿宋"/>
              </w:rPr>
            </w:pPr>
            <w:r>
              <w:rPr>
                <w:rFonts w:ascii="仿宋" w:hAnsi="仿宋" w:eastAsia="仿宋" w:cs="仿宋"/>
              </w:rPr>
              <w:t>三星</w:t>
            </w:r>
          </w:p>
        </w:tc>
        <w:tc>
          <w:tcPr>
            <w:tcW w:w="1277" w:type="dxa"/>
            <w:vMerge w:val="continue"/>
            <w:tcBorders>
              <w:top w:val="nil"/>
              <w:left w:val="single" w:color="000000" w:sz="4" w:space="0"/>
              <w:bottom w:val="single" w:color="000000" w:sz="4" w:space="0"/>
              <w:right w:val="single" w:color="000000" w:sz="4" w:space="0"/>
            </w:tcBorders>
          </w:tcPr>
          <w:p w14:paraId="586A96D3">
            <w:pPr>
              <w:rPr>
                <w:rFonts w:hint="eastAsia" w:ascii="仿宋" w:hAnsi="仿宋" w:eastAsia="仿宋" w:cs="仿宋"/>
                <w:sz w:val="20"/>
                <w:szCs w:val="20"/>
              </w:rPr>
            </w:pPr>
          </w:p>
        </w:tc>
      </w:tr>
      <w:tr w14:paraId="3CAE560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5EFB6CE">
            <w:pPr>
              <w:pStyle w:val="12"/>
              <w:jc w:val="center"/>
              <w:rPr>
                <w:rFonts w:hint="default" w:ascii="仿宋" w:hAnsi="仿宋" w:eastAsia="仿宋" w:cs="仿宋"/>
                <w:lang w:val="en-US" w:eastAsia="zh-CN"/>
              </w:rPr>
            </w:pPr>
            <w:r>
              <w:rPr>
                <w:rFonts w:hint="eastAsia" w:ascii="仿宋" w:hAnsi="仿宋" w:eastAsia="仿宋" w:cs="仿宋"/>
                <w:lang w:val="en-US" w:eastAsia="zh-CN"/>
              </w:rPr>
              <w:t>25</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76837B">
            <w:pPr>
              <w:pStyle w:val="12"/>
              <w:jc w:val="center"/>
              <w:rPr>
                <w:rFonts w:hint="eastAsia" w:ascii="仿宋" w:hAnsi="仿宋" w:eastAsia="仿宋" w:cs="仿宋"/>
              </w:rPr>
            </w:pPr>
            <w:r>
              <w:rPr>
                <w:rFonts w:ascii="仿宋" w:hAnsi="仿宋" w:eastAsia="仿宋" w:cs="仿宋"/>
              </w:rPr>
              <w:t>空调室外机</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57FCF75">
            <w:pPr>
              <w:pStyle w:val="12"/>
              <w:jc w:val="both"/>
              <w:rPr>
                <w:rFonts w:hint="eastAsia" w:ascii="仿宋" w:hAnsi="仿宋" w:eastAsia="仿宋" w:cs="仿宋"/>
              </w:rPr>
            </w:pPr>
            <w:r>
              <w:rPr>
                <w:rFonts w:ascii="仿宋" w:hAnsi="仿宋" w:eastAsia="仿宋" w:cs="仿宋"/>
              </w:rPr>
              <w:t xml:space="preserve"> N=11KW</w:t>
            </w:r>
          </w:p>
          <w:p w14:paraId="04708E60">
            <w:pPr>
              <w:pStyle w:val="12"/>
              <w:rPr>
                <w:rFonts w:hint="eastAsia" w:ascii="仿宋" w:hAnsi="仿宋" w:eastAsia="仿宋" w:cs="仿宋"/>
              </w:rPr>
            </w:pPr>
            <w:r>
              <w:rPr>
                <w:rFonts w:ascii="仿宋" w:hAnsi="仿宋" w:eastAsia="仿宋" w:cs="仿宋"/>
              </w:rPr>
              <w:t>QL=40KW QR=50KW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1FE9DC6">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C29323F">
            <w:pPr>
              <w:pStyle w:val="12"/>
              <w:jc w:val="center"/>
              <w:rPr>
                <w:rFonts w:hint="eastAsia" w:ascii="仿宋" w:hAnsi="仿宋" w:eastAsia="仿宋" w:cs="仿宋"/>
              </w:rPr>
            </w:pPr>
            <w:r>
              <w:rPr>
                <w:rFonts w:ascii="仿宋" w:hAnsi="仿宋" w:eastAsia="仿宋" w:cs="仿宋"/>
              </w:rPr>
              <w:t>三星</w:t>
            </w:r>
          </w:p>
        </w:tc>
        <w:tc>
          <w:tcPr>
            <w:tcW w:w="1277" w:type="dxa"/>
            <w:vMerge w:val="continue"/>
            <w:tcBorders>
              <w:top w:val="nil"/>
              <w:left w:val="single" w:color="000000" w:sz="4" w:space="0"/>
              <w:bottom w:val="single" w:color="000000" w:sz="4" w:space="0"/>
              <w:right w:val="single" w:color="000000" w:sz="4" w:space="0"/>
            </w:tcBorders>
          </w:tcPr>
          <w:p w14:paraId="6B65D0A9">
            <w:pPr>
              <w:rPr>
                <w:rFonts w:hint="eastAsia" w:ascii="仿宋" w:hAnsi="仿宋" w:eastAsia="仿宋" w:cs="仿宋"/>
                <w:sz w:val="20"/>
                <w:szCs w:val="20"/>
              </w:rPr>
            </w:pPr>
          </w:p>
        </w:tc>
      </w:tr>
      <w:tr w14:paraId="1DBF2B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C62C773">
            <w:pPr>
              <w:pStyle w:val="12"/>
              <w:jc w:val="center"/>
              <w:rPr>
                <w:rFonts w:hint="default" w:ascii="仿宋" w:hAnsi="仿宋" w:eastAsia="仿宋" w:cs="仿宋"/>
                <w:lang w:val="en-US" w:eastAsia="zh-CN"/>
              </w:rPr>
            </w:pPr>
            <w:r>
              <w:rPr>
                <w:rFonts w:hint="eastAsia" w:ascii="仿宋" w:hAnsi="仿宋" w:eastAsia="仿宋" w:cs="仿宋"/>
                <w:lang w:val="en-US" w:eastAsia="zh-CN"/>
              </w:rPr>
              <w:t>26</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377380E">
            <w:pPr>
              <w:pStyle w:val="12"/>
              <w:jc w:val="center"/>
              <w:rPr>
                <w:rFonts w:hint="eastAsia" w:ascii="仿宋" w:hAnsi="仿宋" w:eastAsia="仿宋" w:cs="仿宋"/>
              </w:rPr>
            </w:pPr>
            <w:r>
              <w:rPr>
                <w:rFonts w:ascii="仿宋" w:hAnsi="仿宋" w:eastAsia="仿宋" w:cs="仿宋"/>
              </w:rPr>
              <w:t>空调室内机（卡顶四吹型）</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8A98948">
            <w:pPr>
              <w:pStyle w:val="12"/>
              <w:jc w:val="both"/>
              <w:rPr>
                <w:rFonts w:hint="eastAsia" w:ascii="仿宋" w:hAnsi="仿宋" w:eastAsia="仿宋" w:cs="仿宋"/>
              </w:rPr>
            </w:pPr>
            <w:r>
              <w:rPr>
                <w:rFonts w:ascii="仿宋" w:hAnsi="仿宋" w:eastAsia="仿宋" w:cs="仿宋"/>
              </w:rPr>
              <w:t xml:space="preserve"> N=0.09KW</w:t>
            </w:r>
          </w:p>
          <w:p w14:paraId="1ED1C2A5">
            <w:pPr>
              <w:pStyle w:val="12"/>
              <w:rPr>
                <w:rFonts w:hint="eastAsia" w:ascii="仿宋" w:hAnsi="仿宋" w:eastAsia="仿宋" w:cs="仿宋"/>
              </w:rPr>
            </w:pPr>
            <w:r>
              <w:rPr>
                <w:rFonts w:ascii="仿宋" w:hAnsi="仿宋" w:eastAsia="仿宋" w:cs="仿宋"/>
              </w:rPr>
              <w:t>QL=7.1KW QR=8.0KW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A760597">
            <w:pPr>
              <w:pStyle w:val="12"/>
              <w:jc w:val="center"/>
              <w:rPr>
                <w:rFonts w:hint="eastAsia" w:ascii="仿宋" w:hAnsi="仿宋" w:eastAsia="仿宋" w:cs="仿宋"/>
              </w:rPr>
            </w:pPr>
            <w:r>
              <w:rPr>
                <w:rFonts w:ascii="仿宋" w:hAnsi="仿宋" w:eastAsia="仿宋" w:cs="仿宋"/>
              </w:rPr>
              <w:t>2</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16450FF1">
            <w:pPr>
              <w:pStyle w:val="12"/>
              <w:jc w:val="center"/>
              <w:rPr>
                <w:rFonts w:hint="eastAsia" w:ascii="仿宋" w:hAnsi="仿宋" w:eastAsia="仿宋" w:cs="仿宋"/>
              </w:rPr>
            </w:pPr>
            <w:r>
              <w:rPr>
                <w:rFonts w:ascii="仿宋" w:hAnsi="仿宋" w:eastAsia="仿宋" w:cs="仿宋"/>
              </w:rPr>
              <w:t>三星</w:t>
            </w:r>
          </w:p>
        </w:tc>
        <w:tc>
          <w:tcPr>
            <w:tcW w:w="1277" w:type="dxa"/>
            <w:vMerge w:val="continue"/>
            <w:tcBorders>
              <w:top w:val="nil"/>
              <w:left w:val="single" w:color="000000" w:sz="4" w:space="0"/>
              <w:bottom w:val="single" w:color="000000" w:sz="4" w:space="0"/>
              <w:right w:val="single" w:color="000000" w:sz="4" w:space="0"/>
            </w:tcBorders>
          </w:tcPr>
          <w:p w14:paraId="2009C03B">
            <w:pPr>
              <w:rPr>
                <w:rFonts w:hint="eastAsia" w:ascii="仿宋" w:hAnsi="仿宋" w:eastAsia="仿宋" w:cs="仿宋"/>
                <w:sz w:val="20"/>
                <w:szCs w:val="20"/>
              </w:rPr>
            </w:pPr>
          </w:p>
        </w:tc>
      </w:tr>
      <w:tr w14:paraId="5BB427C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4864DD9">
            <w:pPr>
              <w:pStyle w:val="12"/>
              <w:jc w:val="center"/>
              <w:rPr>
                <w:rFonts w:hint="default" w:ascii="仿宋" w:hAnsi="仿宋" w:eastAsia="仿宋" w:cs="仿宋"/>
                <w:lang w:val="en-US" w:eastAsia="zh-CN"/>
              </w:rPr>
            </w:pPr>
            <w:r>
              <w:rPr>
                <w:rFonts w:hint="eastAsia" w:ascii="仿宋" w:hAnsi="仿宋" w:eastAsia="仿宋" w:cs="仿宋"/>
                <w:lang w:val="en-US" w:eastAsia="zh-CN"/>
              </w:rPr>
              <w:t>27</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B28CDC">
            <w:pPr>
              <w:pStyle w:val="12"/>
              <w:jc w:val="center"/>
              <w:rPr>
                <w:rFonts w:hint="eastAsia" w:ascii="仿宋" w:hAnsi="仿宋" w:eastAsia="仿宋" w:cs="仿宋"/>
              </w:rPr>
            </w:pPr>
            <w:r>
              <w:rPr>
                <w:rFonts w:ascii="仿宋" w:hAnsi="仿宋" w:eastAsia="仿宋" w:cs="仿宋"/>
              </w:rPr>
              <w:t>空调室内机（卡顶四吹型）</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529E5E0">
            <w:pPr>
              <w:pStyle w:val="12"/>
              <w:jc w:val="both"/>
              <w:rPr>
                <w:rFonts w:hint="eastAsia" w:ascii="仿宋" w:hAnsi="仿宋" w:eastAsia="仿宋" w:cs="仿宋"/>
              </w:rPr>
            </w:pPr>
            <w:r>
              <w:rPr>
                <w:rFonts w:ascii="仿宋" w:hAnsi="仿宋" w:eastAsia="仿宋" w:cs="仿宋"/>
              </w:rPr>
              <w:t xml:space="preserve"> N=0.06KW</w:t>
            </w:r>
          </w:p>
          <w:p w14:paraId="1C12362E">
            <w:pPr>
              <w:pStyle w:val="12"/>
              <w:rPr>
                <w:rFonts w:hint="eastAsia" w:ascii="仿宋" w:hAnsi="仿宋" w:eastAsia="仿宋" w:cs="仿宋"/>
              </w:rPr>
            </w:pPr>
            <w:r>
              <w:rPr>
                <w:rFonts w:ascii="仿宋" w:hAnsi="仿宋" w:eastAsia="仿宋" w:cs="仿宋"/>
              </w:rPr>
              <w:t>QL=4.5KW QR=5.0KW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5B7C8646">
            <w:pPr>
              <w:pStyle w:val="12"/>
              <w:jc w:val="center"/>
              <w:rPr>
                <w:rFonts w:hint="eastAsia" w:ascii="仿宋" w:hAnsi="仿宋" w:eastAsia="仿宋" w:cs="仿宋"/>
              </w:rPr>
            </w:pPr>
            <w:r>
              <w:rPr>
                <w:rFonts w:ascii="仿宋" w:hAnsi="仿宋" w:eastAsia="仿宋" w:cs="仿宋"/>
              </w:rPr>
              <w:t>2</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810F682">
            <w:pPr>
              <w:pStyle w:val="12"/>
              <w:jc w:val="center"/>
              <w:rPr>
                <w:rFonts w:hint="eastAsia" w:ascii="仿宋" w:hAnsi="仿宋" w:eastAsia="仿宋" w:cs="仿宋"/>
              </w:rPr>
            </w:pPr>
            <w:r>
              <w:rPr>
                <w:rFonts w:ascii="仿宋" w:hAnsi="仿宋" w:eastAsia="仿宋" w:cs="仿宋"/>
              </w:rPr>
              <w:t>三星</w:t>
            </w:r>
          </w:p>
        </w:tc>
        <w:tc>
          <w:tcPr>
            <w:tcW w:w="1277" w:type="dxa"/>
            <w:vMerge w:val="continue"/>
            <w:tcBorders>
              <w:top w:val="nil"/>
              <w:left w:val="single" w:color="000000" w:sz="4" w:space="0"/>
              <w:bottom w:val="single" w:color="000000" w:sz="4" w:space="0"/>
              <w:right w:val="single" w:color="000000" w:sz="4" w:space="0"/>
            </w:tcBorders>
          </w:tcPr>
          <w:p w14:paraId="32647177">
            <w:pPr>
              <w:rPr>
                <w:rFonts w:hint="eastAsia" w:ascii="仿宋" w:hAnsi="仿宋" w:eastAsia="仿宋" w:cs="仿宋"/>
                <w:sz w:val="20"/>
                <w:szCs w:val="20"/>
              </w:rPr>
            </w:pPr>
          </w:p>
        </w:tc>
      </w:tr>
      <w:tr w14:paraId="50B502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C6A79FE">
            <w:pPr>
              <w:pStyle w:val="12"/>
              <w:jc w:val="center"/>
              <w:rPr>
                <w:rFonts w:hint="default" w:ascii="仿宋" w:hAnsi="仿宋" w:eastAsia="仿宋" w:cs="仿宋"/>
                <w:lang w:val="en-US" w:eastAsia="zh-CN"/>
              </w:rPr>
            </w:pPr>
            <w:r>
              <w:rPr>
                <w:rFonts w:hint="eastAsia" w:ascii="仿宋" w:hAnsi="仿宋" w:eastAsia="仿宋" w:cs="仿宋"/>
                <w:lang w:val="en-US" w:eastAsia="zh-CN"/>
              </w:rPr>
              <w:t>28</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273FB0">
            <w:pPr>
              <w:pStyle w:val="12"/>
              <w:jc w:val="center"/>
              <w:rPr>
                <w:rFonts w:hint="eastAsia" w:ascii="仿宋" w:hAnsi="仿宋" w:eastAsia="仿宋" w:cs="仿宋"/>
              </w:rPr>
            </w:pPr>
            <w:r>
              <w:rPr>
                <w:rFonts w:ascii="仿宋" w:hAnsi="仿宋" w:eastAsia="仿宋" w:cs="仿宋"/>
              </w:rPr>
              <w:t>空调室内机（卡顶二吹型）</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CBFCB17">
            <w:pPr>
              <w:pStyle w:val="12"/>
              <w:jc w:val="both"/>
              <w:rPr>
                <w:rFonts w:hint="eastAsia" w:ascii="仿宋" w:hAnsi="仿宋" w:eastAsia="仿宋" w:cs="仿宋"/>
              </w:rPr>
            </w:pPr>
            <w:r>
              <w:rPr>
                <w:rFonts w:ascii="仿宋" w:hAnsi="仿宋" w:eastAsia="仿宋" w:cs="仿宋"/>
              </w:rPr>
              <w:t xml:space="preserve"> N=0.05KWQL=2.8KW QR=3.2KW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7B906B8">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75CD73E8">
            <w:pPr>
              <w:pStyle w:val="12"/>
              <w:jc w:val="center"/>
              <w:rPr>
                <w:rFonts w:hint="eastAsia" w:ascii="仿宋" w:hAnsi="仿宋" w:eastAsia="仿宋" w:cs="仿宋"/>
              </w:rPr>
            </w:pPr>
            <w:r>
              <w:rPr>
                <w:rFonts w:ascii="仿宋" w:hAnsi="仿宋" w:eastAsia="仿宋" w:cs="仿宋"/>
              </w:rPr>
              <w:t>三星</w:t>
            </w:r>
          </w:p>
        </w:tc>
        <w:tc>
          <w:tcPr>
            <w:tcW w:w="1277" w:type="dxa"/>
            <w:vMerge w:val="continue"/>
            <w:tcBorders>
              <w:top w:val="nil"/>
              <w:left w:val="single" w:color="000000" w:sz="4" w:space="0"/>
              <w:bottom w:val="single" w:color="000000" w:sz="4" w:space="0"/>
              <w:right w:val="single" w:color="000000" w:sz="4" w:space="0"/>
            </w:tcBorders>
          </w:tcPr>
          <w:p w14:paraId="094EF4FF">
            <w:pPr>
              <w:rPr>
                <w:rFonts w:hint="eastAsia" w:ascii="仿宋" w:hAnsi="仿宋" w:eastAsia="仿宋" w:cs="仿宋"/>
                <w:sz w:val="20"/>
                <w:szCs w:val="20"/>
              </w:rPr>
            </w:pPr>
          </w:p>
        </w:tc>
      </w:tr>
      <w:tr w14:paraId="66205B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F32781B">
            <w:pPr>
              <w:pStyle w:val="12"/>
              <w:jc w:val="center"/>
              <w:rPr>
                <w:rFonts w:hint="default" w:ascii="仿宋" w:hAnsi="仿宋" w:eastAsia="仿宋" w:cs="仿宋"/>
                <w:lang w:val="en-US" w:eastAsia="zh-CN"/>
              </w:rPr>
            </w:pPr>
            <w:r>
              <w:rPr>
                <w:rFonts w:hint="eastAsia" w:ascii="仿宋" w:hAnsi="仿宋" w:eastAsia="仿宋" w:cs="仿宋"/>
                <w:lang w:val="en-US" w:eastAsia="zh-CN"/>
              </w:rPr>
              <w:t>29</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55E1802">
            <w:pPr>
              <w:pStyle w:val="12"/>
              <w:jc w:val="center"/>
              <w:rPr>
                <w:rFonts w:hint="eastAsia" w:ascii="仿宋" w:hAnsi="仿宋" w:eastAsia="仿宋" w:cs="仿宋"/>
              </w:rPr>
            </w:pPr>
            <w:r>
              <w:rPr>
                <w:rFonts w:ascii="仿宋" w:hAnsi="仿宋" w:eastAsia="仿宋" w:cs="仿宋"/>
              </w:rPr>
              <w:t>空调室内机（卡顶四吹型）</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3ECAA90">
            <w:pPr>
              <w:pStyle w:val="12"/>
              <w:jc w:val="both"/>
              <w:rPr>
                <w:rFonts w:hint="eastAsia" w:ascii="仿宋" w:hAnsi="仿宋" w:eastAsia="仿宋" w:cs="仿宋"/>
              </w:rPr>
            </w:pPr>
            <w:r>
              <w:rPr>
                <w:rFonts w:ascii="仿宋" w:hAnsi="仿宋" w:eastAsia="仿宋" w:cs="仿宋"/>
              </w:rPr>
              <w:t xml:space="preserve"> N=0.09KW</w:t>
            </w:r>
          </w:p>
          <w:p w14:paraId="604AA812">
            <w:pPr>
              <w:pStyle w:val="12"/>
              <w:rPr>
                <w:rFonts w:hint="eastAsia" w:ascii="仿宋" w:hAnsi="仿宋" w:eastAsia="仿宋" w:cs="仿宋"/>
              </w:rPr>
            </w:pPr>
            <w:r>
              <w:rPr>
                <w:rFonts w:ascii="仿宋" w:hAnsi="仿宋" w:eastAsia="仿宋" w:cs="仿宋"/>
              </w:rPr>
              <w:t>QL=5.6KW QR=6.30KW</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608A61D">
            <w:pPr>
              <w:pStyle w:val="12"/>
              <w:jc w:val="center"/>
              <w:rPr>
                <w:rFonts w:hint="eastAsia" w:ascii="仿宋" w:hAnsi="仿宋" w:eastAsia="仿宋" w:cs="仿宋"/>
              </w:rPr>
            </w:pPr>
            <w:r>
              <w:rPr>
                <w:rFonts w:ascii="仿宋" w:hAnsi="仿宋" w:eastAsia="仿宋" w:cs="仿宋"/>
              </w:rPr>
              <w:t>2</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0151811D">
            <w:pPr>
              <w:pStyle w:val="12"/>
              <w:jc w:val="center"/>
              <w:rPr>
                <w:rFonts w:hint="eastAsia" w:ascii="仿宋" w:hAnsi="仿宋" w:eastAsia="仿宋" w:cs="仿宋"/>
              </w:rPr>
            </w:pPr>
            <w:r>
              <w:rPr>
                <w:rFonts w:ascii="仿宋" w:hAnsi="仿宋" w:eastAsia="仿宋" w:cs="仿宋"/>
              </w:rPr>
              <w:t>三星</w:t>
            </w:r>
          </w:p>
        </w:tc>
        <w:tc>
          <w:tcPr>
            <w:tcW w:w="1277" w:type="dxa"/>
            <w:vMerge w:val="continue"/>
            <w:tcBorders>
              <w:top w:val="nil"/>
              <w:left w:val="single" w:color="000000" w:sz="4" w:space="0"/>
              <w:bottom w:val="single" w:color="000000" w:sz="4" w:space="0"/>
              <w:right w:val="single" w:color="000000" w:sz="4" w:space="0"/>
            </w:tcBorders>
          </w:tcPr>
          <w:p w14:paraId="1FF2A730">
            <w:pPr>
              <w:rPr>
                <w:rFonts w:hint="eastAsia" w:ascii="仿宋" w:hAnsi="仿宋" w:eastAsia="仿宋" w:cs="仿宋"/>
                <w:sz w:val="20"/>
                <w:szCs w:val="20"/>
              </w:rPr>
            </w:pPr>
          </w:p>
        </w:tc>
      </w:tr>
      <w:tr w14:paraId="7B8DD21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cantSplit/>
        </w:trPr>
        <w:tc>
          <w:tcPr>
            <w:tcW w:w="45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29773B7">
            <w:pPr>
              <w:pStyle w:val="12"/>
              <w:jc w:val="center"/>
              <w:rPr>
                <w:rFonts w:hint="default" w:ascii="仿宋" w:hAnsi="仿宋" w:eastAsia="仿宋" w:cs="仿宋"/>
                <w:lang w:val="en-US" w:eastAsia="zh-CN"/>
              </w:rPr>
            </w:pPr>
            <w:r>
              <w:rPr>
                <w:rFonts w:hint="eastAsia" w:ascii="仿宋" w:hAnsi="仿宋" w:eastAsia="仿宋" w:cs="仿宋"/>
                <w:lang w:val="en-US" w:eastAsia="zh-CN"/>
              </w:rPr>
              <w:t>30</w:t>
            </w:r>
          </w:p>
        </w:tc>
        <w:tc>
          <w:tcPr>
            <w:tcW w:w="133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19AA3A1">
            <w:pPr>
              <w:pStyle w:val="12"/>
              <w:jc w:val="center"/>
              <w:rPr>
                <w:rFonts w:hint="eastAsia" w:ascii="仿宋" w:hAnsi="仿宋" w:eastAsia="仿宋" w:cs="仿宋"/>
              </w:rPr>
            </w:pPr>
            <w:r>
              <w:rPr>
                <w:rFonts w:ascii="仿宋" w:hAnsi="仿宋" w:eastAsia="仿宋" w:cs="仿宋"/>
              </w:rPr>
              <w:t>电气控制总柜</w:t>
            </w:r>
          </w:p>
        </w:tc>
        <w:tc>
          <w:tcPr>
            <w:tcW w:w="38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83DBAE9">
            <w:pPr>
              <w:pStyle w:val="12"/>
              <w:rPr>
                <w:rFonts w:hint="eastAsia" w:ascii="仿宋" w:hAnsi="仿宋" w:eastAsia="仿宋" w:cs="仿宋"/>
              </w:rPr>
            </w:pPr>
            <w:r>
              <w:rPr>
                <w:rFonts w:ascii="仿宋" w:hAnsi="仿宋" w:eastAsia="仿宋" w:cs="仿宋"/>
              </w:rPr>
              <w:t>控制新风机及排风机的控制连锁启动/停止及相关实验室压差系统</w:t>
            </w:r>
          </w:p>
        </w:tc>
        <w:tc>
          <w:tcPr>
            <w:tcW w:w="829"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E5E2C54">
            <w:pPr>
              <w:pStyle w:val="12"/>
              <w:jc w:val="center"/>
              <w:rPr>
                <w:rFonts w:hint="eastAsia" w:ascii="仿宋" w:hAnsi="仿宋" w:eastAsia="仿宋" w:cs="仿宋"/>
              </w:rPr>
            </w:pPr>
            <w:r>
              <w:rPr>
                <w:rFonts w:ascii="仿宋" w:hAnsi="仿宋" w:eastAsia="仿宋" w:cs="仿宋"/>
              </w:rPr>
              <w:t>1</w:t>
            </w:r>
          </w:p>
        </w:tc>
        <w:tc>
          <w:tcPr>
            <w:tcW w:w="556"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14:paraId="311BA774">
            <w:pPr>
              <w:pStyle w:val="12"/>
              <w:jc w:val="center"/>
              <w:rPr>
                <w:rFonts w:hint="eastAsia" w:ascii="仿宋" w:hAnsi="仿宋" w:eastAsia="仿宋" w:cs="仿宋"/>
              </w:rPr>
            </w:pPr>
          </w:p>
        </w:tc>
        <w:tc>
          <w:tcPr>
            <w:tcW w:w="1277" w:type="dxa"/>
            <w:vMerge w:val="continue"/>
            <w:tcBorders>
              <w:top w:val="nil"/>
              <w:left w:val="single" w:color="000000" w:sz="4" w:space="0"/>
              <w:bottom w:val="single" w:color="000000" w:sz="4" w:space="0"/>
              <w:right w:val="single" w:color="000000" w:sz="4" w:space="0"/>
            </w:tcBorders>
          </w:tcPr>
          <w:p w14:paraId="20E74009">
            <w:pPr>
              <w:rPr>
                <w:rFonts w:hint="eastAsia" w:ascii="仿宋" w:hAnsi="仿宋" w:eastAsia="仿宋" w:cs="仿宋"/>
                <w:sz w:val="20"/>
                <w:szCs w:val="20"/>
              </w:rPr>
            </w:pPr>
          </w:p>
        </w:tc>
      </w:tr>
    </w:tbl>
    <w:p w14:paraId="4DF2D7B2">
      <w:pPr>
        <w:rPr>
          <w:rFonts w:hint="eastAsia" w:ascii="仿宋" w:hAnsi="仿宋" w:eastAsia="仿宋" w:cs="仿宋"/>
          <w:sz w:val="20"/>
          <w:szCs w:val="20"/>
        </w:rPr>
      </w:pPr>
      <w:r>
        <w:rPr>
          <w:rFonts w:hint="eastAsia" w:ascii="仿宋" w:hAnsi="仿宋" w:eastAsia="仿宋" w:cs="仿宋"/>
          <w:sz w:val="20"/>
          <w:szCs w:val="20"/>
        </w:rPr>
        <w:br w:type="page"/>
      </w:r>
    </w:p>
    <w:p w14:paraId="150A737C">
      <w:pPr>
        <w:pStyle w:val="2"/>
        <w:textAlignment w:val="baseline"/>
        <w:rPr>
          <w:rFonts w:hint="eastAsia" w:ascii="仿宋" w:hAnsi="仿宋" w:eastAsia="仿宋" w:cs="仿宋"/>
          <w:sz w:val="20"/>
          <w:szCs w:val="20"/>
        </w:rPr>
      </w:pPr>
      <w:r>
        <w:rPr>
          <w:rFonts w:hint="eastAsia" w:ascii="仿宋" w:hAnsi="仿宋" w:eastAsia="仿宋" w:cs="仿宋"/>
          <w:sz w:val="20"/>
          <w:szCs w:val="20"/>
        </w:rPr>
        <w:t>附件二：</w:t>
      </w:r>
      <w:r>
        <w:rPr>
          <w:rFonts w:hint="eastAsia" w:ascii="仿宋" w:hAnsi="仿宋" w:eastAsia="仿宋" w:cs="仿宋"/>
          <w:b/>
          <w:sz w:val="20"/>
          <w:szCs w:val="20"/>
        </w:rPr>
        <w:t>月度服务考核表</w:t>
      </w:r>
    </w:p>
    <w:tbl>
      <w:tblPr>
        <w:tblStyle w:val="9"/>
        <w:tblpPr w:leftFromText="180" w:rightFromText="180" w:vertAnchor="text" w:horzAnchor="page" w:tblpX="1700" w:tblpY="469"/>
        <w:tblOverlap w:val="never"/>
        <w:tblW w:w="82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5268"/>
        <w:gridCol w:w="1117"/>
        <w:gridCol w:w="983"/>
      </w:tblGrid>
      <w:tr w14:paraId="3868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850" w:type="dxa"/>
            <w:noWrap/>
            <w:vAlign w:val="center"/>
          </w:tcPr>
          <w:p w14:paraId="55024068">
            <w:pPr>
              <w:jc w:val="center"/>
              <w:rPr>
                <w:rFonts w:hint="eastAsia" w:ascii="仿宋" w:hAnsi="仿宋" w:eastAsia="仿宋" w:cs="仿宋"/>
                <w:sz w:val="20"/>
                <w:szCs w:val="20"/>
              </w:rPr>
            </w:pPr>
            <w:r>
              <w:rPr>
                <w:rFonts w:hint="eastAsia" w:ascii="仿宋" w:hAnsi="仿宋" w:eastAsia="仿宋" w:cs="仿宋"/>
                <w:sz w:val="20"/>
                <w:szCs w:val="20"/>
              </w:rPr>
              <w:t>序号</w:t>
            </w:r>
          </w:p>
        </w:tc>
        <w:tc>
          <w:tcPr>
            <w:tcW w:w="5268" w:type="dxa"/>
            <w:noWrap/>
            <w:vAlign w:val="center"/>
          </w:tcPr>
          <w:p w14:paraId="56346E31">
            <w:pPr>
              <w:jc w:val="center"/>
              <w:rPr>
                <w:rFonts w:hint="eastAsia" w:ascii="仿宋" w:hAnsi="仿宋" w:eastAsia="仿宋" w:cs="仿宋"/>
                <w:sz w:val="20"/>
                <w:szCs w:val="20"/>
              </w:rPr>
            </w:pPr>
            <w:r>
              <w:rPr>
                <w:rFonts w:hint="eastAsia" w:ascii="仿宋" w:hAnsi="仿宋" w:eastAsia="仿宋" w:cs="仿宋"/>
                <w:sz w:val="20"/>
                <w:szCs w:val="20"/>
              </w:rPr>
              <w:t>考核内容、分值及评分细则</w:t>
            </w:r>
          </w:p>
        </w:tc>
        <w:tc>
          <w:tcPr>
            <w:tcW w:w="1117" w:type="dxa"/>
            <w:noWrap/>
          </w:tcPr>
          <w:p w14:paraId="32B1693F">
            <w:pPr>
              <w:jc w:val="center"/>
              <w:rPr>
                <w:rFonts w:hint="eastAsia" w:ascii="仿宋" w:hAnsi="仿宋" w:eastAsia="仿宋" w:cs="仿宋"/>
                <w:sz w:val="20"/>
                <w:szCs w:val="20"/>
              </w:rPr>
            </w:pPr>
            <w:r>
              <w:rPr>
                <w:rFonts w:hint="eastAsia" w:ascii="仿宋" w:hAnsi="仿宋" w:eastAsia="仿宋" w:cs="仿宋"/>
                <w:sz w:val="20"/>
                <w:szCs w:val="20"/>
              </w:rPr>
              <w:t>考核评价（分值）</w:t>
            </w:r>
          </w:p>
        </w:tc>
        <w:tc>
          <w:tcPr>
            <w:tcW w:w="983" w:type="dxa"/>
            <w:noWrap/>
          </w:tcPr>
          <w:p w14:paraId="3C0B48F3">
            <w:pPr>
              <w:jc w:val="center"/>
              <w:rPr>
                <w:rFonts w:hint="eastAsia" w:ascii="仿宋" w:hAnsi="仿宋" w:eastAsia="仿宋" w:cs="仿宋"/>
                <w:sz w:val="20"/>
                <w:szCs w:val="20"/>
              </w:rPr>
            </w:pPr>
            <w:r>
              <w:rPr>
                <w:rFonts w:hint="eastAsia" w:ascii="仿宋" w:hAnsi="仿宋" w:eastAsia="仿宋" w:cs="仿宋"/>
                <w:sz w:val="20"/>
                <w:szCs w:val="20"/>
              </w:rPr>
              <w:t>备注</w:t>
            </w:r>
          </w:p>
        </w:tc>
      </w:tr>
      <w:tr w14:paraId="0118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850" w:type="dxa"/>
            <w:noWrap/>
            <w:vAlign w:val="center"/>
          </w:tcPr>
          <w:p w14:paraId="6E0B319F">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1</w:t>
            </w:r>
          </w:p>
        </w:tc>
        <w:tc>
          <w:tcPr>
            <w:tcW w:w="5268" w:type="dxa"/>
            <w:noWrap/>
          </w:tcPr>
          <w:p w14:paraId="311821F2">
            <w:pPr>
              <w:pStyle w:val="14"/>
              <w:spacing w:line="360" w:lineRule="exact"/>
              <w:jc w:val="left"/>
              <w:textAlignment w:val="baseline"/>
              <w:rPr>
                <w:rFonts w:hint="eastAsia" w:ascii="仿宋" w:hAnsi="仿宋" w:eastAsia="仿宋" w:cs="仿宋"/>
                <w:sz w:val="20"/>
                <w:szCs w:val="20"/>
              </w:rPr>
            </w:pPr>
            <w:r>
              <w:rPr>
                <w:rFonts w:hint="eastAsia" w:ascii="仿宋" w:hAnsi="仿宋" w:eastAsia="仿宋" w:cs="仿宋"/>
                <w:sz w:val="20"/>
                <w:szCs w:val="20"/>
              </w:rPr>
              <w:t>制度执行（</w:t>
            </w:r>
            <w:r>
              <w:rPr>
                <w:rFonts w:hint="eastAsia" w:ascii="仿宋" w:hAnsi="仿宋" w:eastAsia="仿宋" w:cs="仿宋"/>
                <w:sz w:val="20"/>
                <w:szCs w:val="20"/>
                <w:lang w:val="en-US"/>
              </w:rPr>
              <w:t>5分</w:t>
            </w:r>
            <w:r>
              <w:rPr>
                <w:rFonts w:hint="eastAsia" w:ascii="仿宋" w:hAnsi="仿宋" w:eastAsia="仿宋" w:cs="仿宋"/>
                <w:sz w:val="20"/>
                <w:szCs w:val="20"/>
              </w:rPr>
              <w:t>）工作人员遵守医院、科室管理制度；未按照医院或科室的管理制度执行扣</w:t>
            </w:r>
            <w:r>
              <w:rPr>
                <w:rFonts w:hint="eastAsia" w:ascii="仿宋" w:hAnsi="仿宋" w:eastAsia="仿宋" w:cs="仿宋"/>
                <w:sz w:val="20"/>
                <w:szCs w:val="20"/>
                <w:lang w:val="en-US"/>
              </w:rPr>
              <w:t>1分。</w:t>
            </w:r>
          </w:p>
        </w:tc>
        <w:tc>
          <w:tcPr>
            <w:tcW w:w="1117" w:type="dxa"/>
            <w:noWrap/>
          </w:tcPr>
          <w:p w14:paraId="05A457FE">
            <w:pPr>
              <w:spacing w:line="360" w:lineRule="exact"/>
              <w:jc w:val="center"/>
              <w:textAlignment w:val="baseline"/>
              <w:rPr>
                <w:rFonts w:hint="eastAsia" w:ascii="仿宋" w:hAnsi="仿宋" w:eastAsia="仿宋" w:cs="仿宋"/>
                <w:sz w:val="20"/>
                <w:szCs w:val="20"/>
              </w:rPr>
            </w:pPr>
          </w:p>
        </w:tc>
        <w:tc>
          <w:tcPr>
            <w:tcW w:w="983" w:type="dxa"/>
            <w:noWrap/>
          </w:tcPr>
          <w:p w14:paraId="4A1CF08F">
            <w:pPr>
              <w:spacing w:line="360" w:lineRule="exact"/>
              <w:jc w:val="center"/>
              <w:textAlignment w:val="baseline"/>
              <w:rPr>
                <w:rFonts w:hint="eastAsia" w:ascii="仿宋" w:hAnsi="仿宋" w:eastAsia="仿宋" w:cs="仿宋"/>
                <w:sz w:val="20"/>
                <w:szCs w:val="20"/>
              </w:rPr>
            </w:pPr>
          </w:p>
        </w:tc>
      </w:tr>
      <w:tr w14:paraId="2E92A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850" w:type="dxa"/>
            <w:noWrap/>
            <w:vAlign w:val="center"/>
          </w:tcPr>
          <w:p w14:paraId="6EF086B7">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2</w:t>
            </w:r>
          </w:p>
        </w:tc>
        <w:tc>
          <w:tcPr>
            <w:tcW w:w="5268" w:type="dxa"/>
            <w:noWrap/>
          </w:tcPr>
          <w:p w14:paraId="61550B1E">
            <w:pPr>
              <w:pStyle w:val="14"/>
              <w:spacing w:line="360" w:lineRule="exact"/>
              <w:textAlignment w:val="baseline"/>
              <w:rPr>
                <w:rFonts w:hint="eastAsia" w:ascii="仿宋" w:hAnsi="仿宋" w:eastAsia="仿宋" w:cs="仿宋"/>
                <w:sz w:val="20"/>
                <w:szCs w:val="20"/>
                <w:lang w:val="en-US"/>
              </w:rPr>
            </w:pPr>
            <w:r>
              <w:rPr>
                <w:rFonts w:hint="eastAsia" w:ascii="仿宋" w:hAnsi="仿宋" w:eastAsia="仿宋" w:cs="仿宋"/>
                <w:sz w:val="20"/>
                <w:szCs w:val="20"/>
                <w:lang w:val="en-US"/>
              </w:rPr>
              <w:t>科室服务满意度</w:t>
            </w:r>
            <w:r>
              <w:rPr>
                <w:rFonts w:hint="eastAsia" w:ascii="仿宋" w:hAnsi="仿宋" w:eastAsia="仿宋" w:cs="仿宋"/>
                <w:sz w:val="20"/>
                <w:szCs w:val="20"/>
              </w:rPr>
              <w:t>（</w:t>
            </w:r>
            <w:r>
              <w:rPr>
                <w:rFonts w:hint="eastAsia" w:ascii="仿宋" w:hAnsi="仿宋" w:eastAsia="仿宋" w:cs="仿宋"/>
                <w:sz w:val="20"/>
                <w:szCs w:val="20"/>
                <w:lang w:val="en-US"/>
              </w:rPr>
              <w:t>1</w:t>
            </w:r>
            <w:r>
              <w:rPr>
                <w:rFonts w:hint="eastAsia" w:ascii="仿宋" w:hAnsi="仿宋" w:eastAsia="仿宋" w:cs="仿宋"/>
                <w:sz w:val="20"/>
                <w:szCs w:val="20"/>
              </w:rPr>
              <w:t>5分），</w:t>
            </w:r>
            <w:r>
              <w:rPr>
                <w:rFonts w:hint="eastAsia" w:ascii="仿宋" w:hAnsi="仿宋" w:eastAsia="仿宋" w:cs="仿宋"/>
                <w:sz w:val="20"/>
                <w:szCs w:val="20"/>
                <w:lang w:val="en-US"/>
              </w:rPr>
              <w:t>评价结果为“满意”不扣分，“一般”扣3分（可叠加），出现一次“不满意”此项得分为0分</w:t>
            </w:r>
            <w:r>
              <w:rPr>
                <w:rFonts w:hint="eastAsia" w:ascii="仿宋" w:hAnsi="仿宋" w:eastAsia="仿宋" w:cs="仿宋"/>
                <w:sz w:val="20"/>
                <w:szCs w:val="20"/>
              </w:rPr>
              <w:t>。</w:t>
            </w:r>
          </w:p>
        </w:tc>
        <w:tc>
          <w:tcPr>
            <w:tcW w:w="1117" w:type="dxa"/>
            <w:noWrap/>
          </w:tcPr>
          <w:p w14:paraId="75D30A63">
            <w:pPr>
              <w:spacing w:line="360" w:lineRule="exact"/>
              <w:jc w:val="center"/>
              <w:textAlignment w:val="baseline"/>
              <w:rPr>
                <w:rFonts w:hint="eastAsia" w:ascii="仿宋" w:hAnsi="仿宋" w:eastAsia="仿宋" w:cs="仿宋"/>
                <w:sz w:val="20"/>
                <w:szCs w:val="20"/>
              </w:rPr>
            </w:pPr>
          </w:p>
        </w:tc>
        <w:tc>
          <w:tcPr>
            <w:tcW w:w="983" w:type="dxa"/>
            <w:noWrap/>
          </w:tcPr>
          <w:p w14:paraId="7FEE22E7">
            <w:pPr>
              <w:spacing w:line="360" w:lineRule="exact"/>
              <w:jc w:val="center"/>
              <w:textAlignment w:val="baseline"/>
              <w:rPr>
                <w:rFonts w:hint="eastAsia" w:ascii="仿宋" w:hAnsi="仿宋" w:eastAsia="仿宋" w:cs="仿宋"/>
                <w:sz w:val="20"/>
                <w:szCs w:val="20"/>
              </w:rPr>
            </w:pPr>
          </w:p>
        </w:tc>
      </w:tr>
      <w:tr w14:paraId="0B06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850" w:type="dxa"/>
            <w:noWrap/>
            <w:vAlign w:val="center"/>
          </w:tcPr>
          <w:p w14:paraId="12120BA0">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3</w:t>
            </w:r>
          </w:p>
        </w:tc>
        <w:tc>
          <w:tcPr>
            <w:tcW w:w="5268" w:type="dxa"/>
            <w:noWrap/>
          </w:tcPr>
          <w:p w14:paraId="2CDC50E6">
            <w:pPr>
              <w:pStyle w:val="14"/>
              <w:spacing w:line="360" w:lineRule="exact"/>
              <w:jc w:val="left"/>
              <w:textAlignment w:val="baseline"/>
              <w:rPr>
                <w:rFonts w:hint="eastAsia" w:ascii="仿宋" w:hAnsi="仿宋" w:eastAsia="仿宋" w:cs="仿宋"/>
                <w:sz w:val="20"/>
                <w:szCs w:val="20"/>
              </w:rPr>
            </w:pPr>
            <w:r>
              <w:rPr>
                <w:rFonts w:hint="eastAsia" w:ascii="仿宋" w:hAnsi="仿宋" w:eastAsia="仿宋" w:cs="仿宋"/>
                <w:sz w:val="20"/>
                <w:szCs w:val="20"/>
              </w:rPr>
              <w:t>科室满意度情况（</w:t>
            </w:r>
            <w:r>
              <w:rPr>
                <w:rFonts w:hint="eastAsia" w:ascii="仿宋" w:hAnsi="仿宋" w:eastAsia="仿宋" w:cs="仿宋"/>
                <w:sz w:val="20"/>
                <w:szCs w:val="20"/>
                <w:lang w:val="en-US"/>
              </w:rPr>
              <w:t>5分</w:t>
            </w:r>
            <w:r>
              <w:rPr>
                <w:rFonts w:hint="eastAsia" w:ascii="仿宋" w:hAnsi="仿宋" w:eastAsia="仿宋" w:cs="仿宋"/>
                <w:sz w:val="20"/>
                <w:szCs w:val="20"/>
              </w:rPr>
              <w:t xml:space="preserve">），工作人员在工作时出现问题要及时主动给科室说明，发生科室投诉一次扣除 </w:t>
            </w:r>
            <w:r>
              <w:rPr>
                <w:rFonts w:hint="eastAsia" w:ascii="仿宋" w:hAnsi="仿宋" w:eastAsia="仿宋" w:cs="仿宋"/>
                <w:sz w:val="20"/>
                <w:szCs w:val="20"/>
                <w:lang w:val="en-US"/>
              </w:rPr>
              <w:t>1</w:t>
            </w:r>
            <w:r>
              <w:rPr>
                <w:rFonts w:hint="eastAsia" w:ascii="仿宋" w:hAnsi="仿宋" w:eastAsia="仿宋" w:cs="仿宋"/>
                <w:sz w:val="20"/>
                <w:szCs w:val="20"/>
              </w:rPr>
              <w:t xml:space="preserve"> 分。</w:t>
            </w:r>
          </w:p>
        </w:tc>
        <w:tc>
          <w:tcPr>
            <w:tcW w:w="1117" w:type="dxa"/>
            <w:noWrap/>
          </w:tcPr>
          <w:p w14:paraId="390B4EB9">
            <w:pPr>
              <w:spacing w:line="360" w:lineRule="exact"/>
              <w:jc w:val="center"/>
              <w:textAlignment w:val="baseline"/>
              <w:rPr>
                <w:rFonts w:hint="eastAsia" w:ascii="仿宋" w:hAnsi="仿宋" w:eastAsia="仿宋" w:cs="仿宋"/>
                <w:sz w:val="20"/>
                <w:szCs w:val="20"/>
              </w:rPr>
            </w:pPr>
          </w:p>
        </w:tc>
        <w:tc>
          <w:tcPr>
            <w:tcW w:w="983" w:type="dxa"/>
            <w:noWrap/>
          </w:tcPr>
          <w:p w14:paraId="17DEAA44">
            <w:pPr>
              <w:spacing w:line="360" w:lineRule="exact"/>
              <w:jc w:val="center"/>
              <w:textAlignment w:val="baseline"/>
              <w:rPr>
                <w:rFonts w:hint="eastAsia" w:ascii="仿宋" w:hAnsi="仿宋" w:eastAsia="仿宋" w:cs="仿宋"/>
                <w:sz w:val="20"/>
                <w:szCs w:val="20"/>
              </w:rPr>
            </w:pPr>
          </w:p>
        </w:tc>
      </w:tr>
      <w:tr w14:paraId="05222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850" w:type="dxa"/>
            <w:noWrap/>
            <w:vAlign w:val="center"/>
          </w:tcPr>
          <w:p w14:paraId="45B16578">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4</w:t>
            </w:r>
          </w:p>
        </w:tc>
        <w:tc>
          <w:tcPr>
            <w:tcW w:w="5268" w:type="dxa"/>
            <w:noWrap/>
          </w:tcPr>
          <w:p w14:paraId="11F69045">
            <w:pPr>
              <w:spacing w:line="360" w:lineRule="exact"/>
              <w:jc w:val="left"/>
              <w:textAlignment w:val="baseline"/>
              <w:rPr>
                <w:rFonts w:hint="eastAsia" w:ascii="仿宋" w:hAnsi="仿宋" w:eastAsia="仿宋" w:cs="仿宋"/>
                <w:sz w:val="20"/>
                <w:szCs w:val="20"/>
              </w:rPr>
            </w:pPr>
            <w:r>
              <w:rPr>
                <w:rFonts w:hint="eastAsia" w:ascii="仿宋" w:hAnsi="仿宋" w:eastAsia="仿宋" w:cs="仿宋"/>
                <w:sz w:val="20"/>
                <w:szCs w:val="20"/>
              </w:rPr>
              <w:t>机房环境卫生（5分），机房内不能堆积易燃物品、地面和设备表面干净。地面、设备表面有大量灰尘扣1分，机房内堆积易燃物品每次扣2分。</w:t>
            </w:r>
          </w:p>
        </w:tc>
        <w:tc>
          <w:tcPr>
            <w:tcW w:w="1117" w:type="dxa"/>
            <w:noWrap/>
          </w:tcPr>
          <w:p w14:paraId="6C417EF9">
            <w:pPr>
              <w:spacing w:line="360" w:lineRule="exact"/>
              <w:jc w:val="center"/>
              <w:textAlignment w:val="baseline"/>
              <w:rPr>
                <w:rFonts w:hint="eastAsia" w:ascii="仿宋" w:hAnsi="仿宋" w:eastAsia="仿宋" w:cs="仿宋"/>
                <w:sz w:val="20"/>
                <w:szCs w:val="20"/>
              </w:rPr>
            </w:pPr>
          </w:p>
        </w:tc>
        <w:tc>
          <w:tcPr>
            <w:tcW w:w="983" w:type="dxa"/>
            <w:noWrap/>
          </w:tcPr>
          <w:p w14:paraId="4F16E4B4">
            <w:pPr>
              <w:spacing w:line="360" w:lineRule="exact"/>
              <w:jc w:val="center"/>
              <w:textAlignment w:val="baseline"/>
              <w:rPr>
                <w:rFonts w:hint="eastAsia" w:ascii="仿宋" w:hAnsi="仿宋" w:eastAsia="仿宋" w:cs="仿宋"/>
                <w:sz w:val="20"/>
                <w:szCs w:val="20"/>
              </w:rPr>
            </w:pPr>
          </w:p>
        </w:tc>
      </w:tr>
      <w:tr w14:paraId="06D3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850" w:type="dxa"/>
            <w:noWrap/>
            <w:vAlign w:val="center"/>
          </w:tcPr>
          <w:p w14:paraId="0B0DF7D2">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5</w:t>
            </w:r>
          </w:p>
        </w:tc>
        <w:tc>
          <w:tcPr>
            <w:tcW w:w="5268" w:type="dxa"/>
            <w:noWrap/>
          </w:tcPr>
          <w:p w14:paraId="4FC70554">
            <w:pPr>
              <w:spacing w:line="360" w:lineRule="exact"/>
              <w:jc w:val="left"/>
              <w:textAlignment w:val="baseline"/>
              <w:rPr>
                <w:rFonts w:hint="eastAsia" w:ascii="仿宋" w:hAnsi="仿宋" w:eastAsia="仿宋" w:cs="仿宋"/>
                <w:sz w:val="20"/>
                <w:szCs w:val="20"/>
              </w:rPr>
            </w:pPr>
            <w:r>
              <w:rPr>
                <w:rFonts w:hint="eastAsia" w:ascii="仿宋" w:hAnsi="仿宋" w:eastAsia="仿宋" w:cs="仿宋"/>
                <w:sz w:val="20"/>
                <w:szCs w:val="20"/>
              </w:rPr>
              <w:t>运行人员巡检（10分），每漏检、少检一台扣1分，发现问题没有及时报告的一次扣2分，造成不良后果的一次扣10分。</w:t>
            </w:r>
          </w:p>
        </w:tc>
        <w:tc>
          <w:tcPr>
            <w:tcW w:w="1117" w:type="dxa"/>
            <w:noWrap/>
          </w:tcPr>
          <w:p w14:paraId="10D4FCC5">
            <w:pPr>
              <w:spacing w:line="360" w:lineRule="exact"/>
              <w:jc w:val="center"/>
              <w:textAlignment w:val="baseline"/>
              <w:rPr>
                <w:rFonts w:hint="eastAsia" w:ascii="仿宋" w:hAnsi="仿宋" w:eastAsia="仿宋" w:cs="仿宋"/>
                <w:sz w:val="20"/>
                <w:szCs w:val="20"/>
              </w:rPr>
            </w:pPr>
          </w:p>
        </w:tc>
        <w:tc>
          <w:tcPr>
            <w:tcW w:w="983" w:type="dxa"/>
            <w:noWrap/>
          </w:tcPr>
          <w:p w14:paraId="4B7B60CA">
            <w:pPr>
              <w:spacing w:line="360" w:lineRule="exact"/>
              <w:jc w:val="center"/>
              <w:textAlignment w:val="baseline"/>
              <w:rPr>
                <w:rFonts w:hint="eastAsia" w:ascii="仿宋" w:hAnsi="仿宋" w:eastAsia="仿宋" w:cs="仿宋"/>
                <w:sz w:val="20"/>
                <w:szCs w:val="20"/>
              </w:rPr>
            </w:pPr>
          </w:p>
        </w:tc>
      </w:tr>
      <w:tr w14:paraId="19F60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trPr>
        <w:tc>
          <w:tcPr>
            <w:tcW w:w="850" w:type="dxa"/>
            <w:noWrap/>
            <w:vAlign w:val="center"/>
          </w:tcPr>
          <w:p w14:paraId="3D0BA8F2">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6</w:t>
            </w:r>
          </w:p>
        </w:tc>
        <w:tc>
          <w:tcPr>
            <w:tcW w:w="5268" w:type="dxa"/>
            <w:noWrap/>
          </w:tcPr>
          <w:p w14:paraId="5DC41CCF">
            <w:pPr>
              <w:spacing w:line="360" w:lineRule="exact"/>
              <w:jc w:val="left"/>
              <w:textAlignment w:val="baseline"/>
              <w:rPr>
                <w:rFonts w:hint="eastAsia" w:ascii="仿宋" w:hAnsi="仿宋" w:eastAsia="仿宋" w:cs="仿宋"/>
                <w:sz w:val="20"/>
                <w:szCs w:val="20"/>
              </w:rPr>
            </w:pPr>
            <w:r>
              <w:rPr>
                <w:rFonts w:hint="eastAsia" w:ascii="仿宋" w:hAnsi="仿宋" w:eastAsia="仿宋" w:cs="仿宋"/>
                <w:sz w:val="20"/>
                <w:szCs w:val="20"/>
              </w:rPr>
              <w:t>维修及时性（10分）接到工作任务后在1小时内赶到现场，维修任务不得以能力不足为借口故意拖延。未及时到场或故意拖延扣2分。</w:t>
            </w:r>
          </w:p>
        </w:tc>
        <w:tc>
          <w:tcPr>
            <w:tcW w:w="1117" w:type="dxa"/>
            <w:noWrap/>
          </w:tcPr>
          <w:p w14:paraId="21613235">
            <w:pPr>
              <w:spacing w:line="360" w:lineRule="exact"/>
              <w:jc w:val="center"/>
              <w:textAlignment w:val="baseline"/>
              <w:rPr>
                <w:rFonts w:hint="eastAsia" w:ascii="仿宋" w:hAnsi="仿宋" w:eastAsia="仿宋" w:cs="仿宋"/>
                <w:sz w:val="20"/>
                <w:szCs w:val="20"/>
              </w:rPr>
            </w:pPr>
          </w:p>
        </w:tc>
        <w:tc>
          <w:tcPr>
            <w:tcW w:w="983" w:type="dxa"/>
            <w:noWrap/>
          </w:tcPr>
          <w:p w14:paraId="7E4EB343">
            <w:pPr>
              <w:spacing w:line="360" w:lineRule="exact"/>
              <w:jc w:val="center"/>
              <w:textAlignment w:val="baseline"/>
              <w:rPr>
                <w:rFonts w:hint="eastAsia" w:ascii="仿宋" w:hAnsi="仿宋" w:eastAsia="仿宋" w:cs="仿宋"/>
                <w:sz w:val="20"/>
                <w:szCs w:val="20"/>
              </w:rPr>
            </w:pPr>
          </w:p>
        </w:tc>
      </w:tr>
      <w:tr w14:paraId="5A85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8" w:hRule="atLeast"/>
        </w:trPr>
        <w:tc>
          <w:tcPr>
            <w:tcW w:w="850" w:type="dxa"/>
            <w:noWrap/>
            <w:vAlign w:val="center"/>
          </w:tcPr>
          <w:p w14:paraId="3218435E">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7</w:t>
            </w:r>
          </w:p>
        </w:tc>
        <w:tc>
          <w:tcPr>
            <w:tcW w:w="5268" w:type="dxa"/>
            <w:noWrap/>
          </w:tcPr>
          <w:p w14:paraId="2F58B525">
            <w:pPr>
              <w:pStyle w:val="14"/>
              <w:spacing w:line="360" w:lineRule="exact"/>
              <w:jc w:val="left"/>
              <w:textAlignment w:val="baseline"/>
              <w:rPr>
                <w:rFonts w:hint="eastAsia" w:ascii="仿宋" w:hAnsi="仿宋" w:eastAsia="仿宋" w:cs="仿宋"/>
                <w:sz w:val="20"/>
                <w:szCs w:val="20"/>
              </w:rPr>
            </w:pPr>
            <w:r>
              <w:rPr>
                <w:rFonts w:hint="eastAsia" w:ascii="仿宋" w:hAnsi="仿宋" w:eastAsia="仿宋" w:cs="仿宋"/>
                <w:sz w:val="20"/>
                <w:szCs w:val="20"/>
              </w:rPr>
              <w:t>维修记录及科室签字（</w:t>
            </w:r>
            <w:r>
              <w:rPr>
                <w:rFonts w:hint="eastAsia" w:ascii="仿宋" w:hAnsi="仿宋" w:eastAsia="仿宋" w:cs="仿宋"/>
                <w:sz w:val="20"/>
                <w:szCs w:val="20"/>
                <w:lang w:val="en-US"/>
              </w:rPr>
              <w:t>5分</w:t>
            </w:r>
            <w:r>
              <w:rPr>
                <w:rFonts w:hint="eastAsia" w:ascii="仿宋" w:hAnsi="仿宋" w:eastAsia="仿宋" w:cs="仿宋"/>
                <w:sz w:val="20"/>
                <w:szCs w:val="20"/>
              </w:rPr>
              <w:t>）维修完成后填写完整工作单，维修未完成主动进行沟通并记录（</w:t>
            </w:r>
            <w:r>
              <w:rPr>
                <w:rFonts w:hint="eastAsia" w:ascii="仿宋" w:hAnsi="仿宋" w:eastAsia="仿宋" w:cs="仿宋"/>
                <w:spacing w:val="-10"/>
                <w:sz w:val="20"/>
                <w:szCs w:val="20"/>
              </w:rPr>
              <w:t>包括地点、时间、维修人员、耗材等</w:t>
            </w:r>
            <w:r>
              <w:rPr>
                <w:rFonts w:hint="eastAsia" w:ascii="仿宋" w:hAnsi="仿宋" w:eastAsia="仿宋" w:cs="仿宋"/>
                <w:spacing w:val="-60"/>
                <w:sz w:val="20"/>
                <w:szCs w:val="20"/>
              </w:rPr>
              <w:t>）</w:t>
            </w:r>
            <w:r>
              <w:rPr>
                <w:rFonts w:hint="eastAsia" w:ascii="仿宋" w:hAnsi="仿宋" w:eastAsia="仿宋" w:cs="仿宋"/>
                <w:sz w:val="20"/>
                <w:szCs w:val="20"/>
              </w:rPr>
              <w:t>等涉及相关管理内容耗材按要求管理）。记录不全者一次扣</w:t>
            </w:r>
            <w:r>
              <w:rPr>
                <w:rFonts w:hint="eastAsia" w:ascii="仿宋" w:hAnsi="仿宋" w:eastAsia="仿宋" w:cs="仿宋"/>
                <w:sz w:val="20"/>
                <w:szCs w:val="20"/>
                <w:lang w:val="en-US"/>
              </w:rPr>
              <w:t>1分</w:t>
            </w:r>
            <w:r>
              <w:rPr>
                <w:rFonts w:hint="eastAsia" w:ascii="仿宋" w:hAnsi="仿宋" w:eastAsia="仿宋" w:cs="仿宋"/>
                <w:sz w:val="20"/>
                <w:szCs w:val="20"/>
              </w:rPr>
              <w:t>。</w:t>
            </w:r>
          </w:p>
        </w:tc>
        <w:tc>
          <w:tcPr>
            <w:tcW w:w="1117" w:type="dxa"/>
            <w:noWrap/>
          </w:tcPr>
          <w:p w14:paraId="2CADB588">
            <w:pPr>
              <w:spacing w:line="360" w:lineRule="exact"/>
              <w:jc w:val="center"/>
              <w:textAlignment w:val="baseline"/>
              <w:rPr>
                <w:rFonts w:hint="eastAsia" w:ascii="仿宋" w:hAnsi="仿宋" w:eastAsia="仿宋" w:cs="仿宋"/>
                <w:sz w:val="20"/>
                <w:szCs w:val="20"/>
              </w:rPr>
            </w:pPr>
          </w:p>
        </w:tc>
        <w:tc>
          <w:tcPr>
            <w:tcW w:w="983" w:type="dxa"/>
            <w:noWrap/>
          </w:tcPr>
          <w:p w14:paraId="4505B5BE">
            <w:pPr>
              <w:spacing w:line="360" w:lineRule="exact"/>
              <w:jc w:val="center"/>
              <w:textAlignment w:val="baseline"/>
              <w:rPr>
                <w:rFonts w:hint="eastAsia" w:ascii="仿宋" w:hAnsi="仿宋" w:eastAsia="仿宋" w:cs="仿宋"/>
                <w:sz w:val="20"/>
                <w:szCs w:val="20"/>
              </w:rPr>
            </w:pPr>
          </w:p>
        </w:tc>
      </w:tr>
      <w:tr w14:paraId="3A419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850" w:type="dxa"/>
            <w:noWrap/>
            <w:vAlign w:val="center"/>
          </w:tcPr>
          <w:p w14:paraId="7671F9CC">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8</w:t>
            </w:r>
          </w:p>
        </w:tc>
        <w:tc>
          <w:tcPr>
            <w:tcW w:w="5268" w:type="dxa"/>
            <w:noWrap/>
          </w:tcPr>
          <w:p w14:paraId="57CA879D">
            <w:pPr>
              <w:pStyle w:val="14"/>
              <w:ind w:right="-18"/>
              <w:jc w:val="left"/>
              <w:textAlignment w:val="baseline"/>
              <w:rPr>
                <w:rFonts w:hint="eastAsia" w:ascii="仿宋" w:hAnsi="仿宋" w:eastAsia="仿宋" w:cs="仿宋"/>
                <w:sz w:val="20"/>
                <w:szCs w:val="20"/>
              </w:rPr>
            </w:pPr>
            <w:r>
              <w:rPr>
                <w:rFonts w:hint="eastAsia" w:ascii="仿宋" w:hAnsi="仿宋" w:eastAsia="仿宋" w:cs="仿宋"/>
                <w:sz w:val="20"/>
                <w:szCs w:val="20"/>
              </w:rPr>
              <w:t>维修完成质量</w:t>
            </w:r>
            <w:r>
              <w:rPr>
                <w:rFonts w:hint="eastAsia" w:ascii="仿宋" w:hAnsi="仿宋" w:eastAsia="仿宋" w:cs="仿宋"/>
                <w:sz w:val="20"/>
                <w:szCs w:val="20"/>
                <w:lang w:val="en-US"/>
              </w:rPr>
              <w:t>(10分），</w:t>
            </w:r>
            <w:r>
              <w:rPr>
                <w:rFonts w:hint="eastAsia" w:ascii="仿宋" w:hAnsi="仿宋" w:eastAsia="仿宋" w:cs="仿宋"/>
                <w:sz w:val="20"/>
                <w:szCs w:val="20"/>
              </w:rPr>
              <w:t>维修不得出现返工，短期内</w:t>
            </w:r>
            <w:r>
              <w:rPr>
                <w:rFonts w:hint="eastAsia" w:ascii="仿宋" w:hAnsi="仿宋" w:eastAsia="仿宋" w:cs="仿宋"/>
                <w:sz w:val="20"/>
                <w:szCs w:val="20"/>
                <w:lang w:val="en-US"/>
              </w:rPr>
              <w:t>维保</w:t>
            </w:r>
            <w:r>
              <w:rPr>
                <w:rFonts w:hint="eastAsia" w:ascii="仿宋" w:hAnsi="仿宋" w:eastAsia="仿宋" w:cs="仿宋"/>
                <w:sz w:val="20"/>
                <w:szCs w:val="20"/>
              </w:rPr>
              <w:t>质量出现问题（</w:t>
            </w:r>
            <w:r>
              <w:rPr>
                <w:rFonts w:hint="eastAsia" w:ascii="仿宋" w:hAnsi="仿宋" w:eastAsia="仿宋" w:cs="仿宋"/>
                <w:sz w:val="20"/>
                <w:szCs w:val="20"/>
                <w:lang w:val="en-US"/>
              </w:rPr>
              <w:t>1</w:t>
            </w:r>
            <w:r>
              <w:rPr>
                <w:rFonts w:hint="eastAsia" w:ascii="仿宋" w:hAnsi="仿宋" w:eastAsia="仿宋" w:cs="仿宋"/>
                <w:spacing w:val="-15"/>
                <w:sz w:val="20"/>
                <w:szCs w:val="20"/>
              </w:rPr>
              <w:t>月之内</w:t>
            </w:r>
            <w:r>
              <w:rPr>
                <w:rFonts w:hint="eastAsia" w:ascii="仿宋" w:hAnsi="仿宋" w:eastAsia="仿宋" w:cs="仿宋"/>
                <w:spacing w:val="-13"/>
                <w:sz w:val="20"/>
                <w:szCs w:val="20"/>
              </w:rPr>
              <w:t>），</w:t>
            </w:r>
            <w:r>
              <w:rPr>
                <w:rFonts w:hint="eastAsia" w:ascii="仿宋" w:hAnsi="仿宋" w:eastAsia="仿宋" w:cs="仿宋"/>
                <w:sz w:val="20"/>
                <w:szCs w:val="20"/>
              </w:rPr>
              <w:t>或出现未完成维修或无能力维修，搁置不处理等涉及维修质量相关问题。</w:t>
            </w:r>
          </w:p>
        </w:tc>
        <w:tc>
          <w:tcPr>
            <w:tcW w:w="1117" w:type="dxa"/>
            <w:noWrap/>
          </w:tcPr>
          <w:p w14:paraId="669FA03E">
            <w:pPr>
              <w:spacing w:line="360" w:lineRule="exact"/>
              <w:jc w:val="center"/>
              <w:textAlignment w:val="baseline"/>
              <w:rPr>
                <w:rFonts w:hint="eastAsia" w:ascii="仿宋" w:hAnsi="仿宋" w:eastAsia="仿宋" w:cs="仿宋"/>
                <w:sz w:val="20"/>
                <w:szCs w:val="20"/>
              </w:rPr>
            </w:pPr>
          </w:p>
        </w:tc>
        <w:tc>
          <w:tcPr>
            <w:tcW w:w="983" w:type="dxa"/>
            <w:noWrap/>
          </w:tcPr>
          <w:p w14:paraId="71B475FE">
            <w:pPr>
              <w:spacing w:line="360" w:lineRule="exact"/>
              <w:jc w:val="center"/>
              <w:textAlignment w:val="baseline"/>
              <w:rPr>
                <w:rFonts w:hint="eastAsia" w:ascii="仿宋" w:hAnsi="仿宋" w:eastAsia="仿宋" w:cs="仿宋"/>
                <w:sz w:val="20"/>
                <w:szCs w:val="20"/>
              </w:rPr>
            </w:pPr>
          </w:p>
        </w:tc>
      </w:tr>
      <w:tr w14:paraId="3A023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2" w:hRule="atLeast"/>
        </w:trPr>
        <w:tc>
          <w:tcPr>
            <w:tcW w:w="850" w:type="dxa"/>
            <w:noWrap/>
            <w:vAlign w:val="center"/>
          </w:tcPr>
          <w:p w14:paraId="1A00808F">
            <w:pPr>
              <w:spacing w:line="360" w:lineRule="exact"/>
              <w:jc w:val="center"/>
              <w:textAlignment w:val="baseline"/>
              <w:rPr>
                <w:rFonts w:hint="eastAsia" w:ascii="仿宋" w:hAnsi="仿宋" w:eastAsia="仿宋" w:cs="仿宋"/>
                <w:sz w:val="20"/>
                <w:szCs w:val="20"/>
              </w:rPr>
            </w:pPr>
            <w:r>
              <w:rPr>
                <w:rFonts w:hint="eastAsia" w:ascii="仿宋" w:hAnsi="仿宋" w:eastAsia="仿宋" w:cs="仿宋"/>
                <w:sz w:val="20"/>
                <w:szCs w:val="20"/>
              </w:rPr>
              <w:t>9</w:t>
            </w:r>
          </w:p>
        </w:tc>
        <w:tc>
          <w:tcPr>
            <w:tcW w:w="5268" w:type="dxa"/>
            <w:noWrap/>
          </w:tcPr>
          <w:p w14:paraId="7A6E5FC3">
            <w:pPr>
              <w:spacing w:line="360" w:lineRule="exact"/>
              <w:jc w:val="left"/>
              <w:textAlignment w:val="baseline"/>
              <w:rPr>
                <w:rFonts w:hint="eastAsia" w:ascii="仿宋" w:hAnsi="仿宋" w:eastAsia="仿宋" w:cs="仿宋"/>
                <w:sz w:val="20"/>
                <w:szCs w:val="20"/>
              </w:rPr>
            </w:pPr>
            <w:r>
              <w:rPr>
                <w:rFonts w:hint="eastAsia" w:ascii="仿宋" w:hAnsi="仿宋" w:eastAsia="仿宋" w:cs="仿宋"/>
                <w:sz w:val="20"/>
                <w:szCs w:val="20"/>
                <w:lang w:val="zh-CN" w:bidi="zh-CN"/>
              </w:rPr>
              <w:t>正常保养：定期更换初效</w:t>
            </w:r>
            <w:r>
              <w:rPr>
                <w:rFonts w:hint="eastAsia" w:ascii="仿宋" w:hAnsi="仿宋" w:eastAsia="仿宋" w:cs="仿宋"/>
                <w:sz w:val="20"/>
                <w:szCs w:val="20"/>
              </w:rPr>
              <w:t>、</w:t>
            </w:r>
            <w:r>
              <w:rPr>
                <w:rFonts w:hint="eastAsia" w:ascii="仿宋" w:hAnsi="仿宋" w:eastAsia="仿宋" w:cs="仿宋"/>
                <w:sz w:val="20"/>
                <w:szCs w:val="20"/>
                <w:lang w:val="zh-CN" w:bidi="zh-CN"/>
              </w:rPr>
              <w:t>中效、亚高效、高效过滤器，清洗手术室室内回、排风过滤网；每季度检测一次手术室室内风速、静压差、和尘埃粒子数。（20分）违规一次扣5分。</w:t>
            </w:r>
          </w:p>
        </w:tc>
        <w:tc>
          <w:tcPr>
            <w:tcW w:w="1117" w:type="dxa"/>
            <w:noWrap/>
          </w:tcPr>
          <w:p w14:paraId="43950E2C">
            <w:pPr>
              <w:spacing w:line="360" w:lineRule="exact"/>
              <w:jc w:val="center"/>
              <w:textAlignment w:val="baseline"/>
              <w:rPr>
                <w:rFonts w:hint="eastAsia" w:ascii="仿宋" w:hAnsi="仿宋" w:eastAsia="仿宋" w:cs="仿宋"/>
                <w:sz w:val="20"/>
                <w:szCs w:val="20"/>
              </w:rPr>
            </w:pPr>
          </w:p>
        </w:tc>
        <w:tc>
          <w:tcPr>
            <w:tcW w:w="983" w:type="dxa"/>
            <w:noWrap/>
          </w:tcPr>
          <w:p w14:paraId="55738E02">
            <w:pPr>
              <w:spacing w:line="360" w:lineRule="exact"/>
              <w:jc w:val="center"/>
              <w:textAlignment w:val="baseline"/>
              <w:rPr>
                <w:rFonts w:hint="eastAsia" w:ascii="仿宋" w:hAnsi="仿宋" w:eastAsia="仿宋" w:cs="仿宋"/>
                <w:sz w:val="20"/>
                <w:szCs w:val="20"/>
              </w:rPr>
            </w:pPr>
          </w:p>
        </w:tc>
      </w:tr>
      <w:tr w14:paraId="1550B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850" w:type="dxa"/>
            <w:noWrap/>
          </w:tcPr>
          <w:p w14:paraId="73C7FDAA">
            <w:pPr>
              <w:pStyle w:val="14"/>
              <w:spacing w:before="152" w:line="360" w:lineRule="exact"/>
              <w:jc w:val="center"/>
              <w:rPr>
                <w:rFonts w:hint="eastAsia" w:ascii="仿宋" w:hAnsi="仿宋" w:eastAsia="仿宋" w:cs="仿宋"/>
                <w:sz w:val="20"/>
                <w:szCs w:val="20"/>
              </w:rPr>
            </w:pPr>
            <w:r>
              <w:rPr>
                <w:rFonts w:hint="eastAsia" w:ascii="仿宋" w:hAnsi="仿宋" w:eastAsia="仿宋" w:cs="仿宋"/>
                <w:sz w:val="20"/>
                <w:szCs w:val="20"/>
                <w:lang w:val="en-US"/>
              </w:rPr>
              <w:t>10</w:t>
            </w:r>
          </w:p>
        </w:tc>
        <w:tc>
          <w:tcPr>
            <w:tcW w:w="5268" w:type="dxa"/>
            <w:noWrap/>
          </w:tcPr>
          <w:p w14:paraId="2754D6E5">
            <w:pPr>
              <w:pStyle w:val="14"/>
              <w:spacing w:line="360" w:lineRule="exact"/>
              <w:rPr>
                <w:rFonts w:hint="eastAsia" w:ascii="仿宋" w:hAnsi="仿宋" w:eastAsia="仿宋" w:cs="仿宋"/>
                <w:sz w:val="20"/>
                <w:szCs w:val="20"/>
              </w:rPr>
            </w:pPr>
            <w:r>
              <w:rPr>
                <w:rFonts w:hint="eastAsia" w:ascii="仿宋" w:hAnsi="仿宋" w:eastAsia="仿宋" w:cs="仿宋"/>
                <w:sz w:val="20"/>
                <w:szCs w:val="20"/>
              </w:rPr>
              <w:t>机房内设备状态（</w:t>
            </w:r>
            <w:r>
              <w:rPr>
                <w:rFonts w:hint="eastAsia" w:ascii="仿宋" w:hAnsi="仿宋" w:eastAsia="仿宋" w:cs="仿宋"/>
                <w:sz w:val="20"/>
                <w:szCs w:val="20"/>
                <w:lang w:val="en-US"/>
              </w:rPr>
              <w:t>15分</w:t>
            </w:r>
            <w:r>
              <w:rPr>
                <w:rFonts w:hint="eastAsia" w:ascii="仿宋" w:hAnsi="仿宋" w:eastAsia="仿宋" w:cs="仿宋"/>
                <w:sz w:val="20"/>
                <w:szCs w:val="20"/>
              </w:rPr>
              <w:t>）。包括设备、</w:t>
            </w:r>
            <w:r>
              <w:rPr>
                <w:rFonts w:hint="eastAsia" w:ascii="仿宋" w:hAnsi="仿宋" w:eastAsia="仿宋" w:cs="仿宋"/>
                <w:spacing w:val="-18"/>
                <w:sz w:val="20"/>
                <w:szCs w:val="20"/>
              </w:rPr>
              <w:t>管道、阀门</w:t>
            </w:r>
            <w:r>
              <w:rPr>
                <w:rFonts w:hint="eastAsia" w:ascii="仿宋" w:hAnsi="仿宋" w:eastAsia="仿宋" w:cs="仿宋"/>
                <w:spacing w:val="-24"/>
                <w:sz w:val="20"/>
                <w:szCs w:val="20"/>
              </w:rPr>
              <w:t>、控制柜</w:t>
            </w:r>
            <w:r>
              <w:rPr>
                <w:rFonts w:hint="eastAsia" w:ascii="仿宋" w:hAnsi="仿宋" w:eastAsia="仿宋" w:cs="仿宋"/>
                <w:sz w:val="20"/>
                <w:szCs w:val="20"/>
              </w:rPr>
              <w:t>、巡查、运行情况</w:t>
            </w:r>
            <w:r>
              <w:rPr>
                <w:rFonts w:hint="eastAsia" w:ascii="仿宋" w:hAnsi="仿宋" w:eastAsia="仿宋" w:cs="仿宋"/>
                <w:spacing w:val="-10"/>
                <w:sz w:val="20"/>
                <w:szCs w:val="20"/>
              </w:rPr>
              <w:t>；明确设备运行方式，</w:t>
            </w:r>
            <w:r>
              <w:rPr>
                <w:rFonts w:hint="eastAsia" w:ascii="仿宋" w:hAnsi="仿宋" w:eastAsia="仿宋" w:cs="仿宋"/>
                <w:sz w:val="20"/>
                <w:szCs w:val="20"/>
              </w:rPr>
              <w:t>设备运行状态</w:t>
            </w:r>
            <w:r>
              <w:rPr>
                <w:rFonts w:hint="eastAsia" w:ascii="仿宋" w:hAnsi="仿宋" w:eastAsia="仿宋" w:cs="仿宋"/>
                <w:spacing w:val="-2"/>
                <w:sz w:val="20"/>
                <w:szCs w:val="20"/>
              </w:rPr>
              <w:t>，做好设备维护保养；对存在异常的设备重点观察、及时上报；未按时保养、故障设备未及时处理、上报一次扣</w:t>
            </w:r>
            <w:r>
              <w:rPr>
                <w:rFonts w:hint="eastAsia" w:ascii="仿宋" w:hAnsi="仿宋" w:eastAsia="仿宋" w:cs="仿宋"/>
                <w:spacing w:val="-2"/>
                <w:sz w:val="20"/>
                <w:szCs w:val="20"/>
                <w:lang w:val="en-US"/>
              </w:rPr>
              <w:t>2分。</w:t>
            </w:r>
          </w:p>
        </w:tc>
        <w:tc>
          <w:tcPr>
            <w:tcW w:w="1117" w:type="dxa"/>
            <w:noWrap/>
          </w:tcPr>
          <w:p w14:paraId="53FC8EF7">
            <w:pPr>
              <w:spacing w:line="360" w:lineRule="exact"/>
              <w:jc w:val="center"/>
              <w:textAlignment w:val="baseline"/>
              <w:rPr>
                <w:rFonts w:hint="eastAsia" w:ascii="仿宋" w:hAnsi="仿宋" w:eastAsia="仿宋" w:cs="仿宋"/>
                <w:sz w:val="20"/>
                <w:szCs w:val="20"/>
              </w:rPr>
            </w:pPr>
          </w:p>
        </w:tc>
        <w:tc>
          <w:tcPr>
            <w:tcW w:w="983" w:type="dxa"/>
            <w:noWrap/>
          </w:tcPr>
          <w:p w14:paraId="5A3FF0CC">
            <w:pPr>
              <w:spacing w:line="360" w:lineRule="exact"/>
              <w:jc w:val="center"/>
              <w:textAlignment w:val="baseline"/>
              <w:rPr>
                <w:rFonts w:hint="eastAsia" w:ascii="仿宋" w:hAnsi="仿宋" w:eastAsia="仿宋" w:cs="仿宋"/>
                <w:sz w:val="20"/>
                <w:szCs w:val="20"/>
              </w:rPr>
            </w:pPr>
          </w:p>
        </w:tc>
      </w:tr>
      <w:tr w14:paraId="168D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850" w:type="dxa"/>
            <w:tcBorders>
              <w:top w:val="single" w:color="auto" w:sz="4" w:space="0"/>
              <w:left w:val="single" w:color="auto" w:sz="4" w:space="0"/>
              <w:bottom w:val="single" w:color="auto" w:sz="4" w:space="0"/>
              <w:right w:val="single" w:color="auto" w:sz="4" w:space="0"/>
            </w:tcBorders>
            <w:noWrap/>
            <w:vAlign w:val="center"/>
          </w:tcPr>
          <w:p w14:paraId="78D66C1D">
            <w:pPr>
              <w:spacing w:line="360" w:lineRule="exact"/>
              <w:ind w:left="-3" w:leftChars="-25" w:hanging="50" w:hangingChars="25"/>
              <w:jc w:val="center"/>
              <w:textAlignment w:val="baseline"/>
              <w:rPr>
                <w:rFonts w:hint="eastAsia" w:ascii="仿宋" w:hAnsi="仿宋" w:eastAsia="仿宋" w:cs="仿宋"/>
                <w:sz w:val="20"/>
                <w:szCs w:val="20"/>
              </w:rPr>
            </w:pPr>
            <w:r>
              <w:rPr>
                <w:rFonts w:hint="eastAsia" w:ascii="仿宋" w:hAnsi="仿宋" w:eastAsia="仿宋" w:cs="仿宋"/>
                <w:sz w:val="20"/>
                <w:szCs w:val="20"/>
              </w:rPr>
              <w:t>备注</w:t>
            </w:r>
          </w:p>
        </w:tc>
        <w:tc>
          <w:tcPr>
            <w:tcW w:w="7368" w:type="dxa"/>
            <w:gridSpan w:val="3"/>
            <w:tcBorders>
              <w:top w:val="single" w:color="auto" w:sz="4" w:space="0"/>
              <w:left w:val="single" w:color="auto" w:sz="4" w:space="0"/>
              <w:bottom w:val="single" w:color="auto" w:sz="4" w:space="0"/>
              <w:right w:val="single" w:color="auto" w:sz="4" w:space="0"/>
            </w:tcBorders>
            <w:noWrap/>
            <w:vAlign w:val="center"/>
          </w:tcPr>
          <w:p w14:paraId="24788EA9">
            <w:pPr>
              <w:tabs>
                <w:tab w:val="left" w:pos="3189"/>
              </w:tabs>
              <w:spacing w:line="360" w:lineRule="exact"/>
              <w:ind w:firstLine="6" w:firstLineChars="3"/>
              <w:jc w:val="left"/>
              <w:textAlignment w:val="baseline"/>
              <w:rPr>
                <w:rFonts w:hint="eastAsia" w:ascii="仿宋" w:hAnsi="仿宋" w:eastAsia="仿宋" w:cs="仿宋"/>
                <w:sz w:val="20"/>
                <w:szCs w:val="20"/>
              </w:rPr>
            </w:pPr>
            <w:r>
              <w:rPr>
                <w:rFonts w:hint="eastAsia" w:ascii="仿宋" w:hAnsi="仿宋" w:eastAsia="仿宋" w:cs="仿宋"/>
                <w:sz w:val="20"/>
                <w:szCs w:val="20"/>
              </w:rPr>
              <w:t>本评分表满分100分，按月考核，考核得分≥90分为合格，不扣除服务费；得分89-80分之间时，100元/分从当月外包服务费中扣除；得分79-70之间，200元/分从当月外包服务费中扣除；得分69-60之间，300元/分从当月外包服务费中扣除，得分低于60分（不含），扣除当季度全部维保费，并提出严重警告，若该季度三次考核中两次不足六十分的，甲方有权终止本合同，同时追究乙方违约责任。</w:t>
            </w:r>
          </w:p>
        </w:tc>
      </w:tr>
      <w:tr w14:paraId="5145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8218" w:type="dxa"/>
            <w:gridSpan w:val="4"/>
            <w:tcBorders>
              <w:top w:val="single" w:color="auto" w:sz="4" w:space="0"/>
              <w:left w:val="single" w:color="auto" w:sz="4" w:space="0"/>
              <w:bottom w:val="single" w:color="auto" w:sz="4" w:space="0"/>
              <w:right w:val="single" w:color="auto" w:sz="4" w:space="0"/>
            </w:tcBorders>
            <w:noWrap/>
            <w:vAlign w:val="center"/>
          </w:tcPr>
          <w:p w14:paraId="132C64CE">
            <w:pPr>
              <w:tabs>
                <w:tab w:val="left" w:pos="3189"/>
              </w:tabs>
              <w:spacing w:line="360" w:lineRule="exact"/>
              <w:ind w:firstLine="6" w:firstLineChars="3"/>
              <w:jc w:val="left"/>
              <w:textAlignment w:val="baseline"/>
              <w:rPr>
                <w:rFonts w:hint="eastAsia" w:ascii="仿宋" w:hAnsi="仿宋" w:eastAsia="仿宋" w:cs="仿宋"/>
                <w:sz w:val="20"/>
                <w:szCs w:val="20"/>
              </w:rPr>
            </w:pPr>
            <w:r>
              <w:rPr>
                <w:rFonts w:hint="eastAsia" w:ascii="仿宋" w:hAnsi="仿宋" w:eastAsia="仿宋" w:cs="仿宋"/>
                <w:sz w:val="20"/>
                <w:szCs w:val="20"/>
              </w:rPr>
              <w:t>维保单位签字：</w:t>
            </w:r>
          </w:p>
        </w:tc>
      </w:tr>
      <w:tr w14:paraId="5185A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8218" w:type="dxa"/>
            <w:gridSpan w:val="4"/>
            <w:tcBorders>
              <w:top w:val="single" w:color="auto" w:sz="4" w:space="0"/>
              <w:left w:val="single" w:color="auto" w:sz="4" w:space="0"/>
              <w:bottom w:val="single" w:color="auto" w:sz="4" w:space="0"/>
              <w:right w:val="single" w:color="auto" w:sz="4" w:space="0"/>
            </w:tcBorders>
            <w:noWrap/>
            <w:vAlign w:val="center"/>
          </w:tcPr>
          <w:p w14:paraId="7F8DD03B">
            <w:pPr>
              <w:tabs>
                <w:tab w:val="left" w:pos="3189"/>
              </w:tabs>
              <w:spacing w:line="360" w:lineRule="exact"/>
              <w:ind w:firstLine="6" w:firstLineChars="3"/>
              <w:jc w:val="left"/>
              <w:textAlignment w:val="baseline"/>
              <w:rPr>
                <w:rFonts w:hint="eastAsia" w:ascii="仿宋" w:hAnsi="仿宋" w:eastAsia="仿宋" w:cs="仿宋"/>
                <w:sz w:val="20"/>
                <w:szCs w:val="20"/>
              </w:rPr>
            </w:pPr>
            <w:r>
              <w:rPr>
                <w:rFonts w:hint="eastAsia" w:ascii="仿宋" w:hAnsi="仿宋" w:eastAsia="仿宋" w:cs="仿宋"/>
                <w:sz w:val="20"/>
                <w:szCs w:val="20"/>
              </w:rPr>
              <w:t>动力部科长签字：</w:t>
            </w:r>
          </w:p>
        </w:tc>
      </w:tr>
    </w:tbl>
    <w:p w14:paraId="1F672F18">
      <w:pPr>
        <w:widowControl/>
        <w:jc w:val="both"/>
        <w:rPr>
          <w:rFonts w:hint="eastAsia" w:ascii="仿宋" w:hAnsi="仿宋" w:eastAsia="仿宋" w:cs="仿宋"/>
          <w:sz w:val="20"/>
          <w:szCs w:val="20"/>
        </w:rPr>
      </w:pPr>
      <w:bookmarkStart w:id="1" w:name="_GoBack"/>
      <w:bookmarkEnd w:id="1"/>
    </w:p>
    <w:p w14:paraId="062B98A2">
      <w:pPr>
        <w:widowControl/>
        <w:jc w:val="center"/>
        <w:rPr>
          <w:rFonts w:hint="eastAsia" w:ascii="仿宋" w:hAnsi="仿宋" w:eastAsia="仿宋" w:cs="仿宋"/>
          <w:sz w:val="20"/>
          <w:szCs w:val="20"/>
        </w:rPr>
      </w:pPr>
    </w:p>
    <w:p w14:paraId="0C552BDE">
      <w:pPr>
        <w:widowControl/>
        <w:jc w:val="center"/>
        <w:rPr>
          <w:rFonts w:hint="eastAsia" w:ascii="仿宋" w:hAnsi="仿宋" w:eastAsia="仿宋" w:cs="仿宋"/>
          <w:sz w:val="20"/>
          <w:szCs w:val="20"/>
        </w:rPr>
      </w:pPr>
    </w:p>
    <w:p w14:paraId="52335C82">
      <w:pPr>
        <w:widowControl/>
        <w:jc w:val="center"/>
        <w:rPr>
          <w:rFonts w:hint="eastAsia" w:ascii="仿宋" w:hAnsi="仿宋" w:eastAsia="仿宋" w:cs="仿宋"/>
          <w:sz w:val="20"/>
          <w:szCs w:val="20"/>
        </w:rPr>
      </w:pPr>
    </w:p>
    <w:p w14:paraId="2BE01491">
      <w:pPr>
        <w:widowControl/>
        <w:jc w:val="center"/>
        <w:rPr>
          <w:rFonts w:hint="eastAsia" w:ascii="仿宋" w:hAnsi="仿宋" w:eastAsia="仿宋" w:cs="仿宋"/>
          <w:sz w:val="20"/>
          <w:szCs w:val="20"/>
        </w:rPr>
      </w:pPr>
      <w:r>
        <w:rPr>
          <w:rFonts w:hint="eastAsia" w:ascii="仿宋" w:hAnsi="仿宋" w:eastAsia="仿宋" w:cs="仿宋"/>
          <w:sz w:val="20"/>
          <w:szCs w:val="20"/>
        </w:rPr>
        <w:t>安全事故扣罚标准</w:t>
      </w:r>
    </w:p>
    <w:p w14:paraId="6DAA2E7F">
      <w:pPr>
        <w:widowControl/>
        <w:jc w:val="left"/>
        <w:rPr>
          <w:rFonts w:hint="eastAsia" w:ascii="仿宋" w:hAnsi="仿宋" w:eastAsia="仿宋" w:cs="仿宋"/>
          <w:sz w:val="20"/>
          <w:szCs w:val="20"/>
        </w:rPr>
      </w:pPr>
    </w:p>
    <w:tbl>
      <w:tblPr>
        <w:tblStyle w:val="10"/>
        <w:tblpPr w:leftFromText="180" w:rightFromText="180" w:vertAnchor="text" w:horzAnchor="page" w:tblpX="1787" w:tblpY="33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0"/>
        <w:gridCol w:w="3970"/>
      </w:tblGrid>
      <w:tr w14:paraId="141FE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3970" w:type="dxa"/>
            <w:vAlign w:val="center"/>
          </w:tcPr>
          <w:p w14:paraId="6127038D">
            <w:pPr>
              <w:widowControl/>
              <w:jc w:val="center"/>
              <w:rPr>
                <w:rFonts w:hint="eastAsia" w:ascii="仿宋" w:hAnsi="仿宋" w:eastAsia="仿宋" w:cs="仿宋"/>
                <w:sz w:val="20"/>
                <w:szCs w:val="20"/>
              </w:rPr>
            </w:pPr>
            <w:r>
              <w:rPr>
                <w:rFonts w:hint="eastAsia" w:ascii="仿宋" w:hAnsi="仿宋" w:eastAsia="仿宋" w:cs="仿宋"/>
                <w:sz w:val="20"/>
                <w:szCs w:val="20"/>
              </w:rPr>
              <w:t>安全事故类型</w:t>
            </w:r>
          </w:p>
        </w:tc>
        <w:tc>
          <w:tcPr>
            <w:tcW w:w="3970" w:type="dxa"/>
            <w:vAlign w:val="center"/>
          </w:tcPr>
          <w:p w14:paraId="630F6184">
            <w:pPr>
              <w:widowControl/>
              <w:jc w:val="center"/>
              <w:rPr>
                <w:rFonts w:hint="eastAsia" w:ascii="仿宋" w:hAnsi="仿宋" w:eastAsia="仿宋" w:cs="仿宋"/>
                <w:sz w:val="20"/>
                <w:szCs w:val="20"/>
              </w:rPr>
            </w:pPr>
            <w:r>
              <w:rPr>
                <w:rFonts w:hint="eastAsia" w:ascii="仿宋" w:hAnsi="仿宋" w:eastAsia="仿宋" w:cs="仿宋"/>
                <w:sz w:val="20"/>
                <w:szCs w:val="20"/>
              </w:rPr>
              <w:t>扣罚标准</w:t>
            </w:r>
          </w:p>
        </w:tc>
      </w:tr>
      <w:tr w14:paraId="1305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3970" w:type="dxa"/>
          </w:tcPr>
          <w:p w14:paraId="3EFCEDC6">
            <w:pPr>
              <w:widowControl/>
              <w:jc w:val="left"/>
              <w:rPr>
                <w:rFonts w:hint="eastAsia" w:ascii="仿宋" w:hAnsi="仿宋" w:eastAsia="仿宋" w:cs="仿宋"/>
                <w:sz w:val="20"/>
                <w:szCs w:val="20"/>
              </w:rPr>
            </w:pPr>
            <w:r>
              <w:rPr>
                <w:rFonts w:hint="eastAsia" w:ascii="仿宋" w:hAnsi="仿宋" w:eastAsia="仿宋" w:cs="仿宋"/>
                <w:sz w:val="20"/>
                <w:szCs w:val="20"/>
              </w:rPr>
              <w:t>高处坠落事故：运维人员在室外高空作业中可能会发生高处坠落事故。</w:t>
            </w:r>
          </w:p>
        </w:tc>
        <w:tc>
          <w:tcPr>
            <w:tcW w:w="3970" w:type="dxa"/>
          </w:tcPr>
          <w:p w14:paraId="4D6AC2BC">
            <w:pPr>
              <w:pStyle w:val="4"/>
              <w:rPr>
                <w:rFonts w:hint="eastAsia" w:ascii="仿宋" w:hAnsi="仿宋" w:eastAsia="仿宋" w:cs="仿宋"/>
                <w:sz w:val="20"/>
                <w:szCs w:val="20"/>
              </w:rPr>
            </w:pPr>
            <w:r>
              <w:rPr>
                <w:rFonts w:hint="eastAsia" w:ascii="仿宋" w:hAnsi="仿宋" w:eastAsia="仿宋" w:cs="仿宋"/>
                <w:sz w:val="20"/>
                <w:szCs w:val="20"/>
              </w:rPr>
              <w:t>甲方扣除乙方当季度全额维保费，乙方赔偿此次安全事故所有损失，同时甲方有权追究乙方违约责任。</w:t>
            </w:r>
          </w:p>
        </w:tc>
      </w:tr>
      <w:tr w14:paraId="0B119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3970" w:type="dxa"/>
          </w:tcPr>
          <w:p w14:paraId="39D62F8C">
            <w:pPr>
              <w:widowControl/>
              <w:jc w:val="left"/>
              <w:rPr>
                <w:rFonts w:hint="eastAsia" w:ascii="仿宋" w:hAnsi="仿宋" w:eastAsia="仿宋" w:cs="仿宋"/>
                <w:sz w:val="20"/>
                <w:szCs w:val="20"/>
              </w:rPr>
            </w:pPr>
            <w:r>
              <w:rPr>
                <w:rFonts w:hint="eastAsia" w:ascii="仿宋" w:hAnsi="仿宋" w:eastAsia="仿宋" w:cs="仿宋"/>
                <w:sz w:val="20"/>
                <w:szCs w:val="20"/>
              </w:rPr>
              <w:t>设备故障事故：机械部件长期磨损和拉伸会使润滑油润滑性下降，严重时导致压缩机烧毁。</w:t>
            </w:r>
          </w:p>
        </w:tc>
        <w:tc>
          <w:tcPr>
            <w:tcW w:w="3970" w:type="dxa"/>
          </w:tcPr>
          <w:p w14:paraId="3246B14E">
            <w:pPr>
              <w:widowControl/>
              <w:jc w:val="center"/>
              <w:rPr>
                <w:rFonts w:hint="eastAsia" w:ascii="仿宋" w:hAnsi="仿宋" w:eastAsia="仿宋" w:cs="仿宋"/>
                <w:sz w:val="20"/>
                <w:szCs w:val="20"/>
              </w:rPr>
            </w:pPr>
            <w:r>
              <w:rPr>
                <w:rFonts w:hint="eastAsia" w:ascii="仿宋" w:hAnsi="仿宋" w:eastAsia="仿宋" w:cs="仿宋"/>
                <w:sz w:val="20"/>
                <w:szCs w:val="20"/>
              </w:rPr>
              <w:t>因维保不到位导致此事故发生，扣除当季度50%维保费，乙方赔偿此次事故所有损失，乙方无条件解决设备故障问题，不得以此为由向甲方索取任何费用。</w:t>
            </w:r>
          </w:p>
        </w:tc>
      </w:tr>
      <w:tr w14:paraId="5B72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3970" w:type="dxa"/>
          </w:tcPr>
          <w:p w14:paraId="5939BAD8">
            <w:pPr>
              <w:widowControl/>
              <w:jc w:val="left"/>
              <w:rPr>
                <w:rFonts w:hint="eastAsia" w:ascii="仿宋" w:hAnsi="仿宋" w:eastAsia="仿宋" w:cs="仿宋"/>
                <w:sz w:val="20"/>
                <w:szCs w:val="20"/>
              </w:rPr>
            </w:pPr>
            <w:r>
              <w:rPr>
                <w:rFonts w:hint="eastAsia" w:ascii="仿宋" w:hAnsi="仿宋" w:eastAsia="仿宋" w:cs="仿宋"/>
                <w:sz w:val="20"/>
                <w:szCs w:val="20"/>
              </w:rPr>
              <w:t>电气事故：在对净化空调系统的电气设备进行检修时，如果操作人员未切断电源、未采取绝缘措施，或者设备本身存在漏电问题，可能会导致触电事故。</w:t>
            </w:r>
          </w:p>
        </w:tc>
        <w:tc>
          <w:tcPr>
            <w:tcW w:w="3970" w:type="dxa"/>
          </w:tcPr>
          <w:p w14:paraId="6FFCF13B">
            <w:pPr>
              <w:widowControl/>
              <w:jc w:val="center"/>
              <w:rPr>
                <w:rFonts w:hint="eastAsia" w:ascii="仿宋" w:hAnsi="仿宋" w:eastAsia="仿宋" w:cs="仿宋"/>
                <w:sz w:val="20"/>
                <w:szCs w:val="20"/>
              </w:rPr>
            </w:pPr>
            <w:r>
              <w:rPr>
                <w:rFonts w:hint="eastAsia" w:ascii="仿宋" w:hAnsi="仿宋" w:eastAsia="仿宋" w:cs="仿宋"/>
                <w:sz w:val="20"/>
                <w:szCs w:val="20"/>
              </w:rPr>
              <w:t>甲方扣除乙方当季度全额维保费，乙方赔偿此次事故所有损失，同时甲方有权追究乙方违约责任。</w:t>
            </w:r>
          </w:p>
        </w:tc>
      </w:tr>
      <w:tr w14:paraId="42BBB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3970" w:type="dxa"/>
          </w:tcPr>
          <w:p w14:paraId="4EFED972">
            <w:pPr>
              <w:widowControl/>
              <w:jc w:val="left"/>
              <w:rPr>
                <w:rFonts w:hint="eastAsia" w:ascii="仿宋" w:hAnsi="仿宋" w:eastAsia="仿宋" w:cs="仿宋"/>
                <w:sz w:val="20"/>
                <w:szCs w:val="20"/>
              </w:rPr>
            </w:pPr>
            <w:r>
              <w:rPr>
                <w:rFonts w:hint="eastAsia" w:ascii="仿宋" w:hAnsi="仿宋" w:eastAsia="仿宋" w:cs="仿宋"/>
                <w:sz w:val="20"/>
                <w:szCs w:val="20"/>
              </w:rPr>
              <w:t>制冷剂泄漏事故：制冷剂管路破裂导致制冷剂泄漏</w:t>
            </w:r>
          </w:p>
        </w:tc>
        <w:tc>
          <w:tcPr>
            <w:tcW w:w="3970" w:type="dxa"/>
          </w:tcPr>
          <w:p w14:paraId="79E9CA02">
            <w:pPr>
              <w:widowControl/>
              <w:jc w:val="center"/>
              <w:rPr>
                <w:rFonts w:hint="eastAsia" w:ascii="仿宋" w:hAnsi="仿宋" w:eastAsia="仿宋" w:cs="仿宋"/>
                <w:sz w:val="20"/>
                <w:szCs w:val="20"/>
              </w:rPr>
            </w:pPr>
            <w:r>
              <w:rPr>
                <w:rFonts w:hint="eastAsia" w:ascii="仿宋" w:hAnsi="仿宋" w:eastAsia="仿宋" w:cs="仿宋"/>
                <w:sz w:val="20"/>
                <w:szCs w:val="20"/>
              </w:rPr>
              <w:t>因维保不到位导致此事故发生，扣除当季度50%维保费，乙方无条件解决设备故障问题，不得以此为由向甲方索取任何费用。</w:t>
            </w:r>
          </w:p>
        </w:tc>
      </w:tr>
      <w:tr w14:paraId="5459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3970" w:type="dxa"/>
          </w:tcPr>
          <w:p w14:paraId="101685ED">
            <w:pPr>
              <w:widowControl/>
              <w:jc w:val="left"/>
              <w:rPr>
                <w:rFonts w:hint="eastAsia" w:ascii="仿宋" w:hAnsi="仿宋" w:eastAsia="仿宋" w:cs="仿宋"/>
                <w:sz w:val="20"/>
                <w:szCs w:val="20"/>
              </w:rPr>
            </w:pPr>
            <w:r>
              <w:rPr>
                <w:rFonts w:hint="eastAsia" w:ascii="仿宋" w:hAnsi="仿宋" w:eastAsia="仿宋" w:cs="仿宋"/>
                <w:sz w:val="20"/>
                <w:szCs w:val="20"/>
              </w:rPr>
              <w:t>信息系统故障事故 ：因净化空调故障原因造成系统瘫痪，影响医院正常运营，</w:t>
            </w:r>
          </w:p>
        </w:tc>
        <w:tc>
          <w:tcPr>
            <w:tcW w:w="3970" w:type="dxa"/>
          </w:tcPr>
          <w:p w14:paraId="72853864">
            <w:pPr>
              <w:widowControl/>
              <w:jc w:val="center"/>
              <w:rPr>
                <w:rFonts w:hint="eastAsia" w:ascii="仿宋" w:hAnsi="仿宋" w:eastAsia="仿宋" w:cs="仿宋"/>
                <w:sz w:val="20"/>
                <w:szCs w:val="20"/>
              </w:rPr>
            </w:pPr>
            <w:r>
              <w:rPr>
                <w:rFonts w:hint="eastAsia" w:ascii="仿宋" w:hAnsi="仿宋" w:eastAsia="仿宋" w:cs="仿宋"/>
                <w:sz w:val="20"/>
                <w:szCs w:val="20"/>
              </w:rPr>
              <w:t>因维保不到位导致此事故发生，扣除当季度50%维保费，乙方无条件解决设备故障问题，不得以此为由向甲方索取任何费用，并赔偿甲方损失。</w:t>
            </w:r>
          </w:p>
        </w:tc>
      </w:tr>
    </w:tbl>
    <w:p w14:paraId="136F9486">
      <w:pPr>
        <w:jc w:val="left"/>
        <w:rPr>
          <w:rFonts w:hint="eastAsia" w:ascii="仿宋" w:hAnsi="仿宋" w:eastAsia="仿宋" w:cs="仿宋"/>
          <w:b/>
          <w:sz w:val="20"/>
          <w:szCs w:val="20"/>
        </w:rPr>
      </w:pPr>
    </w:p>
    <w:p w14:paraId="78B4CD5A">
      <w:pPr>
        <w:spacing w:line="360" w:lineRule="auto"/>
        <w:ind w:firstLine="400" w:firstLineChars="200"/>
        <w:jc w:val="left"/>
        <w:rPr>
          <w:rFonts w:hint="eastAsia" w:ascii="仿宋" w:hAnsi="仿宋" w:eastAsia="仿宋" w:cs="仿宋"/>
          <w:sz w:val="20"/>
          <w:szCs w:val="20"/>
        </w:rPr>
      </w:pPr>
    </w:p>
    <w:p w14:paraId="6BCA0062">
      <w:pPr>
        <w:pStyle w:val="8"/>
        <w:rPr>
          <w:rFonts w:hint="eastAsia" w:ascii="仿宋" w:hAnsi="仿宋" w:eastAsia="仿宋" w:cs="仿宋"/>
          <w:sz w:val="20"/>
          <w:szCs w:val="20"/>
        </w:rPr>
      </w:pPr>
    </w:p>
    <w:p w14:paraId="630C2892">
      <w:pPr>
        <w:pStyle w:val="6"/>
        <w:rPr>
          <w:rFonts w:hint="eastAsia" w:ascii="Calibri" w:hAnsi="Calibri"/>
          <w:szCs w:val="22"/>
        </w:rPr>
      </w:pPr>
    </w:p>
    <w:p w14:paraId="33A427DD">
      <w:pPr>
        <w:spacing w:line="360" w:lineRule="auto"/>
        <w:ind w:firstLine="0" w:firstLineChars="0"/>
        <w:jc w:val="left"/>
        <w:rPr>
          <w:rFonts w:hint="eastAsia" w:ascii="仿宋" w:hAnsi="仿宋" w:eastAsia="仿宋" w:cs="仿宋"/>
          <w:sz w:val="20"/>
          <w:szCs w:val="20"/>
        </w:rPr>
      </w:pPr>
    </w:p>
    <w:p w14:paraId="4FC47FC0">
      <w:pPr>
        <w:pStyle w:val="8"/>
        <w:rPr>
          <w:rFonts w:hint="eastAsia" w:ascii="仿宋" w:hAnsi="仿宋" w:eastAsia="仿宋" w:cs="仿宋"/>
          <w:sz w:val="20"/>
          <w:szCs w:val="20"/>
        </w:rPr>
      </w:pPr>
    </w:p>
    <w:p w14:paraId="19756B2F">
      <w:pPr>
        <w:pStyle w:val="6"/>
        <w:rPr>
          <w:rFonts w:hint="eastAsia" w:ascii="Calibri" w:hAnsi="Calibri"/>
          <w:szCs w:val="22"/>
        </w:rPr>
      </w:pPr>
    </w:p>
    <w:p w14:paraId="40B9A30D">
      <w:pPr>
        <w:spacing w:line="240" w:lineRule="auto"/>
        <w:ind w:firstLine="0" w:firstLineChars="0"/>
        <w:jc w:val="left"/>
        <w:rPr>
          <w:rFonts w:hint="eastAsia" w:ascii="仿宋" w:hAnsi="仿宋" w:eastAsia="仿宋" w:cs="仿宋"/>
          <w:sz w:val="20"/>
          <w:szCs w:val="20"/>
        </w:rPr>
      </w:pPr>
      <w:r>
        <w:rPr>
          <w:rFonts w:hint="eastAsia" w:ascii="仿宋" w:hAnsi="仿宋" w:eastAsia="仿宋" w:cs="仿宋"/>
          <w:sz w:val="20"/>
          <w:szCs w:val="20"/>
        </w:rPr>
        <w:t>附件三：</w:t>
      </w:r>
    </w:p>
    <w:p w14:paraId="6DD5257B">
      <w:pPr>
        <w:spacing w:line="360" w:lineRule="auto"/>
        <w:ind w:firstLine="402" w:firstLineChars="200"/>
        <w:jc w:val="center"/>
        <w:rPr>
          <w:rFonts w:hint="eastAsia" w:ascii="仿宋" w:hAnsi="仿宋" w:eastAsia="仿宋" w:cs="仿宋"/>
          <w:b/>
          <w:sz w:val="20"/>
          <w:szCs w:val="20"/>
        </w:rPr>
      </w:pPr>
      <w:r>
        <w:rPr>
          <w:rFonts w:hint="eastAsia" w:ascii="仿宋" w:hAnsi="仿宋" w:eastAsia="仿宋" w:cs="仿宋"/>
          <w:b/>
          <w:sz w:val="20"/>
          <w:szCs w:val="20"/>
        </w:rPr>
        <w:t>科室月度满意度评价表</w:t>
      </w:r>
    </w:p>
    <w:p w14:paraId="5F0BC772">
      <w:pPr>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针对本月净化空调班组的</w:t>
      </w:r>
      <w:r>
        <w:rPr>
          <w:rFonts w:hint="eastAsia" w:ascii="仿宋" w:hAnsi="仿宋" w:eastAsia="仿宋" w:cs="仿宋"/>
          <w:bCs/>
          <w:sz w:val="20"/>
          <w:szCs w:val="20"/>
          <w:lang w:bidi="zh-CN"/>
        </w:rPr>
        <w:t>更换初效</w:t>
      </w:r>
      <w:r>
        <w:rPr>
          <w:rFonts w:hint="eastAsia" w:ascii="仿宋" w:hAnsi="仿宋" w:eastAsia="仿宋" w:cs="仿宋"/>
          <w:bCs/>
          <w:sz w:val="20"/>
          <w:szCs w:val="20"/>
        </w:rPr>
        <w:t>、</w:t>
      </w:r>
      <w:r>
        <w:rPr>
          <w:rFonts w:hint="eastAsia" w:ascii="仿宋" w:hAnsi="仿宋" w:eastAsia="仿宋" w:cs="仿宋"/>
          <w:bCs/>
          <w:sz w:val="20"/>
          <w:szCs w:val="20"/>
          <w:lang w:bidi="zh-CN"/>
        </w:rPr>
        <w:t>中效、亚高效、高效过滤器，清洗手术室室内回、排风过滤网；检测一次手术室室内风速、静压差、和尘埃粒子数</w:t>
      </w:r>
      <w:r>
        <w:rPr>
          <w:rFonts w:hint="eastAsia" w:ascii="仿宋" w:hAnsi="仿宋" w:eastAsia="仿宋" w:cs="仿宋"/>
          <w:bCs/>
          <w:sz w:val="20"/>
          <w:szCs w:val="20"/>
        </w:rPr>
        <w:t>等工作，请各科室对净化空调本季度各项工作的满意度、工作中存在的问题或者建议做出评价：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1"/>
        <w:gridCol w:w="3070"/>
        <w:gridCol w:w="1620"/>
      </w:tblGrid>
      <w:tr w14:paraId="47C67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1" w:type="dxa"/>
            <w:vAlign w:val="center"/>
          </w:tcPr>
          <w:p w14:paraId="267AD35C">
            <w:pPr>
              <w:spacing w:line="360" w:lineRule="auto"/>
              <w:jc w:val="center"/>
              <w:rPr>
                <w:rFonts w:hint="eastAsia" w:ascii="仿宋" w:hAnsi="仿宋" w:eastAsia="仿宋" w:cs="仿宋"/>
                <w:bCs/>
                <w:sz w:val="20"/>
                <w:szCs w:val="20"/>
              </w:rPr>
            </w:pPr>
            <w:r>
              <w:rPr>
                <w:rFonts w:hint="eastAsia" w:ascii="仿宋" w:hAnsi="仿宋" w:eastAsia="仿宋" w:cs="仿宋"/>
                <w:bCs/>
                <w:sz w:val="20"/>
                <w:szCs w:val="20"/>
              </w:rPr>
              <w:t>服务内容</w:t>
            </w:r>
          </w:p>
        </w:tc>
        <w:tc>
          <w:tcPr>
            <w:tcW w:w="3070" w:type="dxa"/>
            <w:vAlign w:val="center"/>
          </w:tcPr>
          <w:p w14:paraId="2CA86B5F">
            <w:pPr>
              <w:spacing w:line="360" w:lineRule="auto"/>
              <w:jc w:val="center"/>
              <w:rPr>
                <w:rFonts w:hint="eastAsia" w:ascii="仿宋" w:hAnsi="仿宋" w:eastAsia="仿宋" w:cs="仿宋"/>
                <w:bCs/>
                <w:sz w:val="20"/>
                <w:szCs w:val="20"/>
              </w:rPr>
            </w:pPr>
            <w:r>
              <w:rPr>
                <w:rFonts w:hint="eastAsia" w:ascii="仿宋" w:hAnsi="仿宋" w:eastAsia="仿宋" w:cs="仿宋"/>
                <w:bCs/>
                <w:sz w:val="20"/>
                <w:szCs w:val="20"/>
              </w:rPr>
              <w:t>服务满意度</w:t>
            </w:r>
          </w:p>
        </w:tc>
        <w:tc>
          <w:tcPr>
            <w:tcW w:w="1620" w:type="dxa"/>
            <w:vAlign w:val="center"/>
          </w:tcPr>
          <w:p w14:paraId="21F3DB67">
            <w:pPr>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签字</w:t>
            </w:r>
          </w:p>
        </w:tc>
      </w:tr>
      <w:tr w14:paraId="47AA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1" w:type="dxa"/>
          </w:tcPr>
          <w:p w14:paraId="338328C9">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响应及时性：接到报修/需求后的到场速度、处理效率</w:t>
            </w:r>
          </w:p>
        </w:tc>
        <w:tc>
          <w:tcPr>
            <w:tcW w:w="3070" w:type="dxa"/>
            <w:vAlign w:val="center"/>
          </w:tcPr>
          <w:p w14:paraId="1E32949B">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满意（ ）一般（ ）不满意（ ）</w:t>
            </w:r>
          </w:p>
        </w:tc>
        <w:tc>
          <w:tcPr>
            <w:tcW w:w="1620" w:type="dxa"/>
          </w:tcPr>
          <w:p w14:paraId="1A8F377C">
            <w:pPr>
              <w:spacing w:line="360" w:lineRule="auto"/>
              <w:ind w:firstLine="400" w:firstLineChars="200"/>
              <w:rPr>
                <w:rFonts w:hint="eastAsia" w:ascii="仿宋" w:hAnsi="仿宋" w:eastAsia="仿宋" w:cs="仿宋"/>
                <w:bCs/>
                <w:sz w:val="20"/>
                <w:szCs w:val="20"/>
              </w:rPr>
            </w:pPr>
          </w:p>
        </w:tc>
      </w:tr>
      <w:tr w14:paraId="182B0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1" w:type="dxa"/>
          </w:tcPr>
          <w:p w14:paraId="62D6CFDF">
            <w:pPr>
              <w:spacing w:line="360" w:lineRule="auto"/>
              <w:rPr>
                <w:rFonts w:hint="eastAsia" w:ascii="仿宋" w:hAnsi="仿宋" w:eastAsia="仿宋" w:cs="仿宋"/>
                <w:bCs/>
                <w:sz w:val="20"/>
                <w:szCs w:val="20"/>
              </w:rPr>
            </w:pPr>
            <w:r>
              <w:rPr>
                <w:rFonts w:hint="eastAsia" w:ascii="仿宋" w:hAnsi="仿宋" w:eastAsia="仿宋" w:cs="仿宋"/>
                <w:bCs/>
                <w:sz w:val="20"/>
                <w:szCs w:val="20"/>
              </w:rPr>
              <w:t>沟通配合度：与科室的沟通是否清晰、耐心，是否主动反馈处理进度</w:t>
            </w:r>
          </w:p>
        </w:tc>
        <w:tc>
          <w:tcPr>
            <w:tcW w:w="3070" w:type="dxa"/>
            <w:vAlign w:val="center"/>
          </w:tcPr>
          <w:p w14:paraId="02C331CB">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满意（ ）一般（ ）不满意（ ）</w:t>
            </w:r>
          </w:p>
        </w:tc>
        <w:tc>
          <w:tcPr>
            <w:tcW w:w="1620" w:type="dxa"/>
          </w:tcPr>
          <w:p w14:paraId="066F2609">
            <w:pPr>
              <w:spacing w:line="360" w:lineRule="auto"/>
              <w:ind w:firstLine="400" w:firstLineChars="200"/>
              <w:rPr>
                <w:rFonts w:hint="eastAsia" w:ascii="仿宋" w:hAnsi="仿宋" w:eastAsia="仿宋" w:cs="仿宋"/>
                <w:bCs/>
                <w:sz w:val="20"/>
                <w:szCs w:val="20"/>
              </w:rPr>
            </w:pPr>
          </w:p>
        </w:tc>
      </w:tr>
      <w:tr w14:paraId="5B80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1" w:type="dxa"/>
          </w:tcPr>
          <w:p w14:paraId="12966EBA">
            <w:pPr>
              <w:spacing w:line="360" w:lineRule="auto"/>
              <w:rPr>
                <w:rFonts w:hint="eastAsia" w:ascii="仿宋" w:hAnsi="仿宋" w:eastAsia="仿宋" w:cs="仿宋"/>
                <w:bCs/>
                <w:sz w:val="20"/>
                <w:szCs w:val="20"/>
              </w:rPr>
            </w:pPr>
            <w:r>
              <w:rPr>
                <w:rFonts w:hint="eastAsia" w:ascii="仿宋" w:hAnsi="仿宋" w:eastAsia="仿宋" w:cs="仿宋"/>
                <w:bCs/>
                <w:sz w:val="20"/>
                <w:szCs w:val="20"/>
              </w:rPr>
              <w:t>服务态度：工作人员是否礼貌、负责，是否尊重科室意见和需求</w:t>
            </w:r>
          </w:p>
        </w:tc>
        <w:tc>
          <w:tcPr>
            <w:tcW w:w="3070" w:type="dxa"/>
            <w:vAlign w:val="center"/>
          </w:tcPr>
          <w:p w14:paraId="3B5C67D8">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满意（ ）一般（ ）不满意（ ）</w:t>
            </w:r>
          </w:p>
        </w:tc>
        <w:tc>
          <w:tcPr>
            <w:tcW w:w="1620" w:type="dxa"/>
          </w:tcPr>
          <w:p w14:paraId="26C7045C">
            <w:pPr>
              <w:spacing w:line="360" w:lineRule="auto"/>
              <w:ind w:firstLine="400" w:firstLineChars="200"/>
              <w:rPr>
                <w:rFonts w:hint="eastAsia" w:ascii="仿宋" w:hAnsi="仿宋" w:eastAsia="仿宋" w:cs="仿宋"/>
                <w:bCs/>
                <w:sz w:val="20"/>
                <w:szCs w:val="20"/>
              </w:rPr>
            </w:pPr>
          </w:p>
        </w:tc>
      </w:tr>
      <w:tr w14:paraId="20F92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1" w:type="dxa"/>
          </w:tcPr>
          <w:p w14:paraId="1C16412A">
            <w:pPr>
              <w:spacing w:line="360" w:lineRule="auto"/>
              <w:rPr>
                <w:rFonts w:hint="eastAsia" w:ascii="仿宋" w:hAnsi="仿宋" w:eastAsia="仿宋" w:cs="仿宋"/>
                <w:bCs/>
                <w:sz w:val="20"/>
                <w:szCs w:val="20"/>
              </w:rPr>
            </w:pPr>
            <w:r>
              <w:rPr>
                <w:rFonts w:hint="eastAsia" w:ascii="仿宋" w:hAnsi="仿宋" w:eastAsia="仿宋" w:cs="仿宋"/>
                <w:bCs/>
                <w:sz w:val="20"/>
                <w:szCs w:val="20"/>
              </w:rPr>
              <w:t>设备运行稳定性：净化空调系统（如手术室、ICU等区域）的温湿度、洁净度是否达标，运行是否持续稳定</w:t>
            </w:r>
          </w:p>
        </w:tc>
        <w:tc>
          <w:tcPr>
            <w:tcW w:w="3070" w:type="dxa"/>
            <w:vAlign w:val="center"/>
          </w:tcPr>
          <w:p w14:paraId="17EFE8A8">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满意（ ）一般（ ）不满意（ ）</w:t>
            </w:r>
          </w:p>
        </w:tc>
        <w:tc>
          <w:tcPr>
            <w:tcW w:w="1620" w:type="dxa"/>
          </w:tcPr>
          <w:p w14:paraId="555336A2">
            <w:pPr>
              <w:spacing w:line="360" w:lineRule="auto"/>
              <w:ind w:firstLine="400" w:firstLineChars="200"/>
              <w:rPr>
                <w:rFonts w:hint="eastAsia" w:ascii="仿宋" w:hAnsi="仿宋" w:eastAsia="仿宋" w:cs="仿宋"/>
                <w:bCs/>
                <w:sz w:val="20"/>
                <w:szCs w:val="20"/>
              </w:rPr>
            </w:pPr>
          </w:p>
        </w:tc>
      </w:tr>
      <w:tr w14:paraId="0B64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91" w:type="dxa"/>
          </w:tcPr>
          <w:p w14:paraId="04CCC21D">
            <w:pPr>
              <w:spacing w:line="360" w:lineRule="auto"/>
              <w:rPr>
                <w:rFonts w:hint="eastAsia" w:ascii="仿宋" w:hAnsi="仿宋" w:eastAsia="仿宋" w:cs="仿宋"/>
                <w:bCs/>
                <w:sz w:val="20"/>
                <w:szCs w:val="20"/>
              </w:rPr>
            </w:pPr>
            <w:r>
              <w:rPr>
                <w:rFonts w:hint="eastAsia" w:ascii="仿宋" w:hAnsi="仿宋" w:eastAsia="仿宋" w:cs="仿宋"/>
                <w:bCs/>
                <w:sz w:val="20"/>
                <w:szCs w:val="20"/>
              </w:rPr>
              <w:t>定期巡检到位率：是否按计划对设备进行巡检、保养，记录是否完整。</w:t>
            </w:r>
          </w:p>
        </w:tc>
        <w:tc>
          <w:tcPr>
            <w:tcW w:w="3070" w:type="dxa"/>
            <w:vAlign w:val="center"/>
          </w:tcPr>
          <w:p w14:paraId="089681AD">
            <w:pPr>
              <w:spacing w:line="360" w:lineRule="auto"/>
              <w:jc w:val="left"/>
              <w:rPr>
                <w:rFonts w:hint="eastAsia" w:ascii="仿宋" w:hAnsi="仿宋" w:eastAsia="仿宋" w:cs="仿宋"/>
                <w:bCs/>
                <w:sz w:val="20"/>
                <w:szCs w:val="20"/>
              </w:rPr>
            </w:pPr>
            <w:r>
              <w:rPr>
                <w:rFonts w:hint="eastAsia" w:ascii="仿宋" w:hAnsi="仿宋" w:eastAsia="仿宋" w:cs="仿宋"/>
                <w:bCs/>
                <w:sz w:val="20"/>
                <w:szCs w:val="20"/>
              </w:rPr>
              <w:t>满意（ ）一般（ ）不满意（ ）</w:t>
            </w:r>
          </w:p>
        </w:tc>
        <w:tc>
          <w:tcPr>
            <w:tcW w:w="1620" w:type="dxa"/>
          </w:tcPr>
          <w:p w14:paraId="57CD450F">
            <w:pPr>
              <w:spacing w:line="360" w:lineRule="auto"/>
              <w:ind w:firstLine="400" w:firstLineChars="200"/>
              <w:rPr>
                <w:rFonts w:hint="eastAsia" w:ascii="仿宋" w:hAnsi="仿宋" w:eastAsia="仿宋" w:cs="仿宋"/>
                <w:bCs/>
                <w:sz w:val="20"/>
                <w:szCs w:val="20"/>
              </w:rPr>
            </w:pPr>
          </w:p>
        </w:tc>
      </w:tr>
    </w:tbl>
    <w:p w14:paraId="6717A2B8">
      <w:pPr>
        <w:widowControl/>
        <w:spacing w:line="360" w:lineRule="auto"/>
        <w:jc w:val="left"/>
        <w:rPr>
          <w:rFonts w:hint="eastAsia" w:ascii="仿宋" w:hAnsi="仿宋" w:eastAsia="仿宋" w:cs="仿宋"/>
          <w:sz w:val="20"/>
          <w:szCs w:val="20"/>
        </w:rPr>
      </w:pPr>
      <w:r>
        <w:rPr>
          <w:rFonts w:hint="eastAsia" w:ascii="仿宋" w:hAnsi="仿宋" w:eastAsia="仿宋" w:cs="仿宋"/>
          <w:bCs/>
          <w:sz w:val="20"/>
          <w:szCs w:val="20"/>
        </w:rPr>
        <w:t>科室意见或者建议：</w:t>
      </w:r>
      <w:r>
        <w:rPr>
          <w:rFonts w:hint="eastAsia" w:ascii="仿宋" w:hAnsi="仿宋" w:eastAsia="仿宋" w:cs="仿宋"/>
          <w:sz w:val="20"/>
          <w:szCs w:val="20"/>
        </w:rPr>
        <w:br w:type="page"/>
      </w:r>
    </w:p>
    <w:p w14:paraId="49A4E475">
      <w:pPr>
        <w:spacing w:line="360" w:lineRule="auto"/>
        <w:ind w:firstLine="400" w:firstLineChars="200"/>
        <w:jc w:val="left"/>
        <w:rPr>
          <w:rFonts w:hint="eastAsia" w:ascii="仿宋" w:hAnsi="仿宋" w:eastAsia="仿宋" w:cs="仿宋"/>
          <w:sz w:val="20"/>
          <w:szCs w:val="20"/>
        </w:rPr>
      </w:pPr>
      <w:r>
        <w:rPr>
          <w:rFonts w:hint="eastAsia" w:ascii="仿宋" w:hAnsi="仿宋" w:eastAsia="仿宋" w:cs="仿宋"/>
          <w:sz w:val="20"/>
          <w:szCs w:val="20"/>
        </w:rPr>
        <w:t>附件四：</w:t>
      </w:r>
    </w:p>
    <w:p w14:paraId="1305DCF7">
      <w:pPr>
        <w:widowControl/>
        <w:spacing w:line="360" w:lineRule="auto"/>
        <w:ind w:firstLine="400" w:firstLineChars="200"/>
        <w:jc w:val="center"/>
        <w:textAlignment w:val="baseline"/>
        <w:rPr>
          <w:rFonts w:hint="eastAsia" w:ascii="仿宋" w:hAnsi="仿宋" w:eastAsia="仿宋" w:cs="仿宋"/>
          <w:sz w:val="20"/>
          <w:szCs w:val="20"/>
        </w:rPr>
      </w:pPr>
      <w:r>
        <w:rPr>
          <w:rFonts w:hint="eastAsia" w:ascii="仿宋" w:hAnsi="仿宋" w:eastAsia="仿宋" w:cs="仿宋"/>
          <w:bCs/>
          <w:sz w:val="20"/>
          <w:szCs w:val="20"/>
        </w:rPr>
        <w:t>备品备件清单</w:t>
      </w:r>
    </w:p>
    <w:tbl>
      <w:tblPr>
        <w:tblStyle w:val="13"/>
        <w:tblW w:w="77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1"/>
        <w:gridCol w:w="2162"/>
        <w:gridCol w:w="2479"/>
        <w:gridCol w:w="869"/>
        <w:gridCol w:w="1587"/>
      </w:tblGrid>
      <w:tr w14:paraId="099E81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0" w:hRule="atLeast"/>
          <w:jc w:val="center"/>
        </w:trPr>
        <w:tc>
          <w:tcPr>
            <w:tcW w:w="681" w:type="dxa"/>
          </w:tcPr>
          <w:p w14:paraId="3358B099">
            <w:pPr>
              <w:spacing w:line="276" w:lineRule="auto"/>
              <w:rPr>
                <w:rFonts w:hint="eastAsia" w:ascii="仿宋" w:hAnsi="仿宋" w:eastAsia="仿宋" w:cs="仿宋"/>
                <w:sz w:val="20"/>
                <w:szCs w:val="20"/>
              </w:rPr>
            </w:pPr>
          </w:p>
          <w:p w14:paraId="66282691">
            <w:pPr>
              <w:pStyle w:val="15"/>
              <w:spacing w:before="78" w:line="221" w:lineRule="auto"/>
              <w:ind w:left="225"/>
              <w:rPr>
                <w:rFonts w:hint="eastAsia" w:ascii="仿宋" w:hAnsi="仿宋" w:eastAsia="仿宋" w:cs="仿宋"/>
                <w:sz w:val="20"/>
                <w:szCs w:val="20"/>
              </w:rPr>
            </w:pPr>
            <w:r>
              <w:rPr>
                <w:rFonts w:hint="eastAsia" w:ascii="仿宋" w:hAnsi="仿宋" w:eastAsia="仿宋" w:cs="仿宋"/>
                <w:spacing w:val="7"/>
                <w:sz w:val="20"/>
                <w:szCs w:val="20"/>
              </w:rPr>
              <w:t>序号</w:t>
            </w:r>
          </w:p>
        </w:tc>
        <w:tc>
          <w:tcPr>
            <w:tcW w:w="2162" w:type="dxa"/>
          </w:tcPr>
          <w:p w14:paraId="64A815B3">
            <w:pPr>
              <w:spacing w:line="275" w:lineRule="auto"/>
              <w:rPr>
                <w:rFonts w:hint="eastAsia" w:ascii="仿宋" w:hAnsi="仿宋" w:eastAsia="仿宋" w:cs="仿宋"/>
                <w:sz w:val="20"/>
                <w:szCs w:val="20"/>
              </w:rPr>
            </w:pPr>
          </w:p>
          <w:p w14:paraId="35BCC0C3">
            <w:pPr>
              <w:pStyle w:val="15"/>
              <w:spacing w:before="78" w:line="219" w:lineRule="auto"/>
              <w:ind w:left="651"/>
              <w:rPr>
                <w:rFonts w:hint="eastAsia" w:ascii="仿宋" w:hAnsi="仿宋" w:eastAsia="仿宋" w:cs="仿宋"/>
                <w:sz w:val="20"/>
                <w:szCs w:val="20"/>
              </w:rPr>
            </w:pPr>
            <w:r>
              <w:rPr>
                <w:rFonts w:hint="eastAsia" w:ascii="仿宋" w:hAnsi="仿宋" w:eastAsia="仿宋" w:cs="仿宋"/>
                <w:spacing w:val="3"/>
                <w:sz w:val="20"/>
                <w:szCs w:val="20"/>
              </w:rPr>
              <w:t>配件名称</w:t>
            </w:r>
          </w:p>
        </w:tc>
        <w:tc>
          <w:tcPr>
            <w:tcW w:w="2479" w:type="dxa"/>
          </w:tcPr>
          <w:p w14:paraId="4EEFFB16">
            <w:pPr>
              <w:spacing w:line="276" w:lineRule="auto"/>
              <w:rPr>
                <w:rFonts w:hint="eastAsia" w:ascii="仿宋" w:hAnsi="仿宋" w:eastAsia="仿宋" w:cs="仿宋"/>
                <w:sz w:val="20"/>
                <w:szCs w:val="20"/>
              </w:rPr>
            </w:pPr>
          </w:p>
          <w:p w14:paraId="2D0A48BE">
            <w:pPr>
              <w:pStyle w:val="15"/>
              <w:spacing w:before="78" w:line="221" w:lineRule="auto"/>
              <w:ind w:left="1164"/>
              <w:rPr>
                <w:rFonts w:hint="eastAsia" w:ascii="仿宋" w:hAnsi="仿宋" w:eastAsia="仿宋" w:cs="仿宋"/>
                <w:sz w:val="20"/>
                <w:szCs w:val="20"/>
              </w:rPr>
            </w:pPr>
            <w:r>
              <w:rPr>
                <w:rFonts w:hint="eastAsia" w:ascii="仿宋" w:hAnsi="仿宋" w:eastAsia="仿宋" w:cs="仿宋"/>
                <w:spacing w:val="7"/>
                <w:sz w:val="20"/>
                <w:szCs w:val="20"/>
              </w:rPr>
              <w:t>型号</w:t>
            </w:r>
          </w:p>
        </w:tc>
        <w:tc>
          <w:tcPr>
            <w:tcW w:w="869" w:type="dxa"/>
          </w:tcPr>
          <w:p w14:paraId="46898AE2">
            <w:pPr>
              <w:spacing w:line="275" w:lineRule="auto"/>
              <w:rPr>
                <w:rFonts w:hint="eastAsia" w:ascii="仿宋" w:hAnsi="仿宋" w:eastAsia="仿宋" w:cs="仿宋"/>
                <w:sz w:val="20"/>
                <w:szCs w:val="20"/>
              </w:rPr>
            </w:pPr>
          </w:p>
          <w:p w14:paraId="742611F6">
            <w:pPr>
              <w:pStyle w:val="15"/>
              <w:spacing w:before="78" w:line="220" w:lineRule="auto"/>
              <w:ind w:left="248"/>
              <w:rPr>
                <w:rFonts w:hint="eastAsia" w:ascii="仿宋" w:hAnsi="仿宋" w:eastAsia="仿宋" w:cs="仿宋"/>
                <w:sz w:val="20"/>
                <w:szCs w:val="20"/>
              </w:rPr>
            </w:pPr>
            <w:r>
              <w:rPr>
                <w:rFonts w:hint="eastAsia" w:ascii="仿宋" w:hAnsi="仿宋" w:eastAsia="仿宋" w:cs="仿宋"/>
                <w:spacing w:val="4"/>
                <w:sz w:val="20"/>
                <w:szCs w:val="20"/>
              </w:rPr>
              <w:t>单位</w:t>
            </w:r>
          </w:p>
        </w:tc>
        <w:tc>
          <w:tcPr>
            <w:tcW w:w="1587" w:type="dxa"/>
          </w:tcPr>
          <w:p w14:paraId="313EAD74">
            <w:pPr>
              <w:pStyle w:val="15"/>
              <w:spacing w:before="22" w:line="218" w:lineRule="auto"/>
              <w:ind w:left="658"/>
              <w:rPr>
                <w:rFonts w:hint="eastAsia" w:ascii="仿宋" w:hAnsi="仿宋" w:eastAsia="仿宋" w:cs="仿宋"/>
                <w:sz w:val="20"/>
                <w:szCs w:val="20"/>
                <w:lang w:eastAsia="zh-CN"/>
              </w:rPr>
            </w:pPr>
            <w:r>
              <w:rPr>
                <w:rFonts w:hint="eastAsia" w:ascii="仿宋" w:hAnsi="仿宋" w:eastAsia="仿宋" w:cs="仿宋"/>
                <w:spacing w:val="5"/>
                <w:sz w:val="20"/>
                <w:szCs w:val="20"/>
                <w:lang w:eastAsia="zh-CN"/>
              </w:rPr>
              <w:t>单价/元</w:t>
            </w:r>
          </w:p>
          <w:p w14:paraId="28785ECB">
            <w:pPr>
              <w:pStyle w:val="15"/>
              <w:spacing w:before="38" w:line="219" w:lineRule="auto"/>
              <w:ind w:left="118"/>
              <w:rPr>
                <w:rFonts w:hint="eastAsia" w:ascii="仿宋" w:hAnsi="仿宋" w:eastAsia="仿宋" w:cs="仿宋"/>
                <w:sz w:val="20"/>
                <w:szCs w:val="20"/>
                <w:lang w:eastAsia="zh-CN"/>
              </w:rPr>
            </w:pPr>
            <w:r>
              <w:rPr>
                <w:rFonts w:hint="eastAsia" w:ascii="仿宋" w:hAnsi="仿宋" w:eastAsia="仿宋" w:cs="仿宋"/>
                <w:spacing w:val="1"/>
                <w:sz w:val="20"/>
                <w:szCs w:val="20"/>
                <w:lang w:eastAsia="zh-CN"/>
              </w:rPr>
              <w:t>(市场调研参考</w:t>
            </w:r>
          </w:p>
          <w:p w14:paraId="783F4C0D">
            <w:pPr>
              <w:pStyle w:val="15"/>
              <w:spacing w:before="32" w:line="209" w:lineRule="auto"/>
              <w:ind w:left="719"/>
              <w:rPr>
                <w:rFonts w:hint="eastAsia" w:ascii="仿宋" w:hAnsi="仿宋" w:eastAsia="仿宋" w:cs="仿宋"/>
                <w:sz w:val="20"/>
                <w:szCs w:val="20"/>
                <w:lang w:eastAsia="zh-CN"/>
              </w:rPr>
            </w:pPr>
            <w:r>
              <w:rPr>
                <w:rFonts w:hint="eastAsia" w:ascii="仿宋" w:hAnsi="仿宋" w:eastAsia="仿宋" w:cs="仿宋"/>
                <w:spacing w:val="-6"/>
                <w:sz w:val="20"/>
                <w:szCs w:val="20"/>
                <w:lang w:eastAsia="zh-CN"/>
              </w:rPr>
              <w:t>价)</w:t>
            </w:r>
          </w:p>
        </w:tc>
      </w:tr>
      <w:tr w14:paraId="76F48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2" w:hRule="atLeast"/>
          <w:jc w:val="center"/>
        </w:trPr>
        <w:tc>
          <w:tcPr>
            <w:tcW w:w="681" w:type="dxa"/>
          </w:tcPr>
          <w:p w14:paraId="1FB3771E">
            <w:pPr>
              <w:pStyle w:val="15"/>
              <w:spacing w:before="144" w:line="241" w:lineRule="auto"/>
              <w:ind w:left="405"/>
              <w:rPr>
                <w:rFonts w:hint="eastAsia" w:ascii="仿宋" w:hAnsi="仿宋" w:eastAsia="仿宋" w:cs="仿宋"/>
                <w:sz w:val="20"/>
                <w:szCs w:val="20"/>
              </w:rPr>
            </w:pPr>
            <w:r>
              <w:rPr>
                <w:rFonts w:hint="eastAsia" w:ascii="仿宋" w:hAnsi="仿宋" w:eastAsia="仿宋" w:cs="仿宋"/>
                <w:sz w:val="20"/>
                <w:szCs w:val="20"/>
              </w:rPr>
              <w:t>1</w:t>
            </w:r>
          </w:p>
        </w:tc>
        <w:tc>
          <w:tcPr>
            <w:tcW w:w="2162" w:type="dxa"/>
          </w:tcPr>
          <w:p w14:paraId="3DBD75CA">
            <w:pPr>
              <w:pStyle w:val="15"/>
              <w:spacing w:before="121" w:line="219" w:lineRule="auto"/>
              <w:ind w:left="771"/>
              <w:rPr>
                <w:rFonts w:hint="eastAsia" w:ascii="仿宋" w:hAnsi="仿宋" w:eastAsia="仿宋" w:cs="仿宋"/>
                <w:sz w:val="20"/>
                <w:szCs w:val="20"/>
              </w:rPr>
            </w:pPr>
            <w:r>
              <w:rPr>
                <w:rFonts w:hint="eastAsia" w:ascii="仿宋" w:hAnsi="仿宋" w:eastAsia="仿宋" w:cs="仿宋"/>
                <w:spacing w:val="6"/>
                <w:sz w:val="20"/>
                <w:szCs w:val="20"/>
              </w:rPr>
              <w:t>管道阀</w:t>
            </w:r>
          </w:p>
        </w:tc>
        <w:tc>
          <w:tcPr>
            <w:tcW w:w="2479" w:type="dxa"/>
          </w:tcPr>
          <w:p w14:paraId="01AC52D1">
            <w:pPr>
              <w:pStyle w:val="15"/>
              <w:spacing w:before="182" w:line="183" w:lineRule="auto"/>
              <w:ind w:left="1164"/>
              <w:rPr>
                <w:rFonts w:hint="eastAsia" w:ascii="仿宋" w:hAnsi="仿宋" w:eastAsia="仿宋" w:cs="仿宋"/>
                <w:sz w:val="20"/>
                <w:szCs w:val="20"/>
              </w:rPr>
            </w:pPr>
            <w:r>
              <w:rPr>
                <w:rFonts w:hint="eastAsia" w:ascii="仿宋" w:hAnsi="仿宋" w:eastAsia="仿宋" w:cs="仿宋"/>
                <w:spacing w:val="-1"/>
                <w:sz w:val="20"/>
                <w:szCs w:val="20"/>
              </w:rPr>
              <w:t>DN40</w:t>
            </w:r>
          </w:p>
        </w:tc>
        <w:tc>
          <w:tcPr>
            <w:tcW w:w="869" w:type="dxa"/>
          </w:tcPr>
          <w:p w14:paraId="35472337">
            <w:pPr>
              <w:pStyle w:val="15"/>
              <w:spacing w:before="121"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56471913">
            <w:pPr>
              <w:pStyle w:val="15"/>
              <w:spacing w:before="144"/>
              <w:ind w:left="719"/>
              <w:rPr>
                <w:rFonts w:hint="eastAsia" w:ascii="仿宋" w:hAnsi="仿宋" w:eastAsia="仿宋" w:cs="仿宋"/>
                <w:sz w:val="20"/>
                <w:szCs w:val="20"/>
              </w:rPr>
            </w:pPr>
            <w:r>
              <w:rPr>
                <w:rFonts w:hint="eastAsia" w:ascii="仿宋" w:hAnsi="仿宋" w:eastAsia="仿宋" w:cs="仿宋"/>
                <w:spacing w:val="-7"/>
                <w:sz w:val="20"/>
                <w:szCs w:val="20"/>
              </w:rPr>
              <w:t>120</w:t>
            </w:r>
          </w:p>
        </w:tc>
      </w:tr>
      <w:tr w14:paraId="35CFA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 w:hRule="atLeast"/>
          <w:jc w:val="center"/>
        </w:trPr>
        <w:tc>
          <w:tcPr>
            <w:tcW w:w="681" w:type="dxa"/>
          </w:tcPr>
          <w:p w14:paraId="3FFA6918">
            <w:pPr>
              <w:pStyle w:val="15"/>
              <w:spacing w:before="134" w:line="241" w:lineRule="auto"/>
              <w:ind w:left="405"/>
              <w:rPr>
                <w:rFonts w:hint="eastAsia" w:ascii="仿宋" w:hAnsi="仿宋" w:eastAsia="仿宋" w:cs="仿宋"/>
                <w:sz w:val="20"/>
                <w:szCs w:val="20"/>
              </w:rPr>
            </w:pPr>
            <w:r>
              <w:rPr>
                <w:rFonts w:hint="eastAsia" w:ascii="仿宋" w:hAnsi="仿宋" w:eastAsia="仿宋" w:cs="仿宋"/>
                <w:sz w:val="20"/>
                <w:szCs w:val="20"/>
              </w:rPr>
              <w:t>2</w:t>
            </w:r>
          </w:p>
        </w:tc>
        <w:tc>
          <w:tcPr>
            <w:tcW w:w="2162" w:type="dxa"/>
          </w:tcPr>
          <w:p w14:paraId="049115A8">
            <w:pPr>
              <w:pStyle w:val="15"/>
              <w:spacing w:before="111" w:line="219" w:lineRule="auto"/>
              <w:ind w:left="771"/>
              <w:rPr>
                <w:rFonts w:hint="eastAsia" w:ascii="仿宋" w:hAnsi="仿宋" w:eastAsia="仿宋" w:cs="仿宋"/>
                <w:sz w:val="20"/>
                <w:szCs w:val="20"/>
              </w:rPr>
            </w:pPr>
            <w:r>
              <w:rPr>
                <w:rFonts w:hint="eastAsia" w:ascii="仿宋" w:hAnsi="仿宋" w:eastAsia="仿宋" w:cs="仿宋"/>
                <w:spacing w:val="6"/>
                <w:sz w:val="20"/>
                <w:szCs w:val="20"/>
              </w:rPr>
              <w:t>管道阀</w:t>
            </w:r>
          </w:p>
        </w:tc>
        <w:tc>
          <w:tcPr>
            <w:tcW w:w="2479" w:type="dxa"/>
          </w:tcPr>
          <w:p w14:paraId="39A3C802">
            <w:pPr>
              <w:pStyle w:val="15"/>
              <w:spacing w:before="172" w:line="183" w:lineRule="auto"/>
              <w:ind w:left="1164"/>
              <w:rPr>
                <w:rFonts w:hint="eastAsia" w:ascii="仿宋" w:hAnsi="仿宋" w:eastAsia="仿宋" w:cs="仿宋"/>
                <w:sz w:val="20"/>
                <w:szCs w:val="20"/>
              </w:rPr>
            </w:pPr>
            <w:r>
              <w:rPr>
                <w:rFonts w:hint="eastAsia" w:ascii="仿宋" w:hAnsi="仿宋" w:eastAsia="仿宋" w:cs="仿宋"/>
                <w:spacing w:val="-1"/>
                <w:sz w:val="20"/>
                <w:szCs w:val="20"/>
              </w:rPr>
              <w:t>DN50</w:t>
            </w:r>
          </w:p>
        </w:tc>
        <w:tc>
          <w:tcPr>
            <w:tcW w:w="869" w:type="dxa"/>
          </w:tcPr>
          <w:p w14:paraId="4FA33CB7">
            <w:pPr>
              <w:pStyle w:val="15"/>
              <w:spacing w:before="111"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48A03240">
            <w:pPr>
              <w:pStyle w:val="15"/>
              <w:spacing w:before="134"/>
              <w:ind w:left="719"/>
              <w:rPr>
                <w:rFonts w:hint="eastAsia" w:ascii="仿宋" w:hAnsi="仿宋" w:eastAsia="仿宋" w:cs="仿宋"/>
                <w:sz w:val="20"/>
                <w:szCs w:val="20"/>
              </w:rPr>
            </w:pPr>
            <w:r>
              <w:rPr>
                <w:rFonts w:hint="eastAsia" w:ascii="仿宋" w:hAnsi="仿宋" w:eastAsia="仿宋" w:cs="仿宋"/>
                <w:spacing w:val="-7"/>
                <w:sz w:val="20"/>
                <w:szCs w:val="20"/>
              </w:rPr>
              <w:t>145</w:t>
            </w:r>
          </w:p>
        </w:tc>
      </w:tr>
      <w:tr w14:paraId="2A1433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681" w:type="dxa"/>
          </w:tcPr>
          <w:p w14:paraId="407C59B2">
            <w:pPr>
              <w:pStyle w:val="15"/>
              <w:spacing w:before="136" w:line="233" w:lineRule="auto"/>
              <w:ind w:left="405"/>
              <w:rPr>
                <w:rFonts w:hint="eastAsia" w:ascii="仿宋" w:hAnsi="仿宋" w:eastAsia="仿宋" w:cs="仿宋"/>
                <w:sz w:val="20"/>
                <w:szCs w:val="20"/>
              </w:rPr>
            </w:pPr>
            <w:r>
              <w:rPr>
                <w:rFonts w:hint="eastAsia" w:ascii="仿宋" w:hAnsi="仿宋" w:eastAsia="仿宋" w:cs="仿宋"/>
                <w:sz w:val="20"/>
                <w:szCs w:val="20"/>
              </w:rPr>
              <w:t>3</w:t>
            </w:r>
          </w:p>
        </w:tc>
        <w:tc>
          <w:tcPr>
            <w:tcW w:w="2162" w:type="dxa"/>
          </w:tcPr>
          <w:p w14:paraId="0FC7FD32">
            <w:pPr>
              <w:pStyle w:val="15"/>
              <w:spacing w:before="112" w:line="220" w:lineRule="auto"/>
              <w:ind w:left="771"/>
              <w:rPr>
                <w:rFonts w:hint="eastAsia" w:ascii="仿宋" w:hAnsi="仿宋" w:eastAsia="仿宋" w:cs="仿宋"/>
                <w:sz w:val="20"/>
                <w:szCs w:val="20"/>
              </w:rPr>
            </w:pPr>
            <w:r>
              <w:rPr>
                <w:rFonts w:hint="eastAsia" w:ascii="仿宋" w:hAnsi="仿宋" w:eastAsia="仿宋" w:cs="仿宋"/>
                <w:spacing w:val="3"/>
                <w:sz w:val="20"/>
                <w:szCs w:val="20"/>
              </w:rPr>
              <w:t>软连接</w:t>
            </w:r>
          </w:p>
        </w:tc>
        <w:tc>
          <w:tcPr>
            <w:tcW w:w="2479" w:type="dxa"/>
          </w:tcPr>
          <w:p w14:paraId="2F77BEE7">
            <w:pPr>
              <w:pStyle w:val="15"/>
              <w:spacing w:before="118" w:line="224" w:lineRule="auto"/>
              <w:ind w:left="864"/>
              <w:rPr>
                <w:rFonts w:hint="eastAsia" w:ascii="仿宋" w:hAnsi="仿宋" w:eastAsia="仿宋" w:cs="仿宋"/>
                <w:sz w:val="20"/>
                <w:szCs w:val="20"/>
              </w:rPr>
            </w:pPr>
            <w:r>
              <w:rPr>
                <w:rFonts w:hint="eastAsia" w:ascii="仿宋" w:hAnsi="仿宋" w:eastAsia="仿宋" w:cs="仿宋"/>
                <w:spacing w:val="-1"/>
                <w:sz w:val="20"/>
                <w:szCs w:val="20"/>
              </w:rPr>
              <w:t>DN40/DN50</w:t>
            </w:r>
          </w:p>
        </w:tc>
        <w:tc>
          <w:tcPr>
            <w:tcW w:w="869" w:type="dxa"/>
          </w:tcPr>
          <w:p w14:paraId="603FD977">
            <w:pPr>
              <w:pStyle w:val="15"/>
              <w:spacing w:before="112"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4E8B5402">
            <w:pPr>
              <w:pStyle w:val="15"/>
              <w:spacing w:before="118" w:line="224" w:lineRule="auto"/>
              <w:ind w:left="599"/>
              <w:rPr>
                <w:rFonts w:hint="eastAsia" w:ascii="仿宋" w:hAnsi="仿宋" w:eastAsia="仿宋" w:cs="仿宋"/>
                <w:sz w:val="20"/>
                <w:szCs w:val="20"/>
              </w:rPr>
            </w:pPr>
            <w:r>
              <w:rPr>
                <w:rFonts w:hint="eastAsia" w:ascii="仿宋" w:hAnsi="仿宋" w:eastAsia="仿宋" w:cs="仿宋"/>
                <w:spacing w:val="-3"/>
                <w:sz w:val="20"/>
                <w:szCs w:val="20"/>
              </w:rPr>
              <w:t>58/78</w:t>
            </w:r>
          </w:p>
        </w:tc>
      </w:tr>
      <w:tr w14:paraId="47101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 w:hRule="atLeast"/>
          <w:jc w:val="center"/>
        </w:trPr>
        <w:tc>
          <w:tcPr>
            <w:tcW w:w="681" w:type="dxa"/>
          </w:tcPr>
          <w:p w14:paraId="67B25B13">
            <w:pPr>
              <w:pStyle w:val="15"/>
              <w:spacing w:before="136" w:line="241" w:lineRule="auto"/>
              <w:ind w:left="405"/>
              <w:rPr>
                <w:rFonts w:hint="eastAsia" w:ascii="仿宋" w:hAnsi="仿宋" w:eastAsia="仿宋" w:cs="仿宋"/>
                <w:sz w:val="20"/>
                <w:szCs w:val="20"/>
              </w:rPr>
            </w:pPr>
            <w:r>
              <w:rPr>
                <w:rFonts w:hint="eastAsia" w:ascii="仿宋" w:hAnsi="仿宋" w:eastAsia="仿宋" w:cs="仿宋"/>
                <w:sz w:val="20"/>
                <w:szCs w:val="20"/>
              </w:rPr>
              <w:t>4</w:t>
            </w:r>
          </w:p>
        </w:tc>
        <w:tc>
          <w:tcPr>
            <w:tcW w:w="2162" w:type="dxa"/>
          </w:tcPr>
          <w:p w14:paraId="05132D89">
            <w:pPr>
              <w:pStyle w:val="15"/>
              <w:spacing w:before="113" w:line="219" w:lineRule="auto"/>
              <w:ind w:left="771"/>
              <w:rPr>
                <w:rFonts w:hint="eastAsia" w:ascii="仿宋" w:hAnsi="仿宋" w:eastAsia="仿宋" w:cs="仿宋"/>
                <w:sz w:val="20"/>
                <w:szCs w:val="20"/>
              </w:rPr>
            </w:pPr>
            <w:r>
              <w:rPr>
                <w:rFonts w:hint="eastAsia" w:ascii="仿宋" w:hAnsi="仿宋" w:eastAsia="仿宋" w:cs="仿宋"/>
                <w:spacing w:val="3"/>
                <w:sz w:val="20"/>
                <w:szCs w:val="20"/>
              </w:rPr>
              <w:t>密封条</w:t>
            </w:r>
          </w:p>
        </w:tc>
        <w:tc>
          <w:tcPr>
            <w:tcW w:w="2479" w:type="dxa"/>
          </w:tcPr>
          <w:p w14:paraId="08A1326E">
            <w:pPr>
              <w:pStyle w:val="15"/>
              <w:spacing w:before="119" w:line="224" w:lineRule="auto"/>
              <w:ind w:left="984"/>
              <w:rPr>
                <w:rFonts w:hint="eastAsia" w:ascii="仿宋" w:hAnsi="仿宋" w:eastAsia="仿宋" w:cs="仿宋"/>
                <w:sz w:val="20"/>
                <w:szCs w:val="20"/>
              </w:rPr>
            </w:pPr>
            <w:r>
              <w:rPr>
                <w:rFonts w:hint="eastAsia" w:ascii="仿宋" w:hAnsi="仿宋" w:eastAsia="仿宋" w:cs="仿宋"/>
                <w:spacing w:val="-7"/>
                <w:sz w:val="20"/>
                <w:szCs w:val="20"/>
              </w:rPr>
              <w:t>Φ3/Φ5</w:t>
            </w:r>
          </w:p>
        </w:tc>
        <w:tc>
          <w:tcPr>
            <w:tcW w:w="869" w:type="dxa"/>
          </w:tcPr>
          <w:p w14:paraId="2D6769B4">
            <w:pPr>
              <w:pStyle w:val="15"/>
              <w:spacing w:before="113" w:line="219" w:lineRule="auto"/>
              <w:ind w:left="367"/>
              <w:rPr>
                <w:rFonts w:hint="eastAsia" w:ascii="仿宋" w:hAnsi="仿宋" w:eastAsia="仿宋" w:cs="仿宋"/>
                <w:sz w:val="20"/>
                <w:szCs w:val="20"/>
              </w:rPr>
            </w:pPr>
            <w:r>
              <w:rPr>
                <w:rFonts w:hint="eastAsia" w:ascii="仿宋" w:hAnsi="仿宋" w:eastAsia="仿宋" w:cs="仿宋"/>
                <w:sz w:val="20"/>
                <w:szCs w:val="20"/>
              </w:rPr>
              <w:t>米</w:t>
            </w:r>
          </w:p>
        </w:tc>
        <w:tc>
          <w:tcPr>
            <w:tcW w:w="1587" w:type="dxa"/>
          </w:tcPr>
          <w:p w14:paraId="22B7D558">
            <w:pPr>
              <w:pStyle w:val="15"/>
              <w:spacing w:before="119" w:line="224" w:lineRule="auto"/>
              <w:ind w:left="599"/>
              <w:rPr>
                <w:rFonts w:hint="eastAsia" w:ascii="仿宋" w:hAnsi="仿宋" w:eastAsia="仿宋" w:cs="仿宋"/>
                <w:sz w:val="20"/>
                <w:szCs w:val="20"/>
              </w:rPr>
            </w:pPr>
            <w:r>
              <w:rPr>
                <w:rFonts w:hint="eastAsia" w:ascii="仿宋" w:hAnsi="仿宋" w:eastAsia="仿宋" w:cs="仿宋"/>
                <w:spacing w:val="-2"/>
                <w:sz w:val="20"/>
                <w:szCs w:val="20"/>
              </w:rPr>
              <w:t>28/49</w:t>
            </w:r>
          </w:p>
        </w:tc>
      </w:tr>
      <w:tr w14:paraId="263FE4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 w:hRule="atLeast"/>
          <w:jc w:val="center"/>
        </w:trPr>
        <w:tc>
          <w:tcPr>
            <w:tcW w:w="681" w:type="dxa"/>
          </w:tcPr>
          <w:p w14:paraId="4990CE9C">
            <w:pPr>
              <w:pStyle w:val="15"/>
              <w:spacing w:before="146"/>
              <w:ind w:left="405"/>
              <w:rPr>
                <w:rFonts w:hint="eastAsia" w:ascii="仿宋" w:hAnsi="仿宋" w:eastAsia="仿宋" w:cs="仿宋"/>
                <w:sz w:val="20"/>
                <w:szCs w:val="20"/>
              </w:rPr>
            </w:pPr>
            <w:r>
              <w:rPr>
                <w:rFonts w:hint="eastAsia" w:ascii="仿宋" w:hAnsi="仿宋" w:eastAsia="仿宋" w:cs="仿宋"/>
                <w:sz w:val="20"/>
                <w:szCs w:val="20"/>
              </w:rPr>
              <w:t>5</w:t>
            </w:r>
          </w:p>
        </w:tc>
        <w:tc>
          <w:tcPr>
            <w:tcW w:w="2162" w:type="dxa"/>
          </w:tcPr>
          <w:p w14:paraId="2695A41B">
            <w:pPr>
              <w:pStyle w:val="15"/>
              <w:spacing w:before="124" w:line="221" w:lineRule="auto"/>
              <w:ind w:left="890"/>
              <w:rPr>
                <w:rFonts w:hint="eastAsia" w:ascii="仿宋" w:hAnsi="仿宋" w:eastAsia="仿宋" w:cs="仿宋"/>
                <w:sz w:val="20"/>
                <w:szCs w:val="20"/>
              </w:rPr>
            </w:pPr>
            <w:r>
              <w:rPr>
                <w:rFonts w:hint="eastAsia" w:ascii="仿宋" w:hAnsi="仿宋" w:eastAsia="仿宋" w:cs="仿宋"/>
                <w:spacing w:val="5"/>
                <w:sz w:val="20"/>
                <w:szCs w:val="20"/>
              </w:rPr>
              <w:t>空开</w:t>
            </w:r>
          </w:p>
        </w:tc>
        <w:tc>
          <w:tcPr>
            <w:tcW w:w="2479" w:type="dxa"/>
          </w:tcPr>
          <w:p w14:paraId="7873CAED">
            <w:pPr>
              <w:pStyle w:val="15"/>
              <w:spacing w:before="126" w:line="221" w:lineRule="auto"/>
              <w:ind w:left="1223"/>
              <w:rPr>
                <w:rFonts w:hint="eastAsia" w:ascii="仿宋" w:hAnsi="仿宋" w:eastAsia="仿宋" w:cs="仿宋"/>
                <w:sz w:val="20"/>
                <w:szCs w:val="20"/>
              </w:rPr>
            </w:pPr>
            <w:r>
              <w:rPr>
                <w:rFonts w:hint="eastAsia" w:ascii="仿宋" w:hAnsi="仿宋" w:eastAsia="仿宋" w:cs="仿宋"/>
                <w:spacing w:val="9"/>
                <w:sz w:val="20"/>
                <w:szCs w:val="20"/>
              </w:rPr>
              <w:t>3相</w:t>
            </w:r>
          </w:p>
        </w:tc>
        <w:tc>
          <w:tcPr>
            <w:tcW w:w="869" w:type="dxa"/>
          </w:tcPr>
          <w:p w14:paraId="5C368F4A">
            <w:pPr>
              <w:pStyle w:val="15"/>
              <w:spacing w:before="123"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5814ABAF">
            <w:pPr>
              <w:pStyle w:val="15"/>
              <w:spacing w:before="146"/>
              <w:ind w:left="719"/>
              <w:rPr>
                <w:rFonts w:hint="eastAsia" w:ascii="仿宋" w:hAnsi="仿宋" w:eastAsia="仿宋" w:cs="仿宋"/>
                <w:sz w:val="20"/>
                <w:szCs w:val="20"/>
              </w:rPr>
            </w:pPr>
            <w:r>
              <w:rPr>
                <w:rFonts w:hint="eastAsia" w:ascii="仿宋" w:hAnsi="仿宋" w:eastAsia="仿宋" w:cs="仿宋"/>
                <w:spacing w:val="-7"/>
                <w:sz w:val="20"/>
                <w:szCs w:val="20"/>
              </w:rPr>
              <w:t>126</w:t>
            </w:r>
          </w:p>
        </w:tc>
      </w:tr>
      <w:tr w14:paraId="1C2811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 w:hRule="atLeast"/>
          <w:jc w:val="center"/>
        </w:trPr>
        <w:tc>
          <w:tcPr>
            <w:tcW w:w="681" w:type="dxa"/>
          </w:tcPr>
          <w:p w14:paraId="6BBEE8FF">
            <w:pPr>
              <w:pStyle w:val="15"/>
              <w:spacing w:before="136"/>
              <w:ind w:left="405"/>
              <w:rPr>
                <w:rFonts w:hint="eastAsia" w:ascii="仿宋" w:hAnsi="仿宋" w:eastAsia="仿宋" w:cs="仿宋"/>
                <w:sz w:val="20"/>
                <w:szCs w:val="20"/>
              </w:rPr>
            </w:pPr>
            <w:r>
              <w:rPr>
                <w:rFonts w:hint="eastAsia" w:ascii="仿宋" w:hAnsi="仿宋" w:eastAsia="仿宋" w:cs="仿宋"/>
                <w:sz w:val="20"/>
                <w:szCs w:val="20"/>
              </w:rPr>
              <w:t>6</w:t>
            </w:r>
          </w:p>
        </w:tc>
        <w:tc>
          <w:tcPr>
            <w:tcW w:w="2162" w:type="dxa"/>
          </w:tcPr>
          <w:p w14:paraId="1FAC478D">
            <w:pPr>
              <w:pStyle w:val="15"/>
              <w:spacing w:before="112" w:line="219" w:lineRule="auto"/>
              <w:ind w:left="771"/>
              <w:rPr>
                <w:rFonts w:hint="eastAsia" w:ascii="仿宋" w:hAnsi="仿宋" w:eastAsia="仿宋" w:cs="仿宋"/>
                <w:sz w:val="20"/>
                <w:szCs w:val="20"/>
              </w:rPr>
            </w:pPr>
            <w:r>
              <w:rPr>
                <w:rFonts w:hint="eastAsia" w:ascii="仿宋" w:hAnsi="仿宋" w:eastAsia="仿宋" w:cs="仿宋"/>
                <w:spacing w:val="4"/>
                <w:sz w:val="20"/>
                <w:szCs w:val="20"/>
              </w:rPr>
              <w:t>杀菌灯</w:t>
            </w:r>
          </w:p>
        </w:tc>
        <w:tc>
          <w:tcPr>
            <w:tcW w:w="2479" w:type="dxa"/>
          </w:tcPr>
          <w:p w14:paraId="66B1351D">
            <w:pPr>
              <w:pStyle w:val="15"/>
              <w:spacing w:before="119" w:line="224" w:lineRule="auto"/>
              <w:ind w:left="984"/>
              <w:rPr>
                <w:rFonts w:hint="eastAsia" w:ascii="仿宋" w:hAnsi="仿宋" w:eastAsia="仿宋" w:cs="仿宋"/>
                <w:sz w:val="20"/>
                <w:szCs w:val="20"/>
              </w:rPr>
            </w:pPr>
            <w:r>
              <w:rPr>
                <w:rFonts w:hint="eastAsia" w:ascii="仿宋" w:hAnsi="仿宋" w:eastAsia="仿宋" w:cs="仿宋"/>
                <w:spacing w:val="-4"/>
                <w:sz w:val="20"/>
                <w:szCs w:val="20"/>
              </w:rPr>
              <w:t>10W/12W</w:t>
            </w:r>
          </w:p>
        </w:tc>
        <w:tc>
          <w:tcPr>
            <w:tcW w:w="869" w:type="dxa"/>
          </w:tcPr>
          <w:p w14:paraId="19636F5F">
            <w:pPr>
              <w:pStyle w:val="15"/>
              <w:spacing w:before="112"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73C5ECAF">
            <w:pPr>
              <w:pStyle w:val="15"/>
              <w:spacing w:before="119" w:line="224" w:lineRule="auto"/>
              <w:ind w:left="599"/>
              <w:rPr>
                <w:rFonts w:hint="eastAsia" w:ascii="仿宋" w:hAnsi="仿宋" w:eastAsia="仿宋" w:cs="仿宋"/>
                <w:sz w:val="20"/>
                <w:szCs w:val="20"/>
              </w:rPr>
            </w:pPr>
            <w:r>
              <w:rPr>
                <w:rFonts w:hint="eastAsia" w:ascii="仿宋" w:hAnsi="仿宋" w:eastAsia="仿宋" w:cs="仿宋"/>
                <w:spacing w:val="-2"/>
                <w:sz w:val="20"/>
                <w:szCs w:val="20"/>
              </w:rPr>
              <w:t>20/26</w:t>
            </w:r>
          </w:p>
        </w:tc>
      </w:tr>
      <w:tr w14:paraId="3EA6B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 w:hRule="atLeast"/>
          <w:jc w:val="center"/>
        </w:trPr>
        <w:tc>
          <w:tcPr>
            <w:tcW w:w="681" w:type="dxa"/>
          </w:tcPr>
          <w:p w14:paraId="5CE8EB8C">
            <w:pPr>
              <w:pStyle w:val="15"/>
              <w:spacing w:before="137" w:line="232" w:lineRule="auto"/>
              <w:ind w:left="405"/>
              <w:rPr>
                <w:rFonts w:hint="eastAsia" w:ascii="仿宋" w:hAnsi="仿宋" w:eastAsia="仿宋" w:cs="仿宋"/>
                <w:sz w:val="20"/>
                <w:szCs w:val="20"/>
              </w:rPr>
            </w:pPr>
            <w:r>
              <w:rPr>
                <w:rFonts w:hint="eastAsia" w:ascii="仿宋" w:hAnsi="仿宋" w:eastAsia="仿宋" w:cs="仿宋"/>
                <w:sz w:val="20"/>
                <w:szCs w:val="20"/>
              </w:rPr>
              <w:t>7</w:t>
            </w:r>
          </w:p>
        </w:tc>
        <w:tc>
          <w:tcPr>
            <w:tcW w:w="2162" w:type="dxa"/>
          </w:tcPr>
          <w:p w14:paraId="59B9D718">
            <w:pPr>
              <w:pStyle w:val="15"/>
              <w:spacing w:before="114" w:line="220" w:lineRule="auto"/>
              <w:ind w:left="411"/>
              <w:rPr>
                <w:rFonts w:hint="eastAsia" w:ascii="仿宋" w:hAnsi="仿宋" w:eastAsia="仿宋" w:cs="仿宋"/>
                <w:sz w:val="20"/>
                <w:szCs w:val="20"/>
              </w:rPr>
            </w:pPr>
            <w:r>
              <w:rPr>
                <w:rFonts w:hint="eastAsia" w:ascii="仿宋" w:hAnsi="仿宋" w:eastAsia="仿宋" w:cs="仿宋"/>
                <w:spacing w:val="-2"/>
                <w:sz w:val="20"/>
                <w:szCs w:val="20"/>
              </w:rPr>
              <w:t>配电箱通风器</w:t>
            </w:r>
          </w:p>
        </w:tc>
        <w:tc>
          <w:tcPr>
            <w:tcW w:w="2479" w:type="dxa"/>
          </w:tcPr>
          <w:p w14:paraId="06BCA121">
            <w:pPr>
              <w:pStyle w:val="15"/>
              <w:spacing w:before="120" w:line="224" w:lineRule="auto"/>
              <w:ind w:left="444"/>
              <w:rPr>
                <w:rFonts w:hint="eastAsia" w:ascii="仿宋" w:hAnsi="仿宋" w:eastAsia="仿宋" w:cs="仿宋"/>
                <w:sz w:val="20"/>
                <w:szCs w:val="20"/>
              </w:rPr>
            </w:pPr>
            <w:r>
              <w:rPr>
                <w:rFonts w:hint="eastAsia" w:ascii="仿宋" w:hAnsi="仿宋" w:eastAsia="仿宋" w:cs="仿宋"/>
                <w:spacing w:val="-1"/>
                <w:sz w:val="20"/>
                <w:szCs w:val="20"/>
              </w:rPr>
              <w:t>DP200AP/N2123*SL</w:t>
            </w:r>
          </w:p>
        </w:tc>
        <w:tc>
          <w:tcPr>
            <w:tcW w:w="869" w:type="dxa"/>
          </w:tcPr>
          <w:p w14:paraId="1BD00C88">
            <w:pPr>
              <w:pStyle w:val="15"/>
              <w:spacing w:before="113"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20706EDF">
            <w:pPr>
              <w:pStyle w:val="15"/>
              <w:spacing w:before="120" w:line="224" w:lineRule="auto"/>
              <w:ind w:left="478"/>
              <w:rPr>
                <w:rFonts w:hint="eastAsia" w:ascii="仿宋" w:hAnsi="仿宋" w:eastAsia="仿宋" w:cs="仿宋"/>
                <w:sz w:val="20"/>
                <w:szCs w:val="20"/>
              </w:rPr>
            </w:pPr>
            <w:r>
              <w:rPr>
                <w:rFonts w:hint="eastAsia" w:ascii="仿宋" w:hAnsi="仿宋" w:eastAsia="仿宋" w:cs="仿宋"/>
                <w:spacing w:val="-2"/>
                <w:sz w:val="20"/>
                <w:szCs w:val="20"/>
              </w:rPr>
              <w:t>560/890</w:t>
            </w:r>
          </w:p>
        </w:tc>
      </w:tr>
      <w:tr w14:paraId="02D4CF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 w:hRule="atLeast"/>
          <w:jc w:val="center"/>
        </w:trPr>
        <w:tc>
          <w:tcPr>
            <w:tcW w:w="681" w:type="dxa"/>
          </w:tcPr>
          <w:p w14:paraId="2498EC7C">
            <w:pPr>
              <w:pStyle w:val="15"/>
              <w:spacing w:before="149"/>
              <w:ind w:left="344"/>
              <w:rPr>
                <w:rFonts w:hint="eastAsia" w:ascii="仿宋" w:hAnsi="仿宋" w:eastAsia="仿宋" w:cs="仿宋"/>
                <w:sz w:val="20"/>
                <w:szCs w:val="20"/>
                <w:lang w:eastAsia="zh-CN"/>
              </w:rPr>
            </w:pPr>
            <w:r>
              <w:rPr>
                <w:rFonts w:hint="eastAsia" w:ascii="仿宋" w:hAnsi="仿宋" w:eastAsia="仿宋" w:cs="仿宋"/>
                <w:spacing w:val="-7"/>
                <w:sz w:val="20"/>
                <w:szCs w:val="20"/>
                <w:lang w:eastAsia="zh-CN"/>
              </w:rPr>
              <w:t>8</w:t>
            </w:r>
          </w:p>
        </w:tc>
        <w:tc>
          <w:tcPr>
            <w:tcW w:w="2162" w:type="dxa"/>
          </w:tcPr>
          <w:p w14:paraId="29A024B2">
            <w:pPr>
              <w:pStyle w:val="15"/>
              <w:spacing w:before="127" w:line="221" w:lineRule="auto"/>
              <w:ind w:left="530"/>
              <w:rPr>
                <w:rFonts w:hint="eastAsia" w:ascii="仿宋" w:hAnsi="仿宋" w:eastAsia="仿宋" w:cs="仿宋"/>
                <w:sz w:val="20"/>
                <w:szCs w:val="20"/>
              </w:rPr>
            </w:pPr>
            <w:r>
              <w:rPr>
                <w:rFonts w:hint="eastAsia" w:ascii="仿宋" w:hAnsi="仿宋" w:eastAsia="仿宋" w:cs="仿宋"/>
                <w:spacing w:val="2"/>
                <w:sz w:val="20"/>
                <w:szCs w:val="20"/>
              </w:rPr>
              <w:t>交流接触器</w:t>
            </w:r>
          </w:p>
        </w:tc>
        <w:tc>
          <w:tcPr>
            <w:tcW w:w="2479" w:type="dxa"/>
          </w:tcPr>
          <w:p w14:paraId="1E9AD46E">
            <w:pPr>
              <w:pStyle w:val="15"/>
              <w:spacing w:before="186" w:line="184" w:lineRule="auto"/>
              <w:ind w:left="203"/>
              <w:rPr>
                <w:rFonts w:hint="eastAsia" w:ascii="仿宋" w:hAnsi="仿宋" w:eastAsia="仿宋" w:cs="仿宋"/>
                <w:sz w:val="20"/>
                <w:szCs w:val="20"/>
              </w:rPr>
            </w:pPr>
            <w:r>
              <w:rPr>
                <w:rFonts w:hint="eastAsia" w:ascii="仿宋" w:hAnsi="仿宋" w:eastAsia="仿宋" w:cs="仿宋"/>
                <w:spacing w:val="-1"/>
                <w:sz w:val="20"/>
                <w:szCs w:val="20"/>
              </w:rPr>
              <w:t>LC1-D09-N/LC1-D018-N</w:t>
            </w:r>
          </w:p>
        </w:tc>
        <w:tc>
          <w:tcPr>
            <w:tcW w:w="869" w:type="dxa"/>
          </w:tcPr>
          <w:p w14:paraId="61B9D59B">
            <w:pPr>
              <w:pStyle w:val="15"/>
              <w:spacing w:before="125"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15B927F6">
            <w:pPr>
              <w:pStyle w:val="15"/>
              <w:spacing w:before="132" w:line="224" w:lineRule="auto"/>
              <w:ind w:left="478"/>
              <w:rPr>
                <w:rFonts w:hint="eastAsia" w:ascii="仿宋" w:hAnsi="仿宋" w:eastAsia="仿宋" w:cs="仿宋"/>
                <w:sz w:val="20"/>
                <w:szCs w:val="20"/>
              </w:rPr>
            </w:pPr>
            <w:r>
              <w:rPr>
                <w:rFonts w:hint="eastAsia" w:ascii="仿宋" w:hAnsi="仿宋" w:eastAsia="仿宋" w:cs="仿宋"/>
                <w:spacing w:val="-2"/>
                <w:sz w:val="20"/>
                <w:szCs w:val="20"/>
              </w:rPr>
              <w:t>320/690</w:t>
            </w:r>
          </w:p>
        </w:tc>
      </w:tr>
      <w:tr w14:paraId="2C1C9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 w:hRule="atLeast"/>
          <w:jc w:val="center"/>
        </w:trPr>
        <w:tc>
          <w:tcPr>
            <w:tcW w:w="681" w:type="dxa"/>
          </w:tcPr>
          <w:p w14:paraId="6CBF82EC">
            <w:pPr>
              <w:pStyle w:val="15"/>
              <w:spacing w:before="139" w:line="238" w:lineRule="auto"/>
              <w:ind w:left="344"/>
              <w:rPr>
                <w:rFonts w:hint="eastAsia" w:ascii="仿宋" w:hAnsi="仿宋" w:eastAsia="仿宋" w:cs="仿宋"/>
                <w:sz w:val="20"/>
                <w:szCs w:val="20"/>
                <w:lang w:eastAsia="zh-CN"/>
              </w:rPr>
            </w:pPr>
            <w:r>
              <w:rPr>
                <w:rFonts w:hint="eastAsia" w:ascii="仿宋" w:hAnsi="仿宋" w:eastAsia="仿宋" w:cs="仿宋"/>
                <w:spacing w:val="-7"/>
                <w:sz w:val="20"/>
                <w:szCs w:val="20"/>
                <w:lang w:eastAsia="zh-CN"/>
              </w:rPr>
              <w:t>9</w:t>
            </w:r>
          </w:p>
        </w:tc>
        <w:tc>
          <w:tcPr>
            <w:tcW w:w="2162" w:type="dxa"/>
          </w:tcPr>
          <w:p w14:paraId="62B40E7A">
            <w:pPr>
              <w:pStyle w:val="15"/>
              <w:spacing w:before="117" w:line="221" w:lineRule="auto"/>
              <w:ind w:left="651"/>
              <w:rPr>
                <w:rFonts w:hint="eastAsia" w:ascii="仿宋" w:hAnsi="仿宋" w:eastAsia="仿宋" w:cs="仿宋"/>
                <w:sz w:val="20"/>
                <w:szCs w:val="20"/>
              </w:rPr>
            </w:pPr>
            <w:r>
              <w:rPr>
                <w:rFonts w:hint="eastAsia" w:ascii="仿宋" w:hAnsi="仿宋" w:eastAsia="仿宋" w:cs="仿宋"/>
                <w:spacing w:val="2"/>
                <w:sz w:val="20"/>
                <w:szCs w:val="20"/>
              </w:rPr>
              <w:t>热交流器</w:t>
            </w:r>
          </w:p>
        </w:tc>
        <w:tc>
          <w:tcPr>
            <w:tcW w:w="2479" w:type="dxa"/>
          </w:tcPr>
          <w:p w14:paraId="7A907A14">
            <w:pPr>
              <w:pStyle w:val="15"/>
              <w:spacing w:before="122" w:line="224" w:lineRule="auto"/>
              <w:ind w:left="444"/>
              <w:rPr>
                <w:rFonts w:hint="eastAsia" w:ascii="仿宋" w:hAnsi="仿宋" w:eastAsia="仿宋" w:cs="仿宋"/>
                <w:sz w:val="20"/>
                <w:szCs w:val="20"/>
              </w:rPr>
            </w:pPr>
            <w:r>
              <w:rPr>
                <w:rFonts w:hint="eastAsia" w:ascii="仿宋" w:hAnsi="仿宋" w:eastAsia="仿宋" w:cs="仿宋"/>
                <w:spacing w:val="-1"/>
                <w:sz w:val="20"/>
                <w:szCs w:val="20"/>
              </w:rPr>
              <w:t>LR2-D1316N/1312N</w:t>
            </w:r>
          </w:p>
        </w:tc>
        <w:tc>
          <w:tcPr>
            <w:tcW w:w="869" w:type="dxa"/>
          </w:tcPr>
          <w:p w14:paraId="20DA5A84">
            <w:pPr>
              <w:pStyle w:val="15"/>
              <w:spacing w:before="115"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3AD052A1">
            <w:pPr>
              <w:pStyle w:val="15"/>
              <w:spacing w:before="122" w:line="224" w:lineRule="auto"/>
              <w:ind w:left="478"/>
              <w:rPr>
                <w:rFonts w:hint="eastAsia" w:ascii="仿宋" w:hAnsi="仿宋" w:eastAsia="仿宋" w:cs="仿宋"/>
                <w:sz w:val="20"/>
                <w:szCs w:val="20"/>
              </w:rPr>
            </w:pPr>
            <w:r>
              <w:rPr>
                <w:rFonts w:hint="eastAsia" w:ascii="仿宋" w:hAnsi="仿宋" w:eastAsia="仿宋" w:cs="仿宋"/>
                <w:spacing w:val="-2"/>
                <w:sz w:val="20"/>
                <w:szCs w:val="20"/>
              </w:rPr>
              <w:t>460/410</w:t>
            </w:r>
          </w:p>
        </w:tc>
      </w:tr>
      <w:tr w14:paraId="61B49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 w:hRule="atLeast"/>
          <w:jc w:val="center"/>
        </w:trPr>
        <w:tc>
          <w:tcPr>
            <w:tcW w:w="681" w:type="dxa"/>
          </w:tcPr>
          <w:p w14:paraId="12DD34EB">
            <w:pPr>
              <w:pStyle w:val="15"/>
              <w:spacing w:before="140" w:line="238" w:lineRule="auto"/>
              <w:ind w:left="344"/>
              <w:rPr>
                <w:rFonts w:hint="eastAsia" w:ascii="仿宋" w:hAnsi="仿宋" w:eastAsia="仿宋" w:cs="仿宋"/>
                <w:sz w:val="20"/>
                <w:szCs w:val="20"/>
                <w:lang w:eastAsia="zh-CN"/>
              </w:rPr>
            </w:pPr>
            <w:r>
              <w:rPr>
                <w:rFonts w:hint="eastAsia" w:ascii="仿宋" w:hAnsi="仿宋" w:eastAsia="仿宋" w:cs="仿宋"/>
                <w:spacing w:val="-7"/>
                <w:sz w:val="20"/>
                <w:szCs w:val="20"/>
              </w:rPr>
              <w:t>1</w:t>
            </w:r>
            <w:r>
              <w:rPr>
                <w:rFonts w:hint="eastAsia" w:ascii="仿宋" w:hAnsi="仿宋" w:eastAsia="仿宋" w:cs="仿宋"/>
                <w:spacing w:val="-7"/>
                <w:sz w:val="20"/>
                <w:szCs w:val="20"/>
                <w:lang w:eastAsia="zh-CN"/>
              </w:rPr>
              <w:t>0</w:t>
            </w:r>
          </w:p>
        </w:tc>
        <w:tc>
          <w:tcPr>
            <w:tcW w:w="2162" w:type="dxa"/>
          </w:tcPr>
          <w:p w14:paraId="39CFFB9A">
            <w:pPr>
              <w:pStyle w:val="15"/>
              <w:spacing w:before="117" w:line="220" w:lineRule="auto"/>
              <w:ind w:left="530"/>
              <w:rPr>
                <w:rFonts w:hint="eastAsia" w:ascii="仿宋" w:hAnsi="仿宋" w:eastAsia="仿宋" w:cs="仿宋"/>
                <w:sz w:val="20"/>
                <w:szCs w:val="20"/>
              </w:rPr>
            </w:pPr>
            <w:r>
              <w:rPr>
                <w:rFonts w:hint="eastAsia" w:ascii="仿宋" w:hAnsi="仿宋" w:eastAsia="仿宋" w:cs="仿宋"/>
                <w:spacing w:val="2"/>
                <w:sz w:val="20"/>
                <w:szCs w:val="20"/>
              </w:rPr>
              <w:t>中间继电器</w:t>
            </w:r>
          </w:p>
        </w:tc>
        <w:tc>
          <w:tcPr>
            <w:tcW w:w="2479" w:type="dxa"/>
          </w:tcPr>
          <w:p w14:paraId="51E47438">
            <w:pPr>
              <w:pStyle w:val="15"/>
              <w:spacing w:before="177" w:line="184" w:lineRule="auto"/>
              <w:ind w:left="1223"/>
              <w:rPr>
                <w:rFonts w:hint="eastAsia" w:ascii="仿宋" w:hAnsi="仿宋" w:eastAsia="仿宋" w:cs="仿宋"/>
                <w:sz w:val="20"/>
                <w:szCs w:val="20"/>
              </w:rPr>
            </w:pPr>
            <w:r>
              <w:rPr>
                <w:rFonts w:hint="eastAsia" w:ascii="仿宋" w:hAnsi="仿宋" w:eastAsia="仿宋" w:cs="仿宋"/>
                <w:spacing w:val="-1"/>
                <w:sz w:val="20"/>
                <w:szCs w:val="20"/>
              </w:rPr>
              <w:t>ABB</w:t>
            </w:r>
          </w:p>
        </w:tc>
        <w:tc>
          <w:tcPr>
            <w:tcW w:w="869" w:type="dxa"/>
          </w:tcPr>
          <w:p w14:paraId="5A2621DE">
            <w:pPr>
              <w:pStyle w:val="15"/>
              <w:spacing w:before="116"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547F3808">
            <w:pPr>
              <w:pStyle w:val="15"/>
              <w:spacing w:before="140" w:line="238" w:lineRule="auto"/>
              <w:ind w:left="719"/>
              <w:rPr>
                <w:rFonts w:hint="eastAsia" w:ascii="仿宋" w:hAnsi="仿宋" w:eastAsia="仿宋" w:cs="仿宋"/>
                <w:sz w:val="20"/>
                <w:szCs w:val="20"/>
              </w:rPr>
            </w:pPr>
            <w:r>
              <w:rPr>
                <w:rFonts w:hint="eastAsia" w:ascii="仿宋" w:hAnsi="仿宋" w:eastAsia="仿宋" w:cs="仿宋"/>
                <w:spacing w:val="-3"/>
                <w:sz w:val="20"/>
                <w:szCs w:val="20"/>
              </w:rPr>
              <w:t>680</w:t>
            </w:r>
          </w:p>
        </w:tc>
      </w:tr>
      <w:tr w14:paraId="2653E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 w:hRule="atLeast"/>
          <w:jc w:val="center"/>
        </w:trPr>
        <w:tc>
          <w:tcPr>
            <w:tcW w:w="681" w:type="dxa"/>
          </w:tcPr>
          <w:p w14:paraId="09807A56">
            <w:pPr>
              <w:pStyle w:val="15"/>
              <w:spacing w:before="141" w:line="230" w:lineRule="auto"/>
              <w:ind w:left="344"/>
              <w:rPr>
                <w:rFonts w:hint="eastAsia" w:ascii="仿宋" w:hAnsi="仿宋" w:eastAsia="仿宋" w:cs="仿宋"/>
                <w:sz w:val="20"/>
                <w:szCs w:val="20"/>
                <w:lang w:eastAsia="zh-CN"/>
              </w:rPr>
            </w:pPr>
            <w:r>
              <w:rPr>
                <w:rFonts w:hint="eastAsia" w:ascii="仿宋" w:hAnsi="仿宋" w:eastAsia="仿宋" w:cs="仿宋"/>
                <w:spacing w:val="-7"/>
                <w:sz w:val="20"/>
                <w:szCs w:val="20"/>
              </w:rPr>
              <w:t>1</w:t>
            </w:r>
            <w:r>
              <w:rPr>
                <w:rFonts w:hint="eastAsia" w:ascii="仿宋" w:hAnsi="仿宋" w:eastAsia="仿宋" w:cs="仿宋"/>
                <w:spacing w:val="-7"/>
                <w:sz w:val="20"/>
                <w:szCs w:val="20"/>
                <w:lang w:eastAsia="zh-CN"/>
              </w:rPr>
              <w:t>1</w:t>
            </w:r>
          </w:p>
        </w:tc>
        <w:tc>
          <w:tcPr>
            <w:tcW w:w="2162" w:type="dxa"/>
          </w:tcPr>
          <w:p w14:paraId="334EA467">
            <w:pPr>
              <w:pStyle w:val="15"/>
              <w:spacing w:before="118" w:line="221" w:lineRule="auto"/>
              <w:ind w:left="771"/>
              <w:rPr>
                <w:rFonts w:hint="eastAsia" w:ascii="仿宋" w:hAnsi="仿宋" w:eastAsia="仿宋" w:cs="仿宋"/>
                <w:sz w:val="20"/>
                <w:szCs w:val="20"/>
              </w:rPr>
            </w:pPr>
            <w:r>
              <w:rPr>
                <w:rFonts w:hint="eastAsia" w:ascii="仿宋" w:hAnsi="仿宋" w:eastAsia="仿宋" w:cs="仿宋"/>
                <w:spacing w:val="6"/>
                <w:sz w:val="20"/>
                <w:szCs w:val="20"/>
              </w:rPr>
              <w:t>电磁阀</w:t>
            </w:r>
          </w:p>
        </w:tc>
        <w:tc>
          <w:tcPr>
            <w:tcW w:w="2479" w:type="dxa"/>
          </w:tcPr>
          <w:p w14:paraId="6872FA4C">
            <w:pPr>
              <w:pStyle w:val="15"/>
              <w:spacing w:before="160" w:line="183" w:lineRule="auto"/>
              <w:ind w:left="1104"/>
              <w:rPr>
                <w:rFonts w:hint="eastAsia" w:ascii="仿宋" w:hAnsi="仿宋" w:eastAsia="仿宋" w:cs="仿宋"/>
                <w:sz w:val="20"/>
                <w:szCs w:val="20"/>
              </w:rPr>
            </w:pPr>
            <w:r>
              <w:rPr>
                <w:rFonts w:hint="eastAsia" w:ascii="仿宋" w:hAnsi="仿宋" w:eastAsia="仿宋" w:cs="仿宋"/>
                <w:spacing w:val="-3"/>
                <w:sz w:val="20"/>
                <w:szCs w:val="20"/>
              </w:rPr>
              <w:t>SQS65</w:t>
            </w:r>
          </w:p>
        </w:tc>
        <w:tc>
          <w:tcPr>
            <w:tcW w:w="869" w:type="dxa"/>
          </w:tcPr>
          <w:p w14:paraId="7B194D6D">
            <w:pPr>
              <w:pStyle w:val="15"/>
              <w:spacing w:before="116"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47DA6A70">
            <w:pPr>
              <w:pStyle w:val="15"/>
              <w:spacing w:before="141" w:line="230" w:lineRule="auto"/>
              <w:ind w:left="719"/>
              <w:rPr>
                <w:rFonts w:hint="eastAsia" w:ascii="仿宋" w:hAnsi="仿宋" w:eastAsia="仿宋" w:cs="仿宋"/>
                <w:sz w:val="20"/>
                <w:szCs w:val="20"/>
              </w:rPr>
            </w:pPr>
            <w:r>
              <w:rPr>
                <w:rFonts w:hint="eastAsia" w:ascii="仿宋" w:hAnsi="仿宋" w:eastAsia="仿宋" w:cs="仿宋"/>
                <w:spacing w:val="-3"/>
                <w:sz w:val="20"/>
                <w:szCs w:val="20"/>
              </w:rPr>
              <w:t>890</w:t>
            </w:r>
          </w:p>
        </w:tc>
      </w:tr>
      <w:tr w14:paraId="60FE1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 w:hRule="atLeast"/>
          <w:jc w:val="center"/>
        </w:trPr>
        <w:tc>
          <w:tcPr>
            <w:tcW w:w="681" w:type="dxa"/>
          </w:tcPr>
          <w:p w14:paraId="55482A80">
            <w:pPr>
              <w:pStyle w:val="15"/>
              <w:spacing w:before="140" w:line="237" w:lineRule="auto"/>
              <w:ind w:left="344"/>
              <w:rPr>
                <w:rFonts w:hint="eastAsia" w:ascii="仿宋" w:hAnsi="仿宋" w:eastAsia="仿宋" w:cs="仿宋"/>
                <w:sz w:val="20"/>
                <w:szCs w:val="20"/>
                <w:lang w:eastAsia="zh-CN"/>
              </w:rPr>
            </w:pPr>
            <w:r>
              <w:rPr>
                <w:rFonts w:hint="eastAsia" w:ascii="仿宋" w:hAnsi="仿宋" w:eastAsia="仿宋" w:cs="仿宋"/>
                <w:spacing w:val="-7"/>
                <w:sz w:val="20"/>
                <w:szCs w:val="20"/>
              </w:rPr>
              <w:t>1</w:t>
            </w:r>
            <w:r>
              <w:rPr>
                <w:rFonts w:hint="eastAsia" w:ascii="仿宋" w:hAnsi="仿宋" w:eastAsia="仿宋" w:cs="仿宋"/>
                <w:spacing w:val="-7"/>
                <w:sz w:val="20"/>
                <w:szCs w:val="20"/>
                <w:lang w:eastAsia="zh-CN"/>
              </w:rPr>
              <w:t>2</w:t>
            </w:r>
          </w:p>
        </w:tc>
        <w:tc>
          <w:tcPr>
            <w:tcW w:w="2162" w:type="dxa"/>
          </w:tcPr>
          <w:p w14:paraId="2A889474">
            <w:pPr>
              <w:pStyle w:val="15"/>
              <w:spacing w:before="115" w:line="219" w:lineRule="auto"/>
              <w:ind w:left="651"/>
              <w:rPr>
                <w:rFonts w:hint="eastAsia" w:ascii="仿宋" w:hAnsi="仿宋" w:eastAsia="仿宋" w:cs="仿宋"/>
                <w:sz w:val="20"/>
                <w:szCs w:val="20"/>
              </w:rPr>
            </w:pPr>
            <w:r>
              <w:rPr>
                <w:rFonts w:hint="eastAsia" w:ascii="仿宋" w:hAnsi="仿宋" w:eastAsia="仿宋" w:cs="仿宋"/>
                <w:spacing w:val="3"/>
                <w:sz w:val="20"/>
                <w:szCs w:val="20"/>
              </w:rPr>
              <w:t>电机皮带</w:t>
            </w:r>
          </w:p>
        </w:tc>
        <w:tc>
          <w:tcPr>
            <w:tcW w:w="2479" w:type="dxa"/>
          </w:tcPr>
          <w:p w14:paraId="062A0479">
            <w:pPr>
              <w:pStyle w:val="15"/>
              <w:spacing w:before="123" w:line="224" w:lineRule="auto"/>
              <w:ind w:left="84"/>
              <w:rPr>
                <w:rFonts w:hint="eastAsia" w:ascii="仿宋" w:hAnsi="仿宋" w:eastAsia="仿宋" w:cs="仿宋"/>
                <w:sz w:val="20"/>
                <w:szCs w:val="20"/>
              </w:rPr>
            </w:pPr>
            <w:r>
              <w:rPr>
                <w:rFonts w:hint="eastAsia" w:ascii="仿宋" w:hAnsi="仿宋" w:eastAsia="仿宋" w:cs="仿宋"/>
                <w:spacing w:val="-1"/>
                <w:sz w:val="20"/>
                <w:szCs w:val="20"/>
              </w:rPr>
              <w:t>B-52/62/48/93/50/92/93</w:t>
            </w:r>
          </w:p>
        </w:tc>
        <w:tc>
          <w:tcPr>
            <w:tcW w:w="869" w:type="dxa"/>
          </w:tcPr>
          <w:p w14:paraId="6B17E15F">
            <w:pPr>
              <w:pStyle w:val="15"/>
              <w:spacing w:before="117" w:line="219" w:lineRule="auto"/>
              <w:ind w:left="367"/>
              <w:rPr>
                <w:rFonts w:hint="eastAsia" w:ascii="仿宋" w:hAnsi="仿宋" w:eastAsia="仿宋" w:cs="仿宋"/>
                <w:sz w:val="20"/>
                <w:szCs w:val="20"/>
              </w:rPr>
            </w:pPr>
            <w:r>
              <w:rPr>
                <w:rFonts w:hint="eastAsia" w:ascii="仿宋" w:hAnsi="仿宋" w:eastAsia="仿宋" w:cs="仿宋"/>
                <w:sz w:val="20"/>
                <w:szCs w:val="20"/>
              </w:rPr>
              <w:t>条</w:t>
            </w:r>
          </w:p>
        </w:tc>
        <w:tc>
          <w:tcPr>
            <w:tcW w:w="1587" w:type="dxa"/>
          </w:tcPr>
          <w:p w14:paraId="209A9897">
            <w:pPr>
              <w:pStyle w:val="15"/>
              <w:spacing w:before="140" w:line="237" w:lineRule="auto"/>
              <w:ind w:left="778"/>
              <w:rPr>
                <w:rFonts w:hint="eastAsia" w:ascii="仿宋" w:hAnsi="仿宋" w:eastAsia="仿宋" w:cs="仿宋"/>
                <w:sz w:val="20"/>
                <w:szCs w:val="20"/>
              </w:rPr>
            </w:pPr>
            <w:r>
              <w:rPr>
                <w:rFonts w:hint="eastAsia" w:ascii="仿宋" w:hAnsi="仿宋" w:eastAsia="仿宋" w:cs="仿宋"/>
                <w:spacing w:val="-4"/>
                <w:sz w:val="20"/>
                <w:szCs w:val="20"/>
              </w:rPr>
              <w:t>35</w:t>
            </w:r>
          </w:p>
        </w:tc>
      </w:tr>
      <w:tr w14:paraId="1B6420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 w:hRule="atLeast"/>
          <w:jc w:val="center"/>
        </w:trPr>
        <w:tc>
          <w:tcPr>
            <w:tcW w:w="681" w:type="dxa"/>
          </w:tcPr>
          <w:p w14:paraId="45984959">
            <w:pPr>
              <w:pStyle w:val="15"/>
              <w:spacing w:before="152" w:line="236" w:lineRule="auto"/>
              <w:ind w:left="344"/>
              <w:rPr>
                <w:rFonts w:hint="eastAsia" w:ascii="仿宋" w:hAnsi="仿宋" w:eastAsia="仿宋" w:cs="仿宋"/>
                <w:sz w:val="20"/>
                <w:szCs w:val="20"/>
                <w:lang w:eastAsia="zh-CN"/>
              </w:rPr>
            </w:pPr>
            <w:r>
              <w:rPr>
                <w:rFonts w:hint="eastAsia" w:ascii="仿宋" w:hAnsi="仿宋" w:eastAsia="仿宋" w:cs="仿宋"/>
                <w:spacing w:val="-7"/>
                <w:sz w:val="20"/>
                <w:szCs w:val="20"/>
              </w:rPr>
              <w:t>1</w:t>
            </w:r>
            <w:r>
              <w:rPr>
                <w:rFonts w:hint="eastAsia" w:ascii="仿宋" w:hAnsi="仿宋" w:eastAsia="仿宋" w:cs="仿宋"/>
                <w:spacing w:val="-7"/>
                <w:sz w:val="20"/>
                <w:szCs w:val="20"/>
                <w:lang w:eastAsia="zh-CN"/>
              </w:rPr>
              <w:t>3</w:t>
            </w:r>
          </w:p>
        </w:tc>
        <w:tc>
          <w:tcPr>
            <w:tcW w:w="2162" w:type="dxa"/>
          </w:tcPr>
          <w:p w14:paraId="2B950FB3">
            <w:pPr>
              <w:pStyle w:val="15"/>
              <w:spacing w:before="129" w:line="221" w:lineRule="auto"/>
              <w:ind w:left="771"/>
              <w:rPr>
                <w:rFonts w:hint="eastAsia" w:ascii="仿宋" w:hAnsi="仿宋" w:eastAsia="仿宋" w:cs="仿宋"/>
                <w:sz w:val="20"/>
                <w:szCs w:val="20"/>
              </w:rPr>
            </w:pPr>
            <w:r>
              <w:rPr>
                <w:rFonts w:hint="eastAsia" w:ascii="仿宋" w:hAnsi="仿宋" w:eastAsia="仿宋" w:cs="仿宋"/>
                <w:spacing w:val="-3"/>
                <w:sz w:val="20"/>
                <w:szCs w:val="20"/>
              </w:rPr>
              <w:t>铂电阻</w:t>
            </w:r>
          </w:p>
        </w:tc>
        <w:tc>
          <w:tcPr>
            <w:tcW w:w="2479" w:type="dxa"/>
          </w:tcPr>
          <w:p w14:paraId="68F1C119">
            <w:pPr>
              <w:pStyle w:val="15"/>
              <w:spacing w:before="152" w:line="236" w:lineRule="auto"/>
              <w:ind w:left="804"/>
              <w:rPr>
                <w:rFonts w:hint="eastAsia" w:ascii="仿宋" w:hAnsi="仿宋" w:eastAsia="仿宋" w:cs="仿宋"/>
                <w:sz w:val="20"/>
                <w:szCs w:val="20"/>
              </w:rPr>
            </w:pPr>
            <w:r>
              <w:rPr>
                <w:rFonts w:hint="eastAsia" w:ascii="仿宋" w:hAnsi="仿宋" w:eastAsia="仿宋" w:cs="仿宋"/>
                <w:spacing w:val="-2"/>
                <w:sz w:val="20"/>
                <w:szCs w:val="20"/>
              </w:rPr>
              <w:t>0-1003WIRE</w:t>
            </w:r>
          </w:p>
        </w:tc>
        <w:tc>
          <w:tcPr>
            <w:tcW w:w="869" w:type="dxa"/>
          </w:tcPr>
          <w:p w14:paraId="0173EF82">
            <w:pPr>
              <w:pStyle w:val="15"/>
              <w:spacing w:before="127" w:line="219" w:lineRule="auto"/>
              <w:ind w:left="367"/>
              <w:rPr>
                <w:rFonts w:hint="eastAsia" w:ascii="仿宋" w:hAnsi="仿宋" w:eastAsia="仿宋" w:cs="仿宋"/>
                <w:sz w:val="20"/>
                <w:szCs w:val="20"/>
              </w:rPr>
            </w:pPr>
            <w:r>
              <w:rPr>
                <w:rFonts w:hint="eastAsia" w:ascii="仿宋" w:hAnsi="仿宋" w:eastAsia="仿宋" w:cs="仿宋"/>
                <w:sz w:val="20"/>
                <w:szCs w:val="20"/>
              </w:rPr>
              <w:t>个</w:t>
            </w:r>
          </w:p>
        </w:tc>
        <w:tc>
          <w:tcPr>
            <w:tcW w:w="1587" w:type="dxa"/>
          </w:tcPr>
          <w:p w14:paraId="710CC65D">
            <w:pPr>
              <w:pStyle w:val="15"/>
              <w:spacing w:before="152" w:line="236" w:lineRule="auto"/>
              <w:ind w:left="778"/>
              <w:rPr>
                <w:rFonts w:hint="eastAsia" w:ascii="仿宋" w:hAnsi="仿宋" w:eastAsia="仿宋" w:cs="仿宋"/>
                <w:sz w:val="20"/>
                <w:szCs w:val="20"/>
              </w:rPr>
            </w:pPr>
            <w:r>
              <w:rPr>
                <w:rFonts w:hint="eastAsia" w:ascii="仿宋" w:hAnsi="仿宋" w:eastAsia="仿宋" w:cs="仿宋"/>
                <w:spacing w:val="-4"/>
                <w:sz w:val="20"/>
                <w:szCs w:val="20"/>
              </w:rPr>
              <w:t>20</w:t>
            </w:r>
          </w:p>
        </w:tc>
      </w:tr>
      <w:tr w14:paraId="499744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 w:hRule="atLeast"/>
          <w:jc w:val="center"/>
        </w:trPr>
        <w:tc>
          <w:tcPr>
            <w:tcW w:w="681" w:type="dxa"/>
          </w:tcPr>
          <w:p w14:paraId="1AB2A1BE">
            <w:pPr>
              <w:pStyle w:val="15"/>
              <w:spacing w:before="162"/>
              <w:ind w:left="344"/>
              <w:rPr>
                <w:rFonts w:hint="eastAsia" w:ascii="仿宋" w:hAnsi="仿宋" w:eastAsia="仿宋" w:cs="仿宋"/>
                <w:sz w:val="20"/>
                <w:szCs w:val="20"/>
                <w:lang w:eastAsia="zh-CN"/>
              </w:rPr>
            </w:pPr>
            <w:r>
              <w:rPr>
                <w:rFonts w:hint="eastAsia" w:ascii="仿宋" w:hAnsi="仿宋" w:eastAsia="仿宋" w:cs="仿宋"/>
                <w:spacing w:val="-7"/>
                <w:sz w:val="20"/>
                <w:szCs w:val="20"/>
              </w:rPr>
              <w:t>1</w:t>
            </w:r>
            <w:r>
              <w:rPr>
                <w:rFonts w:hint="eastAsia" w:ascii="仿宋" w:hAnsi="仿宋" w:eastAsia="仿宋" w:cs="仿宋"/>
                <w:spacing w:val="-7"/>
                <w:sz w:val="20"/>
                <w:szCs w:val="20"/>
                <w:lang w:eastAsia="zh-CN"/>
              </w:rPr>
              <w:t>4</w:t>
            </w:r>
          </w:p>
        </w:tc>
        <w:tc>
          <w:tcPr>
            <w:tcW w:w="2162" w:type="dxa"/>
          </w:tcPr>
          <w:p w14:paraId="784A4201">
            <w:pPr>
              <w:pStyle w:val="15"/>
              <w:spacing w:before="137" w:line="219" w:lineRule="auto"/>
              <w:ind w:left="771"/>
              <w:rPr>
                <w:rFonts w:hint="eastAsia" w:ascii="仿宋" w:hAnsi="仿宋" w:eastAsia="仿宋" w:cs="仿宋"/>
                <w:sz w:val="20"/>
                <w:szCs w:val="20"/>
              </w:rPr>
            </w:pPr>
            <w:r>
              <w:rPr>
                <w:rFonts w:hint="eastAsia" w:ascii="仿宋" w:hAnsi="仿宋" w:eastAsia="仿宋" w:cs="仿宋"/>
                <w:spacing w:val="-3"/>
                <w:sz w:val="20"/>
                <w:szCs w:val="20"/>
              </w:rPr>
              <w:t>排风机</w:t>
            </w:r>
          </w:p>
        </w:tc>
        <w:tc>
          <w:tcPr>
            <w:tcW w:w="2479" w:type="dxa"/>
          </w:tcPr>
          <w:p w14:paraId="6A3A98B3">
            <w:pPr>
              <w:pStyle w:val="15"/>
              <w:spacing w:before="142" w:line="222" w:lineRule="auto"/>
              <w:ind w:left="144"/>
              <w:rPr>
                <w:rFonts w:hint="eastAsia" w:ascii="仿宋" w:hAnsi="仿宋" w:eastAsia="仿宋" w:cs="仿宋"/>
                <w:sz w:val="20"/>
                <w:szCs w:val="20"/>
              </w:rPr>
            </w:pPr>
            <w:r>
              <w:rPr>
                <w:rFonts w:hint="eastAsia" w:ascii="仿宋" w:hAnsi="仿宋" w:eastAsia="仿宋" w:cs="仿宋"/>
                <w:spacing w:val="-1"/>
                <w:sz w:val="20"/>
                <w:szCs w:val="20"/>
              </w:rPr>
              <w:t>SWF(B)-1-3/SWF(B)-1-4</w:t>
            </w:r>
          </w:p>
        </w:tc>
        <w:tc>
          <w:tcPr>
            <w:tcW w:w="869" w:type="dxa"/>
          </w:tcPr>
          <w:p w14:paraId="1B0A49A5">
            <w:pPr>
              <w:pStyle w:val="15"/>
              <w:spacing w:before="142" w:line="221" w:lineRule="auto"/>
              <w:ind w:left="367"/>
              <w:rPr>
                <w:rFonts w:hint="eastAsia" w:ascii="仿宋" w:hAnsi="仿宋" w:eastAsia="仿宋" w:cs="仿宋"/>
                <w:sz w:val="20"/>
                <w:szCs w:val="20"/>
              </w:rPr>
            </w:pPr>
            <w:r>
              <w:rPr>
                <w:rFonts w:hint="eastAsia" w:ascii="仿宋" w:hAnsi="仿宋" w:eastAsia="仿宋" w:cs="仿宋"/>
                <w:sz w:val="20"/>
                <w:szCs w:val="20"/>
              </w:rPr>
              <w:t>台</w:t>
            </w:r>
          </w:p>
        </w:tc>
        <w:tc>
          <w:tcPr>
            <w:tcW w:w="1587" w:type="dxa"/>
          </w:tcPr>
          <w:p w14:paraId="0481BB30">
            <w:pPr>
              <w:pStyle w:val="15"/>
              <w:spacing w:before="145" w:line="224" w:lineRule="auto"/>
              <w:ind w:left="478"/>
              <w:rPr>
                <w:rFonts w:hint="eastAsia" w:ascii="仿宋" w:hAnsi="仿宋" w:eastAsia="仿宋" w:cs="仿宋"/>
                <w:sz w:val="20"/>
                <w:szCs w:val="20"/>
              </w:rPr>
            </w:pPr>
            <w:r>
              <w:rPr>
                <w:rFonts w:hint="eastAsia" w:ascii="仿宋" w:hAnsi="仿宋" w:eastAsia="仿宋" w:cs="仿宋"/>
                <w:spacing w:val="-2"/>
                <w:sz w:val="20"/>
                <w:szCs w:val="20"/>
              </w:rPr>
              <w:t>910/950</w:t>
            </w:r>
          </w:p>
        </w:tc>
      </w:tr>
      <w:tr w14:paraId="14C22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 w:hRule="atLeast"/>
          <w:jc w:val="center"/>
        </w:trPr>
        <w:tc>
          <w:tcPr>
            <w:tcW w:w="681" w:type="dxa"/>
          </w:tcPr>
          <w:p w14:paraId="38478D13">
            <w:pPr>
              <w:pStyle w:val="15"/>
              <w:spacing w:before="153" w:line="239" w:lineRule="auto"/>
              <w:ind w:left="344"/>
              <w:rPr>
                <w:rFonts w:hint="eastAsia" w:ascii="仿宋" w:hAnsi="仿宋" w:eastAsia="仿宋" w:cs="仿宋"/>
                <w:sz w:val="20"/>
                <w:szCs w:val="20"/>
                <w:lang w:eastAsia="zh-CN"/>
              </w:rPr>
            </w:pPr>
            <w:r>
              <w:rPr>
                <w:rFonts w:hint="eastAsia" w:ascii="仿宋" w:hAnsi="仿宋" w:eastAsia="仿宋" w:cs="仿宋"/>
                <w:spacing w:val="-7"/>
                <w:sz w:val="20"/>
                <w:szCs w:val="20"/>
              </w:rPr>
              <w:t>1</w:t>
            </w:r>
            <w:r>
              <w:rPr>
                <w:rFonts w:hint="eastAsia" w:ascii="仿宋" w:hAnsi="仿宋" w:eastAsia="仿宋" w:cs="仿宋"/>
                <w:spacing w:val="-7"/>
                <w:sz w:val="20"/>
                <w:szCs w:val="20"/>
                <w:lang w:eastAsia="zh-CN"/>
              </w:rPr>
              <w:t>5</w:t>
            </w:r>
          </w:p>
        </w:tc>
        <w:tc>
          <w:tcPr>
            <w:tcW w:w="2162" w:type="dxa"/>
          </w:tcPr>
          <w:p w14:paraId="0D793EC3">
            <w:pPr>
              <w:pStyle w:val="15"/>
              <w:spacing w:before="130" w:line="219" w:lineRule="auto"/>
              <w:ind w:left="171"/>
              <w:rPr>
                <w:rFonts w:hint="eastAsia" w:ascii="仿宋" w:hAnsi="仿宋" w:eastAsia="仿宋" w:cs="仿宋"/>
                <w:sz w:val="20"/>
                <w:szCs w:val="20"/>
              </w:rPr>
            </w:pPr>
            <w:r>
              <w:rPr>
                <w:rFonts w:hint="eastAsia" w:ascii="仿宋" w:hAnsi="仿宋" w:eastAsia="仿宋" w:cs="仿宋"/>
                <w:spacing w:val="1"/>
                <w:sz w:val="20"/>
                <w:szCs w:val="20"/>
              </w:rPr>
              <w:t>蒸汽加湿器执行器</w:t>
            </w:r>
          </w:p>
        </w:tc>
        <w:tc>
          <w:tcPr>
            <w:tcW w:w="2479" w:type="dxa"/>
          </w:tcPr>
          <w:p w14:paraId="15C6A17F">
            <w:pPr>
              <w:pStyle w:val="15"/>
              <w:spacing w:before="189" w:line="185" w:lineRule="auto"/>
              <w:ind w:left="984"/>
              <w:rPr>
                <w:rFonts w:hint="eastAsia" w:ascii="仿宋" w:hAnsi="仿宋" w:eastAsia="仿宋" w:cs="仿宋"/>
                <w:sz w:val="20"/>
                <w:szCs w:val="20"/>
              </w:rPr>
            </w:pPr>
            <w:r>
              <w:rPr>
                <w:rFonts w:hint="eastAsia" w:ascii="仿宋" w:hAnsi="仿宋" w:eastAsia="仿宋" w:cs="仿宋"/>
                <w:spacing w:val="-1"/>
                <w:sz w:val="20"/>
                <w:szCs w:val="20"/>
              </w:rPr>
              <w:t>AF24-SR</w:t>
            </w:r>
          </w:p>
        </w:tc>
        <w:tc>
          <w:tcPr>
            <w:tcW w:w="869" w:type="dxa"/>
          </w:tcPr>
          <w:p w14:paraId="79526982">
            <w:pPr>
              <w:pStyle w:val="15"/>
              <w:spacing w:before="133" w:line="221" w:lineRule="auto"/>
              <w:ind w:left="367"/>
              <w:rPr>
                <w:rFonts w:hint="eastAsia" w:ascii="仿宋" w:hAnsi="仿宋" w:eastAsia="仿宋" w:cs="仿宋"/>
                <w:sz w:val="20"/>
                <w:szCs w:val="20"/>
              </w:rPr>
            </w:pPr>
            <w:r>
              <w:rPr>
                <w:rFonts w:hint="eastAsia" w:ascii="仿宋" w:hAnsi="仿宋" w:eastAsia="仿宋" w:cs="仿宋"/>
                <w:sz w:val="20"/>
                <w:szCs w:val="20"/>
              </w:rPr>
              <w:t>台</w:t>
            </w:r>
          </w:p>
        </w:tc>
        <w:tc>
          <w:tcPr>
            <w:tcW w:w="1587" w:type="dxa"/>
          </w:tcPr>
          <w:p w14:paraId="013A1685">
            <w:pPr>
              <w:pStyle w:val="15"/>
              <w:spacing w:before="153" w:line="239" w:lineRule="auto"/>
              <w:ind w:left="719"/>
              <w:rPr>
                <w:rFonts w:hint="eastAsia" w:ascii="仿宋" w:hAnsi="仿宋" w:eastAsia="仿宋" w:cs="仿宋"/>
                <w:sz w:val="20"/>
                <w:szCs w:val="20"/>
              </w:rPr>
            </w:pPr>
            <w:r>
              <w:rPr>
                <w:rFonts w:hint="eastAsia" w:ascii="仿宋" w:hAnsi="仿宋" w:eastAsia="仿宋" w:cs="仿宋"/>
                <w:spacing w:val="-3"/>
                <w:sz w:val="20"/>
                <w:szCs w:val="20"/>
              </w:rPr>
              <w:t>960</w:t>
            </w:r>
          </w:p>
        </w:tc>
      </w:tr>
      <w:tr w14:paraId="5A152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 w:hRule="atLeast"/>
          <w:jc w:val="center"/>
        </w:trPr>
        <w:tc>
          <w:tcPr>
            <w:tcW w:w="681" w:type="dxa"/>
          </w:tcPr>
          <w:p w14:paraId="319159EA">
            <w:pPr>
              <w:pStyle w:val="15"/>
              <w:spacing w:before="153" w:line="239" w:lineRule="auto"/>
              <w:ind w:left="344"/>
              <w:rPr>
                <w:rFonts w:hint="eastAsia" w:ascii="仿宋" w:hAnsi="仿宋" w:eastAsia="仿宋" w:cs="仿宋"/>
                <w:spacing w:val="-7"/>
                <w:sz w:val="20"/>
                <w:szCs w:val="20"/>
                <w:lang w:eastAsia="zh-CN"/>
              </w:rPr>
            </w:pPr>
            <w:r>
              <w:rPr>
                <w:rFonts w:hint="eastAsia" w:ascii="仿宋" w:hAnsi="仿宋" w:eastAsia="仿宋" w:cs="仿宋"/>
                <w:spacing w:val="-7"/>
                <w:sz w:val="20"/>
                <w:szCs w:val="20"/>
                <w:lang w:eastAsia="zh-CN"/>
              </w:rPr>
              <w:t>16</w:t>
            </w:r>
          </w:p>
        </w:tc>
        <w:tc>
          <w:tcPr>
            <w:tcW w:w="2162" w:type="dxa"/>
          </w:tcPr>
          <w:p w14:paraId="320AB23C">
            <w:pPr>
              <w:pStyle w:val="15"/>
              <w:spacing w:before="130" w:line="219" w:lineRule="auto"/>
              <w:ind w:left="171"/>
              <w:rPr>
                <w:rFonts w:hint="eastAsia" w:ascii="仿宋" w:hAnsi="仿宋" w:eastAsia="仿宋" w:cs="仿宋"/>
                <w:spacing w:val="1"/>
                <w:sz w:val="20"/>
                <w:szCs w:val="20"/>
                <w:lang w:eastAsia="zh-CN"/>
              </w:rPr>
            </w:pPr>
            <w:r>
              <w:rPr>
                <w:rFonts w:hint="eastAsia" w:ascii="仿宋" w:hAnsi="仿宋" w:eastAsia="仿宋" w:cs="仿宋"/>
                <w:spacing w:val="1"/>
                <w:sz w:val="20"/>
                <w:szCs w:val="20"/>
                <w:lang w:eastAsia="zh-CN"/>
              </w:rPr>
              <w:t>温湿度传感器</w:t>
            </w:r>
          </w:p>
        </w:tc>
        <w:tc>
          <w:tcPr>
            <w:tcW w:w="2479" w:type="dxa"/>
          </w:tcPr>
          <w:p w14:paraId="0336FA97">
            <w:pPr>
              <w:pStyle w:val="15"/>
              <w:spacing w:before="189" w:line="185" w:lineRule="auto"/>
              <w:ind w:left="984" w:firstLine="198" w:firstLineChars="100"/>
              <w:rPr>
                <w:rFonts w:hint="eastAsia" w:ascii="仿宋" w:hAnsi="仿宋" w:eastAsia="仿宋" w:cs="仿宋"/>
                <w:spacing w:val="-1"/>
                <w:sz w:val="20"/>
                <w:szCs w:val="20"/>
                <w:lang w:eastAsia="zh-CN"/>
              </w:rPr>
            </w:pPr>
            <w:r>
              <w:rPr>
                <w:rFonts w:hint="eastAsia" w:ascii="仿宋" w:hAnsi="仿宋" w:eastAsia="仿宋" w:cs="仿宋"/>
                <w:spacing w:val="-1"/>
                <w:sz w:val="20"/>
                <w:szCs w:val="20"/>
              </w:rPr>
              <w:t>/</w:t>
            </w:r>
          </w:p>
        </w:tc>
        <w:tc>
          <w:tcPr>
            <w:tcW w:w="869" w:type="dxa"/>
          </w:tcPr>
          <w:p w14:paraId="5A642D47">
            <w:pPr>
              <w:pStyle w:val="15"/>
              <w:spacing w:before="133" w:line="221" w:lineRule="auto"/>
              <w:ind w:left="367"/>
              <w:rPr>
                <w:rFonts w:hint="eastAsia" w:ascii="仿宋" w:hAnsi="仿宋" w:eastAsia="仿宋" w:cs="仿宋"/>
                <w:sz w:val="20"/>
                <w:szCs w:val="20"/>
                <w:lang w:eastAsia="zh-CN"/>
              </w:rPr>
            </w:pPr>
            <w:r>
              <w:rPr>
                <w:rFonts w:hint="eastAsia" w:ascii="仿宋" w:hAnsi="仿宋" w:eastAsia="仿宋" w:cs="仿宋"/>
                <w:sz w:val="20"/>
                <w:szCs w:val="20"/>
                <w:lang w:eastAsia="zh-CN"/>
              </w:rPr>
              <w:t>台</w:t>
            </w:r>
          </w:p>
        </w:tc>
        <w:tc>
          <w:tcPr>
            <w:tcW w:w="1587" w:type="dxa"/>
          </w:tcPr>
          <w:p w14:paraId="46CDD29F">
            <w:pPr>
              <w:pStyle w:val="15"/>
              <w:spacing w:before="153" w:line="239" w:lineRule="auto"/>
              <w:ind w:left="719"/>
              <w:rPr>
                <w:rFonts w:hint="eastAsia" w:ascii="仿宋" w:hAnsi="仿宋" w:eastAsia="仿宋" w:cs="仿宋"/>
                <w:spacing w:val="-3"/>
                <w:sz w:val="20"/>
                <w:szCs w:val="20"/>
                <w:lang w:eastAsia="zh-CN"/>
              </w:rPr>
            </w:pPr>
            <w:r>
              <w:rPr>
                <w:rFonts w:hint="eastAsia" w:ascii="仿宋" w:hAnsi="仿宋" w:eastAsia="仿宋" w:cs="仿宋"/>
                <w:spacing w:val="-3"/>
                <w:sz w:val="20"/>
                <w:szCs w:val="20"/>
                <w:lang w:eastAsia="zh-CN"/>
              </w:rPr>
              <w:t>240</w:t>
            </w:r>
          </w:p>
        </w:tc>
      </w:tr>
      <w:tr w14:paraId="6F9D4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 w:hRule="atLeast"/>
          <w:jc w:val="center"/>
        </w:trPr>
        <w:tc>
          <w:tcPr>
            <w:tcW w:w="681" w:type="dxa"/>
          </w:tcPr>
          <w:p w14:paraId="59FE2970">
            <w:pPr>
              <w:pStyle w:val="15"/>
              <w:spacing w:before="153" w:line="239" w:lineRule="auto"/>
              <w:ind w:left="344"/>
              <w:rPr>
                <w:rFonts w:hint="eastAsia" w:ascii="仿宋" w:hAnsi="仿宋" w:eastAsia="仿宋" w:cs="仿宋"/>
                <w:spacing w:val="-7"/>
                <w:sz w:val="20"/>
                <w:szCs w:val="20"/>
                <w:lang w:eastAsia="zh-CN"/>
              </w:rPr>
            </w:pPr>
            <w:r>
              <w:rPr>
                <w:rFonts w:hint="eastAsia" w:ascii="仿宋" w:hAnsi="仿宋" w:eastAsia="仿宋" w:cs="仿宋"/>
                <w:spacing w:val="-7"/>
                <w:sz w:val="20"/>
                <w:szCs w:val="20"/>
                <w:lang w:eastAsia="zh-CN"/>
              </w:rPr>
              <w:t>17</w:t>
            </w:r>
          </w:p>
        </w:tc>
        <w:tc>
          <w:tcPr>
            <w:tcW w:w="2162" w:type="dxa"/>
          </w:tcPr>
          <w:p w14:paraId="40156401">
            <w:pPr>
              <w:pStyle w:val="15"/>
              <w:spacing w:before="130" w:line="219" w:lineRule="auto"/>
              <w:jc w:val="center"/>
              <w:rPr>
                <w:rFonts w:hint="eastAsia" w:ascii="仿宋" w:hAnsi="仿宋" w:eastAsia="仿宋" w:cs="仿宋"/>
                <w:spacing w:val="1"/>
                <w:sz w:val="20"/>
                <w:szCs w:val="20"/>
                <w:lang w:eastAsia="zh-CN"/>
              </w:rPr>
            </w:pPr>
            <w:r>
              <w:rPr>
                <w:rFonts w:hint="eastAsia" w:ascii="仿宋" w:hAnsi="仿宋" w:eastAsia="仿宋" w:cs="仿宋"/>
                <w:spacing w:val="1"/>
                <w:sz w:val="20"/>
                <w:szCs w:val="20"/>
                <w:lang w:eastAsia="zh-CN"/>
              </w:rPr>
              <w:t>蒸汽疏水阀</w:t>
            </w:r>
          </w:p>
        </w:tc>
        <w:tc>
          <w:tcPr>
            <w:tcW w:w="2479" w:type="dxa"/>
          </w:tcPr>
          <w:p w14:paraId="2DFB5448">
            <w:pPr>
              <w:pStyle w:val="15"/>
              <w:spacing w:before="189" w:line="185" w:lineRule="auto"/>
              <w:ind w:left="984" w:firstLine="198" w:firstLineChars="100"/>
              <w:rPr>
                <w:rFonts w:hint="eastAsia" w:ascii="仿宋" w:hAnsi="仿宋" w:eastAsia="仿宋" w:cs="仿宋"/>
                <w:spacing w:val="-1"/>
                <w:sz w:val="20"/>
                <w:szCs w:val="20"/>
              </w:rPr>
            </w:pPr>
            <w:r>
              <w:rPr>
                <w:rFonts w:hint="eastAsia" w:ascii="仿宋" w:hAnsi="仿宋" w:eastAsia="仿宋" w:cs="仿宋"/>
                <w:spacing w:val="-1"/>
                <w:sz w:val="20"/>
                <w:szCs w:val="20"/>
              </w:rPr>
              <w:t>/</w:t>
            </w:r>
          </w:p>
        </w:tc>
        <w:tc>
          <w:tcPr>
            <w:tcW w:w="869" w:type="dxa"/>
          </w:tcPr>
          <w:p w14:paraId="7B626254">
            <w:pPr>
              <w:pStyle w:val="15"/>
              <w:spacing w:before="133" w:line="221" w:lineRule="auto"/>
              <w:ind w:left="367"/>
              <w:rPr>
                <w:rFonts w:hint="eastAsia" w:ascii="仿宋" w:hAnsi="仿宋" w:eastAsia="仿宋" w:cs="仿宋"/>
                <w:sz w:val="20"/>
                <w:szCs w:val="20"/>
                <w:lang w:eastAsia="zh-CN"/>
              </w:rPr>
            </w:pPr>
            <w:r>
              <w:rPr>
                <w:rFonts w:hint="eastAsia" w:ascii="仿宋" w:hAnsi="仿宋" w:eastAsia="仿宋" w:cs="仿宋"/>
                <w:sz w:val="20"/>
                <w:szCs w:val="20"/>
                <w:lang w:eastAsia="zh-CN"/>
              </w:rPr>
              <w:t>个</w:t>
            </w:r>
          </w:p>
        </w:tc>
        <w:tc>
          <w:tcPr>
            <w:tcW w:w="1587" w:type="dxa"/>
          </w:tcPr>
          <w:p w14:paraId="1578E380">
            <w:pPr>
              <w:pStyle w:val="15"/>
              <w:spacing w:before="153" w:line="239" w:lineRule="auto"/>
              <w:ind w:left="719"/>
              <w:rPr>
                <w:rFonts w:hint="eastAsia" w:ascii="仿宋" w:hAnsi="仿宋" w:eastAsia="仿宋" w:cs="仿宋"/>
                <w:spacing w:val="-3"/>
                <w:sz w:val="20"/>
                <w:szCs w:val="20"/>
                <w:lang w:eastAsia="zh-CN"/>
              </w:rPr>
            </w:pPr>
            <w:r>
              <w:rPr>
                <w:rFonts w:hint="eastAsia" w:ascii="仿宋" w:hAnsi="仿宋" w:eastAsia="仿宋" w:cs="仿宋"/>
                <w:spacing w:val="-3"/>
                <w:sz w:val="20"/>
                <w:szCs w:val="20"/>
                <w:lang w:eastAsia="zh-CN"/>
              </w:rPr>
              <w:t>200</w:t>
            </w:r>
          </w:p>
        </w:tc>
      </w:tr>
      <w:tr w14:paraId="454E9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 w:hRule="atLeast"/>
          <w:jc w:val="center"/>
        </w:trPr>
        <w:tc>
          <w:tcPr>
            <w:tcW w:w="681" w:type="dxa"/>
          </w:tcPr>
          <w:p w14:paraId="405AE64D">
            <w:pPr>
              <w:pStyle w:val="15"/>
              <w:spacing w:before="153" w:line="239" w:lineRule="auto"/>
              <w:ind w:left="344"/>
              <w:rPr>
                <w:rFonts w:hint="eastAsia" w:ascii="仿宋" w:hAnsi="仿宋" w:eastAsia="仿宋" w:cs="仿宋"/>
                <w:spacing w:val="-7"/>
                <w:sz w:val="20"/>
                <w:szCs w:val="20"/>
                <w:lang w:val="en-US" w:eastAsia="zh-CN"/>
              </w:rPr>
            </w:pPr>
            <w:r>
              <w:rPr>
                <w:rFonts w:hint="eastAsia" w:ascii="仿宋" w:hAnsi="仿宋" w:eastAsia="仿宋" w:cs="仿宋"/>
                <w:spacing w:val="-7"/>
                <w:sz w:val="20"/>
                <w:szCs w:val="20"/>
                <w:lang w:val="en-US" w:eastAsia="zh-CN"/>
              </w:rPr>
              <w:t>18</w:t>
            </w:r>
          </w:p>
        </w:tc>
        <w:tc>
          <w:tcPr>
            <w:tcW w:w="2162" w:type="dxa"/>
            <w:vAlign w:val="center"/>
          </w:tcPr>
          <w:p w14:paraId="11118B2C">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eastAsia="zh-CN"/>
              </w:rPr>
            </w:pPr>
            <w:r>
              <w:rPr>
                <w:rFonts w:hint="eastAsia" w:ascii="仿宋" w:hAnsi="仿宋" w:eastAsia="仿宋" w:cs="仿宋"/>
                <w:spacing w:val="1"/>
                <w:kern w:val="2"/>
                <w:sz w:val="20"/>
                <w:szCs w:val="20"/>
                <w:lang w:eastAsia="zh-CN"/>
              </w:rPr>
              <w:t>四通阀</w:t>
            </w:r>
          </w:p>
        </w:tc>
        <w:tc>
          <w:tcPr>
            <w:tcW w:w="2479" w:type="dxa"/>
            <w:vAlign w:val="center"/>
          </w:tcPr>
          <w:p w14:paraId="337B4D76">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rPr>
            </w:pPr>
            <w:r>
              <w:rPr>
                <w:rFonts w:hint="eastAsia" w:ascii="仿宋" w:hAnsi="仿宋" w:eastAsia="仿宋" w:cs="仿宋"/>
                <w:spacing w:val="1"/>
                <w:kern w:val="2"/>
                <w:sz w:val="20"/>
                <w:szCs w:val="20"/>
              </w:rPr>
              <w:t>/</w:t>
            </w:r>
          </w:p>
        </w:tc>
        <w:tc>
          <w:tcPr>
            <w:tcW w:w="869" w:type="dxa"/>
            <w:vAlign w:val="center"/>
          </w:tcPr>
          <w:p w14:paraId="5D3DA7B8">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eastAsia="zh-CN"/>
              </w:rPr>
            </w:pPr>
            <w:r>
              <w:rPr>
                <w:rFonts w:hint="eastAsia" w:ascii="仿宋" w:hAnsi="仿宋" w:eastAsia="仿宋" w:cs="仿宋"/>
                <w:spacing w:val="1"/>
                <w:kern w:val="2"/>
                <w:sz w:val="20"/>
                <w:szCs w:val="20"/>
              </w:rPr>
              <w:t>个</w:t>
            </w:r>
          </w:p>
        </w:tc>
        <w:tc>
          <w:tcPr>
            <w:tcW w:w="1587" w:type="dxa"/>
            <w:vAlign w:val="center"/>
          </w:tcPr>
          <w:p w14:paraId="6C2BD8CA">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880</w:t>
            </w:r>
          </w:p>
        </w:tc>
      </w:tr>
      <w:tr w14:paraId="5F461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 w:hRule="atLeast"/>
          <w:jc w:val="center"/>
        </w:trPr>
        <w:tc>
          <w:tcPr>
            <w:tcW w:w="681" w:type="dxa"/>
          </w:tcPr>
          <w:p w14:paraId="38D84BE4">
            <w:pPr>
              <w:pStyle w:val="15"/>
              <w:spacing w:before="153" w:line="239" w:lineRule="auto"/>
              <w:ind w:left="344"/>
              <w:rPr>
                <w:rFonts w:hint="eastAsia" w:ascii="仿宋" w:hAnsi="仿宋" w:eastAsia="仿宋" w:cs="仿宋"/>
                <w:spacing w:val="-7"/>
                <w:sz w:val="20"/>
                <w:szCs w:val="20"/>
                <w:lang w:val="en-US" w:eastAsia="zh-CN"/>
              </w:rPr>
            </w:pPr>
            <w:r>
              <w:rPr>
                <w:rFonts w:hint="eastAsia" w:ascii="仿宋" w:hAnsi="仿宋" w:eastAsia="仿宋" w:cs="仿宋"/>
                <w:spacing w:val="-7"/>
                <w:sz w:val="20"/>
                <w:szCs w:val="20"/>
                <w:lang w:val="en-US" w:eastAsia="zh-CN"/>
              </w:rPr>
              <w:t>19</w:t>
            </w:r>
          </w:p>
        </w:tc>
        <w:tc>
          <w:tcPr>
            <w:tcW w:w="2162" w:type="dxa"/>
            <w:vAlign w:val="center"/>
          </w:tcPr>
          <w:p w14:paraId="1CDAE623">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en-US"/>
              </w:rPr>
            </w:pPr>
            <w:r>
              <w:rPr>
                <w:rFonts w:hint="eastAsia" w:ascii="仿宋" w:hAnsi="仿宋" w:eastAsia="仿宋" w:cs="仿宋"/>
                <w:spacing w:val="-1"/>
                <w:kern w:val="2"/>
                <w:sz w:val="20"/>
                <w:szCs w:val="20"/>
                <w:lang w:val="en-US" w:eastAsia="en-US"/>
              </w:rPr>
              <w:t>ABB风机变频器</w:t>
            </w:r>
          </w:p>
        </w:tc>
        <w:tc>
          <w:tcPr>
            <w:tcW w:w="2479" w:type="dxa"/>
            <w:vAlign w:val="center"/>
          </w:tcPr>
          <w:p w14:paraId="0341BFD8">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en-US"/>
              </w:rPr>
            </w:pPr>
            <w:r>
              <w:rPr>
                <w:rFonts w:hint="eastAsia" w:ascii="仿宋" w:hAnsi="仿宋" w:eastAsia="仿宋" w:cs="仿宋"/>
                <w:spacing w:val="-1"/>
                <w:kern w:val="2"/>
                <w:sz w:val="20"/>
                <w:szCs w:val="20"/>
                <w:lang w:val="en-US" w:eastAsia="en-US"/>
              </w:rPr>
              <w:t>ACS180(</w:t>
            </w:r>
            <w:r>
              <w:rPr>
                <w:rFonts w:hint="eastAsia" w:ascii="仿宋" w:hAnsi="仿宋" w:eastAsia="仿宋" w:cs="仿宋"/>
                <w:spacing w:val="-1"/>
                <w:kern w:val="2"/>
                <w:sz w:val="20"/>
                <w:szCs w:val="20"/>
                <w:lang w:val="en-US" w:eastAsia="zh-CN"/>
              </w:rPr>
              <w:t>4</w:t>
            </w:r>
            <w:r>
              <w:rPr>
                <w:rFonts w:hint="eastAsia" w:ascii="仿宋" w:hAnsi="仿宋" w:eastAsia="仿宋" w:cs="仿宋"/>
                <w:spacing w:val="-1"/>
                <w:kern w:val="2"/>
                <w:sz w:val="20"/>
                <w:szCs w:val="20"/>
                <w:lang w:val="en-US" w:eastAsia="en-US"/>
              </w:rPr>
              <w:t>KW)</w:t>
            </w:r>
          </w:p>
        </w:tc>
        <w:tc>
          <w:tcPr>
            <w:tcW w:w="869" w:type="dxa"/>
            <w:vAlign w:val="center"/>
          </w:tcPr>
          <w:p w14:paraId="20951459">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en-US"/>
              </w:rPr>
            </w:pPr>
            <w:r>
              <w:rPr>
                <w:rFonts w:hint="eastAsia" w:ascii="仿宋" w:hAnsi="仿宋" w:eastAsia="仿宋" w:cs="仿宋"/>
                <w:spacing w:val="-1"/>
                <w:kern w:val="2"/>
                <w:sz w:val="20"/>
                <w:szCs w:val="20"/>
                <w:lang w:val="en-US" w:eastAsia="en-US"/>
              </w:rPr>
              <w:t>个</w:t>
            </w:r>
          </w:p>
        </w:tc>
        <w:tc>
          <w:tcPr>
            <w:tcW w:w="1587" w:type="dxa"/>
            <w:vAlign w:val="center"/>
          </w:tcPr>
          <w:p w14:paraId="6E352B6B">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en-US"/>
              </w:rPr>
            </w:pPr>
            <w:r>
              <w:rPr>
                <w:rFonts w:hint="eastAsia" w:ascii="仿宋" w:hAnsi="仿宋" w:eastAsia="仿宋" w:cs="仿宋"/>
                <w:spacing w:val="-1"/>
                <w:kern w:val="2"/>
                <w:sz w:val="20"/>
                <w:szCs w:val="20"/>
                <w:lang w:val="en-US" w:eastAsia="zh-CN"/>
              </w:rPr>
              <w:t>15</w:t>
            </w:r>
            <w:r>
              <w:rPr>
                <w:rFonts w:hint="eastAsia" w:ascii="仿宋" w:hAnsi="仿宋" w:eastAsia="仿宋" w:cs="仿宋"/>
                <w:spacing w:val="-1"/>
                <w:kern w:val="2"/>
                <w:sz w:val="20"/>
                <w:szCs w:val="20"/>
                <w:lang w:val="en-US" w:eastAsia="en-US"/>
              </w:rPr>
              <w:t>00</w:t>
            </w:r>
          </w:p>
        </w:tc>
      </w:tr>
      <w:tr w14:paraId="31E76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 w:hRule="atLeast"/>
          <w:jc w:val="center"/>
        </w:trPr>
        <w:tc>
          <w:tcPr>
            <w:tcW w:w="681" w:type="dxa"/>
          </w:tcPr>
          <w:p w14:paraId="72F8375E">
            <w:pPr>
              <w:pStyle w:val="15"/>
              <w:spacing w:before="153" w:line="239" w:lineRule="auto"/>
              <w:ind w:left="344"/>
              <w:rPr>
                <w:rFonts w:hint="eastAsia" w:ascii="仿宋" w:hAnsi="仿宋" w:eastAsia="仿宋" w:cs="仿宋"/>
                <w:spacing w:val="-7"/>
                <w:sz w:val="20"/>
                <w:szCs w:val="20"/>
                <w:lang w:val="en-US" w:eastAsia="zh-CN"/>
              </w:rPr>
            </w:pPr>
            <w:r>
              <w:rPr>
                <w:rFonts w:hint="eastAsia" w:ascii="仿宋" w:hAnsi="仿宋" w:eastAsia="仿宋" w:cs="仿宋"/>
                <w:spacing w:val="-7"/>
                <w:sz w:val="20"/>
                <w:szCs w:val="20"/>
                <w:lang w:val="en-US" w:eastAsia="zh-CN"/>
              </w:rPr>
              <w:t>20</w:t>
            </w:r>
          </w:p>
        </w:tc>
        <w:tc>
          <w:tcPr>
            <w:tcW w:w="2162" w:type="dxa"/>
            <w:vAlign w:val="center"/>
          </w:tcPr>
          <w:p w14:paraId="3622CBAF">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温度控制模块</w:t>
            </w:r>
          </w:p>
        </w:tc>
        <w:tc>
          <w:tcPr>
            <w:tcW w:w="2479" w:type="dxa"/>
            <w:vAlign w:val="center"/>
          </w:tcPr>
          <w:p w14:paraId="45947C06">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ABB</w:t>
            </w:r>
          </w:p>
        </w:tc>
        <w:tc>
          <w:tcPr>
            <w:tcW w:w="869" w:type="dxa"/>
            <w:vAlign w:val="center"/>
          </w:tcPr>
          <w:p w14:paraId="121EA71B">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个</w:t>
            </w:r>
          </w:p>
        </w:tc>
        <w:tc>
          <w:tcPr>
            <w:tcW w:w="1587" w:type="dxa"/>
            <w:vAlign w:val="center"/>
          </w:tcPr>
          <w:p w14:paraId="133EB1B9">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920</w:t>
            </w:r>
          </w:p>
        </w:tc>
      </w:tr>
      <w:tr w14:paraId="690CF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 w:hRule="atLeast"/>
          <w:jc w:val="center"/>
        </w:trPr>
        <w:tc>
          <w:tcPr>
            <w:tcW w:w="681" w:type="dxa"/>
          </w:tcPr>
          <w:p w14:paraId="7B441667">
            <w:pPr>
              <w:pStyle w:val="15"/>
              <w:spacing w:before="153" w:line="239" w:lineRule="auto"/>
              <w:ind w:left="344"/>
              <w:rPr>
                <w:rFonts w:hint="eastAsia" w:ascii="仿宋" w:hAnsi="仿宋" w:eastAsia="仿宋" w:cs="仿宋"/>
                <w:spacing w:val="-7"/>
                <w:sz w:val="20"/>
                <w:szCs w:val="20"/>
                <w:lang w:val="en-US" w:eastAsia="zh-CN"/>
              </w:rPr>
            </w:pPr>
            <w:r>
              <w:rPr>
                <w:rFonts w:hint="eastAsia" w:ascii="仿宋" w:hAnsi="仿宋" w:eastAsia="仿宋" w:cs="仿宋"/>
                <w:spacing w:val="-7"/>
                <w:sz w:val="20"/>
                <w:szCs w:val="20"/>
                <w:lang w:val="en-US" w:eastAsia="zh-CN"/>
              </w:rPr>
              <w:t>21</w:t>
            </w:r>
          </w:p>
        </w:tc>
        <w:tc>
          <w:tcPr>
            <w:tcW w:w="2162" w:type="dxa"/>
            <w:vAlign w:val="center"/>
          </w:tcPr>
          <w:p w14:paraId="7CCE8EB5">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湿度控制模块</w:t>
            </w:r>
          </w:p>
        </w:tc>
        <w:tc>
          <w:tcPr>
            <w:tcW w:w="2479" w:type="dxa"/>
            <w:vAlign w:val="center"/>
          </w:tcPr>
          <w:p w14:paraId="0567CEA1">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ABB</w:t>
            </w:r>
          </w:p>
        </w:tc>
        <w:tc>
          <w:tcPr>
            <w:tcW w:w="869" w:type="dxa"/>
            <w:vAlign w:val="center"/>
          </w:tcPr>
          <w:p w14:paraId="094807B2">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个</w:t>
            </w:r>
          </w:p>
        </w:tc>
        <w:tc>
          <w:tcPr>
            <w:tcW w:w="1587" w:type="dxa"/>
            <w:vAlign w:val="center"/>
          </w:tcPr>
          <w:p w14:paraId="23014132">
            <w:pPr>
              <w:pStyle w:val="7"/>
              <w:widowControl/>
              <w:spacing w:beforeAutospacing="0" w:afterAutospacing="0" w:line="23" w:lineRule="atLeast"/>
              <w:jc w:val="center"/>
              <w:textAlignment w:val="baseline"/>
              <w:rPr>
                <w:rFonts w:hint="eastAsia" w:ascii="仿宋" w:hAnsi="仿宋" w:eastAsia="仿宋" w:cs="仿宋"/>
                <w:spacing w:val="-1"/>
                <w:kern w:val="2"/>
                <w:sz w:val="20"/>
                <w:szCs w:val="20"/>
                <w:lang w:val="en-US" w:eastAsia="zh-CN"/>
              </w:rPr>
            </w:pPr>
            <w:r>
              <w:rPr>
                <w:rFonts w:hint="eastAsia" w:ascii="仿宋" w:hAnsi="仿宋" w:eastAsia="仿宋" w:cs="仿宋"/>
                <w:spacing w:val="-1"/>
                <w:kern w:val="2"/>
                <w:sz w:val="20"/>
                <w:szCs w:val="20"/>
                <w:lang w:val="en-US" w:eastAsia="zh-CN"/>
              </w:rPr>
              <w:t>960</w:t>
            </w:r>
          </w:p>
        </w:tc>
      </w:tr>
    </w:tbl>
    <w:p w14:paraId="1EDF6F3E">
      <w:pPr>
        <w:widowControl/>
        <w:jc w:val="both"/>
        <w:rPr>
          <w:rFonts w:hint="eastAsia" w:ascii="仿宋" w:hAnsi="仿宋" w:eastAsia="仿宋" w:cs="仿宋"/>
          <w:sz w:val="20"/>
          <w:szCs w:val="20"/>
        </w:rPr>
      </w:pPr>
    </w:p>
    <w:p w14:paraId="5552AB26">
      <w:pPr>
        <w:pStyle w:val="12"/>
        <w:rPr>
          <w:rFonts w:hint="eastAsia"/>
          <w:lang w:val="en-US" w:eastAsia="zh-Hans"/>
        </w:rPr>
      </w:pPr>
    </w:p>
    <w:p w14:paraId="010CC33A"/>
    <w:sectPr>
      <w:pgSz w:w="11906" w:h="16838"/>
      <w:pgMar w:top="1440" w:right="1800" w:bottom="1440" w:left="1800" w:header="851" w:footer="992"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9CA5"/>
    <w:multiLevelType w:val="singleLevel"/>
    <w:tmpl w:val="56849CA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E82FF0"/>
    <w:rsid w:val="07E8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outlineLvl w:val="0"/>
    </w:pPr>
    <w:rPr>
      <w:rFonts w:ascii="仿宋_GB2312" w:hAnsi="宋体" w:eastAsia="仿宋_GB2312"/>
      <w:b/>
      <w:sz w:val="32"/>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ind w:left="733"/>
    </w:pPr>
    <w:rPr>
      <w:rFonts w:ascii="宋体" w:hAnsi="宋体" w:eastAsia="宋体" w:cs="宋体"/>
      <w:sz w:val="28"/>
      <w:szCs w:val="28"/>
      <w:lang w:val="zh-CN" w:bidi="zh-CN"/>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toc 6"/>
    <w:basedOn w:val="1"/>
    <w:next w:val="1"/>
    <w:unhideWhenUsed/>
    <w:qFormat/>
    <w:uiPriority w:val="39"/>
    <w:pPr>
      <w:ind w:left="1200"/>
      <w:jc w:val="left"/>
    </w:pPr>
    <w:rPr>
      <w:rFonts w:cs="Calibri"/>
      <w:sz w:val="20"/>
    </w:rPr>
  </w:style>
  <w:style w:type="paragraph" w:styleId="7">
    <w:name w:val="Normal (Web)"/>
    <w:basedOn w:val="1"/>
    <w:qFormat/>
    <w:uiPriority w:val="0"/>
    <w:pPr>
      <w:spacing w:beforeAutospacing="1" w:afterAutospacing="1"/>
      <w:jc w:val="left"/>
    </w:pPr>
    <w:rPr>
      <w:kern w:val="0"/>
      <w:sz w:val="24"/>
    </w:rPr>
  </w:style>
  <w:style w:type="paragraph" w:styleId="8">
    <w:name w:val="Body Text First Indent"/>
    <w:basedOn w:val="2"/>
    <w:next w:val="1"/>
    <w:unhideWhenUsed/>
    <w:qFormat/>
    <w:uiPriority w:val="99"/>
    <w:pPr>
      <w:ind w:firstLine="420" w:firstLineChars="100"/>
    </w:pPr>
    <w:rPr>
      <w:sz w:val="18"/>
      <w:szCs w:val="18"/>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Paragraph"/>
    <w:basedOn w:val="1"/>
    <w:autoRedefine/>
    <w:qFormat/>
    <w:uiPriority w:val="1"/>
    <w:rPr>
      <w:rFonts w:hAnsi="宋体" w:cs="宋体"/>
      <w:lang w:val="zh-CN" w:bidi="zh-CN"/>
    </w:rPr>
  </w:style>
  <w:style w:type="paragraph" w:customStyle="1" w:styleId="15">
    <w:name w:val="Table Text"/>
    <w:basedOn w:val="1"/>
    <w:semiHidden/>
    <w:qFormat/>
    <w:uiPriority w:val="0"/>
    <w:rPr>
      <w:rFonts w:ascii="宋体" w:hAnsi="宋体" w:cs="宋体"/>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2026-05-13T03:13:00Z</dcterms:created>
  <dc:creator>豆豆</dc:creator>
  <cp:lastModifiedBy>豆豆</cp:lastModifiedBy>
  <dcterms:modified xsi:type="dcterms:W3CDTF">2026-05-13T03:14:48Z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E190486FFACB4839B48922524B5428FA_11</vt:lpwstr>
  </property>
  <property fmtid="{D5CDD505-2E9C-101B-9397-08002B2CF9AE}" pid="4" name="KSOTemplateDocerSaveRecord">
    <vt:lpwstr>eyJoZGlkIjoiYTQwMTE4ZTY4MGEzNmY2ODQwZTJlYjU4OTZmZmUxZTciLCJ1c2VySWQiOiI0ODQ1Nzg2MTAifQ==</vt:lpwstr>
  </property>
</Properties>
</file>