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版本号：SYTH-ZFCG-2026-00720260429003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2025年教学设施设备采购项目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SYTH-ZFCG-2026-007</w:t>
      </w:r>
      <w:r>
        <w:br/>
      </w:r>
      <w:r>
        <w:br/>
      </w:r>
      <w:r>
        <w:br/>
      </w:r>
    </w:p>
    <w:p>
      <w:pPr>
        <w:pStyle w:val="null3"/>
        <w:jc w:val="center"/>
        <w:outlineLvl w:val="2"/>
      </w:pPr>
      <w:r>
        <w:rPr>
          <w:rFonts w:ascii="仿宋_GB2312" w:hAnsi="仿宋_GB2312" w:cs="仿宋_GB2312" w:eastAsia="仿宋_GB2312"/>
          <w:sz w:val="28"/>
          <w:b/>
        </w:rPr>
        <w:t>铜川市第五中学</w:t>
      </w:r>
    </w:p>
    <w:p>
      <w:pPr>
        <w:pStyle w:val="null3"/>
        <w:jc w:val="center"/>
        <w:outlineLvl w:val="2"/>
      </w:pPr>
      <w:r>
        <w:rPr>
          <w:rFonts w:ascii="仿宋_GB2312" w:hAnsi="仿宋_GB2312" w:cs="仿宋_GB2312" w:eastAsia="仿宋_GB2312"/>
          <w:sz w:val="28"/>
          <w:b/>
        </w:rPr>
        <w:t>陕西晟运天弘项目管理有限公司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陕西晟运天弘项目管理有限公司</w:t>
      </w:r>
      <w:r>
        <w:rPr>
          <w:rFonts w:ascii="仿宋_GB2312" w:hAnsi="仿宋_GB2312" w:cs="仿宋_GB2312" w:eastAsia="仿宋_GB2312"/>
        </w:rPr>
        <w:t>（以下简称“代理机构”）受</w:t>
      </w:r>
      <w:r>
        <w:rPr>
          <w:rFonts w:ascii="仿宋_GB2312" w:hAnsi="仿宋_GB2312" w:cs="仿宋_GB2312" w:eastAsia="仿宋_GB2312"/>
        </w:rPr>
        <w:t>铜川市第五中学</w:t>
      </w:r>
      <w:r>
        <w:rPr>
          <w:rFonts w:ascii="仿宋_GB2312" w:hAnsi="仿宋_GB2312" w:cs="仿宋_GB2312" w:eastAsia="仿宋_GB2312"/>
        </w:rPr>
        <w:t>委托，拟对</w:t>
      </w:r>
      <w:r>
        <w:rPr>
          <w:rFonts w:ascii="仿宋_GB2312" w:hAnsi="仿宋_GB2312" w:cs="仿宋_GB2312" w:eastAsia="仿宋_GB2312"/>
        </w:rPr>
        <w:t>2025年教学设施设备采购项目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SYTH-ZFCG-2026-007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2025年教学设施设备采购项目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采购跳绳AI检测系统、立定跳远AI检测系统、朗读亭、安全管理系统、机架式编程控制器等。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p>
      <w:pPr>
        <w:pStyle w:val="null3"/>
      </w:pPr>
      <w:r>
        <w:rPr>
          <w:rFonts w:ascii="仿宋_GB2312" w:hAnsi="仿宋_GB2312" w:cs="仿宋_GB2312" w:eastAsia="仿宋_GB2312"/>
        </w:rPr>
        <w:t>2、具有良好的商业信誉：投标单位不得为“信用中国(www.creditchina.gov.cn)”中列入重大税收违法失信主体、严重失信主体名单及政府采购严重违法失信行为记录名单查询的投标单位；不得在“中国执行信息公开网(http://zxgk.court.gov.cn)”被列为失信被执行人；不得被列入“国家企业信用信息公示系统(http://www.gsxt.gov.cn/index.html)”行政处罚信息、经营异常名录信息及严重违法失信名单；不得为“中国政府采购网(www.ccgp.gov.cn)”政府采购严重违法失信行为记录名单中被财政部门禁止参加政府采购活动的投标单位；（“信用中国”及“中国执行信息公开网”应同时提供法定代表人或负责人查询截图且不得被列入以上名单，以上提供网页查询打印预览截图，查询时间为各投标单位领取投标文件之日至递交响应文件截止之日期间有效，打印背景体现查询日期。）投标单位需在项目电子化交易系统中按要求上传相应证明文件并进行电子签章。</w:t>
      </w:r>
    </w:p>
    <w:p>
      <w:pPr>
        <w:pStyle w:val="null3"/>
      </w:pPr>
      <w:r>
        <w:rPr>
          <w:rFonts w:ascii="仿宋_GB2312" w:hAnsi="仿宋_GB2312" w:cs="仿宋_GB2312" w:eastAsia="仿宋_GB2312"/>
        </w:rPr>
        <w:t>3、具有履行合同所必需的设备和专业技术能力：具有履行合同所必需的设备和专业技术能力的声明；投标单位需在项目电子化交易系统中按要求上传相应证明文件并进行电子签章。</w:t>
      </w:r>
    </w:p>
    <w:p>
      <w:pPr>
        <w:pStyle w:val="null3"/>
      </w:pPr>
      <w:r>
        <w:rPr>
          <w:rFonts w:ascii="仿宋_GB2312" w:hAnsi="仿宋_GB2312" w:cs="仿宋_GB2312" w:eastAsia="仿宋_GB2312"/>
        </w:rPr>
        <w:t>4、社保缴纳证明：提供投标截止日前近六个月内已缴存的至少一个月的社会保障资金缴存单据或社保机构开具的社会保险参保缴费情况证明。依法不需要缴纳社会保障资金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5、税收缴纳证明：提供投标截止日前近六个月内已缴纳的至少一个月的纳税证明或完税证明，纳税证明或完税证明上应有代收机构或税务机关的公章或业务专用章。依法免税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6、参加本次政府采购活动前3年内在经营活动中没有重大违法记录或被起诉：参加本次政府采购活动前3年内在经营活动中没有重大违法记录或被起诉的声明；投标单位需在项目电子化交易系统中按要求上传相应证明文件并进行电子签章。</w:t>
      </w:r>
    </w:p>
    <w:p>
      <w:pPr>
        <w:pStyle w:val="null3"/>
      </w:pPr>
      <w:r>
        <w:rPr>
          <w:rFonts w:ascii="仿宋_GB2312" w:hAnsi="仿宋_GB2312" w:cs="仿宋_GB2312" w:eastAsia="仿宋_GB2312"/>
        </w:rPr>
        <w:t>7、单位负责人为同一人或存在直接控股、管理关系的不同供应商，不得参加本项目中同一合同项下的政府采购活动：单位负责人为同一人或存在直接控股、管理关系的不同投标单位，不得参加本项目中同一合同项下的政府采购活动的声明；投标单位需在项目电子化交易系统中按要求上传相应证明文件并进行电子签章。</w:t>
      </w:r>
    </w:p>
    <w:p>
      <w:pPr>
        <w:pStyle w:val="null3"/>
      </w:pPr>
      <w:r>
        <w:rPr>
          <w:rFonts w:ascii="仿宋_GB2312" w:hAnsi="仿宋_GB2312" w:cs="仿宋_GB2312" w:eastAsia="仿宋_GB2312"/>
        </w:rPr>
        <w:t>8、法人证明书及授权人委托书：法定代表人参加投标的，须提供法定代表人证明书及本人身份证复印件并出示身份证原件；法定代表人授权他人参加投标的，须提供法定代表人授权委托书并出示授权代表的身份证原件。采购文件中凡是需要法定代表人签字盖章之处，非法人单位的负责人均参照执行；投标单位需在项目电子化交易系统中按要求上传相应证明文件并进行电子签章。</w:t>
      </w:r>
    </w:p>
    <w:p>
      <w:pPr>
        <w:pStyle w:val="null3"/>
      </w:pPr>
      <w:r>
        <w:rPr>
          <w:rFonts w:ascii="仿宋_GB2312" w:hAnsi="仿宋_GB2312" w:cs="仿宋_GB2312" w:eastAsia="仿宋_GB2312"/>
        </w:rPr>
        <w:t>9、本项目不接受联合体投标：提供本非联合体投标声明；投标单位需在项目电子化交易系统中按要求上传相应证明文件并进行电子签章。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铜川市第五中学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铜川市印台区北关西街5号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铜川市第五中学经办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13098185883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陕西晟运天弘项目管理有限公司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陕西省铜川市王益区河滨路粮油公司办公楼三楼北户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17791494599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采购包1：971,400.00元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代理服务费收费标准：依据国家发改委发改价格[2011]534号文件及依据国家计委计价格[2002]1980号文件规定计取，以中标金额为计算基数，按差额定率累进法计算。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铜川市第五中学</w:t>
      </w:r>
      <w:r>
        <w:rPr>
          <w:rFonts w:ascii="仿宋_GB2312" w:hAnsi="仿宋_GB2312" w:cs="仿宋_GB2312" w:eastAsia="仿宋_GB2312"/>
        </w:rPr>
        <w:t>和</w:t>
      </w:r>
      <w:r>
        <w:rPr>
          <w:rFonts w:ascii="仿宋_GB2312" w:hAnsi="仿宋_GB2312" w:cs="仿宋_GB2312" w:eastAsia="仿宋_GB2312"/>
        </w:rPr>
        <w:t>陕西晟运天弘项目管理有限公司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铜川市第五中学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陕西晟运天弘项目管理有限公司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铜川市第五中学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陕西晟运天弘项目管理有限公司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陕西晟运天弘项目管理有限公司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陕西晟运天弘项目管理有限公司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陕西晟运天弘项目管理有限公司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联系人：肖楠</w:t>
      </w:r>
    </w:p>
    <w:p>
      <w:pPr>
        <w:pStyle w:val="null3"/>
      </w:pPr>
      <w:r>
        <w:rPr>
          <w:rFonts w:ascii="仿宋_GB2312" w:hAnsi="仿宋_GB2312" w:cs="仿宋_GB2312" w:eastAsia="仿宋_GB2312"/>
        </w:rPr>
        <w:t>联系电话：17791494599</w:t>
      </w:r>
    </w:p>
    <w:p>
      <w:pPr>
        <w:pStyle w:val="null3"/>
      </w:pPr>
      <w:r>
        <w:rPr>
          <w:rFonts w:ascii="仿宋_GB2312" w:hAnsi="仿宋_GB2312" w:cs="仿宋_GB2312" w:eastAsia="仿宋_GB2312"/>
        </w:rPr>
        <w:t>地址：陕西省铜川市王益区河滨路粮油公司办公楼三楼北户</w:t>
      </w:r>
    </w:p>
    <w:p>
      <w:pPr>
        <w:pStyle w:val="null3"/>
      </w:pPr>
      <w:r>
        <w:rPr>
          <w:rFonts w:ascii="仿宋_GB2312" w:hAnsi="仿宋_GB2312" w:cs="仿宋_GB2312" w:eastAsia="仿宋_GB2312"/>
        </w:rPr>
        <w:t>邮编：727007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采购跳绳AI检测系统、立定跳远AI检测系统、朗读亭、安全管理系统、机架式编程控制器等。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971,400.00</w:t>
      </w:r>
    </w:p>
    <w:p>
      <w:pPr>
        <w:pStyle w:val="null3"/>
      </w:pPr>
      <w:r>
        <w:rPr>
          <w:rFonts w:ascii="仿宋_GB2312" w:hAnsi="仿宋_GB2312" w:cs="仿宋_GB2312" w:eastAsia="仿宋_GB2312"/>
        </w:rPr>
        <w:t>采购包最高限价（元）: 971,400.00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跳绳AI检测系统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立定跳远AI检测系统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（室外体育角） AI智能训练系统(5人版）</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114,000.00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智慧体育管理平台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施工（根据实际确定）</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朗读亭</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234,000.00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安全管理系统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w:t>
            </w:r>
          </w:p>
        </w:tc>
        <w:tc>
          <w:tcPr>
            <w:tcW w:type="dxa" w:w="831"/>
          </w:tcPr>
          <w:p>
            <w:pPr>
              <w:pStyle w:val="null3"/>
            </w:pPr>
            <w:r>
              <w:rPr>
                <w:rFonts w:ascii="仿宋_GB2312" w:hAnsi="仿宋_GB2312" w:cs="仿宋_GB2312" w:eastAsia="仿宋_GB2312"/>
              </w:rPr>
              <w:t>分级管控终端</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w:t>
            </w:r>
          </w:p>
        </w:tc>
        <w:tc>
          <w:tcPr>
            <w:tcW w:type="dxa" w:w="831"/>
          </w:tcPr>
          <w:p>
            <w:pPr>
              <w:pStyle w:val="null3"/>
            </w:pPr>
            <w:r>
              <w:rPr>
                <w:rFonts w:ascii="仿宋_GB2312" w:hAnsi="仿宋_GB2312" w:cs="仿宋_GB2312" w:eastAsia="仿宋_GB2312"/>
              </w:rPr>
              <w:t>AI语音识别终端</w:t>
            </w:r>
          </w:p>
        </w:tc>
        <w:tc>
          <w:tcPr>
            <w:tcW w:type="dxa" w:w="831"/>
          </w:tcPr>
          <w:p>
            <w:pPr>
              <w:pStyle w:val="null3"/>
              <w:jc w:val="right"/>
            </w:pPr>
            <w:r>
              <w:rPr>
                <w:rFonts w:ascii="仿宋_GB2312" w:hAnsi="仿宋_GB2312" w:cs="仿宋_GB2312" w:eastAsia="仿宋_GB2312"/>
              </w:rPr>
              <w:t>42.00</w:t>
            </w:r>
          </w:p>
        </w:tc>
        <w:tc>
          <w:tcPr>
            <w:tcW w:type="dxa" w:w="831"/>
          </w:tcPr>
          <w:p>
            <w:pPr>
              <w:pStyle w:val="null3"/>
              <w:jc w:val="right"/>
            </w:pPr>
            <w:r>
              <w:rPr>
                <w:rFonts w:ascii="仿宋_GB2312" w:hAnsi="仿宋_GB2312" w:cs="仿宋_GB2312" w:eastAsia="仿宋_GB2312"/>
              </w:rPr>
              <w:t>159,600.00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w:t>
            </w:r>
          </w:p>
        </w:tc>
        <w:tc>
          <w:tcPr>
            <w:tcW w:type="dxa" w:w="831"/>
          </w:tcPr>
          <w:p>
            <w:pPr>
              <w:pStyle w:val="null3"/>
            </w:pPr>
            <w:r>
              <w:rPr>
                <w:rFonts w:ascii="仿宋_GB2312" w:hAnsi="仿宋_GB2312" w:cs="仿宋_GB2312" w:eastAsia="仿宋_GB2312"/>
              </w:rPr>
              <w:t>流媒体服务器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w:t>
            </w:r>
          </w:p>
        </w:tc>
        <w:tc>
          <w:tcPr>
            <w:tcW w:type="dxa" w:w="831"/>
          </w:tcPr>
          <w:p>
            <w:pPr>
              <w:pStyle w:val="null3"/>
            </w:pPr>
            <w:r>
              <w:rPr>
                <w:rFonts w:ascii="仿宋_GB2312" w:hAnsi="仿宋_GB2312" w:cs="仿宋_GB2312" w:eastAsia="仿宋_GB2312"/>
              </w:rPr>
              <w:t>分控台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w:t>
            </w:r>
          </w:p>
        </w:tc>
        <w:tc>
          <w:tcPr>
            <w:tcW w:type="dxa" w:w="831"/>
          </w:tcPr>
          <w:p>
            <w:pPr>
              <w:pStyle w:val="null3"/>
            </w:pPr>
            <w:r>
              <w:rPr>
                <w:rFonts w:ascii="仿宋_GB2312" w:hAnsi="仿宋_GB2312" w:cs="仿宋_GB2312" w:eastAsia="仿宋_GB2312"/>
              </w:rPr>
              <w:t>视频行为分析服务器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w:t>
            </w:r>
          </w:p>
        </w:tc>
        <w:tc>
          <w:tcPr>
            <w:tcW w:type="dxa" w:w="831"/>
          </w:tcPr>
          <w:p>
            <w:pPr>
              <w:pStyle w:val="null3"/>
            </w:pPr>
            <w:r>
              <w:rPr>
                <w:rFonts w:ascii="仿宋_GB2312" w:hAnsi="仿宋_GB2312" w:cs="仿宋_GB2312" w:eastAsia="仿宋_GB2312"/>
              </w:rPr>
              <w:t>安装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w:t>
            </w:r>
          </w:p>
        </w:tc>
        <w:tc>
          <w:tcPr>
            <w:tcW w:type="dxa" w:w="831"/>
          </w:tcPr>
          <w:p>
            <w:pPr>
              <w:pStyle w:val="null3"/>
            </w:pPr>
            <w:r>
              <w:rPr>
                <w:rFonts w:ascii="仿宋_GB2312" w:hAnsi="仿宋_GB2312" w:cs="仿宋_GB2312" w:eastAsia="仿宋_GB2312"/>
              </w:rPr>
              <w:t>机架式编程控制器</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9,000.00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w:t>
            </w:r>
          </w:p>
        </w:tc>
        <w:tc>
          <w:tcPr>
            <w:tcW w:type="dxa" w:w="831"/>
          </w:tcPr>
          <w:p>
            <w:pPr>
              <w:pStyle w:val="null3"/>
            </w:pPr>
            <w:r>
              <w:rPr>
                <w:rFonts w:ascii="仿宋_GB2312" w:hAnsi="仿宋_GB2312" w:cs="仿宋_GB2312" w:eastAsia="仿宋_GB2312"/>
              </w:rPr>
              <w:t>机架式前置放大器</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w:t>
            </w:r>
          </w:p>
        </w:tc>
        <w:tc>
          <w:tcPr>
            <w:tcW w:type="dxa" w:w="831"/>
          </w:tcPr>
          <w:p>
            <w:pPr>
              <w:pStyle w:val="null3"/>
            </w:pPr>
            <w:r>
              <w:rPr>
                <w:rFonts w:ascii="仿宋_GB2312" w:hAnsi="仿宋_GB2312" w:cs="仿宋_GB2312" w:eastAsia="仿宋_GB2312"/>
              </w:rPr>
              <w:t>全天候音柱</w:t>
            </w:r>
          </w:p>
        </w:tc>
        <w:tc>
          <w:tcPr>
            <w:tcW w:type="dxa" w:w="831"/>
          </w:tcPr>
          <w:p>
            <w:pPr>
              <w:pStyle w:val="null3"/>
              <w:jc w:val="right"/>
            </w:pPr>
            <w:r>
              <w:rPr>
                <w:rFonts w:ascii="仿宋_GB2312" w:hAnsi="仿宋_GB2312" w:cs="仿宋_GB2312" w:eastAsia="仿宋_GB2312"/>
              </w:rPr>
              <w:t>24.00</w:t>
            </w:r>
          </w:p>
        </w:tc>
        <w:tc>
          <w:tcPr>
            <w:tcW w:type="dxa" w:w="831"/>
          </w:tcPr>
          <w:p>
            <w:pPr>
              <w:pStyle w:val="null3"/>
              <w:jc w:val="right"/>
            </w:pPr>
            <w:r>
              <w:rPr>
                <w:rFonts w:ascii="仿宋_GB2312" w:hAnsi="仿宋_GB2312" w:cs="仿宋_GB2312" w:eastAsia="仿宋_GB2312"/>
              </w:rPr>
              <w:t>26,400.00</w:t>
            </w:r>
          </w:p>
        </w:tc>
        <w:tc>
          <w:tcPr>
            <w:tcW w:type="dxa" w:w="831"/>
          </w:tcPr>
          <w:p>
            <w:pPr>
              <w:pStyle w:val="null3"/>
            </w:pPr>
            <w:r>
              <w:rPr>
                <w:rFonts w:ascii="仿宋_GB2312" w:hAnsi="仿宋_GB2312" w:cs="仿宋_GB2312" w:eastAsia="仿宋_GB2312"/>
              </w:rPr>
              <w:t>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17</w:t>
            </w:r>
          </w:p>
        </w:tc>
        <w:tc>
          <w:tcPr>
            <w:tcW w:type="dxa" w:w="831"/>
          </w:tcPr>
          <w:p>
            <w:pPr>
              <w:pStyle w:val="null3"/>
            </w:pPr>
            <w:r>
              <w:rPr>
                <w:rFonts w:ascii="仿宋_GB2312" w:hAnsi="仿宋_GB2312" w:cs="仿宋_GB2312" w:eastAsia="仿宋_GB2312"/>
              </w:rPr>
              <w:t>机架式纯后级功率放大器</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13,500.00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18</w:t>
            </w:r>
          </w:p>
        </w:tc>
        <w:tc>
          <w:tcPr>
            <w:tcW w:type="dxa" w:w="831"/>
          </w:tcPr>
          <w:p>
            <w:pPr>
              <w:pStyle w:val="null3"/>
            </w:pPr>
            <w:r>
              <w:rPr>
                <w:rFonts w:ascii="仿宋_GB2312" w:hAnsi="仿宋_GB2312" w:cs="仿宋_GB2312" w:eastAsia="仿宋_GB2312"/>
              </w:rPr>
              <w:t>网络单通道音频数字处理器</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5,400.00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19</w:t>
            </w:r>
          </w:p>
        </w:tc>
        <w:tc>
          <w:tcPr>
            <w:tcW w:type="dxa" w:w="831"/>
          </w:tcPr>
          <w:p>
            <w:pPr>
              <w:pStyle w:val="null3"/>
            </w:pPr>
            <w:r>
              <w:rPr>
                <w:rFonts w:ascii="仿宋_GB2312" w:hAnsi="仿宋_GB2312" w:cs="仿宋_GB2312" w:eastAsia="仿宋_GB2312"/>
              </w:rPr>
              <w:t>一拖二真分集无线话筒</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7,800.00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20</w:t>
            </w:r>
          </w:p>
        </w:tc>
        <w:tc>
          <w:tcPr>
            <w:tcW w:type="dxa" w:w="831"/>
          </w:tcPr>
          <w:p>
            <w:pPr>
              <w:pStyle w:val="null3"/>
            </w:pPr>
            <w:r>
              <w:rPr>
                <w:rFonts w:ascii="仿宋_GB2312" w:hAnsi="仿宋_GB2312" w:cs="仿宋_GB2312" w:eastAsia="仿宋_GB2312"/>
              </w:rPr>
              <w:t>UHF天线分配器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21</w:t>
            </w:r>
          </w:p>
        </w:tc>
        <w:tc>
          <w:tcPr>
            <w:tcW w:type="dxa" w:w="831"/>
          </w:tcPr>
          <w:p>
            <w:pPr>
              <w:pStyle w:val="null3"/>
            </w:pPr>
            <w:r>
              <w:rPr>
                <w:rFonts w:ascii="仿宋_GB2312" w:hAnsi="仿宋_GB2312" w:cs="仿宋_GB2312" w:eastAsia="仿宋_GB2312"/>
              </w:rPr>
              <w:t>调音台</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6,600.00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22</w:t>
            </w:r>
          </w:p>
        </w:tc>
        <w:tc>
          <w:tcPr>
            <w:tcW w:type="dxa" w:w="831"/>
          </w:tcPr>
          <w:p>
            <w:pPr>
              <w:pStyle w:val="null3"/>
            </w:pPr>
            <w:r>
              <w:rPr>
                <w:rFonts w:ascii="仿宋_GB2312" w:hAnsi="仿宋_GB2312" w:cs="仿宋_GB2312" w:eastAsia="仿宋_GB2312"/>
              </w:rPr>
              <w:t>机架式16路电源时序器</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23</w:t>
            </w:r>
          </w:p>
        </w:tc>
        <w:tc>
          <w:tcPr>
            <w:tcW w:type="dxa" w:w="831"/>
          </w:tcPr>
          <w:p>
            <w:pPr>
              <w:pStyle w:val="null3"/>
            </w:pPr>
            <w:r>
              <w:rPr>
                <w:rFonts w:ascii="仿宋_GB2312" w:hAnsi="仿宋_GB2312" w:cs="仿宋_GB2312" w:eastAsia="仿宋_GB2312"/>
              </w:rPr>
              <w:t>网络机柜</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4,800.00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24</w:t>
            </w:r>
          </w:p>
        </w:tc>
        <w:tc>
          <w:tcPr>
            <w:tcW w:type="dxa" w:w="831"/>
          </w:tcPr>
          <w:p>
            <w:pPr>
              <w:pStyle w:val="null3"/>
            </w:pPr>
            <w:r>
              <w:rPr>
                <w:rFonts w:ascii="仿宋_GB2312" w:hAnsi="仿宋_GB2312" w:cs="仿宋_GB2312" w:eastAsia="仿宋_GB2312"/>
              </w:rPr>
              <w:t>监听音箱</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25</w:t>
            </w:r>
          </w:p>
        </w:tc>
        <w:tc>
          <w:tcPr>
            <w:tcW w:type="dxa" w:w="831"/>
          </w:tcPr>
          <w:p>
            <w:pPr>
              <w:pStyle w:val="null3"/>
            </w:pPr>
            <w:r>
              <w:rPr>
                <w:rFonts w:ascii="仿宋_GB2312" w:hAnsi="仿宋_GB2312" w:cs="仿宋_GB2312" w:eastAsia="仿宋_GB2312"/>
              </w:rPr>
              <w:t>安装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标的名称：跳绳AI检测系统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rPr>
              <w:t>1.成绩自动检测：有效跳绳个数计数</w:t>
            </w:r>
          </w:p>
          <w:p>
            <w:pPr>
              <w:pStyle w:val="null3"/>
              <w:jc w:val="left"/>
            </w:pPr>
            <w:r>
              <w:rPr>
                <w:rFonts w:ascii="仿宋_GB2312" w:hAnsi="仿宋_GB2312" w:cs="仿宋_GB2312" w:eastAsia="仿宋_GB2312"/>
                <w:sz w:val="16"/>
              </w:rPr>
              <w:t>2.运动处方报告：对平均速度（次/秒）、大臂夹角等生成运动处方报告，并对指标进行分析，给予点评与建议</w:t>
            </w:r>
          </w:p>
          <w:p>
            <w:pPr>
              <w:pStyle w:val="null3"/>
              <w:jc w:val="left"/>
            </w:pPr>
            <w:r>
              <w:rPr>
                <w:rFonts w:ascii="仿宋_GB2312" w:hAnsi="仿宋_GB2312" w:cs="仿宋_GB2312" w:eastAsia="仿宋_GB2312"/>
                <w:sz w:val="16"/>
              </w:rPr>
              <w:t>3.同测人数：至少支持3人同时测试</w:t>
            </w:r>
          </w:p>
          <w:p>
            <w:pPr>
              <w:pStyle w:val="null3"/>
              <w:jc w:val="left"/>
            </w:pPr>
            <w:r>
              <w:rPr>
                <w:rFonts w:ascii="仿宋_GB2312" w:hAnsi="仿宋_GB2312" w:cs="仿宋_GB2312" w:eastAsia="仿宋_GB2312"/>
                <w:sz w:val="16"/>
              </w:rPr>
              <w:t>4.实时响应速度：≤1.5s</w:t>
            </w:r>
          </w:p>
          <w:p>
            <w:pPr>
              <w:pStyle w:val="null3"/>
              <w:jc w:val="left"/>
            </w:pPr>
            <w:r>
              <w:rPr>
                <w:rFonts w:ascii="仿宋_GB2312" w:hAnsi="仿宋_GB2312" w:cs="仿宋_GB2312" w:eastAsia="仿宋_GB2312"/>
                <w:sz w:val="16"/>
              </w:rPr>
              <w:t>5.项目成绩误差：跳绳个数差距在1%以内</w:t>
            </w:r>
          </w:p>
          <w:p>
            <w:pPr>
              <w:pStyle w:val="null3"/>
            </w:pPr>
            <w:r>
              <w:rPr>
                <w:rFonts w:ascii="仿宋_GB2312" w:hAnsi="仿宋_GB2312" w:cs="仿宋_GB2312" w:eastAsia="仿宋_GB2312"/>
                <w:sz w:val="16"/>
              </w:rPr>
              <w:t>系统支持骨骼检测模式和绳体检测模式，绳体模式下识别无绳空跳等违规行为。</w:t>
            </w:r>
          </w:p>
        </w:tc>
      </w:tr>
    </w:tbl>
    <w:p>
      <w:pPr>
        <w:pStyle w:val="null3"/>
      </w:pPr>
      <w:r>
        <w:rPr>
          <w:rFonts w:ascii="仿宋_GB2312" w:hAnsi="仿宋_GB2312" w:cs="仿宋_GB2312" w:eastAsia="仿宋_GB2312"/>
        </w:rPr>
        <w:t>标的名称：立定跳远AI检测系统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rPr>
              <w:t>软件功能：系统采用计算机视觉感知技术、人体检测技术、</w:t>
            </w:r>
            <w:r>
              <w:rPr>
                <w:rFonts w:ascii="仿宋_GB2312" w:hAnsi="仿宋_GB2312" w:cs="仿宋_GB2312" w:eastAsia="仿宋_GB2312"/>
                <w:sz w:val="16"/>
              </w:rPr>
              <w:t>3D人体姿态估计技术、时域追踪、模型加速与压缩技术、SLAM定位技术，多视角融合3D人体姿态修正技术等多项行业前沿技术，实现对人体关键位置空间信息的实时精准捕捉，并提取其身体关键位置空间三维数据，与标准模型进行对比分析，应用计算机视觉技术智能评判动作标准度并提供评价报告。</w:t>
            </w:r>
          </w:p>
          <w:p>
            <w:pPr>
              <w:pStyle w:val="null3"/>
              <w:jc w:val="left"/>
            </w:pPr>
            <w:r>
              <w:rPr>
                <w:rFonts w:ascii="仿宋_GB2312" w:hAnsi="仿宋_GB2312" w:cs="仿宋_GB2312" w:eastAsia="仿宋_GB2312"/>
                <w:sz w:val="16"/>
              </w:rPr>
              <w:t>1.违规智能识别：踩线（可实时进行语音干预提醒）、支持学生自由练习模式下作弊行为检测，作弊成绩无效。</w:t>
            </w:r>
          </w:p>
          <w:p>
            <w:pPr>
              <w:pStyle w:val="null3"/>
              <w:jc w:val="left"/>
            </w:pPr>
            <w:r>
              <w:rPr>
                <w:rFonts w:ascii="仿宋_GB2312" w:hAnsi="仿宋_GB2312" w:cs="仿宋_GB2312" w:eastAsia="仿宋_GB2312"/>
                <w:sz w:val="16"/>
              </w:rPr>
              <w:t>2.系统支持实时动作捕捉技术，通过识别不少于15个人体骨骼关键点智能评估体测动作，实现动作规范度判别、空间测距、违规提示、智能判分等AI体测功能。</w:t>
            </w:r>
          </w:p>
          <w:p>
            <w:pPr>
              <w:pStyle w:val="null3"/>
              <w:jc w:val="left"/>
            </w:pPr>
            <w:r>
              <w:rPr>
                <w:rFonts w:ascii="仿宋_GB2312" w:hAnsi="仿宋_GB2312" w:cs="仿宋_GB2312" w:eastAsia="仿宋_GB2312"/>
                <w:sz w:val="16"/>
              </w:rPr>
              <w:t>3.自动识别违规：踩线、单脚跳，检测到违规实时发出语音提醒。</w:t>
            </w:r>
          </w:p>
          <w:p>
            <w:pPr>
              <w:pStyle w:val="null3"/>
              <w:jc w:val="left"/>
            </w:pPr>
            <w:r>
              <w:rPr>
                <w:rFonts w:ascii="仿宋_GB2312" w:hAnsi="仿宋_GB2312" w:cs="仿宋_GB2312" w:eastAsia="仿宋_GB2312"/>
                <w:sz w:val="16"/>
              </w:rPr>
              <w:t>4、系统支持测试记录功能，可查看测试结果、成绩以及测试视频。</w:t>
            </w:r>
          </w:p>
          <w:p>
            <w:pPr>
              <w:pStyle w:val="null3"/>
              <w:jc w:val="left"/>
            </w:pPr>
            <w:r>
              <w:rPr>
                <w:rFonts w:ascii="仿宋_GB2312" w:hAnsi="仿宋_GB2312" w:cs="仿宋_GB2312" w:eastAsia="仿宋_GB2312"/>
                <w:sz w:val="16"/>
              </w:rPr>
              <w:t>5、系统支持数据报告查看，可查看个人测试数据、测试分析图表等。</w:t>
            </w:r>
          </w:p>
          <w:p>
            <w:pPr>
              <w:pStyle w:val="null3"/>
              <w:jc w:val="left"/>
            </w:pPr>
            <w:r>
              <w:rPr>
                <w:rFonts w:ascii="仿宋_GB2312" w:hAnsi="仿宋_GB2312" w:cs="仿宋_GB2312" w:eastAsia="仿宋_GB2312"/>
                <w:sz w:val="16"/>
              </w:rPr>
              <w:t>6、系统支持自动模式与群测模式，满足无人值守的个人与群体大规模测试需求，实现高效智能体测。</w:t>
            </w:r>
          </w:p>
          <w:p>
            <w:pPr>
              <w:pStyle w:val="null3"/>
              <w:jc w:val="left"/>
            </w:pPr>
            <w:r>
              <w:rPr>
                <w:rFonts w:ascii="仿宋_GB2312" w:hAnsi="仿宋_GB2312" w:cs="仿宋_GB2312" w:eastAsia="仿宋_GB2312"/>
                <w:sz w:val="16"/>
              </w:rPr>
              <w:t>7、项目成绩误差：≤1cm；成绩结果反馈响应速度：≤0.5s；</w:t>
            </w:r>
          </w:p>
          <w:p>
            <w:pPr>
              <w:pStyle w:val="null3"/>
              <w:jc w:val="left"/>
            </w:pPr>
            <w:r>
              <w:rPr>
                <w:rFonts w:ascii="仿宋_GB2312" w:hAnsi="仿宋_GB2312" w:cs="仿宋_GB2312" w:eastAsia="仿宋_GB2312"/>
                <w:sz w:val="16"/>
              </w:rPr>
              <w:t>8、支持与系统平台自动同步相关数据；</w:t>
            </w:r>
          </w:p>
          <w:p>
            <w:pPr>
              <w:pStyle w:val="null3"/>
              <w:jc w:val="left"/>
            </w:pPr>
            <w:r>
              <w:rPr>
                <w:rFonts w:ascii="仿宋_GB2312" w:hAnsi="仿宋_GB2312" w:cs="仿宋_GB2312" w:eastAsia="仿宋_GB2312"/>
                <w:sz w:val="16"/>
              </w:rPr>
              <w:t>9、实时响应速度：≤1.5s</w:t>
            </w:r>
          </w:p>
          <w:p>
            <w:pPr>
              <w:pStyle w:val="null3"/>
              <w:jc w:val="left"/>
            </w:pPr>
            <w:r>
              <w:rPr>
                <w:rFonts w:ascii="仿宋_GB2312" w:hAnsi="仿宋_GB2312" w:cs="仿宋_GB2312" w:eastAsia="仿宋_GB2312"/>
                <w:sz w:val="16"/>
              </w:rPr>
              <w:t>10、项目成绩误差：≤1cm</w:t>
            </w:r>
          </w:p>
          <w:p>
            <w:pPr>
              <w:pStyle w:val="null3"/>
            </w:pPr>
            <w:r>
              <w:rPr>
                <w:rFonts w:ascii="仿宋_GB2312" w:hAnsi="仿宋_GB2312" w:cs="仿宋_GB2312" w:eastAsia="仿宋_GB2312"/>
                <w:sz w:val="16"/>
              </w:rPr>
              <w:t>系统支持一键自动标定，系统自动识别立定跳远起跳线和轮廓线，方便维护管理。</w:t>
            </w:r>
          </w:p>
        </w:tc>
      </w:tr>
    </w:tbl>
    <w:p>
      <w:pPr>
        <w:pStyle w:val="null3"/>
      </w:pPr>
      <w:r>
        <w:rPr>
          <w:rFonts w:ascii="仿宋_GB2312" w:hAnsi="仿宋_GB2312" w:cs="仿宋_GB2312" w:eastAsia="仿宋_GB2312"/>
        </w:rPr>
        <w:t>标的名称：（室外体育角） AI智能训练系统(5人版）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rPr>
              <w:t>系统采用动作捕捉、视觉</w:t>
            </w:r>
            <w:r>
              <w:rPr>
                <w:rFonts w:ascii="仿宋_GB2312" w:hAnsi="仿宋_GB2312" w:cs="仿宋_GB2312" w:eastAsia="仿宋_GB2312"/>
                <w:sz w:val="16"/>
              </w:rPr>
              <w:t>SLAM、智能物联，可提供快速高效准确的实现学生智能自助训练。支持跳绳、开合跳、深蹲、仰卧起坐、立定跳远、纵跳摸高等不少于6项目。</w:t>
            </w:r>
          </w:p>
          <w:p>
            <w:pPr>
              <w:pStyle w:val="null3"/>
              <w:jc w:val="left"/>
            </w:pPr>
            <w:r>
              <w:rPr>
                <w:rFonts w:ascii="仿宋_GB2312" w:hAnsi="仿宋_GB2312" w:cs="仿宋_GB2312" w:eastAsia="仿宋_GB2312"/>
                <w:sz w:val="16"/>
              </w:rPr>
              <w:t>1）系统为中文界面，国产自主研发，不得非法使用未授权或非专业游戏应用；</w:t>
            </w:r>
          </w:p>
          <w:p>
            <w:pPr>
              <w:pStyle w:val="null3"/>
              <w:jc w:val="left"/>
            </w:pPr>
            <w:r>
              <w:rPr>
                <w:rFonts w:ascii="仿宋_GB2312" w:hAnsi="仿宋_GB2312" w:cs="仿宋_GB2312" w:eastAsia="仿宋_GB2312"/>
                <w:sz w:val="16"/>
              </w:rPr>
              <w:t>2）采用安全统一的加密系统对软件、数据进行加密，网络版设置用户管理系统采用分级安全权限验证。</w:t>
            </w:r>
          </w:p>
          <w:p>
            <w:pPr>
              <w:pStyle w:val="null3"/>
              <w:jc w:val="left"/>
            </w:pPr>
            <w:r>
              <w:rPr>
                <w:rFonts w:ascii="仿宋_GB2312" w:hAnsi="仿宋_GB2312" w:cs="仿宋_GB2312" w:eastAsia="仿宋_GB2312"/>
                <w:sz w:val="16"/>
              </w:rPr>
              <w:t>3）本系统为训练教学设备，开机自动进入教学系统，多种场景风格切换，屏蔽与教学主题无关的广告、游戏等内容避免影响教学效果。</w:t>
            </w:r>
          </w:p>
          <w:p>
            <w:pPr>
              <w:pStyle w:val="null3"/>
              <w:jc w:val="left"/>
            </w:pPr>
            <w:r>
              <w:rPr>
                <w:rFonts w:ascii="仿宋_GB2312" w:hAnsi="仿宋_GB2312" w:cs="仿宋_GB2312" w:eastAsia="仿宋_GB2312"/>
                <w:sz w:val="16"/>
              </w:rPr>
              <w:t>4）系统支持肢体动作实时交互。</w:t>
            </w:r>
          </w:p>
          <w:p>
            <w:pPr>
              <w:pStyle w:val="null3"/>
              <w:jc w:val="left"/>
            </w:pPr>
            <w:r>
              <w:rPr>
                <w:rFonts w:ascii="仿宋_GB2312" w:hAnsi="仿宋_GB2312" w:cs="仿宋_GB2312" w:eastAsia="仿宋_GB2312"/>
                <w:sz w:val="16"/>
              </w:rPr>
              <w:t>5）软件享有永久使用授权，终身免费迭代升级服务。</w:t>
            </w:r>
          </w:p>
          <w:p>
            <w:pPr>
              <w:pStyle w:val="null3"/>
              <w:jc w:val="left"/>
            </w:pPr>
            <w:r>
              <w:rPr>
                <w:rFonts w:ascii="仿宋_GB2312" w:hAnsi="仿宋_GB2312" w:cs="仿宋_GB2312" w:eastAsia="仿宋_GB2312"/>
                <w:sz w:val="16"/>
              </w:rPr>
              <w:t>功能介绍</w:t>
            </w:r>
          </w:p>
          <w:p>
            <w:pPr>
              <w:pStyle w:val="null3"/>
              <w:jc w:val="left"/>
            </w:pPr>
            <w:r>
              <w:rPr>
                <w:rFonts w:ascii="仿宋_GB2312" w:hAnsi="仿宋_GB2312" w:cs="仿宋_GB2312" w:eastAsia="仿宋_GB2312"/>
                <w:sz w:val="16"/>
              </w:rPr>
              <w:t>系统支持学生自助式使用；</w:t>
            </w:r>
          </w:p>
          <w:p>
            <w:pPr>
              <w:pStyle w:val="null3"/>
              <w:jc w:val="left"/>
            </w:pPr>
            <w:r>
              <w:rPr>
                <w:rFonts w:ascii="仿宋_GB2312" w:hAnsi="仿宋_GB2312" w:cs="仿宋_GB2312" w:eastAsia="仿宋_GB2312"/>
                <w:sz w:val="16"/>
              </w:rPr>
              <w:t>支持</w:t>
            </w:r>
            <w:r>
              <w:rPr>
                <w:rFonts w:ascii="仿宋_GB2312" w:hAnsi="仿宋_GB2312" w:cs="仿宋_GB2312" w:eastAsia="仿宋_GB2312"/>
                <w:sz w:val="16"/>
              </w:rPr>
              <w:t>5人同时跳绳计时计数;分度值为1次，误差值为±1次；</w:t>
            </w:r>
          </w:p>
          <w:p>
            <w:pPr>
              <w:pStyle w:val="null3"/>
              <w:jc w:val="left"/>
            </w:pPr>
            <w:r>
              <w:rPr>
                <w:rFonts w:ascii="仿宋_GB2312" w:hAnsi="仿宋_GB2312" w:cs="仿宋_GB2312" w:eastAsia="仿宋_GB2312"/>
                <w:sz w:val="16"/>
              </w:rPr>
              <w:t>支持</w:t>
            </w:r>
            <w:r>
              <w:rPr>
                <w:rFonts w:ascii="仿宋_GB2312" w:hAnsi="仿宋_GB2312" w:cs="仿宋_GB2312" w:eastAsia="仿宋_GB2312"/>
                <w:sz w:val="16"/>
              </w:rPr>
              <w:t>3人同时纵跳摸高测距;误差值为±3cm</w:t>
            </w:r>
          </w:p>
          <w:p>
            <w:pPr>
              <w:pStyle w:val="null3"/>
              <w:jc w:val="left"/>
            </w:pPr>
            <w:r>
              <w:rPr>
                <w:rFonts w:ascii="仿宋_GB2312" w:hAnsi="仿宋_GB2312" w:cs="仿宋_GB2312" w:eastAsia="仿宋_GB2312"/>
                <w:sz w:val="16"/>
              </w:rPr>
              <w:t>支持</w:t>
            </w:r>
            <w:r>
              <w:rPr>
                <w:rFonts w:ascii="仿宋_GB2312" w:hAnsi="仿宋_GB2312" w:cs="仿宋_GB2312" w:eastAsia="仿宋_GB2312"/>
                <w:sz w:val="16"/>
              </w:rPr>
              <w:t>5人同时开合跳计时计数;分度值为1个，误差值为±1个。</w:t>
            </w:r>
          </w:p>
          <w:p>
            <w:pPr>
              <w:pStyle w:val="null3"/>
              <w:jc w:val="left"/>
            </w:pPr>
            <w:r>
              <w:rPr>
                <w:rFonts w:ascii="仿宋_GB2312" w:hAnsi="仿宋_GB2312" w:cs="仿宋_GB2312" w:eastAsia="仿宋_GB2312"/>
                <w:sz w:val="16"/>
              </w:rPr>
              <w:t>支持</w:t>
            </w:r>
            <w:r>
              <w:rPr>
                <w:rFonts w:ascii="仿宋_GB2312" w:hAnsi="仿宋_GB2312" w:cs="仿宋_GB2312" w:eastAsia="仿宋_GB2312"/>
                <w:sz w:val="16"/>
              </w:rPr>
              <w:t>1人立定跳远测距;误差值为±3cm</w:t>
            </w:r>
          </w:p>
          <w:p>
            <w:pPr>
              <w:pStyle w:val="null3"/>
              <w:jc w:val="left"/>
            </w:pPr>
            <w:r>
              <w:rPr>
                <w:rFonts w:ascii="仿宋_GB2312" w:hAnsi="仿宋_GB2312" w:cs="仿宋_GB2312" w:eastAsia="仿宋_GB2312"/>
                <w:sz w:val="16"/>
              </w:rPr>
              <w:t>支持</w:t>
            </w:r>
            <w:r>
              <w:rPr>
                <w:rFonts w:ascii="仿宋_GB2312" w:hAnsi="仿宋_GB2312" w:cs="仿宋_GB2312" w:eastAsia="仿宋_GB2312"/>
                <w:sz w:val="16"/>
              </w:rPr>
              <w:t>3人同时仰卧起坐计时计数;支持动作检测，检测双肩触垫，头部贴垫。</w:t>
            </w:r>
          </w:p>
          <w:p>
            <w:pPr>
              <w:pStyle w:val="null3"/>
              <w:jc w:val="left"/>
            </w:pPr>
            <w:r>
              <w:rPr>
                <w:rFonts w:ascii="仿宋_GB2312" w:hAnsi="仿宋_GB2312" w:cs="仿宋_GB2312" w:eastAsia="仿宋_GB2312"/>
                <w:sz w:val="16"/>
              </w:rPr>
              <w:t>支持</w:t>
            </w:r>
            <w:r>
              <w:rPr>
                <w:rFonts w:ascii="仿宋_GB2312" w:hAnsi="仿宋_GB2312" w:cs="仿宋_GB2312" w:eastAsia="仿宋_GB2312"/>
                <w:sz w:val="16"/>
              </w:rPr>
              <w:t>3人同时深蹲计时计数；分度值为1个，误差值为±1个。</w:t>
            </w:r>
          </w:p>
          <w:p>
            <w:pPr>
              <w:pStyle w:val="null3"/>
              <w:jc w:val="left"/>
            </w:pPr>
            <w:r>
              <w:rPr>
                <w:rFonts w:ascii="仿宋_GB2312" w:hAnsi="仿宋_GB2312" w:cs="仿宋_GB2312" w:eastAsia="仿宋_GB2312"/>
                <w:sz w:val="16"/>
              </w:rPr>
              <w:t>支持待机状态下个人</w:t>
            </w:r>
            <w:r>
              <w:rPr>
                <w:rFonts w:ascii="仿宋_GB2312" w:hAnsi="仿宋_GB2312" w:cs="仿宋_GB2312" w:eastAsia="仿宋_GB2312"/>
                <w:sz w:val="16"/>
              </w:rPr>
              <w:t>/班级排行榜的前端大屏数据现呈现，轮播显示;</w:t>
            </w:r>
          </w:p>
          <w:p>
            <w:pPr>
              <w:pStyle w:val="null3"/>
              <w:jc w:val="left"/>
            </w:pPr>
            <w:r>
              <w:rPr>
                <w:rFonts w:ascii="仿宋_GB2312" w:hAnsi="仿宋_GB2312" w:cs="仿宋_GB2312" w:eastAsia="仿宋_GB2312"/>
                <w:sz w:val="16"/>
              </w:rPr>
              <w:t>2号点位控制。举手激活，手势滑动切换模式;</w:t>
            </w:r>
          </w:p>
          <w:p>
            <w:pPr>
              <w:pStyle w:val="null3"/>
              <w:jc w:val="left"/>
            </w:pPr>
            <w:r>
              <w:rPr>
                <w:rFonts w:ascii="仿宋_GB2312" w:hAnsi="仿宋_GB2312" w:cs="仿宋_GB2312" w:eastAsia="仿宋_GB2312"/>
                <w:sz w:val="16"/>
              </w:rPr>
              <w:t>过程性数据实时呈现</w:t>
            </w:r>
            <w:r>
              <w:rPr>
                <w:rFonts w:ascii="仿宋_GB2312" w:hAnsi="仿宋_GB2312" w:cs="仿宋_GB2312" w:eastAsia="仿宋_GB2312"/>
                <w:sz w:val="16"/>
              </w:rPr>
              <w:t>;</w:t>
            </w:r>
          </w:p>
          <w:p>
            <w:pPr>
              <w:pStyle w:val="null3"/>
              <w:jc w:val="left"/>
            </w:pPr>
            <w:r>
              <w:rPr>
                <w:rFonts w:ascii="仿宋_GB2312" w:hAnsi="仿宋_GB2312" w:cs="仿宋_GB2312" w:eastAsia="仿宋_GB2312"/>
                <w:sz w:val="16"/>
              </w:rPr>
              <w:t>自动身份识别，数据同步云端</w:t>
            </w:r>
            <w:r>
              <w:rPr>
                <w:rFonts w:ascii="仿宋_GB2312" w:hAnsi="仿宋_GB2312" w:cs="仿宋_GB2312" w:eastAsia="仿宋_GB2312"/>
                <w:sz w:val="16"/>
              </w:rPr>
              <w:t>;</w:t>
            </w:r>
          </w:p>
          <w:p>
            <w:pPr>
              <w:pStyle w:val="null3"/>
              <w:jc w:val="left"/>
            </w:pPr>
            <w:r>
              <w:rPr>
                <w:rFonts w:ascii="仿宋_GB2312" w:hAnsi="仿宋_GB2312" w:cs="仿宋_GB2312" w:eastAsia="仿宋_GB2312"/>
                <w:sz w:val="16"/>
              </w:rPr>
              <w:t>支持历史记录视频回放</w:t>
            </w:r>
            <w:r>
              <w:rPr>
                <w:rFonts w:ascii="仿宋_GB2312" w:hAnsi="仿宋_GB2312" w:cs="仿宋_GB2312" w:eastAsia="仿宋_GB2312"/>
                <w:sz w:val="16"/>
              </w:rPr>
              <w:t>;</w:t>
            </w:r>
          </w:p>
          <w:p>
            <w:pPr>
              <w:pStyle w:val="null3"/>
              <w:jc w:val="left"/>
            </w:pPr>
            <w:r>
              <w:rPr>
                <w:rFonts w:ascii="仿宋_GB2312" w:hAnsi="仿宋_GB2312" w:cs="仿宋_GB2312" w:eastAsia="仿宋_GB2312"/>
                <w:sz w:val="16"/>
              </w:rPr>
              <w:t>AI动作捕捉，智能计数判断（提供AI动作捕捉系统相关的软件著作权登记证书复印件并加盖软件制造厂商公章以及厂商授权书）</w:t>
            </w:r>
          </w:p>
          <w:p>
            <w:pPr>
              <w:pStyle w:val="null3"/>
            </w:pPr>
            <w:r>
              <w:rPr>
                <w:rFonts w:ascii="仿宋_GB2312" w:hAnsi="仿宋_GB2312" w:cs="仿宋_GB2312" w:eastAsia="仿宋_GB2312"/>
                <w:sz w:val="16"/>
              </w:rPr>
              <w:t>运动排行：支持基于学年、月、周和自定义时间、组织范围查看运动次数和每个项目的运动排行，数据支持导出。</w:t>
            </w:r>
          </w:p>
        </w:tc>
      </w:tr>
    </w:tbl>
    <w:p>
      <w:pPr>
        <w:pStyle w:val="null3"/>
      </w:pPr>
      <w:r>
        <w:rPr>
          <w:rFonts w:ascii="仿宋_GB2312" w:hAnsi="仿宋_GB2312" w:cs="仿宋_GB2312" w:eastAsia="仿宋_GB2312"/>
        </w:rPr>
        <w:t>标的名称：智慧体育管理平台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rPr>
              <w:t>1、系统具备评测任务管理、用户管理、认证管理、数据管理、报告系统、成绩展示及查询、数据上报等多个功能模块。满足日常体育评测及日常教学提升等各类需求。</w:t>
            </w:r>
          </w:p>
          <w:p>
            <w:pPr>
              <w:pStyle w:val="null3"/>
              <w:jc w:val="left"/>
            </w:pPr>
            <w:r>
              <w:rPr>
                <w:rFonts w:ascii="仿宋_GB2312" w:hAnsi="仿宋_GB2312" w:cs="仿宋_GB2312" w:eastAsia="仿宋_GB2312"/>
                <w:sz w:val="16"/>
              </w:rPr>
              <w:t>2、支持项目内智慧体育测试及训练系统数据汇总，支持查看校级、班级、学生的测试、训练数据的分析、展示。</w:t>
            </w:r>
          </w:p>
          <w:p>
            <w:pPr>
              <w:pStyle w:val="null3"/>
              <w:jc w:val="left"/>
            </w:pPr>
            <w:r>
              <w:rPr>
                <w:rFonts w:ascii="仿宋_GB2312" w:hAnsi="仿宋_GB2312" w:cs="仿宋_GB2312" w:eastAsia="仿宋_GB2312"/>
                <w:sz w:val="16"/>
              </w:rPr>
              <w:t>3、支持个人、班级、年级、学校数据的多通道认证录入，支持批量导入。</w:t>
            </w:r>
          </w:p>
          <w:p>
            <w:pPr>
              <w:pStyle w:val="null3"/>
              <w:jc w:val="left"/>
            </w:pPr>
            <w:r>
              <w:rPr>
                <w:rFonts w:ascii="仿宋_GB2312" w:hAnsi="仿宋_GB2312" w:cs="仿宋_GB2312" w:eastAsia="仿宋_GB2312"/>
                <w:sz w:val="16"/>
              </w:rPr>
              <w:t>4、管理端具有安全权限验证，多级权限管理。管理权限具有用户管理权限，支持新增用户、用户信息修改、删除用户，并支持用户数据的导入和导出。管理权限具有数据管理权限，支持查询用户相关使用记录，可根据时间、编号、账户等信息进行查询，全面掌握学生的测试情况。</w:t>
            </w:r>
          </w:p>
          <w:p>
            <w:pPr>
              <w:pStyle w:val="null3"/>
              <w:jc w:val="left"/>
            </w:pPr>
            <w:r>
              <w:rPr>
                <w:rFonts w:ascii="仿宋_GB2312" w:hAnsi="仿宋_GB2312" w:cs="仿宋_GB2312" w:eastAsia="仿宋_GB2312"/>
                <w:sz w:val="16"/>
              </w:rPr>
              <w:t>5、系统支持任务管理，可创建群测任务，批量生成测试编号、测试二维码等群测认证信息，支持自动排版、打印、录档，方便学校管理。</w:t>
            </w:r>
          </w:p>
          <w:p>
            <w:pPr>
              <w:pStyle w:val="null3"/>
              <w:jc w:val="left"/>
            </w:pPr>
            <w:r>
              <w:rPr>
                <w:rFonts w:ascii="仿宋_GB2312" w:hAnsi="仿宋_GB2312" w:cs="仿宋_GB2312" w:eastAsia="仿宋_GB2312"/>
                <w:sz w:val="16"/>
              </w:rPr>
              <w:t>6、系统支持数据大屏功能，包含测试进度统计、实时信息流、个体、年级、班级、学校数据查询、数据分析等功能，支持测试设备数据、设备状态实时监控。</w:t>
            </w:r>
          </w:p>
          <w:p>
            <w:pPr>
              <w:pStyle w:val="null3"/>
              <w:jc w:val="left"/>
            </w:pPr>
            <w:r>
              <w:rPr>
                <w:rFonts w:ascii="仿宋_GB2312" w:hAnsi="仿宋_GB2312" w:cs="仿宋_GB2312" w:eastAsia="仿宋_GB2312"/>
                <w:sz w:val="16"/>
              </w:rPr>
              <w:t>（提供</w:t>
            </w:r>
            <w:r>
              <w:rPr>
                <w:rFonts w:ascii="仿宋_GB2312" w:hAnsi="仿宋_GB2312" w:cs="仿宋_GB2312" w:eastAsia="仿宋_GB2312"/>
                <w:sz w:val="16"/>
              </w:rPr>
              <w:t>“AI智能体测”、“教学管理系统”相关的软件著作权登记证书复印件并加盖软件制造厂商公章以及厂商授权书）</w:t>
            </w:r>
          </w:p>
          <w:p>
            <w:pPr>
              <w:pStyle w:val="null3"/>
              <w:jc w:val="left"/>
            </w:pPr>
            <w:r>
              <w:rPr>
                <w:rFonts w:ascii="仿宋_GB2312" w:hAnsi="仿宋_GB2312" w:cs="仿宋_GB2312" w:eastAsia="仿宋_GB2312"/>
                <w:sz w:val="16"/>
              </w:rPr>
              <w:t>智慧体育管理平台要求本地部署。</w:t>
            </w:r>
          </w:p>
          <w:p>
            <w:pPr>
              <w:pStyle w:val="null3"/>
              <w:jc w:val="left"/>
            </w:pPr>
            <w:r>
              <w:rPr>
                <w:rFonts w:ascii="仿宋_GB2312" w:hAnsi="仿宋_GB2312" w:cs="仿宋_GB2312" w:eastAsia="仿宋_GB2312"/>
                <w:sz w:val="16"/>
              </w:rPr>
              <w:t>系统支持在管理平台查询、查看测试视频，方便管理部门进行监督、成绩仲裁，方便教师进行教学分析。</w:t>
            </w:r>
          </w:p>
          <w:p>
            <w:pPr>
              <w:pStyle w:val="null3"/>
            </w:pPr>
            <w:r>
              <w:rPr>
                <w:rFonts w:ascii="仿宋_GB2312" w:hAnsi="仿宋_GB2312" w:cs="仿宋_GB2312" w:eastAsia="仿宋_GB2312"/>
                <w:sz w:val="16"/>
              </w:rPr>
              <w:t>系统支持批量导入人员基础信息和人脸图片。</w:t>
            </w:r>
          </w:p>
        </w:tc>
      </w:tr>
    </w:tbl>
    <w:p>
      <w:pPr>
        <w:pStyle w:val="null3"/>
      </w:pPr>
      <w:r>
        <w:rPr>
          <w:rFonts w:ascii="仿宋_GB2312" w:hAnsi="仿宋_GB2312" w:cs="仿宋_GB2312" w:eastAsia="仿宋_GB2312"/>
        </w:rPr>
        <w:t>标的名称：施工（根据实际确定）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6"/>
              </w:rPr>
              <w:t>施工部署，包含设备安装，具体施工费用，根据现场实际估算。</w:t>
            </w:r>
          </w:p>
        </w:tc>
      </w:tr>
    </w:tbl>
    <w:p>
      <w:pPr>
        <w:pStyle w:val="null3"/>
      </w:pPr>
      <w:r>
        <w:rPr>
          <w:rFonts w:ascii="仿宋_GB2312" w:hAnsi="仿宋_GB2312" w:cs="仿宋_GB2312" w:eastAsia="仿宋_GB2312"/>
        </w:rPr>
        <w:t>标的名称：朗读亭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rPr>
              <w:t>一、朗读亭硬件</w:t>
            </w:r>
          </w:p>
          <w:p>
            <w:pPr>
              <w:pStyle w:val="null3"/>
              <w:jc w:val="left"/>
            </w:pPr>
            <w:r>
              <w:rPr>
                <w:rFonts w:ascii="仿宋_GB2312" w:hAnsi="仿宋_GB2312" w:cs="仿宋_GB2312" w:eastAsia="仿宋_GB2312"/>
                <w:sz w:val="16"/>
              </w:rPr>
              <w:t>（一）、亭子：标准朗读亭框体</w:t>
            </w:r>
            <w:r>
              <w:rPr>
                <w:rFonts w:ascii="仿宋_GB2312" w:hAnsi="仿宋_GB2312" w:cs="仿宋_GB2312" w:eastAsia="仿宋_GB2312"/>
                <w:sz w:val="16"/>
              </w:rPr>
              <w:t>1个(含灯光、玻璃、钣金框体)</w:t>
            </w:r>
          </w:p>
          <w:p>
            <w:pPr>
              <w:pStyle w:val="null3"/>
              <w:jc w:val="left"/>
            </w:pPr>
            <w:r>
              <w:rPr>
                <w:rFonts w:ascii="仿宋_GB2312" w:hAnsi="仿宋_GB2312" w:cs="仿宋_GB2312" w:eastAsia="仿宋_GB2312"/>
                <w:sz w:val="16"/>
              </w:rPr>
              <w:t>1.尺寸：不小于1460*1460*2600mm；</w:t>
            </w:r>
          </w:p>
          <w:p>
            <w:pPr>
              <w:pStyle w:val="null3"/>
              <w:jc w:val="left"/>
            </w:pPr>
            <w:r>
              <w:rPr>
                <w:rFonts w:ascii="仿宋_GB2312" w:hAnsi="仿宋_GB2312" w:cs="仿宋_GB2312" w:eastAsia="仿宋_GB2312"/>
                <w:sz w:val="16"/>
              </w:rPr>
              <w:t>2.钢化隔音玻璃：高强度钢化隔音玻璃，保证安全的同时高效隔音；</w:t>
            </w:r>
          </w:p>
          <w:p>
            <w:pPr>
              <w:pStyle w:val="null3"/>
              <w:jc w:val="left"/>
            </w:pPr>
            <w:r>
              <w:rPr>
                <w:rFonts w:ascii="仿宋_GB2312" w:hAnsi="仿宋_GB2312" w:cs="仿宋_GB2312" w:eastAsia="仿宋_GB2312"/>
                <w:sz w:val="16"/>
              </w:rPr>
              <w:t>3.吸引滑轨窗帘；</w:t>
            </w:r>
          </w:p>
          <w:p>
            <w:pPr>
              <w:pStyle w:val="null3"/>
              <w:jc w:val="left"/>
            </w:pPr>
            <w:r>
              <w:rPr>
                <w:rFonts w:ascii="仿宋_GB2312" w:hAnsi="仿宋_GB2312" w:cs="仿宋_GB2312" w:eastAsia="仿宋_GB2312"/>
                <w:sz w:val="16"/>
              </w:rPr>
              <w:t>4.朗读亭整机内部内设独立氛围灯、门禁、朗读亭内照明灯开关。</w:t>
            </w:r>
          </w:p>
          <w:p>
            <w:pPr>
              <w:pStyle w:val="null3"/>
              <w:jc w:val="left"/>
            </w:pPr>
            <w:r>
              <w:rPr>
                <w:rFonts w:ascii="仿宋_GB2312" w:hAnsi="仿宋_GB2312" w:cs="仿宋_GB2312" w:eastAsia="仿宋_GB2312"/>
                <w:sz w:val="16"/>
              </w:rPr>
              <w:t>（二）、主机：</w:t>
            </w:r>
          </w:p>
          <w:p>
            <w:pPr>
              <w:pStyle w:val="null3"/>
              <w:jc w:val="left"/>
            </w:pPr>
            <w:r>
              <w:rPr>
                <w:rFonts w:ascii="仿宋_GB2312" w:hAnsi="仿宋_GB2312" w:cs="仿宋_GB2312" w:eastAsia="仿宋_GB2312"/>
                <w:sz w:val="16"/>
              </w:rPr>
              <w:t>1.CPU：四核处理器;</w:t>
            </w:r>
          </w:p>
          <w:p>
            <w:pPr>
              <w:pStyle w:val="null3"/>
              <w:jc w:val="left"/>
            </w:pPr>
            <w:r>
              <w:rPr>
                <w:rFonts w:ascii="仿宋_GB2312" w:hAnsi="仿宋_GB2312" w:cs="仿宋_GB2312" w:eastAsia="仿宋_GB2312"/>
                <w:sz w:val="16"/>
              </w:rPr>
              <w:t>2.内存：2G/DDR3</w:t>
            </w:r>
          </w:p>
          <w:p>
            <w:pPr>
              <w:pStyle w:val="null3"/>
              <w:jc w:val="left"/>
            </w:pPr>
            <w:r>
              <w:rPr>
                <w:rFonts w:ascii="仿宋_GB2312" w:hAnsi="仿宋_GB2312" w:cs="仿宋_GB2312" w:eastAsia="仿宋_GB2312"/>
                <w:sz w:val="16"/>
              </w:rPr>
              <w:t>3.存储：16G;</w:t>
            </w:r>
          </w:p>
          <w:p>
            <w:pPr>
              <w:pStyle w:val="null3"/>
              <w:jc w:val="left"/>
            </w:pPr>
            <w:r>
              <w:rPr>
                <w:rFonts w:ascii="仿宋_GB2312" w:hAnsi="仿宋_GB2312" w:cs="仿宋_GB2312" w:eastAsia="仿宋_GB2312"/>
                <w:sz w:val="16"/>
              </w:rPr>
              <w:t>4.操作系统：android7.0;</w:t>
            </w:r>
          </w:p>
          <w:p>
            <w:pPr>
              <w:pStyle w:val="null3"/>
              <w:jc w:val="left"/>
            </w:pPr>
            <w:r>
              <w:rPr>
                <w:rFonts w:ascii="仿宋_GB2312" w:hAnsi="仿宋_GB2312" w:cs="仿宋_GB2312" w:eastAsia="仿宋_GB2312"/>
                <w:sz w:val="16"/>
              </w:rPr>
              <w:t>（三）、显示器：</w:t>
            </w:r>
          </w:p>
          <w:p>
            <w:pPr>
              <w:pStyle w:val="null3"/>
              <w:jc w:val="left"/>
            </w:pPr>
            <w:r>
              <w:rPr>
                <w:rFonts w:ascii="仿宋_GB2312" w:hAnsi="仿宋_GB2312" w:cs="仿宋_GB2312" w:eastAsia="仿宋_GB2312"/>
                <w:sz w:val="16"/>
              </w:rPr>
              <w:t>1.21.5 寸触摸屏1个： 屏幕比例：16：9 ；</w:t>
            </w:r>
          </w:p>
          <w:p>
            <w:pPr>
              <w:pStyle w:val="null3"/>
              <w:jc w:val="left"/>
            </w:pPr>
            <w:r>
              <w:rPr>
                <w:rFonts w:ascii="仿宋_GB2312" w:hAnsi="仿宋_GB2312" w:cs="仿宋_GB2312" w:eastAsia="仿宋_GB2312"/>
                <w:sz w:val="16"/>
              </w:rPr>
              <w:t>2.32 寸显示器1台：液晶屏级别：A+防爆屏 分辨率：1280*720；1920*1080 ；</w:t>
            </w:r>
          </w:p>
          <w:p>
            <w:pPr>
              <w:pStyle w:val="null3"/>
              <w:jc w:val="left"/>
            </w:pPr>
            <w:r>
              <w:rPr>
                <w:rFonts w:ascii="仿宋_GB2312" w:hAnsi="仿宋_GB2312" w:cs="仿宋_GB2312" w:eastAsia="仿宋_GB2312"/>
                <w:sz w:val="16"/>
              </w:rPr>
              <w:t>（四）、空调：工作电压：</w:t>
            </w:r>
            <w:r>
              <w:rPr>
                <w:rFonts w:ascii="仿宋_GB2312" w:hAnsi="仿宋_GB2312" w:cs="仿宋_GB2312" w:eastAsia="仿宋_GB2312"/>
                <w:sz w:val="16"/>
              </w:rPr>
              <w:t>220V 制冷量：2500W；</w:t>
            </w:r>
          </w:p>
          <w:p>
            <w:pPr>
              <w:pStyle w:val="null3"/>
              <w:jc w:val="left"/>
            </w:pPr>
            <w:r>
              <w:rPr>
                <w:rFonts w:ascii="仿宋_GB2312" w:hAnsi="仿宋_GB2312" w:cs="仿宋_GB2312" w:eastAsia="仿宋_GB2312"/>
                <w:sz w:val="16"/>
              </w:rPr>
              <w:t>（五）、麦克风：</w:t>
            </w:r>
            <w:r>
              <w:rPr>
                <w:rFonts w:ascii="仿宋_GB2312" w:hAnsi="仿宋_GB2312" w:cs="仿宋_GB2312" w:eastAsia="仿宋_GB2312"/>
                <w:sz w:val="16"/>
              </w:rPr>
              <w:t>2副专业朗读麦克风；</w:t>
            </w:r>
          </w:p>
          <w:p>
            <w:pPr>
              <w:pStyle w:val="null3"/>
              <w:jc w:val="left"/>
            </w:pPr>
            <w:r>
              <w:rPr>
                <w:rFonts w:ascii="仿宋_GB2312" w:hAnsi="仿宋_GB2312" w:cs="仿宋_GB2312" w:eastAsia="仿宋_GB2312"/>
                <w:sz w:val="16"/>
              </w:rPr>
              <w:t>二</w:t>
            </w:r>
            <w:r>
              <w:rPr>
                <w:rFonts w:ascii="仿宋_GB2312" w:hAnsi="仿宋_GB2312" w:cs="仿宋_GB2312" w:eastAsia="仿宋_GB2312"/>
                <w:sz w:val="16"/>
              </w:rPr>
              <w:t>朗读亭终端功能：</w:t>
            </w:r>
          </w:p>
          <w:p>
            <w:pPr>
              <w:pStyle w:val="null3"/>
              <w:jc w:val="left"/>
            </w:pPr>
            <w:r>
              <w:rPr>
                <w:rFonts w:ascii="仿宋_GB2312" w:hAnsi="仿宋_GB2312" w:cs="仿宋_GB2312" w:eastAsia="仿宋_GB2312"/>
                <w:sz w:val="16"/>
              </w:rPr>
              <w:t>1.至少支持4种登录方式且朗读亭设置内可以选择开启关闭：①微信登陆 ②刷卡登陆③学号登陆；④离线状态自动进入，</w:t>
            </w:r>
          </w:p>
          <w:p>
            <w:pPr>
              <w:pStyle w:val="null3"/>
              <w:jc w:val="left"/>
            </w:pPr>
            <w:r>
              <w:rPr>
                <w:rFonts w:ascii="仿宋_GB2312" w:hAnsi="仿宋_GB2312" w:cs="仿宋_GB2312" w:eastAsia="仿宋_GB2312"/>
                <w:sz w:val="16"/>
              </w:rPr>
              <w:t>2.资源模块包含但不少于：①朗读资源②背诵资源③绘本资源④测评资源⑤心理咨询⑥活动⑦普通话测评等</w:t>
            </w:r>
          </w:p>
          <w:p>
            <w:pPr>
              <w:pStyle w:val="null3"/>
              <w:jc w:val="left"/>
            </w:pPr>
            <w:r>
              <w:rPr>
                <w:rFonts w:ascii="仿宋_GB2312" w:hAnsi="仿宋_GB2312" w:cs="仿宋_GB2312" w:eastAsia="仿宋_GB2312"/>
                <w:sz w:val="16"/>
              </w:rPr>
              <w:t>3.素材纠错：系统支持用户纠错,用户在朗读界面可以通过截取图片或输入文字的方式向后台提交错误</w:t>
            </w:r>
          </w:p>
          <w:p>
            <w:pPr>
              <w:pStyle w:val="null3"/>
              <w:jc w:val="left"/>
            </w:pPr>
            <w:r>
              <w:rPr>
                <w:rFonts w:ascii="仿宋_GB2312" w:hAnsi="仿宋_GB2312" w:cs="仿宋_GB2312" w:eastAsia="仿宋_GB2312"/>
                <w:sz w:val="16"/>
              </w:rPr>
              <w:t>4.素材推荐功能：系统跟据用户朗读大数据，自动排列热门素材靠前并推荐给用户</w:t>
            </w:r>
          </w:p>
          <w:p>
            <w:pPr>
              <w:pStyle w:val="null3"/>
              <w:jc w:val="left"/>
            </w:pPr>
            <w:r>
              <w:rPr>
                <w:rFonts w:ascii="仿宋_GB2312" w:hAnsi="仿宋_GB2312" w:cs="仿宋_GB2312" w:eastAsia="仿宋_GB2312"/>
                <w:sz w:val="16"/>
              </w:rPr>
              <w:t>5.绘本配音：系统支持绘本配音，支持双人模式，触摸屏具有翻页、控制声音大小、音乐大小功能，上屏放大绘本，支持试听、转发等功能。</w:t>
            </w:r>
          </w:p>
          <w:p>
            <w:pPr>
              <w:pStyle w:val="null3"/>
              <w:jc w:val="left"/>
            </w:pPr>
            <w:r>
              <w:rPr>
                <w:rFonts w:ascii="仿宋_GB2312" w:hAnsi="仿宋_GB2312" w:cs="仿宋_GB2312" w:eastAsia="仿宋_GB2312"/>
                <w:sz w:val="16"/>
              </w:rPr>
              <w:t>三、</w:t>
            </w:r>
            <w:r>
              <w:rPr>
                <w:rFonts w:ascii="仿宋_GB2312" w:hAnsi="仿宋_GB2312" w:cs="仿宋_GB2312" w:eastAsia="仿宋_GB2312"/>
                <w:sz w:val="16"/>
              </w:rPr>
              <w:t xml:space="preserve">  </w:t>
            </w:r>
            <w:r>
              <w:rPr>
                <w:rFonts w:ascii="仿宋_GB2312" w:hAnsi="仿宋_GB2312" w:cs="仿宋_GB2312" w:eastAsia="仿宋_GB2312"/>
                <w:sz w:val="16"/>
              </w:rPr>
              <w:t>朗读资源库：资源模块不少于：集朗读、普通话测评等</w:t>
            </w:r>
          </w:p>
          <w:p>
            <w:pPr>
              <w:pStyle w:val="null3"/>
              <w:jc w:val="left"/>
            </w:pPr>
            <w:r>
              <w:rPr>
                <w:rFonts w:ascii="仿宋_GB2312" w:hAnsi="仿宋_GB2312" w:cs="仿宋_GB2312" w:eastAsia="仿宋_GB2312"/>
                <w:sz w:val="16"/>
              </w:rPr>
              <w:t>1）内嵌朗读素材不少于30万篇，需包含以下分类：</w:t>
            </w:r>
          </w:p>
          <w:p>
            <w:pPr>
              <w:pStyle w:val="null3"/>
              <w:jc w:val="left"/>
            </w:pPr>
            <w:r>
              <w:rPr>
                <w:rFonts w:ascii="仿宋_GB2312" w:hAnsi="仿宋_GB2312" w:cs="仿宋_GB2312" w:eastAsia="仿宋_GB2312"/>
                <w:sz w:val="16"/>
              </w:rPr>
              <w:t>诗歌美文：诗歌美文不少于</w:t>
            </w:r>
            <w:r>
              <w:rPr>
                <w:rFonts w:ascii="仿宋_GB2312" w:hAnsi="仿宋_GB2312" w:cs="仿宋_GB2312" w:eastAsia="仿宋_GB2312"/>
                <w:sz w:val="16"/>
              </w:rPr>
              <w:t>10000篇，含现代诗歌、名家散文等</w:t>
            </w:r>
          </w:p>
          <w:p>
            <w:pPr>
              <w:pStyle w:val="null3"/>
              <w:jc w:val="left"/>
            </w:pPr>
            <w:r>
              <w:rPr>
                <w:rFonts w:ascii="仿宋_GB2312" w:hAnsi="仿宋_GB2312" w:cs="仿宋_GB2312" w:eastAsia="仿宋_GB2312"/>
                <w:sz w:val="16"/>
              </w:rPr>
              <w:t>国学经典：国学经典不少于</w:t>
            </w:r>
            <w:r>
              <w:rPr>
                <w:rFonts w:ascii="仿宋_GB2312" w:hAnsi="仿宋_GB2312" w:cs="仿宋_GB2312" w:eastAsia="仿宋_GB2312"/>
                <w:sz w:val="16"/>
              </w:rPr>
              <w:t>5000篇，含唐诗、宋词、四书五经等经典</w:t>
            </w:r>
          </w:p>
          <w:p>
            <w:pPr>
              <w:pStyle w:val="null3"/>
              <w:jc w:val="left"/>
            </w:pPr>
            <w:r>
              <w:rPr>
                <w:rFonts w:ascii="仿宋_GB2312" w:hAnsi="仿宋_GB2312" w:cs="仿宋_GB2312" w:eastAsia="仿宋_GB2312"/>
                <w:sz w:val="16"/>
              </w:rPr>
              <w:t>家国情怀：家国情况不少于</w:t>
            </w:r>
            <w:r>
              <w:rPr>
                <w:rFonts w:ascii="仿宋_GB2312" w:hAnsi="仿宋_GB2312" w:cs="仿宋_GB2312" w:eastAsia="仿宋_GB2312"/>
                <w:sz w:val="16"/>
              </w:rPr>
              <w:t>2000篇，包含共和国勋章获得者等</w:t>
            </w:r>
          </w:p>
          <w:p>
            <w:pPr>
              <w:pStyle w:val="null3"/>
              <w:jc w:val="left"/>
            </w:pPr>
            <w:r>
              <w:rPr>
                <w:rFonts w:ascii="仿宋_GB2312" w:hAnsi="仿宋_GB2312" w:cs="仿宋_GB2312" w:eastAsia="仿宋_GB2312"/>
                <w:sz w:val="16"/>
              </w:rPr>
              <w:t>2）背景音乐资源</w:t>
            </w:r>
          </w:p>
          <w:p>
            <w:pPr>
              <w:pStyle w:val="null3"/>
            </w:pPr>
            <w:r>
              <w:rPr>
                <w:rFonts w:ascii="仿宋_GB2312" w:hAnsi="仿宋_GB2312" w:cs="仿宋_GB2312" w:eastAsia="仿宋_GB2312"/>
                <w:sz w:val="16"/>
              </w:rPr>
              <w:t>背景音乐须完全解决版权，不少于</w:t>
            </w:r>
            <w:r>
              <w:rPr>
                <w:rFonts w:ascii="仿宋_GB2312" w:hAnsi="仿宋_GB2312" w:cs="仿宋_GB2312" w:eastAsia="仿宋_GB2312"/>
                <w:sz w:val="16"/>
              </w:rPr>
              <w:t>8000首背景音乐</w:t>
            </w:r>
          </w:p>
        </w:tc>
      </w:tr>
    </w:tbl>
    <w:p>
      <w:pPr>
        <w:pStyle w:val="null3"/>
      </w:pPr>
      <w:r>
        <w:rPr>
          <w:rFonts w:ascii="仿宋_GB2312" w:hAnsi="仿宋_GB2312" w:cs="仿宋_GB2312" w:eastAsia="仿宋_GB2312"/>
        </w:rPr>
        <w:t>标的名称：安全管理系统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rPr>
              <w:t>系统需涵盖日常安全管理、安全预防管理、专项安全管理、应急事件管理四大核心模块，并支持实现以下关键功能（需硬件支持的功能，如不涉及部分硬件需预留功能菜单和硬件设备接入接口，响应参数中注明）：</w:t>
            </w:r>
          </w:p>
          <w:p>
            <w:pPr>
              <w:pStyle w:val="null3"/>
              <w:jc w:val="left"/>
            </w:pPr>
            <w:r>
              <w:rPr>
                <w:rFonts w:ascii="仿宋_GB2312" w:hAnsi="仿宋_GB2312" w:cs="仿宋_GB2312" w:eastAsia="仿宋_GB2312"/>
                <w:sz w:val="16"/>
              </w:rPr>
              <w:t>1、教师安全值周管理：可落实值周老师校园安全值周工作，帮助学校建立可控制的校园管理秩序。老师可在校园安全区域网格的智能终端上人脸认证签到，实现教师执勤记录电子归档，便于安全工作考核。</w:t>
            </w:r>
          </w:p>
          <w:p>
            <w:pPr>
              <w:pStyle w:val="null3"/>
              <w:jc w:val="left"/>
            </w:pPr>
            <w:r>
              <w:rPr>
                <w:rFonts w:ascii="仿宋_GB2312" w:hAnsi="仿宋_GB2312" w:cs="仿宋_GB2312" w:eastAsia="仿宋_GB2312"/>
                <w:sz w:val="16"/>
              </w:rPr>
              <w:t>2、安全台账：保安台账、安全制度、物资台账、安全文件、报警台账等。</w:t>
            </w:r>
          </w:p>
          <w:p>
            <w:pPr>
              <w:pStyle w:val="null3"/>
              <w:jc w:val="left"/>
            </w:pPr>
            <w:r>
              <w:rPr>
                <w:rFonts w:ascii="仿宋_GB2312" w:hAnsi="仿宋_GB2312" w:cs="仿宋_GB2312" w:eastAsia="仿宋_GB2312"/>
                <w:sz w:val="16"/>
              </w:rPr>
              <w:t>3、安全教育：可联动智能安全终端，在课间休息和学生自由活动时段循环播放校园安全、法制安全、心理安全等主题的宣传视频和音频内容。</w:t>
            </w:r>
          </w:p>
          <w:p>
            <w:pPr>
              <w:pStyle w:val="null3"/>
              <w:jc w:val="left"/>
            </w:pPr>
            <w:r>
              <w:rPr>
                <w:rFonts w:ascii="仿宋_GB2312" w:hAnsi="仿宋_GB2312" w:cs="仿宋_GB2312" w:eastAsia="仿宋_GB2312"/>
                <w:sz w:val="16"/>
              </w:rPr>
              <w:t>4、安全公示：具有通知公告、风采展示、安全值周公示、网格区域负责人公示、危险源公示等功能。</w:t>
            </w:r>
          </w:p>
          <w:p>
            <w:pPr>
              <w:pStyle w:val="null3"/>
              <w:jc w:val="left"/>
            </w:pPr>
            <w:r>
              <w:rPr>
                <w:rFonts w:ascii="仿宋_GB2312" w:hAnsi="仿宋_GB2312" w:cs="仿宋_GB2312" w:eastAsia="仿宋_GB2312"/>
                <w:sz w:val="16"/>
              </w:rPr>
              <w:t>5、欺凌防范</w:t>
            </w:r>
          </w:p>
          <w:p>
            <w:pPr>
              <w:pStyle w:val="null3"/>
              <w:jc w:val="left"/>
            </w:pPr>
            <w:r>
              <w:rPr>
                <w:rFonts w:ascii="仿宋_GB2312" w:hAnsi="仿宋_GB2312" w:cs="仿宋_GB2312" w:eastAsia="仿宋_GB2312"/>
                <w:sz w:val="16"/>
              </w:rPr>
              <w:t>学生遇到危险或紧急状况时，可通过一键报警按键向安全系统平台报警，老师或保安通过系统平台收到学生的报警信息时，可同学生进行视频通话，了解现场情况。并通过关联的现场视频弹窗定位事发区域，通过远程喊话对现场危险行为进行制止，同时调度附近老师或保安快速到达现场，及时进行处置。起到及时发现、快速处置的作用。加强对学生的管理能力，保障学生的在校安全。</w:t>
            </w:r>
          </w:p>
          <w:p>
            <w:pPr>
              <w:pStyle w:val="null3"/>
              <w:jc w:val="left"/>
            </w:pPr>
            <w:r>
              <w:rPr>
                <w:rFonts w:ascii="仿宋_GB2312" w:hAnsi="仿宋_GB2312" w:cs="仿宋_GB2312" w:eastAsia="仿宋_GB2312"/>
                <w:sz w:val="16"/>
              </w:rPr>
              <w:t>6、智能预警</w:t>
            </w:r>
          </w:p>
          <w:p>
            <w:pPr>
              <w:pStyle w:val="null3"/>
              <w:jc w:val="left"/>
            </w:pPr>
            <w:r>
              <w:rPr>
                <w:rFonts w:ascii="仿宋_GB2312" w:hAnsi="仿宋_GB2312" w:cs="仿宋_GB2312" w:eastAsia="仿宋_GB2312"/>
                <w:sz w:val="16"/>
              </w:rPr>
              <w:t>支持一键报警、语音识别报警、视频分析报警、红外报警、烟感报警等报警设备接入统一管理。</w:t>
            </w:r>
          </w:p>
          <w:p>
            <w:pPr>
              <w:pStyle w:val="null3"/>
              <w:jc w:val="left"/>
            </w:pPr>
            <w:r>
              <w:rPr>
                <w:rFonts w:ascii="仿宋_GB2312" w:hAnsi="仿宋_GB2312" w:cs="仿宋_GB2312" w:eastAsia="仿宋_GB2312"/>
                <w:sz w:val="16"/>
              </w:rPr>
              <w:t>7、视频接入：可将安全网格内的视频设备统一接入系统中。解决原有校园监控部署条块化、孤岛化的现状。实现分区轮巡、自动预警、快速定位、音视频联动、远程干预、快速处置的功能。</w:t>
            </w:r>
          </w:p>
          <w:p>
            <w:pPr>
              <w:pStyle w:val="null3"/>
            </w:pPr>
            <w:r>
              <w:rPr>
                <w:rFonts w:ascii="仿宋_GB2312" w:hAnsi="仿宋_GB2312" w:cs="仿宋_GB2312" w:eastAsia="仿宋_GB2312"/>
                <w:sz w:val="16"/>
              </w:rPr>
              <w:t>8、电子预案语音预案：实现校园安全预案电子化归档、专有人员管理。可根据不同权限分组，制定相应责任人职责内容，明确分工。。发生紧急情况时，老师可在监控室或者小程序控制前端智能设备播放相应场景（如地震、火灾等）的疏散语音，或可远程通过话筒对智能终端广播喊话，提醒学生有序撤离，指挥学生安全疏散。</w:t>
            </w:r>
          </w:p>
        </w:tc>
      </w:tr>
    </w:tbl>
    <w:p>
      <w:pPr>
        <w:pStyle w:val="null3"/>
      </w:pPr>
      <w:r>
        <w:rPr>
          <w:rFonts w:ascii="仿宋_GB2312" w:hAnsi="仿宋_GB2312" w:cs="仿宋_GB2312" w:eastAsia="仿宋_GB2312"/>
        </w:rPr>
        <w:t>标的名称：分级管控终端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rPr>
              <w:t>处理器：</w:t>
            </w:r>
            <w:r>
              <w:rPr>
                <w:rFonts w:ascii="仿宋_GB2312" w:hAnsi="仿宋_GB2312" w:cs="仿宋_GB2312" w:eastAsia="仿宋_GB2312"/>
                <w:sz w:val="16"/>
              </w:rPr>
              <w:t>≥四核1.8GHZ</w:t>
            </w:r>
          </w:p>
          <w:p>
            <w:pPr>
              <w:pStyle w:val="null3"/>
              <w:jc w:val="left"/>
            </w:pPr>
            <w:r>
              <w:rPr>
                <w:rFonts w:ascii="仿宋_GB2312" w:hAnsi="仿宋_GB2312" w:cs="仿宋_GB2312" w:eastAsia="仿宋_GB2312"/>
                <w:sz w:val="16"/>
              </w:rPr>
              <w:t>▲存储：≥2GB+8GB</w:t>
            </w:r>
          </w:p>
          <w:p>
            <w:pPr>
              <w:pStyle w:val="null3"/>
              <w:jc w:val="left"/>
            </w:pPr>
            <w:r>
              <w:rPr>
                <w:rFonts w:ascii="仿宋_GB2312" w:hAnsi="仿宋_GB2312" w:cs="仿宋_GB2312" w:eastAsia="仿宋_GB2312"/>
                <w:sz w:val="16"/>
              </w:rPr>
              <w:t>通讯：以太网</w:t>
            </w:r>
            <w:r>
              <w:rPr>
                <w:rFonts w:ascii="仿宋_GB2312" w:hAnsi="仿宋_GB2312" w:cs="仿宋_GB2312" w:eastAsia="仿宋_GB2312"/>
                <w:sz w:val="16"/>
              </w:rPr>
              <w:t>RJ45接口，10M/100M自适应WIFI802.11b/g/n，4G</w:t>
            </w:r>
          </w:p>
          <w:p>
            <w:pPr>
              <w:pStyle w:val="null3"/>
              <w:jc w:val="left"/>
            </w:pPr>
            <w:r>
              <w:rPr>
                <w:rFonts w:ascii="仿宋_GB2312" w:hAnsi="仿宋_GB2312" w:cs="仿宋_GB2312" w:eastAsia="仿宋_GB2312"/>
                <w:sz w:val="16"/>
              </w:rPr>
              <w:t>▲屏幕：≥15.6英寸10点触控</w:t>
            </w:r>
          </w:p>
          <w:p>
            <w:pPr>
              <w:pStyle w:val="null3"/>
              <w:jc w:val="left"/>
            </w:pPr>
            <w:r>
              <w:rPr>
                <w:rFonts w:ascii="仿宋_GB2312" w:hAnsi="仿宋_GB2312" w:cs="仿宋_GB2312" w:eastAsia="仿宋_GB2312"/>
                <w:sz w:val="16"/>
              </w:rPr>
              <w:t>输出分辨率：最高支持</w:t>
            </w:r>
            <w:r>
              <w:rPr>
                <w:rFonts w:ascii="仿宋_GB2312" w:hAnsi="仿宋_GB2312" w:cs="仿宋_GB2312" w:eastAsia="仿宋_GB2312"/>
                <w:sz w:val="16"/>
              </w:rPr>
              <w:t>1080P高清输出</w:t>
            </w:r>
          </w:p>
          <w:p>
            <w:pPr>
              <w:pStyle w:val="null3"/>
              <w:jc w:val="left"/>
            </w:pPr>
            <w:r>
              <w:rPr>
                <w:rFonts w:ascii="仿宋_GB2312" w:hAnsi="仿宋_GB2312" w:cs="仿宋_GB2312" w:eastAsia="仿宋_GB2312"/>
                <w:sz w:val="16"/>
              </w:rPr>
              <w:t>视频播放：格式：</w:t>
            </w:r>
            <w:r>
              <w:rPr>
                <w:rFonts w:ascii="仿宋_GB2312" w:hAnsi="仿宋_GB2312" w:cs="仿宋_GB2312" w:eastAsia="仿宋_GB2312"/>
                <w:sz w:val="16"/>
              </w:rPr>
              <w:t>RM/RMVB，MKV，TS，AVI，VOB，MOV，WMV，MP4</w:t>
            </w:r>
          </w:p>
          <w:p>
            <w:pPr>
              <w:pStyle w:val="null3"/>
              <w:jc w:val="left"/>
            </w:pPr>
            <w:r>
              <w:rPr>
                <w:rFonts w:ascii="仿宋_GB2312" w:hAnsi="仿宋_GB2312" w:cs="仿宋_GB2312" w:eastAsia="仿宋_GB2312"/>
                <w:sz w:val="16"/>
              </w:rPr>
              <w:t>解码：</w:t>
            </w:r>
            <w:r>
              <w:rPr>
                <w:rFonts w:ascii="仿宋_GB2312" w:hAnsi="仿宋_GB2312" w:cs="仿宋_GB2312" w:eastAsia="仿宋_GB2312"/>
                <w:sz w:val="16"/>
              </w:rPr>
              <w:t>H.264，VC-1，WMV-HD，MPEG1/2/4最大至1080P@30帧/秒</w:t>
            </w:r>
          </w:p>
          <w:p>
            <w:pPr>
              <w:pStyle w:val="null3"/>
              <w:jc w:val="left"/>
            </w:pPr>
            <w:r>
              <w:rPr>
                <w:rFonts w:ascii="仿宋_GB2312" w:hAnsi="仿宋_GB2312" w:cs="仿宋_GB2312" w:eastAsia="仿宋_GB2312"/>
                <w:sz w:val="16"/>
              </w:rPr>
              <w:t>音频播放：</w:t>
            </w:r>
            <w:r>
              <w:rPr>
                <w:rFonts w:ascii="仿宋_GB2312" w:hAnsi="仿宋_GB2312" w:cs="仿宋_GB2312" w:eastAsia="仿宋_GB2312"/>
                <w:sz w:val="16"/>
              </w:rPr>
              <w:t>MP3，WMA，APE，Flac</w:t>
            </w:r>
          </w:p>
          <w:p>
            <w:pPr>
              <w:pStyle w:val="null3"/>
              <w:jc w:val="left"/>
            </w:pPr>
            <w:r>
              <w:rPr>
                <w:rFonts w:ascii="仿宋_GB2312" w:hAnsi="仿宋_GB2312" w:cs="仿宋_GB2312" w:eastAsia="仿宋_GB2312"/>
                <w:sz w:val="16"/>
              </w:rPr>
              <w:t>输入电压：</w:t>
            </w:r>
            <w:r>
              <w:rPr>
                <w:rFonts w:ascii="仿宋_GB2312" w:hAnsi="仿宋_GB2312" w:cs="仿宋_GB2312" w:eastAsia="仿宋_GB2312"/>
                <w:sz w:val="16"/>
              </w:rPr>
              <w:t>100-240VAC/47-63Hz</w:t>
            </w:r>
          </w:p>
          <w:p>
            <w:pPr>
              <w:pStyle w:val="null3"/>
              <w:jc w:val="left"/>
            </w:pPr>
            <w:r>
              <w:rPr>
                <w:rFonts w:ascii="仿宋_GB2312" w:hAnsi="仿宋_GB2312" w:cs="仿宋_GB2312" w:eastAsia="仿宋_GB2312"/>
                <w:sz w:val="16"/>
              </w:rPr>
              <w:t>功耗：</w:t>
            </w:r>
            <w:r>
              <w:rPr>
                <w:rFonts w:ascii="仿宋_GB2312" w:hAnsi="仿宋_GB2312" w:cs="仿宋_GB2312" w:eastAsia="仿宋_GB2312"/>
                <w:sz w:val="16"/>
              </w:rPr>
              <w:t>≤30W</w:t>
            </w:r>
          </w:p>
          <w:p>
            <w:pPr>
              <w:pStyle w:val="null3"/>
              <w:jc w:val="left"/>
            </w:pPr>
            <w:r>
              <w:rPr>
                <w:rFonts w:ascii="仿宋_GB2312" w:hAnsi="仿宋_GB2312" w:cs="仿宋_GB2312" w:eastAsia="仿宋_GB2312"/>
                <w:sz w:val="16"/>
              </w:rPr>
              <w:t>环境温度：</w:t>
            </w:r>
            <w:r>
              <w:rPr>
                <w:rFonts w:ascii="仿宋_GB2312" w:hAnsi="仿宋_GB2312" w:cs="仿宋_GB2312" w:eastAsia="仿宋_GB2312"/>
                <w:sz w:val="16"/>
              </w:rPr>
              <w:t>-25℃to+55℃</w:t>
            </w:r>
          </w:p>
          <w:p>
            <w:pPr>
              <w:pStyle w:val="null3"/>
              <w:jc w:val="left"/>
            </w:pPr>
            <w:r>
              <w:rPr>
                <w:rFonts w:ascii="仿宋_GB2312" w:hAnsi="仿宋_GB2312" w:cs="仿宋_GB2312" w:eastAsia="仿宋_GB2312"/>
                <w:sz w:val="16"/>
              </w:rPr>
              <w:t>相对湿度：</w:t>
            </w:r>
            <w:r>
              <w:rPr>
                <w:rFonts w:ascii="仿宋_GB2312" w:hAnsi="仿宋_GB2312" w:cs="仿宋_GB2312" w:eastAsia="仿宋_GB2312"/>
                <w:sz w:val="16"/>
              </w:rPr>
              <w:t>10%to90%，无冷凝</w:t>
            </w:r>
          </w:p>
          <w:p>
            <w:pPr>
              <w:pStyle w:val="null3"/>
              <w:jc w:val="left"/>
            </w:pPr>
            <w:r>
              <w:rPr>
                <w:rFonts w:ascii="仿宋_GB2312" w:hAnsi="仿宋_GB2312" w:cs="仿宋_GB2312" w:eastAsia="仿宋_GB2312"/>
                <w:sz w:val="16"/>
              </w:rPr>
              <w:t>摄像头：</w:t>
            </w:r>
            <w:r>
              <w:rPr>
                <w:rFonts w:ascii="仿宋_GB2312" w:hAnsi="仿宋_GB2312" w:cs="仿宋_GB2312" w:eastAsia="仿宋_GB2312"/>
                <w:sz w:val="16"/>
              </w:rPr>
              <w:t>200万像素1080P</w:t>
            </w:r>
          </w:p>
          <w:p>
            <w:pPr>
              <w:pStyle w:val="null3"/>
              <w:jc w:val="left"/>
            </w:pPr>
            <w:r>
              <w:rPr>
                <w:rFonts w:ascii="仿宋_GB2312" w:hAnsi="仿宋_GB2312" w:cs="仿宋_GB2312" w:eastAsia="仿宋_GB2312"/>
                <w:sz w:val="16"/>
              </w:rPr>
              <w:t>▲内置一键报警功能，设备需具有报警物理按键，可及时联系到老师，并可通过安全分控台与老师进行视频通话语音干预：发生危险事件，可对前端设备进行语音干预，及时制止危险事件发生。</w:t>
            </w:r>
          </w:p>
          <w:p>
            <w:pPr>
              <w:pStyle w:val="null3"/>
              <w:jc w:val="left"/>
            </w:pPr>
            <w:r>
              <w:rPr>
                <w:rFonts w:ascii="仿宋_GB2312" w:hAnsi="仿宋_GB2312" w:cs="仿宋_GB2312" w:eastAsia="仿宋_GB2312"/>
                <w:sz w:val="16"/>
              </w:rPr>
              <w:t>语音疏散：发生紧急事件，可远程语音指挥学生应急疏散。</w:t>
            </w:r>
          </w:p>
          <w:p>
            <w:pPr>
              <w:pStyle w:val="null3"/>
              <w:jc w:val="left"/>
            </w:pPr>
            <w:r>
              <w:rPr>
                <w:rFonts w:ascii="仿宋_GB2312" w:hAnsi="仿宋_GB2312" w:cs="仿宋_GB2312" w:eastAsia="仿宋_GB2312"/>
                <w:sz w:val="16"/>
              </w:rPr>
              <w:t>▲应急功能：设备内置不小于2800mAh锂电池组，并配备应急灯，确保在断电情况下仍能正常工作并自动启动应急照明功能。即便在断电状态下，设备能持续运行不小于2小时。</w:t>
            </w:r>
          </w:p>
          <w:p>
            <w:pPr>
              <w:pStyle w:val="null3"/>
              <w:jc w:val="left"/>
            </w:pPr>
            <w:r>
              <w:rPr>
                <w:rFonts w:ascii="仿宋_GB2312" w:hAnsi="仿宋_GB2312" w:cs="仿宋_GB2312" w:eastAsia="仿宋_GB2312"/>
                <w:sz w:val="16"/>
              </w:rPr>
              <w:t>需对接系统平台，包括但不限于统一登录、人脸数据系统平台下发、设备状态、设备管理、远程控制、一键报警、视频对讲、语音干预、校园通知、危险源展示、师生签到、保安巡检数据等。</w:t>
            </w:r>
          </w:p>
          <w:p>
            <w:pPr>
              <w:pStyle w:val="null3"/>
            </w:pPr>
            <w:r>
              <w:rPr>
                <w:rFonts w:ascii="仿宋_GB2312" w:hAnsi="仿宋_GB2312" w:cs="仿宋_GB2312" w:eastAsia="仿宋_GB2312"/>
                <w:sz w:val="16"/>
              </w:rPr>
              <w:t>▲硬件产品和软件产品需为同一品牌</w:t>
            </w:r>
          </w:p>
        </w:tc>
      </w:tr>
    </w:tbl>
    <w:p>
      <w:pPr>
        <w:pStyle w:val="null3"/>
      </w:pPr>
      <w:r>
        <w:rPr>
          <w:rFonts w:ascii="仿宋_GB2312" w:hAnsi="仿宋_GB2312" w:cs="仿宋_GB2312" w:eastAsia="仿宋_GB2312"/>
        </w:rPr>
        <w:t>标的名称：AI语音识别终端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rPr>
              <w:t>关键词识别：支持</w:t>
            </w:r>
            <w:r>
              <w:rPr>
                <w:rFonts w:ascii="仿宋_GB2312" w:hAnsi="仿宋_GB2312" w:cs="仿宋_GB2312" w:eastAsia="仿宋_GB2312"/>
                <w:sz w:val="16"/>
              </w:rPr>
              <w:t>:救命、报警、着火、打假等类型关键词识别。</w:t>
            </w:r>
          </w:p>
          <w:p>
            <w:pPr>
              <w:pStyle w:val="null3"/>
              <w:jc w:val="left"/>
            </w:pPr>
            <w:r>
              <w:rPr>
                <w:rFonts w:ascii="仿宋_GB2312" w:hAnsi="仿宋_GB2312" w:cs="仿宋_GB2312" w:eastAsia="仿宋_GB2312"/>
                <w:sz w:val="16"/>
              </w:rPr>
              <w:t>识别方式：支持离线识别、支持人体感应识别双识别算法。</w:t>
            </w:r>
          </w:p>
          <w:p>
            <w:pPr>
              <w:pStyle w:val="null3"/>
              <w:jc w:val="left"/>
            </w:pPr>
            <w:r>
              <w:rPr>
                <w:rFonts w:ascii="仿宋_GB2312" w:hAnsi="仿宋_GB2312" w:cs="仿宋_GB2312" w:eastAsia="仿宋_GB2312"/>
                <w:sz w:val="16"/>
              </w:rPr>
              <w:t>▲设备拾音覆盖范围：3-8米</w:t>
            </w:r>
          </w:p>
          <w:p>
            <w:pPr>
              <w:pStyle w:val="null3"/>
              <w:jc w:val="left"/>
            </w:pPr>
            <w:r>
              <w:rPr>
                <w:rFonts w:ascii="仿宋_GB2312" w:hAnsi="仿宋_GB2312" w:cs="仿宋_GB2312" w:eastAsia="仿宋_GB2312"/>
                <w:sz w:val="16"/>
              </w:rPr>
              <w:t>▲麦克风：支持双通道采集，支持</w:t>
            </w:r>
          </w:p>
          <w:p>
            <w:pPr>
              <w:pStyle w:val="null3"/>
              <w:jc w:val="left"/>
            </w:pPr>
            <w:r>
              <w:rPr>
                <w:rFonts w:ascii="仿宋_GB2312" w:hAnsi="仿宋_GB2312" w:cs="仿宋_GB2312" w:eastAsia="仿宋_GB2312"/>
                <w:sz w:val="16"/>
              </w:rPr>
              <w:t>灵敏度：</w:t>
            </w:r>
            <w:r>
              <w:rPr>
                <w:rFonts w:ascii="仿宋_GB2312" w:hAnsi="仿宋_GB2312" w:cs="仿宋_GB2312" w:eastAsia="仿宋_GB2312"/>
                <w:sz w:val="16"/>
              </w:rPr>
              <w:t>-32±3 db</w:t>
            </w:r>
          </w:p>
          <w:p>
            <w:pPr>
              <w:pStyle w:val="null3"/>
              <w:jc w:val="left"/>
            </w:pPr>
            <w:r>
              <w:rPr>
                <w:rFonts w:ascii="仿宋_GB2312" w:hAnsi="仿宋_GB2312" w:cs="仿宋_GB2312" w:eastAsia="仿宋_GB2312"/>
                <w:sz w:val="16"/>
              </w:rPr>
              <w:t>频率范围：</w:t>
            </w:r>
            <w:r>
              <w:rPr>
                <w:rFonts w:ascii="仿宋_GB2312" w:hAnsi="仿宋_GB2312" w:cs="仿宋_GB2312" w:eastAsia="仿宋_GB2312"/>
                <w:sz w:val="16"/>
              </w:rPr>
              <w:t>70 Hz ～ 10 kHz</w:t>
            </w:r>
          </w:p>
          <w:p>
            <w:pPr>
              <w:pStyle w:val="null3"/>
              <w:jc w:val="left"/>
            </w:pPr>
            <w:r>
              <w:rPr>
                <w:rFonts w:ascii="仿宋_GB2312" w:hAnsi="仿宋_GB2312" w:cs="仿宋_GB2312" w:eastAsia="仿宋_GB2312"/>
                <w:sz w:val="16"/>
              </w:rPr>
              <w:t>▲语音响应速度 ≤30ms</w:t>
            </w:r>
          </w:p>
          <w:p>
            <w:pPr>
              <w:pStyle w:val="null3"/>
              <w:jc w:val="left"/>
            </w:pPr>
            <w:r>
              <w:rPr>
                <w:rFonts w:ascii="仿宋_GB2312" w:hAnsi="仿宋_GB2312" w:cs="仿宋_GB2312" w:eastAsia="仿宋_GB2312"/>
                <w:sz w:val="16"/>
              </w:rPr>
              <w:t>语音采样率：数字音频</w:t>
            </w:r>
            <w:r>
              <w:rPr>
                <w:rFonts w:ascii="仿宋_GB2312" w:hAnsi="仿宋_GB2312" w:cs="仿宋_GB2312" w:eastAsia="仿宋_GB2312"/>
                <w:sz w:val="16"/>
              </w:rPr>
              <w:t>16 kHz；模拟音频48 kHz；</w:t>
            </w:r>
          </w:p>
          <w:p>
            <w:pPr>
              <w:pStyle w:val="null3"/>
              <w:jc w:val="left"/>
            </w:pPr>
            <w:r>
              <w:rPr>
                <w:rFonts w:ascii="仿宋_GB2312" w:hAnsi="仿宋_GB2312" w:cs="仿宋_GB2312" w:eastAsia="仿宋_GB2312"/>
                <w:sz w:val="16"/>
              </w:rPr>
              <w:t>语音采样位：</w:t>
            </w:r>
            <w:r>
              <w:rPr>
                <w:rFonts w:ascii="仿宋_GB2312" w:hAnsi="仿宋_GB2312" w:cs="仿宋_GB2312" w:eastAsia="仿宋_GB2312"/>
                <w:sz w:val="16"/>
              </w:rPr>
              <w:t>16bit</w:t>
            </w:r>
          </w:p>
          <w:p>
            <w:pPr>
              <w:pStyle w:val="null3"/>
              <w:jc w:val="left"/>
            </w:pPr>
            <w:r>
              <w:rPr>
                <w:rFonts w:ascii="仿宋_GB2312" w:hAnsi="仿宋_GB2312" w:cs="仿宋_GB2312" w:eastAsia="仿宋_GB2312"/>
                <w:sz w:val="16"/>
              </w:rPr>
              <w:t>语音编码格式：支持</w:t>
            </w:r>
            <w:r>
              <w:rPr>
                <w:rFonts w:ascii="仿宋_GB2312" w:hAnsi="仿宋_GB2312" w:cs="仿宋_GB2312" w:eastAsia="仿宋_GB2312"/>
                <w:sz w:val="16"/>
              </w:rPr>
              <w:t>PCM编码</w:t>
            </w:r>
          </w:p>
          <w:p>
            <w:pPr>
              <w:pStyle w:val="null3"/>
              <w:jc w:val="left"/>
            </w:pPr>
            <w:r>
              <w:rPr>
                <w:rFonts w:ascii="仿宋_GB2312" w:hAnsi="仿宋_GB2312" w:cs="仿宋_GB2312" w:eastAsia="仿宋_GB2312"/>
                <w:sz w:val="16"/>
              </w:rPr>
              <w:t>信噪比</w:t>
            </w:r>
            <w:r>
              <w:rPr>
                <w:rFonts w:ascii="仿宋_GB2312" w:hAnsi="仿宋_GB2312" w:cs="仿宋_GB2312" w:eastAsia="仿宋_GB2312"/>
                <w:sz w:val="16"/>
              </w:rPr>
              <w:t>≥65 db</w:t>
            </w:r>
          </w:p>
          <w:p>
            <w:pPr>
              <w:pStyle w:val="null3"/>
              <w:jc w:val="left"/>
            </w:pPr>
            <w:r>
              <w:rPr>
                <w:rFonts w:ascii="仿宋_GB2312" w:hAnsi="仿宋_GB2312" w:cs="仿宋_GB2312" w:eastAsia="仿宋_GB2312"/>
                <w:sz w:val="16"/>
              </w:rPr>
              <w:t>输出信号幅度</w:t>
            </w:r>
            <w:r>
              <w:rPr>
                <w:rFonts w:ascii="仿宋_GB2312" w:hAnsi="仿宋_GB2312" w:cs="仿宋_GB2312" w:eastAsia="仿宋_GB2312"/>
                <w:sz w:val="16"/>
              </w:rPr>
              <w:t>≥1Vrms</w:t>
            </w:r>
          </w:p>
          <w:p>
            <w:pPr>
              <w:pStyle w:val="null3"/>
              <w:jc w:val="left"/>
            </w:pPr>
            <w:r>
              <w:rPr>
                <w:rFonts w:ascii="仿宋_GB2312" w:hAnsi="仿宋_GB2312" w:cs="仿宋_GB2312" w:eastAsia="仿宋_GB2312"/>
                <w:sz w:val="16"/>
              </w:rPr>
              <w:t>电源电压</w:t>
            </w:r>
            <w:r>
              <w:rPr>
                <w:rFonts w:ascii="仿宋_GB2312" w:hAnsi="仿宋_GB2312" w:cs="仿宋_GB2312" w:eastAsia="仿宋_GB2312"/>
                <w:sz w:val="16"/>
              </w:rPr>
              <w:t>AC 85~265V /DC12V /POE</w:t>
            </w:r>
          </w:p>
          <w:p>
            <w:pPr>
              <w:pStyle w:val="null3"/>
              <w:jc w:val="left"/>
            </w:pPr>
            <w:r>
              <w:rPr>
                <w:rFonts w:ascii="仿宋_GB2312" w:hAnsi="仿宋_GB2312" w:cs="仿宋_GB2312" w:eastAsia="仿宋_GB2312"/>
                <w:sz w:val="16"/>
              </w:rPr>
              <w:t>电源电流</w:t>
            </w:r>
            <w:r>
              <w:rPr>
                <w:rFonts w:ascii="仿宋_GB2312" w:hAnsi="仿宋_GB2312" w:cs="仿宋_GB2312" w:eastAsia="仿宋_GB2312"/>
                <w:sz w:val="16"/>
              </w:rPr>
              <w:t>1A</w:t>
            </w:r>
          </w:p>
          <w:p>
            <w:pPr>
              <w:pStyle w:val="null3"/>
              <w:jc w:val="left"/>
            </w:pPr>
            <w:r>
              <w:rPr>
                <w:rFonts w:ascii="仿宋_GB2312" w:hAnsi="仿宋_GB2312" w:cs="仿宋_GB2312" w:eastAsia="仿宋_GB2312"/>
                <w:sz w:val="16"/>
              </w:rPr>
              <w:t>整机最大功率</w:t>
            </w:r>
            <w:r>
              <w:rPr>
                <w:rFonts w:ascii="仿宋_GB2312" w:hAnsi="仿宋_GB2312" w:cs="仿宋_GB2312" w:eastAsia="仿宋_GB2312"/>
                <w:sz w:val="16"/>
              </w:rPr>
              <w:t>18.5W</w:t>
            </w:r>
          </w:p>
          <w:p>
            <w:pPr>
              <w:pStyle w:val="null3"/>
              <w:jc w:val="left"/>
            </w:pPr>
            <w:r>
              <w:rPr>
                <w:rFonts w:ascii="仿宋_GB2312" w:hAnsi="仿宋_GB2312" w:cs="仿宋_GB2312" w:eastAsia="仿宋_GB2312"/>
                <w:sz w:val="16"/>
              </w:rPr>
              <w:t>工作环境温度</w:t>
            </w:r>
            <w:r>
              <w:rPr>
                <w:rFonts w:ascii="仿宋_GB2312" w:hAnsi="仿宋_GB2312" w:cs="仿宋_GB2312" w:eastAsia="仿宋_GB2312"/>
                <w:sz w:val="16"/>
              </w:rPr>
              <w:t>-20℃～60℃</w:t>
            </w:r>
          </w:p>
          <w:p>
            <w:pPr>
              <w:pStyle w:val="null3"/>
              <w:jc w:val="left"/>
            </w:pPr>
            <w:r>
              <w:rPr>
                <w:rFonts w:ascii="仿宋_GB2312" w:hAnsi="仿宋_GB2312" w:cs="仿宋_GB2312" w:eastAsia="仿宋_GB2312"/>
                <w:sz w:val="16"/>
              </w:rPr>
              <w:t>▲通过关键词音频及人员感应双算法激活报警</w:t>
            </w:r>
          </w:p>
          <w:p>
            <w:pPr>
              <w:pStyle w:val="null3"/>
              <w:jc w:val="left"/>
            </w:pPr>
            <w:r>
              <w:rPr>
                <w:rFonts w:ascii="仿宋_GB2312" w:hAnsi="仿宋_GB2312" w:cs="仿宋_GB2312" w:eastAsia="仿宋_GB2312"/>
                <w:sz w:val="16"/>
              </w:rPr>
              <w:t>可根据不同关键词播放相应的警示语音，也可由后端分控设备对终端进行预制警示语音、提醒语音的主动指令播放。</w:t>
            </w:r>
          </w:p>
          <w:p>
            <w:pPr>
              <w:pStyle w:val="null3"/>
              <w:jc w:val="left"/>
            </w:pPr>
            <w:r>
              <w:rPr>
                <w:rFonts w:ascii="仿宋_GB2312" w:hAnsi="仿宋_GB2312" w:cs="仿宋_GB2312" w:eastAsia="仿宋_GB2312"/>
                <w:sz w:val="16"/>
              </w:rPr>
              <w:t>声音播放：支持文字转语音、录音、音频文件等。</w:t>
            </w:r>
          </w:p>
          <w:p>
            <w:pPr>
              <w:pStyle w:val="null3"/>
              <w:jc w:val="left"/>
            </w:pPr>
            <w:r>
              <w:rPr>
                <w:rFonts w:ascii="仿宋_GB2312" w:hAnsi="仿宋_GB2312" w:cs="仿宋_GB2312" w:eastAsia="仿宋_GB2312"/>
                <w:sz w:val="16"/>
              </w:rPr>
              <w:t>▲具有香烟报警、火灾报警功能，可联动报警长传及现场声音自定义播放。</w:t>
            </w:r>
          </w:p>
          <w:p>
            <w:pPr>
              <w:pStyle w:val="null3"/>
              <w:jc w:val="left"/>
            </w:pPr>
            <w:r>
              <w:rPr>
                <w:rFonts w:ascii="仿宋_GB2312" w:hAnsi="仿宋_GB2312" w:cs="仿宋_GB2312" w:eastAsia="仿宋_GB2312"/>
                <w:sz w:val="16"/>
              </w:rPr>
              <w:t>物联接入：可接入现有物联控制设备，通过现有平台综合管理及控制。支持移动互联。</w:t>
            </w:r>
          </w:p>
          <w:p>
            <w:pPr>
              <w:pStyle w:val="null3"/>
              <w:jc w:val="left"/>
            </w:pPr>
            <w:r>
              <w:rPr>
                <w:rFonts w:ascii="仿宋_GB2312" w:hAnsi="仿宋_GB2312" w:cs="仿宋_GB2312" w:eastAsia="仿宋_GB2312"/>
                <w:sz w:val="16"/>
              </w:rPr>
              <w:t>▲无线通讯：NB-IoT/RJ45</w:t>
            </w:r>
          </w:p>
          <w:p>
            <w:pPr>
              <w:pStyle w:val="null3"/>
            </w:pPr>
            <w:r>
              <w:rPr>
                <w:rFonts w:ascii="仿宋_GB2312" w:hAnsi="仿宋_GB2312" w:cs="仿宋_GB2312" w:eastAsia="仿宋_GB2312"/>
                <w:sz w:val="16"/>
              </w:rPr>
              <w:t>▲硬件产品和软件产品需为同一品牌</w:t>
            </w:r>
          </w:p>
        </w:tc>
      </w:tr>
    </w:tbl>
    <w:p>
      <w:pPr>
        <w:pStyle w:val="null3"/>
      </w:pPr>
      <w:r>
        <w:rPr>
          <w:rFonts w:ascii="仿宋_GB2312" w:hAnsi="仿宋_GB2312" w:cs="仿宋_GB2312" w:eastAsia="仿宋_GB2312"/>
        </w:rPr>
        <w:t>标的名称：流媒体服务器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6"/>
              </w:rPr>
              <w:t>为系统平台提供全方位的视频管理服务，涵盖视频编码、高效分发等核心功能。同时，针对智能监控、智能巡课、校园防欺凌及一键求助等应用场景，精准提供监控视频数据，并依托先进的数据分析技术，向多客户端实时推送高清现场视频图像，确保信息的即时传递与高效利用。</w:t>
            </w:r>
          </w:p>
        </w:tc>
      </w:tr>
    </w:tbl>
    <w:p>
      <w:pPr>
        <w:pStyle w:val="null3"/>
      </w:pPr>
      <w:r>
        <w:rPr>
          <w:rFonts w:ascii="仿宋_GB2312" w:hAnsi="仿宋_GB2312" w:cs="仿宋_GB2312" w:eastAsia="仿宋_GB2312"/>
        </w:rPr>
        <w:t>标的名称：分控台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rPr>
              <w:t>处理器</w:t>
            </w:r>
            <w:r>
              <w:rPr>
                <w:rFonts w:ascii="仿宋_GB2312" w:hAnsi="仿宋_GB2312" w:cs="仿宋_GB2312" w:eastAsia="仿宋_GB2312"/>
                <w:sz w:val="16"/>
              </w:rPr>
              <w:t>: ≥6核心</w:t>
            </w:r>
          </w:p>
          <w:p>
            <w:pPr>
              <w:pStyle w:val="null3"/>
              <w:jc w:val="left"/>
            </w:pPr>
            <w:r>
              <w:rPr>
                <w:rFonts w:ascii="仿宋_GB2312" w:hAnsi="仿宋_GB2312" w:cs="仿宋_GB2312" w:eastAsia="仿宋_GB2312"/>
                <w:sz w:val="16"/>
              </w:rPr>
              <w:t>内存</w:t>
            </w:r>
            <w:r>
              <w:rPr>
                <w:rFonts w:ascii="仿宋_GB2312" w:hAnsi="仿宋_GB2312" w:cs="仿宋_GB2312" w:eastAsia="仿宋_GB2312"/>
                <w:sz w:val="16"/>
              </w:rPr>
              <w:t>:≥8 GB</w:t>
            </w:r>
          </w:p>
          <w:p>
            <w:pPr>
              <w:pStyle w:val="null3"/>
              <w:jc w:val="left"/>
            </w:pPr>
            <w:r>
              <w:rPr>
                <w:rFonts w:ascii="仿宋_GB2312" w:hAnsi="仿宋_GB2312" w:cs="仿宋_GB2312" w:eastAsia="仿宋_GB2312"/>
                <w:sz w:val="16"/>
              </w:rPr>
              <w:t>存储</w:t>
            </w:r>
            <w:r>
              <w:rPr>
                <w:rFonts w:ascii="仿宋_GB2312" w:hAnsi="仿宋_GB2312" w:cs="仿宋_GB2312" w:eastAsia="仿宋_GB2312"/>
                <w:sz w:val="16"/>
              </w:rPr>
              <w:t>:≥12 GB</w:t>
            </w:r>
          </w:p>
          <w:p>
            <w:pPr>
              <w:pStyle w:val="null3"/>
              <w:jc w:val="left"/>
            </w:pPr>
            <w:r>
              <w:rPr>
                <w:rFonts w:ascii="仿宋_GB2312" w:hAnsi="仿宋_GB2312" w:cs="仿宋_GB2312" w:eastAsia="仿宋_GB2312"/>
                <w:sz w:val="16"/>
              </w:rPr>
              <w:t>显示屏</w:t>
            </w:r>
            <w:r>
              <w:rPr>
                <w:rFonts w:ascii="仿宋_GB2312" w:hAnsi="仿宋_GB2312" w:cs="仿宋_GB2312" w:eastAsia="仿宋_GB2312"/>
                <w:sz w:val="16"/>
              </w:rPr>
              <w:t>:≥23.8 英寸</w:t>
            </w:r>
          </w:p>
          <w:p>
            <w:pPr>
              <w:pStyle w:val="null3"/>
              <w:jc w:val="left"/>
            </w:pPr>
            <w:r>
              <w:rPr>
                <w:rFonts w:ascii="仿宋_GB2312" w:hAnsi="仿宋_GB2312" w:cs="仿宋_GB2312" w:eastAsia="仿宋_GB2312"/>
                <w:sz w:val="16"/>
              </w:rPr>
              <w:t>投射式电容触摸，</w:t>
            </w:r>
            <w:r>
              <w:rPr>
                <w:rFonts w:ascii="仿宋_GB2312" w:hAnsi="仿宋_GB2312" w:cs="仿宋_GB2312" w:eastAsia="仿宋_GB2312"/>
                <w:sz w:val="16"/>
              </w:rPr>
              <w:t>10点触摸，响应速度＜8MS</w:t>
            </w:r>
          </w:p>
          <w:p>
            <w:pPr>
              <w:pStyle w:val="null3"/>
              <w:jc w:val="left"/>
            </w:pPr>
            <w:r>
              <w:rPr>
                <w:rFonts w:ascii="仿宋_GB2312" w:hAnsi="仿宋_GB2312" w:cs="仿宋_GB2312" w:eastAsia="仿宋_GB2312"/>
                <w:sz w:val="16"/>
              </w:rPr>
              <w:t>摄像头：</w:t>
            </w:r>
            <w:r>
              <w:rPr>
                <w:rFonts w:ascii="仿宋_GB2312" w:hAnsi="仿宋_GB2312" w:cs="仿宋_GB2312" w:eastAsia="仿宋_GB2312"/>
                <w:sz w:val="16"/>
              </w:rPr>
              <w:t>≥100 万像素</w:t>
            </w:r>
          </w:p>
          <w:p>
            <w:pPr>
              <w:pStyle w:val="null3"/>
              <w:jc w:val="left"/>
            </w:pPr>
            <w:r>
              <w:rPr>
                <w:rFonts w:ascii="仿宋_GB2312" w:hAnsi="仿宋_GB2312" w:cs="仿宋_GB2312" w:eastAsia="仿宋_GB2312"/>
                <w:sz w:val="16"/>
              </w:rPr>
              <w:t>内置麦克风、内置商业级音响</w:t>
            </w:r>
          </w:p>
          <w:p>
            <w:pPr>
              <w:pStyle w:val="null3"/>
              <w:jc w:val="left"/>
            </w:pPr>
            <w:r>
              <w:rPr>
                <w:rFonts w:ascii="仿宋_GB2312" w:hAnsi="仿宋_GB2312" w:cs="仿宋_GB2312" w:eastAsia="仿宋_GB2312"/>
                <w:sz w:val="16"/>
              </w:rPr>
              <w:t>4*USB3.1Gen1/1*USBTyp e-CGen2/1*USB3.1Gen2 标配内置 802.11AC 双频无线网卡带蓝牙 4.2</w:t>
            </w:r>
          </w:p>
          <w:p>
            <w:pPr>
              <w:pStyle w:val="null3"/>
              <w:jc w:val="left"/>
            </w:pPr>
            <w:r>
              <w:rPr>
                <w:rFonts w:ascii="仿宋_GB2312" w:hAnsi="仿宋_GB2312" w:cs="仿宋_GB2312" w:eastAsia="仿宋_GB2312"/>
                <w:sz w:val="16"/>
              </w:rPr>
              <w:t>工作站内置校园安全分控管理系统软件支持监控画面自定义轮巡、远程语音干预（前端设备：教师管控终端、安全智能终端、</w:t>
            </w:r>
            <w:r>
              <w:rPr>
                <w:rFonts w:ascii="仿宋_GB2312" w:hAnsi="仿宋_GB2312" w:cs="仿宋_GB2312" w:eastAsia="仿宋_GB2312"/>
                <w:sz w:val="16"/>
              </w:rPr>
              <w:t>AI语音识别终端、校门口管理终端）、报警接收、视频对讲、报警显示、对前端设备指令播放安全警示音频及安全提醒音频等功能。</w:t>
            </w:r>
          </w:p>
          <w:p>
            <w:pPr>
              <w:pStyle w:val="null3"/>
            </w:pPr>
            <w:r>
              <w:rPr>
                <w:rFonts w:ascii="仿宋_GB2312" w:hAnsi="仿宋_GB2312" w:cs="仿宋_GB2312" w:eastAsia="仿宋_GB2312"/>
                <w:sz w:val="16"/>
              </w:rPr>
              <w:t>▲硬件产品和软件产品需为同一品牌</w:t>
            </w:r>
          </w:p>
        </w:tc>
      </w:tr>
    </w:tbl>
    <w:p>
      <w:pPr>
        <w:pStyle w:val="null3"/>
      </w:pPr>
      <w:r>
        <w:rPr>
          <w:rFonts w:ascii="仿宋_GB2312" w:hAnsi="仿宋_GB2312" w:cs="仿宋_GB2312" w:eastAsia="仿宋_GB2312"/>
        </w:rPr>
        <w:t>标的名称：视频行为分析服务器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rPr>
              <w:t>1.设备具备不少于2个RJ45网口、2个485接口、1个HDMI接口、1个USB3.0接口、3个USB2.0接口、4路报警输入/4路报警输出接口、1路音频输入/1路音频输出接口、1个DC12V接口</w:t>
            </w:r>
          </w:p>
          <w:p>
            <w:pPr>
              <w:pStyle w:val="null3"/>
              <w:jc w:val="left"/>
            </w:pPr>
            <w:r>
              <w:rPr>
                <w:rFonts w:ascii="仿宋_GB2312" w:hAnsi="仿宋_GB2312" w:cs="仿宋_GB2312" w:eastAsia="仿宋_GB2312"/>
                <w:sz w:val="16"/>
              </w:rPr>
              <w:t>2.设备需具备视频流模式和抓拍机模式选项，视频流模式具备结构化和警戒模式设置选型</w:t>
            </w:r>
          </w:p>
          <w:p>
            <w:pPr>
              <w:pStyle w:val="null3"/>
              <w:jc w:val="left"/>
            </w:pPr>
            <w:r>
              <w:rPr>
                <w:rFonts w:ascii="仿宋_GB2312" w:hAnsi="仿宋_GB2312" w:cs="仿宋_GB2312" w:eastAsia="仿宋_GB2312"/>
                <w:sz w:val="16"/>
              </w:rPr>
              <w:t>3.设备需支持不少于性别，年龄段，发型，光头，少量头发，短发，长发，是否戴帽子，是否戴口罩，是否戴眼镜等属性分析</w:t>
            </w:r>
          </w:p>
          <w:p>
            <w:pPr>
              <w:pStyle w:val="null3"/>
              <w:jc w:val="left"/>
            </w:pPr>
            <w:r>
              <w:rPr>
                <w:rFonts w:ascii="仿宋_GB2312" w:hAnsi="仿宋_GB2312" w:cs="仿宋_GB2312" w:eastAsia="仿宋_GB2312"/>
                <w:sz w:val="16"/>
              </w:rPr>
              <w:t>4.设备需支持按通道和时间部署行为警戒检测算法。行为警戒检测算法规则包含奔跑、摔倒、抽烟、打电话、看手机、睡岗、离岗、值岗超员、值岗少员、人员聚众、人员扭打检测。</w:t>
            </w:r>
          </w:p>
          <w:p>
            <w:pPr>
              <w:pStyle w:val="null3"/>
              <w:jc w:val="left"/>
            </w:pPr>
            <w:r>
              <w:rPr>
                <w:rFonts w:ascii="仿宋_GB2312" w:hAnsi="仿宋_GB2312" w:cs="仿宋_GB2312" w:eastAsia="仿宋_GB2312"/>
                <w:sz w:val="16"/>
              </w:rPr>
              <w:t>5.设备需支持按通道和时间部署物品警戒检测算法。物品警戒检测算法规则分析包含杂物堆放检测。</w:t>
            </w:r>
          </w:p>
          <w:p>
            <w:pPr>
              <w:pStyle w:val="null3"/>
              <w:jc w:val="left"/>
            </w:pPr>
            <w:r>
              <w:rPr>
                <w:rFonts w:ascii="仿宋_GB2312" w:hAnsi="仿宋_GB2312" w:cs="仿宋_GB2312" w:eastAsia="仿宋_GB2312"/>
                <w:sz w:val="16"/>
              </w:rPr>
              <w:t>6.设备需支持算法仓管理，可进行算法仓上传、安装、卸载、删除。</w:t>
            </w:r>
          </w:p>
          <w:p>
            <w:pPr>
              <w:pStyle w:val="null3"/>
              <w:jc w:val="left"/>
            </w:pPr>
            <w:r>
              <w:rPr>
                <w:rFonts w:ascii="仿宋_GB2312" w:hAnsi="仿宋_GB2312" w:cs="仿宋_GB2312" w:eastAsia="仿宋_GB2312"/>
                <w:sz w:val="16"/>
              </w:rPr>
              <w:t>7.设备需支持人脸图片导入速度不少于35张/秒</w:t>
            </w:r>
          </w:p>
          <w:p>
            <w:pPr>
              <w:pStyle w:val="null3"/>
              <w:jc w:val="left"/>
            </w:pPr>
            <w:r>
              <w:rPr>
                <w:rFonts w:ascii="仿宋_GB2312" w:hAnsi="仿宋_GB2312" w:cs="仿宋_GB2312" w:eastAsia="仿宋_GB2312"/>
                <w:sz w:val="16"/>
              </w:rPr>
              <w:t>8.设备需支持接入16路分辨率为1920*1080的视频流进行人脸抓拍和比对告警，支持16路分辨率为1920*1080的视频流进行结构化分析，或支持16路分辨率为1920*1080的视频流进行警戒分析，或支持接入不少于32路分辨率为1920*1080的抓拍机进行人脸比对告警（需提供权威机构出具的检测报告）</w:t>
            </w:r>
          </w:p>
          <w:p>
            <w:pPr>
              <w:pStyle w:val="null3"/>
              <w:jc w:val="left"/>
            </w:pPr>
            <w:r>
              <w:rPr>
                <w:rFonts w:ascii="仿宋_GB2312" w:hAnsi="仿宋_GB2312" w:cs="仿宋_GB2312" w:eastAsia="仿宋_GB2312"/>
                <w:sz w:val="16"/>
              </w:rPr>
              <w:t>9.设备需支持RTSP协议接入网络摄像机，或符合GA/T 1400.4-2017协议的网络摄像机，或符合GB/T 28181-2016协议的网络摄像机。</w:t>
            </w:r>
          </w:p>
          <w:p>
            <w:pPr>
              <w:pStyle w:val="null3"/>
            </w:pPr>
            <w:r>
              <w:rPr>
                <w:rFonts w:ascii="仿宋_GB2312" w:hAnsi="仿宋_GB2312" w:cs="仿宋_GB2312" w:eastAsia="仿宋_GB2312"/>
                <w:sz w:val="16"/>
              </w:rPr>
              <w:t>10.设备需支持GB/T 28181-2016协议设置。可接入上级平台，通过上级平台可查看前端摄像机实时视频流。</w:t>
            </w:r>
          </w:p>
        </w:tc>
      </w:tr>
    </w:tbl>
    <w:p>
      <w:pPr>
        <w:pStyle w:val="null3"/>
      </w:pPr>
      <w:r>
        <w:rPr>
          <w:rFonts w:ascii="仿宋_GB2312" w:hAnsi="仿宋_GB2312" w:cs="仿宋_GB2312" w:eastAsia="仿宋_GB2312"/>
        </w:rPr>
        <w:t>标的名称：安装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6"/>
              </w:rPr>
              <w:t>设备安装</w:t>
            </w:r>
          </w:p>
        </w:tc>
      </w:tr>
    </w:tbl>
    <w:p>
      <w:pPr>
        <w:pStyle w:val="null3"/>
      </w:pPr>
      <w:r>
        <w:rPr>
          <w:rFonts w:ascii="仿宋_GB2312" w:hAnsi="仿宋_GB2312" w:cs="仿宋_GB2312" w:eastAsia="仿宋_GB2312"/>
        </w:rPr>
        <w:t>标的名称：机架式编程控制器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rPr>
              <w:t>1、标准机箱设计，2U铝合金面板，U形拉手设计；</w:t>
            </w:r>
          </w:p>
          <w:p>
            <w:pPr>
              <w:pStyle w:val="null3"/>
              <w:jc w:val="left"/>
            </w:pPr>
            <w:r>
              <w:rPr>
                <w:rFonts w:ascii="仿宋_GB2312" w:hAnsi="仿宋_GB2312" w:cs="仿宋_GB2312" w:eastAsia="仿宋_GB2312"/>
                <w:sz w:val="16"/>
              </w:rPr>
              <w:t>2、4套一般时程方案+6套特殊时程方案，每套定时方案多达256个定时点。一般时程方案按7天循环，特殊时程方案按特定日期执行；3、内置MP3、FM收音，一路AUX普通音源输入，5路功率信号输入，10分区输出，6路电源输出，一路扩展电源控制输出；4、一路消防紧急输入（24V信号），一路电源扩展输出（24V信号）；5、微电脑控制，单键飞梭，图形化界面，多级菜单操作模式；6、真彩色 4.3英寸TFT显示器，中文字幕；7、简体中文，繁体中文，英文三种语言菜单任意切换；8、内置2GB内存，可外扩展SD卡；9、可定时、定点、定曲，播放内存或SD卡节目，10分区、6电源+一扩展电源输出；10、支持MPEG 1/2 Layer3 、WMA、WAV、OGG等音频格式；11、支持3D，重低音，微软音效等多种音效功能；12、HiFi级的音频解码性能；13、支持高清MIC录音、 LINE IN录音、FM录音；14、内置高清晰 FM 收音机，并支持 FM 节目录制；15、可支持电脑联机编辑定时程序，全自动电源、广播分区管理；16、高精度 RTC 时钟、定时可精确到秒；17、支持消防联动功能，警报触发信号输入播放指定音乐文件。</w:t>
            </w:r>
          </w:p>
          <w:p>
            <w:pPr>
              <w:pStyle w:val="null3"/>
              <w:jc w:val="left"/>
            </w:pPr>
            <w:r>
              <w:rPr>
                <w:rFonts w:ascii="仿宋_GB2312" w:hAnsi="仿宋_GB2312" w:cs="仿宋_GB2312" w:eastAsia="仿宋_GB2312"/>
                <w:sz w:val="16"/>
              </w:rPr>
              <w:t>技术参数：存储方式：内置</w:t>
            </w:r>
            <w:r>
              <w:rPr>
                <w:rFonts w:ascii="仿宋_GB2312" w:hAnsi="仿宋_GB2312" w:cs="仿宋_GB2312" w:eastAsia="仿宋_GB2312"/>
                <w:sz w:val="16"/>
              </w:rPr>
              <w:t>2G内存或外置SD卡；支持音频格式：MP3、WMA、AAC、WAV、APE、FLAC，收音方式：FM 88-108MHz</w:t>
            </w:r>
          </w:p>
          <w:p>
            <w:pPr>
              <w:pStyle w:val="null3"/>
              <w:jc w:val="left"/>
            </w:pPr>
            <w:r>
              <w:rPr>
                <w:rFonts w:ascii="仿宋_GB2312" w:hAnsi="仿宋_GB2312" w:cs="仿宋_GB2312" w:eastAsia="仿宋_GB2312"/>
                <w:sz w:val="16"/>
              </w:rPr>
              <w:t>整机音噪比：</w:t>
            </w:r>
            <w:r>
              <w:rPr>
                <w:rFonts w:ascii="仿宋_GB2312" w:hAnsi="仿宋_GB2312" w:cs="仿宋_GB2312" w:eastAsia="仿宋_GB2312"/>
                <w:sz w:val="16"/>
              </w:rPr>
              <w:t>≥85dB，整机失真度：&lt;0.1%（1KHz）</w:t>
            </w:r>
          </w:p>
          <w:p>
            <w:pPr>
              <w:pStyle w:val="null3"/>
              <w:jc w:val="left"/>
            </w:pPr>
            <w:r>
              <w:rPr>
                <w:rFonts w:ascii="仿宋_GB2312" w:hAnsi="仿宋_GB2312" w:cs="仿宋_GB2312" w:eastAsia="仿宋_GB2312"/>
                <w:sz w:val="16"/>
              </w:rPr>
              <w:t>频率响应：</w:t>
            </w:r>
            <w:r>
              <w:rPr>
                <w:rFonts w:ascii="仿宋_GB2312" w:hAnsi="仿宋_GB2312" w:cs="仿宋_GB2312" w:eastAsia="仿宋_GB2312"/>
                <w:sz w:val="16"/>
              </w:rPr>
              <w:t>20Hz-20KHz ±3dB</w:t>
            </w:r>
          </w:p>
          <w:p>
            <w:pPr>
              <w:pStyle w:val="null3"/>
              <w:jc w:val="left"/>
            </w:pPr>
            <w:r>
              <w:rPr>
                <w:rFonts w:ascii="仿宋_GB2312" w:hAnsi="仿宋_GB2312" w:cs="仿宋_GB2312" w:eastAsia="仿宋_GB2312"/>
                <w:sz w:val="16"/>
              </w:rPr>
              <w:t>分区输出：</w:t>
            </w:r>
            <w:r>
              <w:rPr>
                <w:rFonts w:ascii="仿宋_GB2312" w:hAnsi="仿宋_GB2312" w:cs="仿宋_GB2312" w:eastAsia="仿宋_GB2312"/>
                <w:sz w:val="16"/>
              </w:rPr>
              <w:t>10路分区输出，合计最大容量3200W</w:t>
            </w:r>
          </w:p>
          <w:p>
            <w:pPr>
              <w:pStyle w:val="null3"/>
              <w:jc w:val="left"/>
            </w:pPr>
            <w:r>
              <w:rPr>
                <w:rFonts w:ascii="仿宋_GB2312" w:hAnsi="仿宋_GB2312" w:cs="仿宋_GB2312" w:eastAsia="仿宋_GB2312"/>
                <w:sz w:val="16"/>
              </w:rPr>
              <w:t>电源输出：</w:t>
            </w:r>
            <w:r>
              <w:rPr>
                <w:rFonts w:ascii="仿宋_GB2312" w:hAnsi="仿宋_GB2312" w:cs="仿宋_GB2312" w:eastAsia="仿宋_GB2312"/>
                <w:sz w:val="16"/>
              </w:rPr>
              <w:t>-220V/50Hz（最大功率1600W）</w:t>
            </w:r>
          </w:p>
          <w:p>
            <w:pPr>
              <w:pStyle w:val="null3"/>
            </w:pPr>
            <w:r>
              <w:rPr>
                <w:rFonts w:ascii="仿宋_GB2312" w:hAnsi="仿宋_GB2312" w:cs="仿宋_GB2312" w:eastAsia="仿宋_GB2312"/>
                <w:sz w:val="16"/>
              </w:rPr>
              <w:t>尺寸：</w:t>
            </w:r>
            <w:r>
              <w:rPr>
                <w:rFonts w:ascii="仿宋_GB2312" w:hAnsi="仿宋_GB2312" w:cs="仿宋_GB2312" w:eastAsia="仿宋_GB2312"/>
                <w:sz w:val="16"/>
              </w:rPr>
              <w:t>485×395×95mm，净重：5kg</w:t>
            </w:r>
          </w:p>
        </w:tc>
      </w:tr>
    </w:tbl>
    <w:p>
      <w:pPr>
        <w:pStyle w:val="null3"/>
      </w:pPr>
      <w:r>
        <w:rPr>
          <w:rFonts w:ascii="仿宋_GB2312" w:hAnsi="仿宋_GB2312" w:cs="仿宋_GB2312" w:eastAsia="仿宋_GB2312"/>
        </w:rPr>
        <w:t>标的名称：机架式前置放大器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rPr>
              <w:t>1、标准机箱设计，1U铝合金面板，适用于机柜或桌面安装；</w:t>
            </w:r>
          </w:p>
          <w:p>
            <w:pPr>
              <w:pStyle w:val="null3"/>
              <w:jc w:val="left"/>
            </w:pPr>
            <w:r>
              <w:rPr>
                <w:rFonts w:ascii="仿宋_GB2312" w:hAnsi="仿宋_GB2312" w:cs="仿宋_GB2312" w:eastAsia="仿宋_GB2312"/>
                <w:sz w:val="16"/>
              </w:rPr>
              <w:t>2、有10个输入通道：包括5路话筒（MIC）输入，3路标准信号线路（AUX）输入，2路紧急线路（EMC）输入；</w:t>
            </w:r>
          </w:p>
          <w:p>
            <w:pPr>
              <w:pStyle w:val="null3"/>
              <w:jc w:val="left"/>
            </w:pPr>
            <w:r>
              <w:rPr>
                <w:rFonts w:ascii="仿宋_GB2312" w:hAnsi="仿宋_GB2312" w:cs="仿宋_GB2312" w:eastAsia="仿宋_GB2312"/>
                <w:sz w:val="16"/>
              </w:rPr>
              <w:t>3、2路线路输出；</w:t>
            </w:r>
          </w:p>
          <w:p>
            <w:pPr>
              <w:pStyle w:val="null3"/>
              <w:jc w:val="left"/>
            </w:pPr>
            <w:r>
              <w:rPr>
                <w:rFonts w:ascii="仿宋_GB2312" w:hAnsi="仿宋_GB2312" w:cs="仿宋_GB2312" w:eastAsia="仿宋_GB2312"/>
                <w:sz w:val="16"/>
              </w:rPr>
              <w:t>4、第1个话筒（MIC 1）具有最高优先、强行切入优先功能；</w:t>
            </w:r>
          </w:p>
          <w:p>
            <w:pPr>
              <w:pStyle w:val="null3"/>
              <w:jc w:val="left"/>
            </w:pPr>
            <w:r>
              <w:rPr>
                <w:rFonts w:ascii="仿宋_GB2312" w:hAnsi="仿宋_GB2312" w:cs="仿宋_GB2312" w:eastAsia="仿宋_GB2312"/>
                <w:sz w:val="16"/>
              </w:rPr>
              <w:t>5、MIC 1具有钟声提示开关，点击可发出钟声提醒；</w:t>
            </w:r>
          </w:p>
          <w:p>
            <w:pPr>
              <w:pStyle w:val="null3"/>
              <w:jc w:val="left"/>
            </w:pPr>
            <w:r>
              <w:rPr>
                <w:rFonts w:ascii="仿宋_GB2312" w:hAnsi="仿宋_GB2312" w:cs="仿宋_GB2312" w:eastAsia="仿宋_GB2312"/>
                <w:sz w:val="16"/>
              </w:rPr>
              <w:t>6、MIC 2、3、4、5采用XLR、TRS二合一接口；</w:t>
            </w:r>
          </w:p>
          <w:p>
            <w:pPr>
              <w:pStyle w:val="null3"/>
              <w:jc w:val="left"/>
            </w:pPr>
            <w:r>
              <w:rPr>
                <w:rFonts w:ascii="仿宋_GB2312" w:hAnsi="仿宋_GB2312" w:cs="仿宋_GB2312" w:eastAsia="仿宋_GB2312"/>
                <w:sz w:val="16"/>
              </w:rPr>
              <w:t>7、各路话筒（MIC）输入通道和线路（AUX）输入通道均可独立调节音量；</w:t>
            </w:r>
          </w:p>
          <w:p>
            <w:pPr>
              <w:pStyle w:val="null3"/>
              <w:jc w:val="left"/>
            </w:pPr>
            <w:r>
              <w:rPr>
                <w:rFonts w:ascii="仿宋_GB2312" w:hAnsi="仿宋_GB2312" w:cs="仿宋_GB2312" w:eastAsia="仿宋_GB2312"/>
                <w:sz w:val="16"/>
              </w:rPr>
              <w:t>8、MIC 2、3、4、5话筒接口带+48V幻象电源带有独立幻象电源开关；</w:t>
            </w:r>
          </w:p>
          <w:p>
            <w:pPr>
              <w:pStyle w:val="null3"/>
              <w:jc w:val="left"/>
            </w:pPr>
            <w:r>
              <w:rPr>
                <w:rFonts w:ascii="仿宋_GB2312" w:hAnsi="仿宋_GB2312" w:cs="仿宋_GB2312" w:eastAsia="仿宋_GB2312"/>
                <w:sz w:val="16"/>
              </w:rPr>
              <w:t>9、设有高音（TREBLE）和低音（BASS）、总音量（MAIN）独立调节；</w:t>
            </w:r>
          </w:p>
          <w:p>
            <w:pPr>
              <w:pStyle w:val="null3"/>
              <w:jc w:val="left"/>
            </w:pPr>
            <w:r>
              <w:rPr>
                <w:rFonts w:ascii="仿宋_GB2312" w:hAnsi="仿宋_GB2312" w:cs="仿宋_GB2312" w:eastAsia="仿宋_GB2312"/>
                <w:sz w:val="16"/>
              </w:rPr>
              <w:t>10、具5个音频信号指示灯、1个削峰指示灯，实时显示音频信号输出情况。</w:t>
            </w:r>
          </w:p>
          <w:p>
            <w:pPr>
              <w:pStyle w:val="null3"/>
              <w:jc w:val="left"/>
            </w:pPr>
            <w:r>
              <w:rPr>
                <w:rFonts w:ascii="仿宋_GB2312" w:hAnsi="仿宋_GB2312" w:cs="仿宋_GB2312" w:eastAsia="仿宋_GB2312"/>
                <w:sz w:val="16"/>
              </w:rPr>
              <w:t>输出：</w:t>
            </w:r>
            <w:r>
              <w:rPr>
                <w:rFonts w:ascii="仿宋_GB2312" w:hAnsi="仿宋_GB2312" w:cs="仿宋_GB2312" w:eastAsia="仿宋_GB2312"/>
                <w:sz w:val="16"/>
              </w:rPr>
              <w:t>10KΩ，0-6V非平衡，输出静噪：≤3mV</w:t>
            </w:r>
          </w:p>
          <w:p>
            <w:pPr>
              <w:pStyle w:val="null3"/>
              <w:jc w:val="left"/>
            </w:pPr>
            <w:r>
              <w:rPr>
                <w:rFonts w:ascii="仿宋_GB2312" w:hAnsi="仿宋_GB2312" w:cs="仿宋_GB2312" w:eastAsia="仿宋_GB2312"/>
                <w:sz w:val="16"/>
              </w:rPr>
              <w:t>频率：</w:t>
            </w:r>
            <w:r>
              <w:rPr>
                <w:rFonts w:ascii="仿宋_GB2312" w:hAnsi="仿宋_GB2312" w:cs="仿宋_GB2312" w:eastAsia="仿宋_GB2312"/>
                <w:sz w:val="16"/>
              </w:rPr>
              <w:t>20Hz-20KHz，信噪比：MIC 输入：50dB AUX输入：80dB</w:t>
            </w:r>
          </w:p>
          <w:p>
            <w:pPr>
              <w:pStyle w:val="null3"/>
              <w:jc w:val="left"/>
            </w:pPr>
            <w:r>
              <w:rPr>
                <w:rFonts w:ascii="仿宋_GB2312" w:hAnsi="仿宋_GB2312" w:cs="仿宋_GB2312" w:eastAsia="仿宋_GB2312"/>
                <w:sz w:val="16"/>
              </w:rPr>
              <w:t>调节（低音）：</w:t>
            </w:r>
            <w:r>
              <w:rPr>
                <w:rFonts w:ascii="仿宋_GB2312" w:hAnsi="仿宋_GB2312" w:cs="仿宋_GB2312" w:eastAsia="仿宋_GB2312"/>
                <w:sz w:val="16"/>
              </w:rPr>
              <w:t>±10dB @ 100Hz</w:t>
            </w:r>
          </w:p>
          <w:p>
            <w:pPr>
              <w:pStyle w:val="null3"/>
              <w:jc w:val="left"/>
            </w:pPr>
            <w:r>
              <w:rPr>
                <w:rFonts w:ascii="仿宋_GB2312" w:hAnsi="仿宋_GB2312" w:cs="仿宋_GB2312" w:eastAsia="仿宋_GB2312"/>
                <w:sz w:val="16"/>
              </w:rPr>
              <w:t>调节（高音）：</w:t>
            </w:r>
            <w:r>
              <w:rPr>
                <w:rFonts w:ascii="仿宋_GB2312" w:hAnsi="仿宋_GB2312" w:cs="仿宋_GB2312" w:eastAsia="仿宋_GB2312"/>
                <w:sz w:val="16"/>
              </w:rPr>
              <w:t>±10dB @ 10KHz</w:t>
            </w:r>
          </w:p>
          <w:p>
            <w:pPr>
              <w:pStyle w:val="null3"/>
              <w:jc w:val="left"/>
            </w:pPr>
            <w:r>
              <w:rPr>
                <w:rFonts w:ascii="仿宋_GB2312" w:hAnsi="仿宋_GB2312" w:cs="仿宋_GB2312" w:eastAsia="仿宋_GB2312"/>
                <w:sz w:val="16"/>
              </w:rPr>
              <w:t>功率消耗：</w:t>
            </w:r>
            <w:r>
              <w:rPr>
                <w:rFonts w:ascii="仿宋_GB2312" w:hAnsi="仿宋_GB2312" w:cs="仿宋_GB2312" w:eastAsia="仿宋_GB2312"/>
                <w:sz w:val="16"/>
              </w:rPr>
              <w:t>20W</w:t>
            </w:r>
          </w:p>
          <w:p>
            <w:pPr>
              <w:pStyle w:val="null3"/>
            </w:pPr>
            <w:r>
              <w:rPr>
                <w:rFonts w:ascii="仿宋_GB2312" w:hAnsi="仿宋_GB2312" w:cs="仿宋_GB2312" w:eastAsia="仿宋_GB2312"/>
                <w:sz w:val="16"/>
              </w:rPr>
              <w:t>尺寸：</w:t>
            </w:r>
            <w:r>
              <w:rPr>
                <w:rFonts w:ascii="仿宋_GB2312" w:hAnsi="仿宋_GB2312" w:cs="仿宋_GB2312" w:eastAsia="仿宋_GB2312"/>
                <w:sz w:val="16"/>
              </w:rPr>
              <w:t>484×347×49mm，</w:t>
            </w:r>
          </w:p>
        </w:tc>
      </w:tr>
    </w:tbl>
    <w:p>
      <w:pPr>
        <w:pStyle w:val="null3"/>
      </w:pPr>
      <w:r>
        <w:rPr>
          <w:rFonts w:ascii="仿宋_GB2312" w:hAnsi="仿宋_GB2312" w:cs="仿宋_GB2312" w:eastAsia="仿宋_GB2312"/>
        </w:rPr>
        <w:t>标的名称：全天候音柱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rPr>
              <w:t>1、箱体内、外铝合金材质一体成型、高强度防水全天候音柱；</w:t>
            </w:r>
          </w:p>
          <w:p>
            <w:pPr>
              <w:pStyle w:val="null3"/>
              <w:jc w:val="left"/>
            </w:pPr>
            <w:r>
              <w:rPr>
                <w:rFonts w:ascii="仿宋_GB2312" w:hAnsi="仿宋_GB2312" w:cs="仿宋_GB2312" w:eastAsia="仿宋_GB2312"/>
                <w:sz w:val="16"/>
              </w:rPr>
              <w:t>2、外观采用双拼色设计、安装设计（L形/T形）可自定义选择；</w:t>
            </w:r>
          </w:p>
          <w:p>
            <w:pPr>
              <w:pStyle w:val="null3"/>
              <w:jc w:val="left"/>
            </w:pPr>
            <w:r>
              <w:rPr>
                <w:rFonts w:ascii="仿宋_GB2312" w:hAnsi="仿宋_GB2312" w:cs="仿宋_GB2312" w:eastAsia="仿宋_GB2312"/>
                <w:sz w:val="16"/>
              </w:rPr>
              <w:t>3、适用于公共场所、超级市场、学校、车站等。额定功率：90W，频率响应：55Hz-18KHz，灵敏度：94dB</w:t>
            </w:r>
          </w:p>
          <w:p>
            <w:pPr>
              <w:pStyle w:val="null3"/>
              <w:jc w:val="left"/>
            </w:pPr>
            <w:r>
              <w:rPr>
                <w:rFonts w:ascii="仿宋_GB2312" w:hAnsi="仿宋_GB2312" w:cs="仿宋_GB2312" w:eastAsia="仿宋_GB2312"/>
                <w:sz w:val="16"/>
              </w:rPr>
              <w:t>输入阻抗：</w:t>
            </w:r>
            <w:r>
              <w:rPr>
                <w:rFonts w:ascii="仿宋_GB2312" w:hAnsi="仿宋_GB2312" w:cs="仿宋_GB2312" w:eastAsia="仿宋_GB2312"/>
                <w:sz w:val="16"/>
              </w:rPr>
              <w:t>100/70V，喇叭单元：3×5.5"/1×3"，防水等级：IPX6</w:t>
            </w:r>
          </w:p>
          <w:p>
            <w:pPr>
              <w:pStyle w:val="null3"/>
            </w:pPr>
            <w:r>
              <w:rPr>
                <w:rFonts w:ascii="仿宋_GB2312" w:hAnsi="仿宋_GB2312" w:cs="仿宋_GB2312" w:eastAsia="仿宋_GB2312"/>
                <w:sz w:val="16"/>
              </w:rPr>
              <w:t>盐雾等级：</w:t>
            </w:r>
            <w:r>
              <w:rPr>
                <w:rFonts w:ascii="仿宋_GB2312" w:hAnsi="仿宋_GB2312" w:cs="仿宋_GB2312" w:eastAsia="仿宋_GB2312"/>
                <w:sz w:val="16"/>
              </w:rPr>
              <w:t>5级，尺寸：160*152*584mm，</w:t>
            </w:r>
          </w:p>
        </w:tc>
      </w:tr>
    </w:tbl>
    <w:p>
      <w:pPr>
        <w:pStyle w:val="null3"/>
      </w:pPr>
      <w:r>
        <w:rPr>
          <w:rFonts w:ascii="仿宋_GB2312" w:hAnsi="仿宋_GB2312" w:cs="仿宋_GB2312" w:eastAsia="仿宋_GB2312"/>
        </w:rPr>
        <w:t>标的名称：机架式纯后级功率放大器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rPr>
              <w:t>1、标准机箱设计，2U铝合金面板，U形拉手设计；</w:t>
            </w:r>
          </w:p>
          <w:p>
            <w:pPr>
              <w:pStyle w:val="null3"/>
              <w:jc w:val="left"/>
            </w:pPr>
            <w:r>
              <w:rPr>
                <w:rFonts w:ascii="仿宋_GB2312" w:hAnsi="仿宋_GB2312" w:cs="仿宋_GB2312" w:eastAsia="仿宋_GB2312"/>
                <w:sz w:val="16"/>
              </w:rPr>
              <w:t>2、专业噪声门控制输出信号；</w:t>
            </w:r>
          </w:p>
          <w:p>
            <w:pPr>
              <w:pStyle w:val="null3"/>
              <w:jc w:val="left"/>
            </w:pPr>
            <w:r>
              <w:rPr>
                <w:rFonts w:ascii="仿宋_GB2312" w:hAnsi="仿宋_GB2312" w:cs="仿宋_GB2312" w:eastAsia="仿宋_GB2312"/>
                <w:sz w:val="16"/>
              </w:rPr>
              <w:t>3、智能电源管理功能，无信号时自动进入待机状态，待机功率小于3W，保障7×24小时不间断工作；</w:t>
            </w:r>
          </w:p>
          <w:p>
            <w:pPr>
              <w:pStyle w:val="null3"/>
              <w:jc w:val="left"/>
            </w:pPr>
            <w:r>
              <w:rPr>
                <w:rFonts w:ascii="仿宋_GB2312" w:hAnsi="仿宋_GB2312" w:cs="仿宋_GB2312" w:eastAsia="仿宋_GB2312"/>
                <w:sz w:val="16"/>
              </w:rPr>
              <w:t>4、一个总音量调节旋钮，统一控制所有线路和话筒音量；</w:t>
            </w:r>
          </w:p>
          <w:p>
            <w:pPr>
              <w:pStyle w:val="null3"/>
              <w:jc w:val="left"/>
            </w:pPr>
            <w:r>
              <w:rPr>
                <w:rFonts w:ascii="仿宋_GB2312" w:hAnsi="仿宋_GB2312" w:cs="仿宋_GB2312" w:eastAsia="仿宋_GB2312"/>
                <w:sz w:val="16"/>
              </w:rPr>
              <w:t>5、5路音源输入，其中3路标准线路信号，2路标准话筒信号；</w:t>
            </w:r>
          </w:p>
          <w:p>
            <w:pPr>
              <w:pStyle w:val="null3"/>
              <w:jc w:val="left"/>
            </w:pPr>
            <w:r>
              <w:rPr>
                <w:rFonts w:ascii="仿宋_GB2312" w:hAnsi="仿宋_GB2312" w:cs="仿宋_GB2312" w:eastAsia="仿宋_GB2312"/>
                <w:sz w:val="16"/>
              </w:rPr>
              <w:t>6、1路音源输出，可环接至下一台功放音频输入接口；</w:t>
            </w:r>
          </w:p>
          <w:p>
            <w:pPr>
              <w:pStyle w:val="null3"/>
              <w:jc w:val="left"/>
            </w:pPr>
            <w:r>
              <w:rPr>
                <w:rFonts w:ascii="仿宋_GB2312" w:hAnsi="仿宋_GB2312" w:cs="仿宋_GB2312" w:eastAsia="仿宋_GB2312"/>
                <w:sz w:val="16"/>
              </w:rPr>
              <w:t>7、70V、100V定压输出，4-16Ω定阻输出；</w:t>
            </w:r>
          </w:p>
          <w:p>
            <w:pPr>
              <w:pStyle w:val="null3"/>
              <w:jc w:val="left"/>
            </w:pPr>
            <w:r>
              <w:rPr>
                <w:rFonts w:ascii="仿宋_GB2312" w:hAnsi="仿宋_GB2312" w:cs="仿宋_GB2312" w:eastAsia="仿宋_GB2312"/>
                <w:sz w:val="16"/>
              </w:rPr>
              <w:t>8、具有工作状态实时指示灯；</w:t>
            </w:r>
          </w:p>
          <w:p>
            <w:pPr>
              <w:pStyle w:val="null3"/>
              <w:jc w:val="left"/>
            </w:pPr>
            <w:r>
              <w:rPr>
                <w:rFonts w:ascii="仿宋_GB2312" w:hAnsi="仿宋_GB2312" w:cs="仿宋_GB2312" w:eastAsia="仿宋_GB2312"/>
                <w:sz w:val="16"/>
              </w:rPr>
              <w:t>9、具有线路安全工作区保护；</w:t>
            </w:r>
          </w:p>
          <w:p>
            <w:pPr>
              <w:pStyle w:val="null3"/>
              <w:jc w:val="left"/>
            </w:pPr>
            <w:r>
              <w:rPr>
                <w:rFonts w:ascii="仿宋_GB2312" w:hAnsi="仿宋_GB2312" w:cs="仿宋_GB2312" w:eastAsia="仿宋_GB2312"/>
                <w:sz w:val="16"/>
              </w:rPr>
              <w:t>10、具有温度保护功能；</w:t>
            </w:r>
          </w:p>
          <w:p>
            <w:pPr>
              <w:pStyle w:val="null3"/>
              <w:jc w:val="left"/>
            </w:pPr>
            <w:r>
              <w:rPr>
                <w:rFonts w:ascii="仿宋_GB2312" w:hAnsi="仿宋_GB2312" w:cs="仿宋_GB2312" w:eastAsia="仿宋_GB2312"/>
                <w:sz w:val="16"/>
              </w:rPr>
              <w:t>11、具有峰值负反馈保护；</w:t>
            </w:r>
          </w:p>
          <w:p>
            <w:pPr>
              <w:pStyle w:val="null3"/>
              <w:jc w:val="left"/>
            </w:pPr>
            <w:r>
              <w:rPr>
                <w:rFonts w:ascii="仿宋_GB2312" w:hAnsi="仿宋_GB2312" w:cs="仿宋_GB2312" w:eastAsia="仿宋_GB2312"/>
                <w:sz w:val="16"/>
              </w:rPr>
              <w:t>额定功率：</w:t>
            </w:r>
            <w:r>
              <w:rPr>
                <w:rFonts w:ascii="仿宋_GB2312" w:hAnsi="仿宋_GB2312" w:cs="仿宋_GB2312" w:eastAsia="仿宋_GB2312"/>
                <w:sz w:val="16"/>
              </w:rPr>
              <w:t>1000W，输出方式：70V，100V，4-16Ω</w:t>
            </w:r>
          </w:p>
          <w:p>
            <w:pPr>
              <w:pStyle w:val="null3"/>
              <w:jc w:val="left"/>
            </w:pPr>
            <w:r>
              <w:rPr>
                <w:rFonts w:ascii="仿宋_GB2312" w:hAnsi="仿宋_GB2312" w:cs="仿宋_GB2312" w:eastAsia="仿宋_GB2312"/>
                <w:sz w:val="16"/>
              </w:rPr>
              <w:t>最大耗散功率：</w:t>
            </w:r>
            <w:r>
              <w:rPr>
                <w:rFonts w:ascii="仿宋_GB2312" w:hAnsi="仿宋_GB2312" w:cs="仿宋_GB2312" w:eastAsia="仿宋_GB2312"/>
                <w:sz w:val="16"/>
              </w:rPr>
              <w:t>1340W</w:t>
            </w:r>
          </w:p>
          <w:p>
            <w:pPr>
              <w:pStyle w:val="null3"/>
            </w:pPr>
            <w:r>
              <w:rPr>
                <w:rFonts w:ascii="仿宋_GB2312" w:hAnsi="仿宋_GB2312" w:cs="仿宋_GB2312" w:eastAsia="仿宋_GB2312"/>
                <w:sz w:val="16"/>
              </w:rPr>
              <w:t>尺寸：</w:t>
            </w:r>
            <w:r>
              <w:rPr>
                <w:rFonts w:ascii="仿宋_GB2312" w:hAnsi="仿宋_GB2312" w:cs="仿宋_GB2312" w:eastAsia="仿宋_GB2312"/>
                <w:sz w:val="16"/>
              </w:rPr>
              <w:t>484×88×360mm，</w:t>
            </w:r>
          </w:p>
        </w:tc>
      </w:tr>
    </w:tbl>
    <w:p>
      <w:pPr>
        <w:pStyle w:val="null3"/>
      </w:pPr>
      <w:r>
        <w:rPr>
          <w:rFonts w:ascii="仿宋_GB2312" w:hAnsi="仿宋_GB2312" w:cs="仿宋_GB2312" w:eastAsia="仿宋_GB2312"/>
        </w:rPr>
        <w:t>标的名称：网络单通道音频数字处理器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rPr>
              <w:t>标准机箱设计，</w:t>
            </w:r>
            <w:r>
              <w:rPr>
                <w:rFonts w:ascii="仿宋_GB2312" w:hAnsi="仿宋_GB2312" w:cs="仿宋_GB2312" w:eastAsia="仿宋_GB2312"/>
                <w:sz w:val="16"/>
              </w:rPr>
              <w:t>1U铝合金面板，全铝合金工业面板。</w:t>
            </w:r>
          </w:p>
          <w:p>
            <w:pPr>
              <w:pStyle w:val="null3"/>
              <w:jc w:val="left"/>
            </w:pPr>
            <w:r>
              <w:rPr>
                <w:rFonts w:ascii="仿宋_GB2312" w:hAnsi="仿宋_GB2312" w:cs="仿宋_GB2312" w:eastAsia="仿宋_GB2312"/>
                <w:sz w:val="16"/>
              </w:rPr>
              <w:t>基于智慧云系统运行。</w:t>
            </w:r>
          </w:p>
          <w:p>
            <w:pPr>
              <w:pStyle w:val="null3"/>
              <w:jc w:val="left"/>
            </w:pPr>
            <w:r>
              <w:rPr>
                <w:rFonts w:ascii="仿宋_GB2312" w:hAnsi="仿宋_GB2312" w:cs="仿宋_GB2312" w:eastAsia="仿宋_GB2312"/>
                <w:sz w:val="16"/>
              </w:rPr>
              <w:t>≥2.0英寸彩色液晶屏（投标提供实物面板图片证明，并加盖厂家公章）。</w:t>
            </w:r>
          </w:p>
          <w:p>
            <w:pPr>
              <w:pStyle w:val="null3"/>
              <w:jc w:val="left"/>
            </w:pPr>
            <w:r>
              <w:rPr>
                <w:rFonts w:ascii="仿宋_GB2312" w:hAnsi="仿宋_GB2312" w:cs="仿宋_GB2312" w:eastAsia="仿宋_GB2312"/>
                <w:sz w:val="16"/>
              </w:rPr>
              <w:t>具有</w:t>
            </w:r>
            <w:r>
              <w:rPr>
                <w:rFonts w:ascii="仿宋_GB2312" w:hAnsi="仿宋_GB2312" w:cs="仿宋_GB2312" w:eastAsia="仿宋_GB2312"/>
                <w:sz w:val="16"/>
              </w:rPr>
              <w:t>USB接口，可实现音频文件本地播放。</w:t>
            </w:r>
          </w:p>
          <w:p>
            <w:pPr>
              <w:pStyle w:val="null3"/>
              <w:jc w:val="left"/>
            </w:pPr>
            <w:r>
              <w:rPr>
                <w:rFonts w:ascii="仿宋_GB2312" w:hAnsi="仿宋_GB2312" w:cs="仿宋_GB2312" w:eastAsia="仿宋_GB2312"/>
                <w:sz w:val="16"/>
              </w:rPr>
              <w:t>≥4路受控220V/1000W输出；≥4路短路输出信号；1路线路输出，实现外接功放扩音（投标提供实物接口图片证明，并加盖厂家公章）。</w:t>
            </w:r>
          </w:p>
          <w:p>
            <w:pPr>
              <w:pStyle w:val="null3"/>
              <w:jc w:val="left"/>
            </w:pPr>
            <w:r>
              <w:rPr>
                <w:rFonts w:ascii="仿宋_GB2312" w:hAnsi="仿宋_GB2312" w:cs="仿宋_GB2312" w:eastAsia="仿宋_GB2312"/>
                <w:sz w:val="16"/>
              </w:rPr>
              <w:t>具有</w:t>
            </w:r>
            <w:r>
              <w:rPr>
                <w:rFonts w:ascii="仿宋_GB2312" w:hAnsi="仿宋_GB2312" w:cs="仿宋_GB2312" w:eastAsia="仿宋_GB2312"/>
                <w:sz w:val="16"/>
              </w:rPr>
              <w:t>7个轻触操作按键，可用于功能参数设置，220V强制输出等。</w:t>
            </w:r>
          </w:p>
          <w:p>
            <w:pPr>
              <w:pStyle w:val="null3"/>
              <w:jc w:val="left"/>
            </w:pPr>
            <w:r>
              <w:rPr>
                <w:rFonts w:ascii="仿宋_GB2312" w:hAnsi="仿宋_GB2312" w:cs="仿宋_GB2312" w:eastAsia="仿宋_GB2312"/>
                <w:sz w:val="16"/>
              </w:rPr>
              <w:t>4路大功率功放电源输出接口，支持智能电源管理在无信号输入时自动进入待机模式切断输出电源。</w:t>
            </w:r>
          </w:p>
          <w:p>
            <w:pPr>
              <w:pStyle w:val="null3"/>
              <w:jc w:val="left"/>
            </w:pPr>
            <w:r>
              <w:rPr>
                <w:rFonts w:ascii="仿宋_GB2312" w:hAnsi="仿宋_GB2312" w:cs="仿宋_GB2312" w:eastAsia="仿宋_GB2312"/>
                <w:sz w:val="16"/>
              </w:rPr>
              <w:t>1路手持麦克风输入，</w:t>
            </w:r>
          </w:p>
          <w:p>
            <w:pPr>
              <w:pStyle w:val="null3"/>
              <w:jc w:val="left"/>
            </w:pPr>
            <w:r>
              <w:rPr>
                <w:rFonts w:ascii="仿宋_GB2312" w:hAnsi="仿宋_GB2312" w:cs="仿宋_GB2312" w:eastAsia="仿宋_GB2312"/>
                <w:sz w:val="16"/>
              </w:rPr>
              <w:t>具备电源时序器功能，</w:t>
            </w:r>
          </w:p>
          <w:p>
            <w:pPr>
              <w:pStyle w:val="null3"/>
              <w:jc w:val="left"/>
            </w:pPr>
            <w:r>
              <w:rPr>
                <w:rFonts w:ascii="仿宋_GB2312" w:hAnsi="仿宋_GB2312" w:cs="仿宋_GB2312" w:eastAsia="仿宋_GB2312"/>
                <w:sz w:val="16"/>
              </w:rPr>
              <w:t>支持本地播放</w:t>
            </w:r>
            <w:r>
              <w:rPr>
                <w:rFonts w:ascii="仿宋_GB2312" w:hAnsi="仿宋_GB2312" w:cs="仿宋_GB2312" w:eastAsia="仿宋_GB2312"/>
                <w:sz w:val="16"/>
              </w:rPr>
              <w:t>U盘MP3节目。</w:t>
            </w:r>
          </w:p>
          <w:p>
            <w:pPr>
              <w:pStyle w:val="null3"/>
              <w:jc w:val="left"/>
            </w:pPr>
            <w:r>
              <w:rPr>
                <w:rFonts w:ascii="仿宋_GB2312" w:hAnsi="仿宋_GB2312" w:cs="仿宋_GB2312" w:eastAsia="仿宋_GB2312"/>
                <w:sz w:val="16"/>
              </w:rPr>
              <w:t>支持终端在线远程固件升级。</w:t>
            </w:r>
          </w:p>
          <w:p>
            <w:pPr>
              <w:pStyle w:val="null3"/>
              <w:jc w:val="left"/>
            </w:pPr>
            <w:r>
              <w:rPr>
                <w:rFonts w:ascii="仿宋_GB2312" w:hAnsi="仿宋_GB2312" w:cs="仿宋_GB2312" w:eastAsia="仿宋_GB2312"/>
                <w:sz w:val="16"/>
              </w:rPr>
              <w:t>参数：网络通讯协议：</w:t>
            </w:r>
            <w:r>
              <w:rPr>
                <w:rFonts w:ascii="仿宋_GB2312" w:hAnsi="仿宋_GB2312" w:cs="仿宋_GB2312" w:eastAsia="仿宋_GB2312"/>
                <w:sz w:val="16"/>
              </w:rPr>
              <w:t>TCP、UDP、ARP、HTTP、FTP等</w:t>
            </w:r>
          </w:p>
          <w:p>
            <w:pPr>
              <w:pStyle w:val="null3"/>
              <w:jc w:val="left"/>
            </w:pPr>
            <w:r>
              <w:rPr>
                <w:rFonts w:ascii="仿宋_GB2312" w:hAnsi="仿宋_GB2312" w:cs="仿宋_GB2312" w:eastAsia="仿宋_GB2312"/>
                <w:sz w:val="16"/>
              </w:rPr>
              <w:t>网络芯片速率：</w:t>
            </w:r>
            <w:r>
              <w:rPr>
                <w:rFonts w:ascii="仿宋_GB2312" w:hAnsi="仿宋_GB2312" w:cs="仿宋_GB2312" w:eastAsia="仿宋_GB2312"/>
                <w:sz w:val="16"/>
              </w:rPr>
              <w:t>10/100Mbps</w:t>
            </w:r>
          </w:p>
          <w:p>
            <w:pPr>
              <w:pStyle w:val="null3"/>
              <w:jc w:val="left"/>
            </w:pPr>
            <w:r>
              <w:rPr>
                <w:rFonts w:ascii="仿宋_GB2312" w:hAnsi="仿宋_GB2312" w:cs="仿宋_GB2312" w:eastAsia="仿宋_GB2312"/>
                <w:sz w:val="16"/>
              </w:rPr>
              <w:t>音频编码格式：</w:t>
            </w:r>
            <w:r>
              <w:rPr>
                <w:rFonts w:ascii="仿宋_GB2312" w:hAnsi="仿宋_GB2312" w:cs="仿宋_GB2312" w:eastAsia="仿宋_GB2312"/>
                <w:sz w:val="16"/>
              </w:rPr>
              <w:t>WAV、MP3、PCM</w:t>
            </w:r>
          </w:p>
          <w:p>
            <w:pPr>
              <w:pStyle w:val="null3"/>
              <w:jc w:val="left"/>
            </w:pPr>
            <w:r>
              <w:rPr>
                <w:rFonts w:ascii="仿宋_GB2312" w:hAnsi="仿宋_GB2312" w:cs="仿宋_GB2312" w:eastAsia="仿宋_GB2312"/>
                <w:sz w:val="16"/>
              </w:rPr>
              <w:t>信噪比：</w:t>
            </w:r>
            <w:r>
              <w:rPr>
                <w:rFonts w:ascii="仿宋_GB2312" w:hAnsi="仿宋_GB2312" w:cs="仿宋_GB2312" w:eastAsia="仿宋_GB2312"/>
                <w:sz w:val="16"/>
              </w:rPr>
              <w:t>≥80dB</w:t>
            </w:r>
          </w:p>
          <w:p>
            <w:pPr>
              <w:pStyle w:val="null3"/>
              <w:jc w:val="left"/>
            </w:pPr>
            <w:r>
              <w:rPr>
                <w:rFonts w:ascii="仿宋_GB2312" w:hAnsi="仿宋_GB2312" w:cs="仿宋_GB2312" w:eastAsia="仿宋_GB2312"/>
                <w:sz w:val="16"/>
              </w:rPr>
              <w:t>频率响应：</w:t>
            </w:r>
            <w:r>
              <w:rPr>
                <w:rFonts w:ascii="仿宋_GB2312" w:hAnsi="仿宋_GB2312" w:cs="仿宋_GB2312" w:eastAsia="仿宋_GB2312"/>
                <w:sz w:val="16"/>
              </w:rPr>
              <w:t>20Hz-20KHz</w:t>
            </w:r>
          </w:p>
          <w:p>
            <w:pPr>
              <w:pStyle w:val="null3"/>
              <w:jc w:val="left"/>
            </w:pPr>
            <w:r>
              <w:rPr>
                <w:rFonts w:ascii="仿宋_GB2312" w:hAnsi="仿宋_GB2312" w:cs="仿宋_GB2312" w:eastAsia="仿宋_GB2312"/>
                <w:sz w:val="16"/>
              </w:rPr>
              <w:t>整机功耗：</w:t>
            </w:r>
            <w:r>
              <w:rPr>
                <w:rFonts w:ascii="仿宋_GB2312" w:hAnsi="仿宋_GB2312" w:cs="仿宋_GB2312" w:eastAsia="仿宋_GB2312"/>
                <w:sz w:val="16"/>
              </w:rPr>
              <w:t>10W/4500W（峰值）</w:t>
            </w:r>
          </w:p>
          <w:p>
            <w:pPr>
              <w:pStyle w:val="null3"/>
            </w:pPr>
            <w:r>
              <w:rPr>
                <w:rFonts w:ascii="仿宋_GB2312" w:hAnsi="仿宋_GB2312" w:cs="仿宋_GB2312" w:eastAsia="仿宋_GB2312"/>
                <w:sz w:val="16"/>
              </w:rPr>
              <w:t>尺寸：</w:t>
            </w:r>
            <w:r>
              <w:rPr>
                <w:rFonts w:ascii="仿宋_GB2312" w:hAnsi="仿宋_GB2312" w:cs="仿宋_GB2312" w:eastAsia="仿宋_GB2312"/>
                <w:sz w:val="16"/>
              </w:rPr>
              <w:t>483*300*44mm</w:t>
            </w:r>
          </w:p>
        </w:tc>
      </w:tr>
    </w:tbl>
    <w:p>
      <w:pPr>
        <w:pStyle w:val="null3"/>
      </w:pPr>
      <w:r>
        <w:rPr>
          <w:rFonts w:ascii="仿宋_GB2312" w:hAnsi="仿宋_GB2312" w:cs="仿宋_GB2312" w:eastAsia="仿宋_GB2312"/>
        </w:rPr>
        <w:t>标的名称：一拖二真分集无线话筒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rPr>
              <w:t>1、真分集接收机,二通道独立选讯系统;</w:t>
            </w:r>
          </w:p>
          <w:p>
            <w:pPr>
              <w:pStyle w:val="null3"/>
              <w:jc w:val="left"/>
            </w:pPr>
            <w:r>
              <w:rPr>
                <w:rFonts w:ascii="仿宋_GB2312" w:hAnsi="仿宋_GB2312" w:cs="仿宋_GB2312" w:eastAsia="仿宋_GB2312"/>
                <w:sz w:val="16"/>
              </w:rPr>
              <w:t>2、二通道独立AFS频率自动搜索功能;</w:t>
            </w:r>
          </w:p>
          <w:p>
            <w:pPr>
              <w:pStyle w:val="null3"/>
              <w:jc w:val="left"/>
            </w:pPr>
            <w:r>
              <w:rPr>
                <w:rFonts w:ascii="仿宋_GB2312" w:hAnsi="仿宋_GB2312" w:cs="仿宋_GB2312" w:eastAsia="仿宋_GB2312"/>
                <w:sz w:val="16"/>
              </w:rPr>
              <w:t>3、每通道独立数字显示通道和频率;</w:t>
            </w:r>
          </w:p>
          <w:p>
            <w:pPr>
              <w:pStyle w:val="null3"/>
              <w:jc w:val="left"/>
            </w:pPr>
            <w:r>
              <w:rPr>
                <w:rFonts w:ascii="仿宋_GB2312" w:hAnsi="仿宋_GB2312" w:cs="仿宋_GB2312" w:eastAsia="仿宋_GB2312"/>
                <w:sz w:val="16"/>
              </w:rPr>
              <w:t>4、主机高清全视角VA双色显示屏面;</w:t>
            </w:r>
          </w:p>
          <w:p>
            <w:pPr>
              <w:pStyle w:val="null3"/>
              <w:jc w:val="left"/>
            </w:pPr>
            <w:r>
              <w:rPr>
                <w:rFonts w:ascii="仿宋_GB2312" w:hAnsi="仿宋_GB2312" w:cs="仿宋_GB2312" w:eastAsia="仿宋_GB2312"/>
                <w:sz w:val="16"/>
              </w:rPr>
              <w:t>5、接收机与发射机通过IR红外对频技术,一键同步对码;</w:t>
            </w:r>
          </w:p>
          <w:p>
            <w:pPr>
              <w:pStyle w:val="null3"/>
              <w:jc w:val="left"/>
            </w:pPr>
            <w:r>
              <w:rPr>
                <w:rFonts w:ascii="仿宋_GB2312" w:hAnsi="仿宋_GB2312" w:cs="仿宋_GB2312" w:eastAsia="仿宋_GB2312"/>
                <w:sz w:val="16"/>
              </w:rPr>
              <w:t>6、每个通道频率为100组计算，二组的不同频率，共为200组，同一场合叠机使用超过4台;</w:t>
            </w:r>
          </w:p>
          <w:p>
            <w:pPr>
              <w:pStyle w:val="null3"/>
              <w:jc w:val="left"/>
            </w:pPr>
            <w:r>
              <w:rPr>
                <w:rFonts w:ascii="仿宋_GB2312" w:hAnsi="仿宋_GB2312" w:cs="仿宋_GB2312" w:eastAsia="仿宋_GB2312"/>
                <w:sz w:val="16"/>
              </w:rPr>
              <w:t>7、CPU的总线控制，配合数字液晶界面显示，多重噪音监测电路，特设ID身份码验证系统;</w:t>
            </w:r>
          </w:p>
          <w:p>
            <w:pPr>
              <w:pStyle w:val="null3"/>
              <w:jc w:val="left"/>
            </w:pPr>
            <w:r>
              <w:rPr>
                <w:rFonts w:ascii="仿宋_GB2312" w:hAnsi="仿宋_GB2312" w:cs="仿宋_GB2312" w:eastAsia="仿宋_GB2312"/>
                <w:sz w:val="16"/>
              </w:rPr>
              <w:t>8、回输啸叫抑制减弱功能;</w:t>
            </w:r>
          </w:p>
          <w:p>
            <w:pPr>
              <w:pStyle w:val="null3"/>
              <w:jc w:val="left"/>
            </w:pPr>
            <w:r>
              <w:rPr>
                <w:rFonts w:ascii="仿宋_GB2312" w:hAnsi="仿宋_GB2312" w:cs="仿宋_GB2312" w:eastAsia="仿宋_GB2312"/>
                <w:sz w:val="16"/>
              </w:rPr>
              <w:t>9、具有真分集无线系统;</w:t>
            </w:r>
          </w:p>
          <w:p>
            <w:pPr>
              <w:pStyle w:val="null3"/>
              <w:jc w:val="left"/>
            </w:pPr>
            <w:r>
              <w:rPr>
                <w:rFonts w:ascii="仿宋_GB2312" w:hAnsi="仿宋_GB2312" w:cs="仿宋_GB2312" w:eastAsia="仿宋_GB2312"/>
                <w:sz w:val="16"/>
              </w:rPr>
              <w:t>10、预设数位音频等化器 ;</w:t>
            </w:r>
          </w:p>
          <w:p>
            <w:pPr>
              <w:pStyle w:val="null3"/>
              <w:jc w:val="left"/>
            </w:pPr>
            <w:r>
              <w:rPr>
                <w:rFonts w:ascii="仿宋_GB2312" w:hAnsi="仿宋_GB2312" w:cs="仿宋_GB2312" w:eastAsia="仿宋_GB2312"/>
                <w:sz w:val="16"/>
              </w:rPr>
              <w:t xml:space="preserve">11、空扩使用范围200米； </w:t>
            </w:r>
          </w:p>
          <w:p>
            <w:pPr>
              <w:pStyle w:val="null3"/>
              <w:jc w:val="left"/>
            </w:pPr>
            <w:r>
              <w:rPr>
                <w:rFonts w:ascii="仿宋_GB2312" w:hAnsi="仿宋_GB2312" w:cs="仿宋_GB2312" w:eastAsia="仿宋_GB2312"/>
                <w:sz w:val="16"/>
              </w:rPr>
              <w:t>机箱规格：标准</w:t>
            </w:r>
            <w:r>
              <w:rPr>
                <w:rFonts w:ascii="仿宋_GB2312" w:hAnsi="仿宋_GB2312" w:cs="仿宋_GB2312" w:eastAsia="仿宋_GB2312"/>
                <w:sz w:val="16"/>
              </w:rPr>
              <w:t>1.U机箱</w:t>
            </w:r>
          </w:p>
          <w:p>
            <w:pPr>
              <w:pStyle w:val="null3"/>
              <w:jc w:val="left"/>
            </w:pPr>
            <w:r>
              <w:rPr>
                <w:rFonts w:ascii="仿宋_GB2312" w:hAnsi="仿宋_GB2312" w:cs="仿宋_GB2312" w:eastAsia="仿宋_GB2312"/>
                <w:sz w:val="16"/>
              </w:rPr>
              <w:t>频道组数：一拖一无线真分集接收</w:t>
            </w:r>
          </w:p>
          <w:p>
            <w:pPr>
              <w:pStyle w:val="null3"/>
              <w:jc w:val="left"/>
            </w:pPr>
            <w:r>
              <w:rPr>
                <w:rFonts w:ascii="仿宋_GB2312" w:hAnsi="仿宋_GB2312" w:cs="仿宋_GB2312" w:eastAsia="仿宋_GB2312"/>
                <w:sz w:val="16"/>
              </w:rPr>
              <w:t>载波频段：</w:t>
            </w:r>
            <w:r>
              <w:rPr>
                <w:rFonts w:ascii="仿宋_GB2312" w:hAnsi="仿宋_GB2312" w:cs="仿宋_GB2312" w:eastAsia="仿宋_GB2312"/>
                <w:sz w:val="16"/>
              </w:rPr>
              <w:t>640-690MHz</w:t>
            </w:r>
          </w:p>
          <w:p>
            <w:pPr>
              <w:pStyle w:val="null3"/>
              <w:jc w:val="left"/>
            </w:pPr>
            <w:r>
              <w:rPr>
                <w:rFonts w:ascii="仿宋_GB2312" w:hAnsi="仿宋_GB2312" w:cs="仿宋_GB2312" w:eastAsia="仿宋_GB2312"/>
                <w:sz w:val="16"/>
              </w:rPr>
              <w:t>调制方式：宽频调制</w:t>
            </w:r>
          </w:p>
          <w:p>
            <w:pPr>
              <w:pStyle w:val="null3"/>
              <w:jc w:val="left"/>
            </w:pPr>
            <w:r>
              <w:rPr>
                <w:rFonts w:ascii="仿宋_GB2312" w:hAnsi="仿宋_GB2312" w:cs="仿宋_GB2312" w:eastAsia="仿宋_GB2312"/>
                <w:sz w:val="16"/>
              </w:rPr>
              <w:t>距离</w:t>
            </w:r>
            <w:r>
              <w:rPr>
                <w:rFonts w:ascii="仿宋_GB2312" w:hAnsi="仿宋_GB2312" w:cs="仿宋_GB2312" w:eastAsia="仿宋_GB2312"/>
                <w:sz w:val="16"/>
              </w:rPr>
              <w:t>200米</w:t>
            </w:r>
          </w:p>
          <w:p>
            <w:pPr>
              <w:pStyle w:val="null3"/>
              <w:jc w:val="left"/>
            </w:pPr>
            <w:r>
              <w:rPr>
                <w:rFonts w:ascii="仿宋_GB2312" w:hAnsi="仿宋_GB2312" w:cs="仿宋_GB2312" w:eastAsia="仿宋_GB2312"/>
                <w:sz w:val="16"/>
              </w:rPr>
              <w:t>相位锁定频率合成器</w:t>
            </w:r>
          </w:p>
          <w:p>
            <w:pPr>
              <w:pStyle w:val="null3"/>
              <w:jc w:val="left"/>
            </w:pPr>
            <w:r>
              <w:rPr>
                <w:rFonts w:ascii="仿宋_GB2312" w:hAnsi="仿宋_GB2312" w:cs="仿宋_GB2312" w:eastAsia="仿宋_GB2312"/>
                <w:sz w:val="16"/>
              </w:rPr>
              <w:t>灵敏度：偏移度</w:t>
            </w:r>
            <w:r>
              <w:rPr>
                <w:rFonts w:ascii="仿宋_GB2312" w:hAnsi="仿宋_GB2312" w:cs="仿宋_GB2312" w:eastAsia="仿宋_GB2312"/>
                <w:sz w:val="16"/>
              </w:rPr>
              <w:t>=25HKz，</w:t>
            </w:r>
          </w:p>
          <w:p>
            <w:pPr>
              <w:pStyle w:val="null3"/>
              <w:jc w:val="left"/>
            </w:pPr>
            <w:r>
              <w:rPr>
                <w:rFonts w:ascii="仿宋_GB2312" w:hAnsi="仿宋_GB2312" w:cs="仿宋_GB2312" w:eastAsia="仿宋_GB2312"/>
                <w:sz w:val="16"/>
              </w:rPr>
              <w:t>频带宽度：</w:t>
            </w:r>
            <w:r>
              <w:rPr>
                <w:rFonts w:ascii="仿宋_GB2312" w:hAnsi="仿宋_GB2312" w:cs="仿宋_GB2312" w:eastAsia="仿宋_GB2312"/>
                <w:sz w:val="16"/>
              </w:rPr>
              <w:t>24MHz</w:t>
            </w:r>
          </w:p>
          <w:p>
            <w:pPr>
              <w:pStyle w:val="null3"/>
            </w:pPr>
            <w:r>
              <w:rPr>
                <w:rFonts w:ascii="仿宋_GB2312" w:hAnsi="仿宋_GB2312" w:cs="仿宋_GB2312" w:eastAsia="仿宋_GB2312"/>
                <w:sz w:val="16"/>
              </w:rPr>
              <w:t>综合频率响应：</w:t>
            </w:r>
            <w:r>
              <w:rPr>
                <w:rFonts w:ascii="仿宋_GB2312" w:hAnsi="仿宋_GB2312" w:cs="仿宋_GB2312" w:eastAsia="仿宋_GB2312"/>
                <w:sz w:val="16"/>
              </w:rPr>
              <w:t>50Hz~18KH±3dB</w:t>
            </w:r>
          </w:p>
        </w:tc>
      </w:tr>
    </w:tbl>
    <w:p>
      <w:pPr>
        <w:pStyle w:val="null3"/>
      </w:pPr>
      <w:r>
        <w:rPr>
          <w:rFonts w:ascii="仿宋_GB2312" w:hAnsi="仿宋_GB2312" w:cs="仿宋_GB2312" w:eastAsia="仿宋_GB2312"/>
        </w:rPr>
        <w:t>标的名称：UHF天线分配器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rPr>
              <w:t>1、提供使用2-5台UHF无线系列或其他系列各种自动选讯接收机的多頻道系统，共用一对天线；</w:t>
            </w:r>
          </w:p>
          <w:p>
            <w:pPr>
              <w:pStyle w:val="null3"/>
              <w:jc w:val="left"/>
            </w:pPr>
            <w:r>
              <w:rPr>
                <w:rFonts w:ascii="仿宋_GB2312" w:hAnsi="仿宋_GB2312" w:cs="仿宋_GB2312" w:eastAsia="仿宋_GB2312"/>
                <w:sz w:val="16"/>
              </w:rPr>
              <w:t>2、采用高动态低难讯之主动元件及主动回馈稳流偏压的最新设计，其输出增益约等于1；</w:t>
            </w:r>
          </w:p>
          <w:p>
            <w:pPr>
              <w:pStyle w:val="null3"/>
              <w:jc w:val="left"/>
            </w:pPr>
            <w:r>
              <w:rPr>
                <w:rFonts w:ascii="仿宋_GB2312" w:hAnsi="仿宋_GB2312" w:cs="仿宋_GB2312" w:eastAsia="仿宋_GB2312"/>
                <w:sz w:val="16"/>
              </w:rPr>
              <w:t>3、天线输入插座可以直接配置适用频带范围內的各种单竿天线、同轴天线、延长天线组及对数定向天线组；</w:t>
            </w:r>
          </w:p>
          <w:p>
            <w:pPr>
              <w:pStyle w:val="null3"/>
              <w:jc w:val="left"/>
            </w:pPr>
            <w:r>
              <w:rPr>
                <w:rFonts w:ascii="仿宋_GB2312" w:hAnsi="仿宋_GB2312" w:cs="仿宋_GB2312" w:eastAsia="仿宋_GB2312"/>
                <w:sz w:val="16"/>
              </w:rPr>
              <w:t xml:space="preserve">4、天线输入接座具有供应强波器的电源，可直接连接具有天线强波器的延长天线组及內建强波器的对数定向天线组。 </w:t>
            </w:r>
          </w:p>
          <w:p>
            <w:pPr>
              <w:pStyle w:val="null3"/>
              <w:jc w:val="left"/>
            </w:pPr>
            <w:r>
              <w:rPr>
                <w:rFonts w:ascii="仿宋_GB2312" w:hAnsi="仿宋_GB2312" w:cs="仿宋_GB2312" w:eastAsia="仿宋_GB2312"/>
                <w:sz w:val="16"/>
              </w:rPr>
              <w:t>天线类型：</w:t>
            </w:r>
            <w:r>
              <w:rPr>
                <w:rFonts w:ascii="仿宋_GB2312" w:hAnsi="仿宋_GB2312" w:cs="仿宋_GB2312" w:eastAsia="仿宋_GB2312"/>
                <w:sz w:val="16"/>
              </w:rPr>
              <w:t>对数周期偶极振子阵列，射频频率范围：</w:t>
            </w:r>
            <w:r>
              <w:rPr>
                <w:rFonts w:ascii="仿宋_GB2312" w:hAnsi="仿宋_GB2312" w:cs="仿宋_GB2312" w:eastAsia="仿宋_GB2312"/>
                <w:sz w:val="16"/>
              </w:rPr>
              <w:t>490-960MHZ</w:t>
            </w:r>
          </w:p>
          <w:p>
            <w:pPr>
              <w:pStyle w:val="null3"/>
              <w:jc w:val="left"/>
            </w:pPr>
            <w:r>
              <w:rPr>
                <w:rFonts w:ascii="仿宋_GB2312" w:hAnsi="仿宋_GB2312" w:cs="仿宋_GB2312" w:eastAsia="仿宋_GB2312"/>
                <w:sz w:val="16"/>
              </w:rPr>
              <w:t>天线分配系统的技术参数，载波频率范围：</w:t>
            </w:r>
            <w:r>
              <w:rPr>
                <w:rFonts w:ascii="仿宋_GB2312" w:hAnsi="仿宋_GB2312" w:cs="仿宋_GB2312" w:eastAsia="仿宋_GB2312"/>
                <w:sz w:val="16"/>
              </w:rPr>
              <w:t>490-960MHz</w:t>
            </w:r>
          </w:p>
          <w:p>
            <w:pPr>
              <w:pStyle w:val="null3"/>
            </w:pPr>
            <w:r>
              <w:rPr>
                <w:rFonts w:ascii="仿宋_GB2312" w:hAnsi="仿宋_GB2312" w:cs="仿宋_GB2312" w:eastAsia="仿宋_GB2312"/>
                <w:sz w:val="16"/>
              </w:rPr>
              <w:t>输入输出天线接头类型：</w:t>
            </w:r>
            <w:r>
              <w:rPr>
                <w:rFonts w:ascii="仿宋_GB2312" w:hAnsi="仿宋_GB2312" w:cs="仿宋_GB2312" w:eastAsia="仿宋_GB2312"/>
                <w:sz w:val="16"/>
              </w:rPr>
              <w:t>BNC，阻抗：50Ω</w:t>
            </w:r>
          </w:p>
        </w:tc>
      </w:tr>
    </w:tbl>
    <w:p>
      <w:pPr>
        <w:pStyle w:val="null3"/>
      </w:pPr>
      <w:r>
        <w:rPr>
          <w:rFonts w:ascii="仿宋_GB2312" w:hAnsi="仿宋_GB2312" w:cs="仿宋_GB2312" w:eastAsia="仿宋_GB2312"/>
        </w:rPr>
        <w:t>标的名称：调音台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rPr>
              <w:t>4通道信号输入及2路立体声信号输入;</w:t>
            </w:r>
          </w:p>
          <w:p>
            <w:pPr>
              <w:pStyle w:val="null3"/>
              <w:jc w:val="left"/>
            </w:pPr>
            <w:r>
              <w:rPr>
                <w:rFonts w:ascii="仿宋_GB2312" w:hAnsi="仿宋_GB2312" w:cs="仿宋_GB2312" w:eastAsia="仿宋_GB2312"/>
                <w:sz w:val="16"/>
              </w:rPr>
              <w:t>2编组和2路混合输出:AUX辅助输出，2轨信号输入,SEND效果发送和RETURN立体声返回端口,2路独立录音输出和监听口;</w:t>
            </w:r>
          </w:p>
          <w:p>
            <w:pPr>
              <w:pStyle w:val="null3"/>
              <w:jc w:val="left"/>
            </w:pPr>
            <w:r>
              <w:rPr>
                <w:rFonts w:ascii="仿宋_GB2312" w:hAnsi="仿宋_GB2312" w:cs="仿宋_GB2312" w:eastAsia="仿宋_GB2312"/>
                <w:sz w:val="16"/>
              </w:rPr>
              <w:t>带中频扫描，可调频率</w:t>
            </w:r>
            <w:r>
              <w:rPr>
                <w:rFonts w:ascii="仿宋_GB2312" w:hAnsi="仿宋_GB2312" w:cs="仿宋_GB2312" w:eastAsia="仿宋_GB2312"/>
                <w:sz w:val="16"/>
              </w:rPr>
              <w:t>;                                                                        低噪音，高精度麦克风前置放大器;</w:t>
            </w:r>
          </w:p>
          <w:p>
            <w:pPr>
              <w:pStyle w:val="null3"/>
              <w:jc w:val="left"/>
            </w:pPr>
            <w:r>
              <w:rPr>
                <w:rFonts w:ascii="仿宋_GB2312" w:hAnsi="仿宋_GB2312" w:cs="仿宋_GB2312" w:eastAsia="仿宋_GB2312"/>
                <w:sz w:val="16"/>
              </w:rPr>
              <w:t>音响效应器</w:t>
            </w:r>
            <w:r>
              <w:rPr>
                <w:rFonts w:ascii="仿宋_GB2312" w:hAnsi="仿宋_GB2312" w:cs="仿宋_GB2312" w:eastAsia="仿宋_GB2312"/>
                <w:sz w:val="16"/>
              </w:rPr>
              <w:t>16种ECHO/或32DSP效果，</w:t>
            </w:r>
          </w:p>
          <w:p>
            <w:pPr>
              <w:pStyle w:val="null3"/>
              <w:jc w:val="left"/>
            </w:pPr>
            <w:r>
              <w:rPr>
                <w:rFonts w:ascii="仿宋_GB2312" w:hAnsi="仿宋_GB2312" w:cs="仿宋_GB2312" w:eastAsia="仿宋_GB2312"/>
                <w:sz w:val="16"/>
              </w:rPr>
              <w:t>平衡式麦克风</w:t>
            </w:r>
            <w:r>
              <w:rPr>
                <w:rFonts w:ascii="仿宋_GB2312" w:hAnsi="仿宋_GB2312" w:cs="仿宋_GB2312" w:eastAsia="仿宋_GB2312"/>
                <w:sz w:val="16"/>
              </w:rPr>
              <w:t>XLR输入和平衡式线路TRS输入，3段通道均衡，台湾产100mm双滑轨推子 ;</w:t>
            </w:r>
          </w:p>
          <w:p>
            <w:pPr>
              <w:pStyle w:val="null3"/>
              <w:jc w:val="left"/>
            </w:pPr>
            <w:r>
              <w:rPr>
                <w:rFonts w:ascii="仿宋_GB2312" w:hAnsi="仿宋_GB2312" w:cs="仿宋_GB2312" w:eastAsia="仿宋_GB2312"/>
                <w:sz w:val="16"/>
              </w:rPr>
              <w:t>独立</w:t>
            </w:r>
            <w:r>
              <w:rPr>
                <w:rFonts w:ascii="仿宋_GB2312" w:hAnsi="仿宋_GB2312" w:cs="仿宋_GB2312" w:eastAsia="仿宋_GB2312"/>
                <w:sz w:val="16"/>
              </w:rPr>
              <w:t>PFL开关，可监听通道输入、录音输入信号以及混响、主混音和编组输出信号;</w:t>
            </w:r>
          </w:p>
          <w:p>
            <w:pPr>
              <w:pStyle w:val="null3"/>
              <w:jc w:val="left"/>
            </w:pPr>
            <w:r>
              <w:rPr>
                <w:rFonts w:ascii="仿宋_GB2312" w:hAnsi="仿宋_GB2312" w:cs="仿宋_GB2312" w:eastAsia="仿宋_GB2312"/>
                <w:sz w:val="16"/>
              </w:rPr>
              <w:t>+48V 幻象电源 ;</w:t>
            </w:r>
          </w:p>
          <w:p>
            <w:pPr>
              <w:pStyle w:val="null3"/>
              <w:jc w:val="left"/>
            </w:pPr>
            <w:r>
              <w:rPr>
                <w:rFonts w:ascii="仿宋_GB2312" w:hAnsi="仿宋_GB2312" w:cs="仿宋_GB2312" w:eastAsia="仿宋_GB2312"/>
                <w:sz w:val="16"/>
              </w:rPr>
              <w:t>分频点扫描式超重低音输出；耳机监听接口</w:t>
            </w:r>
            <w:r>
              <w:rPr>
                <w:rFonts w:ascii="仿宋_GB2312" w:hAnsi="仿宋_GB2312" w:cs="仿宋_GB2312" w:eastAsia="仿宋_GB2312"/>
                <w:sz w:val="16"/>
              </w:rPr>
              <w:t>;</w:t>
            </w:r>
          </w:p>
          <w:p>
            <w:pPr>
              <w:pStyle w:val="null3"/>
              <w:jc w:val="left"/>
            </w:pPr>
            <w:r>
              <w:rPr>
                <w:rFonts w:ascii="仿宋_GB2312" w:hAnsi="仿宋_GB2312" w:cs="仿宋_GB2312" w:eastAsia="仿宋_GB2312"/>
                <w:sz w:val="16"/>
              </w:rPr>
              <w:t>USB声卡播放功能，可用USB 线连接电脑播放音乐;</w:t>
            </w:r>
          </w:p>
          <w:p>
            <w:pPr>
              <w:pStyle w:val="null3"/>
              <w:jc w:val="left"/>
            </w:pPr>
            <w:r>
              <w:rPr>
                <w:rFonts w:ascii="仿宋_GB2312" w:hAnsi="仿宋_GB2312" w:cs="仿宋_GB2312" w:eastAsia="仿宋_GB2312"/>
                <w:sz w:val="16"/>
              </w:rPr>
              <w:t>SD 读卡器和文件下载功能;</w:t>
            </w:r>
          </w:p>
          <w:p>
            <w:pPr>
              <w:pStyle w:val="null3"/>
              <w:jc w:val="left"/>
            </w:pPr>
            <w:r>
              <w:rPr>
                <w:rFonts w:ascii="仿宋_GB2312" w:hAnsi="仿宋_GB2312" w:cs="仿宋_GB2312" w:eastAsia="仿宋_GB2312"/>
                <w:sz w:val="16"/>
              </w:rPr>
              <w:t xml:space="preserve"> </w:t>
            </w:r>
            <w:r>
              <w:rPr>
                <w:rFonts w:ascii="仿宋_GB2312" w:hAnsi="仿宋_GB2312" w:cs="仿宋_GB2312" w:eastAsia="仿宋_GB2312"/>
                <w:sz w:val="16"/>
              </w:rPr>
              <w:t>USB和SD 双介质储存器接口;</w:t>
            </w:r>
          </w:p>
          <w:p>
            <w:pPr>
              <w:pStyle w:val="null3"/>
              <w:jc w:val="left"/>
            </w:pPr>
            <w:r>
              <w:rPr>
                <w:rFonts w:ascii="仿宋_GB2312" w:hAnsi="仿宋_GB2312" w:cs="仿宋_GB2312" w:eastAsia="仿宋_GB2312"/>
                <w:sz w:val="16"/>
              </w:rPr>
              <w:t>MP3、WAV和WMA三解码多媒体播放器，多种语言菜单，同步显示中英文歌词和歌名，5种内置均衡模式;</w:t>
            </w:r>
          </w:p>
          <w:p>
            <w:pPr>
              <w:pStyle w:val="null3"/>
              <w:jc w:val="left"/>
            </w:pPr>
            <w:r>
              <w:rPr>
                <w:rFonts w:ascii="仿宋_GB2312" w:hAnsi="仿宋_GB2312" w:cs="仿宋_GB2312" w:eastAsia="仿宋_GB2312"/>
                <w:sz w:val="16"/>
              </w:rPr>
              <w:t>2.8英寸超大蓝光LCD （液晶）显示;</w:t>
            </w:r>
          </w:p>
          <w:p>
            <w:pPr>
              <w:pStyle w:val="null3"/>
              <w:jc w:val="left"/>
            </w:pPr>
            <w:r>
              <w:rPr>
                <w:rFonts w:ascii="仿宋_GB2312" w:hAnsi="仿宋_GB2312" w:cs="仿宋_GB2312" w:eastAsia="仿宋_GB2312"/>
                <w:sz w:val="16"/>
              </w:rPr>
              <w:t>内置</w:t>
            </w:r>
            <w:r>
              <w:rPr>
                <w:rFonts w:ascii="仿宋_GB2312" w:hAnsi="仿宋_GB2312" w:cs="仿宋_GB2312" w:eastAsia="仿宋_GB2312"/>
                <w:sz w:val="16"/>
              </w:rPr>
              <w:t>WAV 格式数字录音功能，可现场录音;</w:t>
            </w:r>
          </w:p>
          <w:p>
            <w:pPr>
              <w:pStyle w:val="null3"/>
            </w:pPr>
            <w:r>
              <w:rPr>
                <w:rFonts w:ascii="仿宋_GB2312" w:hAnsi="仿宋_GB2312" w:cs="仿宋_GB2312" w:eastAsia="仿宋_GB2312"/>
                <w:sz w:val="16"/>
              </w:rPr>
              <w:t>精准对数式双</w:t>
            </w:r>
            <w:r>
              <w:rPr>
                <w:rFonts w:ascii="仿宋_GB2312" w:hAnsi="仿宋_GB2312" w:cs="仿宋_GB2312" w:eastAsia="仿宋_GB2312"/>
                <w:sz w:val="16"/>
              </w:rPr>
              <w:t>10位LED 电平显示 ;</w:t>
            </w:r>
          </w:p>
        </w:tc>
      </w:tr>
    </w:tbl>
    <w:p>
      <w:pPr>
        <w:pStyle w:val="null3"/>
      </w:pPr>
      <w:r>
        <w:rPr>
          <w:rFonts w:ascii="仿宋_GB2312" w:hAnsi="仿宋_GB2312" w:cs="仿宋_GB2312" w:eastAsia="仿宋_GB2312"/>
        </w:rPr>
        <w:t>标的名称：机架式16路电源时序器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rPr>
              <w:t>1、标准机箱设计，2U铝合金面板，U形拉手设计；</w:t>
            </w:r>
          </w:p>
          <w:p>
            <w:pPr>
              <w:pStyle w:val="null3"/>
              <w:jc w:val="left"/>
            </w:pPr>
            <w:r>
              <w:rPr>
                <w:rFonts w:ascii="仿宋_GB2312" w:hAnsi="仿宋_GB2312" w:cs="仿宋_GB2312" w:eastAsia="仿宋_GB2312"/>
                <w:sz w:val="16"/>
              </w:rPr>
              <w:t>2、16路电源输出，每路输出AC 220V（10A），电源插口总容量达10KVA；；</w:t>
            </w:r>
          </w:p>
          <w:p>
            <w:pPr>
              <w:pStyle w:val="null3"/>
              <w:jc w:val="left"/>
            </w:pPr>
            <w:r>
              <w:rPr>
                <w:rFonts w:ascii="仿宋_GB2312" w:hAnsi="仿宋_GB2312" w:cs="仿宋_GB2312" w:eastAsia="仿宋_GB2312"/>
                <w:sz w:val="16"/>
              </w:rPr>
              <w:t>3、16路电源插座依次接通或断开，每一路接通或断开时间间隔1S；</w:t>
            </w:r>
          </w:p>
          <w:p>
            <w:pPr>
              <w:pStyle w:val="null3"/>
              <w:jc w:val="left"/>
            </w:pPr>
            <w:r>
              <w:rPr>
                <w:rFonts w:ascii="仿宋_GB2312" w:hAnsi="仿宋_GB2312" w:cs="仿宋_GB2312" w:eastAsia="仿宋_GB2312"/>
                <w:sz w:val="16"/>
              </w:rPr>
              <w:t>4、采用万能电源插座设计；</w:t>
            </w:r>
          </w:p>
          <w:p>
            <w:pPr>
              <w:pStyle w:val="null3"/>
              <w:jc w:val="left"/>
            </w:pPr>
            <w:r>
              <w:rPr>
                <w:rFonts w:ascii="仿宋_GB2312" w:hAnsi="仿宋_GB2312" w:cs="仿宋_GB2312" w:eastAsia="仿宋_GB2312"/>
                <w:sz w:val="16"/>
              </w:rPr>
              <w:t>5、16个LED工作状态指示灯。</w:t>
            </w:r>
          </w:p>
          <w:p>
            <w:pPr>
              <w:pStyle w:val="null3"/>
              <w:jc w:val="left"/>
            </w:pPr>
            <w:r>
              <w:rPr>
                <w:rFonts w:ascii="仿宋_GB2312" w:hAnsi="仿宋_GB2312" w:cs="仿宋_GB2312" w:eastAsia="仿宋_GB2312"/>
                <w:sz w:val="16"/>
              </w:rPr>
              <w:t>接口数量：</w:t>
            </w:r>
            <w:r>
              <w:rPr>
                <w:rFonts w:ascii="仿宋_GB2312" w:hAnsi="仿宋_GB2312" w:cs="仿宋_GB2312" w:eastAsia="仿宋_GB2312"/>
                <w:sz w:val="16"/>
              </w:rPr>
              <w:t>16路</w:t>
            </w:r>
          </w:p>
          <w:p>
            <w:pPr>
              <w:pStyle w:val="null3"/>
              <w:jc w:val="left"/>
            </w:pPr>
            <w:r>
              <w:rPr>
                <w:rFonts w:ascii="仿宋_GB2312" w:hAnsi="仿宋_GB2312" w:cs="仿宋_GB2312" w:eastAsia="仿宋_GB2312"/>
                <w:sz w:val="16"/>
              </w:rPr>
              <w:t>可控输出容量：总容量</w:t>
            </w:r>
            <w:r>
              <w:rPr>
                <w:rFonts w:ascii="仿宋_GB2312" w:hAnsi="仿宋_GB2312" w:cs="仿宋_GB2312" w:eastAsia="仿宋_GB2312"/>
                <w:sz w:val="16"/>
              </w:rPr>
              <w:t>≤5KVA，单路容量≤2KVA</w:t>
            </w:r>
          </w:p>
          <w:p>
            <w:pPr>
              <w:pStyle w:val="null3"/>
              <w:jc w:val="left"/>
            </w:pPr>
            <w:r>
              <w:rPr>
                <w:rFonts w:ascii="仿宋_GB2312" w:hAnsi="仿宋_GB2312" w:cs="仿宋_GB2312" w:eastAsia="仿宋_GB2312"/>
                <w:sz w:val="16"/>
              </w:rPr>
              <w:t>每路通断时间间隔：</w:t>
            </w:r>
            <w:r>
              <w:rPr>
                <w:rFonts w:ascii="仿宋_GB2312" w:hAnsi="仿宋_GB2312" w:cs="仿宋_GB2312" w:eastAsia="仿宋_GB2312"/>
                <w:sz w:val="16"/>
              </w:rPr>
              <w:t>1S</w:t>
            </w:r>
          </w:p>
          <w:p>
            <w:pPr>
              <w:pStyle w:val="null3"/>
              <w:jc w:val="left"/>
            </w:pPr>
            <w:r>
              <w:rPr>
                <w:rFonts w:ascii="仿宋_GB2312" w:hAnsi="仿宋_GB2312" w:cs="仿宋_GB2312" w:eastAsia="仿宋_GB2312"/>
                <w:sz w:val="16"/>
              </w:rPr>
              <w:t>外部控制：</w:t>
            </w:r>
            <w:r>
              <w:rPr>
                <w:rFonts w:ascii="仿宋_GB2312" w:hAnsi="仿宋_GB2312" w:cs="仿宋_GB2312" w:eastAsia="仿宋_GB2312"/>
                <w:sz w:val="16"/>
              </w:rPr>
              <w:t>485通信凤凰接口</w:t>
            </w:r>
          </w:p>
          <w:p>
            <w:pPr>
              <w:pStyle w:val="null3"/>
              <w:jc w:val="left"/>
            </w:pPr>
            <w:r>
              <w:rPr>
                <w:rFonts w:ascii="仿宋_GB2312" w:hAnsi="仿宋_GB2312" w:cs="仿宋_GB2312" w:eastAsia="仿宋_GB2312"/>
                <w:sz w:val="16"/>
              </w:rPr>
              <w:t>工作电压：</w:t>
            </w:r>
            <w:r>
              <w:rPr>
                <w:rFonts w:ascii="仿宋_GB2312" w:hAnsi="仿宋_GB2312" w:cs="仿宋_GB2312" w:eastAsia="仿宋_GB2312"/>
                <w:sz w:val="16"/>
              </w:rPr>
              <w:t>AC 220V/50Hz</w:t>
            </w:r>
          </w:p>
          <w:p>
            <w:pPr>
              <w:pStyle w:val="null3"/>
              <w:jc w:val="left"/>
            </w:pPr>
            <w:r>
              <w:rPr>
                <w:rFonts w:ascii="仿宋_GB2312" w:hAnsi="仿宋_GB2312" w:cs="仿宋_GB2312" w:eastAsia="仿宋_GB2312"/>
                <w:sz w:val="16"/>
              </w:rPr>
              <w:t>功率消耗：</w:t>
            </w:r>
            <w:r>
              <w:rPr>
                <w:rFonts w:ascii="仿宋_GB2312" w:hAnsi="仿宋_GB2312" w:cs="仿宋_GB2312" w:eastAsia="仿宋_GB2312"/>
                <w:sz w:val="16"/>
              </w:rPr>
              <w:t>20W</w:t>
            </w:r>
          </w:p>
          <w:p>
            <w:pPr>
              <w:pStyle w:val="null3"/>
            </w:pPr>
            <w:r>
              <w:rPr>
                <w:rFonts w:ascii="仿宋_GB2312" w:hAnsi="仿宋_GB2312" w:cs="仿宋_GB2312" w:eastAsia="仿宋_GB2312"/>
                <w:sz w:val="16"/>
              </w:rPr>
              <w:t>材质：黑色拉丝铝面板，</w:t>
            </w:r>
            <w:r>
              <w:rPr>
                <w:rFonts w:ascii="仿宋_GB2312" w:hAnsi="仿宋_GB2312" w:cs="仿宋_GB2312" w:eastAsia="仿宋_GB2312"/>
                <w:sz w:val="16"/>
              </w:rPr>
              <w:t>SPCC冷轧板材质机箱</w:t>
            </w:r>
          </w:p>
        </w:tc>
      </w:tr>
    </w:tbl>
    <w:p>
      <w:pPr>
        <w:pStyle w:val="null3"/>
      </w:pPr>
      <w:r>
        <w:rPr>
          <w:rFonts w:ascii="仿宋_GB2312" w:hAnsi="仿宋_GB2312" w:cs="仿宋_GB2312" w:eastAsia="仿宋_GB2312"/>
        </w:rPr>
        <w:t>标的名称：网络机柜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6"/>
              </w:rPr>
              <w:t>≥600*600*1600mm</w:t>
            </w:r>
          </w:p>
        </w:tc>
      </w:tr>
    </w:tbl>
    <w:p>
      <w:pPr>
        <w:pStyle w:val="null3"/>
      </w:pPr>
      <w:r>
        <w:rPr>
          <w:rFonts w:ascii="仿宋_GB2312" w:hAnsi="仿宋_GB2312" w:cs="仿宋_GB2312" w:eastAsia="仿宋_GB2312"/>
        </w:rPr>
        <w:t>标的名称：监听音箱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6"/>
              </w:rPr>
              <w:t xml:space="preserve">1、专业调整工具，让音箱在匹配用户录音室环境及音乐播放应用程序下使用；2、内置智能数字功率放大管理系统；3、内置智能数字降噪电路和数字功放；4、具有XLR平衡。 </w:t>
            </w:r>
          </w:p>
          <w:p>
            <w:pPr>
              <w:pStyle w:val="null3"/>
              <w:jc w:val="left"/>
            </w:pPr>
            <w:r>
              <w:rPr>
                <w:rFonts w:ascii="仿宋_GB2312" w:hAnsi="仿宋_GB2312" w:cs="仿宋_GB2312" w:eastAsia="仿宋_GB2312"/>
                <w:sz w:val="16"/>
              </w:rPr>
              <w:t>最大功率：130W</w:t>
            </w:r>
          </w:p>
          <w:p>
            <w:pPr>
              <w:pStyle w:val="null3"/>
              <w:jc w:val="left"/>
            </w:pPr>
            <w:r>
              <w:rPr>
                <w:rFonts w:ascii="仿宋_GB2312" w:hAnsi="仿宋_GB2312" w:cs="仿宋_GB2312" w:eastAsia="仿宋_GB2312"/>
                <w:sz w:val="16"/>
              </w:rPr>
              <w:t>频率响应：</w:t>
            </w:r>
            <w:r>
              <w:rPr>
                <w:rFonts w:ascii="仿宋_GB2312" w:hAnsi="仿宋_GB2312" w:cs="仿宋_GB2312" w:eastAsia="仿宋_GB2312"/>
                <w:sz w:val="16"/>
              </w:rPr>
              <w:t>23HZ-22KHZ，输出阻抗：8 ohms，输入类型：平衡20KΩ XLR卡侬大三芯，高音单元尺寸：4英寸丝膜高音单元</w:t>
            </w:r>
          </w:p>
          <w:p>
            <w:pPr>
              <w:pStyle w:val="null3"/>
              <w:jc w:val="left"/>
            </w:pPr>
            <w:r>
              <w:rPr>
                <w:rFonts w:ascii="仿宋_GB2312" w:hAnsi="仿宋_GB2312" w:cs="仿宋_GB2312" w:eastAsia="仿宋_GB2312"/>
                <w:sz w:val="16"/>
              </w:rPr>
              <w:t>低音单元尺寸：</w:t>
            </w:r>
            <w:r>
              <w:rPr>
                <w:rFonts w:ascii="仿宋_GB2312" w:hAnsi="仿宋_GB2312" w:cs="仿宋_GB2312" w:eastAsia="仿宋_GB2312"/>
                <w:sz w:val="16"/>
              </w:rPr>
              <w:t>6英寸玻纤低音单元，高音单元功率：60W，低音单元功率：70W，尺寸：25*23*37cm</w:t>
            </w:r>
          </w:p>
          <w:p>
            <w:pPr>
              <w:pStyle w:val="null3"/>
            </w:pPr>
            <w:r>
              <w:rPr>
                <w:rFonts w:ascii="仿宋_GB2312" w:hAnsi="仿宋_GB2312" w:cs="仿宋_GB2312" w:eastAsia="仿宋_GB2312"/>
                <w:sz w:val="16"/>
              </w:rPr>
              <w:t>机箱构造：</w:t>
            </w:r>
            <w:r>
              <w:rPr>
                <w:rFonts w:ascii="仿宋_GB2312" w:hAnsi="仿宋_GB2312" w:cs="仿宋_GB2312" w:eastAsia="仿宋_GB2312"/>
                <w:sz w:val="16"/>
              </w:rPr>
              <w:t>MDF，配置：2分频放大器。</w:t>
            </w:r>
          </w:p>
        </w:tc>
      </w:tr>
    </w:tbl>
    <w:p>
      <w:pPr>
        <w:pStyle w:val="null3"/>
      </w:pPr>
      <w:r>
        <w:rPr>
          <w:rFonts w:ascii="仿宋_GB2312" w:hAnsi="仿宋_GB2312" w:cs="仿宋_GB2312" w:eastAsia="仿宋_GB2312"/>
        </w:rPr>
        <w:t>标的名称：安装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6"/>
              </w:rPr>
              <w:t>2*2.5信号线、辅材、安装、调试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项目验收合格后一次性付清</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单位未按合同要求执行、质量不能满足要求，采购人可根据中标单位的违约情况，调整中标单位的供货范围或取消其服务资格，并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技术方案.docx 业绩一览表.docx 中小企业声明函 商务应答表 投标人应提交的相关资格证明材料 产品技术参数表 投标函 残疾人福利性单位声明函 标的清单 投标文件封面 法定代表人证明书及法定代表人授权委托书.docx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任一年度的经会计师事务所或审计机构审计的财务审计报告(包括审计报告、资产负债表、利润表、现金流量表、附注等全部内容，成立时间至提交响应文件截止时间不足一年的可提供成立后任意时段的资产负债表)及财务情况说明书，或投标前六个月内其基本存款账户开户银行出具的资信证明，或信用担保机构出具的投标担保函；（提供复印件加盖公章）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投标单位不得为“信用中国(www.creditchina.gov.cn)”中列入重大税收违法失信主体、严重失信主体名单及政府采购严重违法失信行为记录名单查询的投标单位；不得在“中国执行信息公开网(http://zxgk.court.gov.cn)”被列为失信被执行人；不得被列入“国家企业信用信息公示系统(http://www.gsxt.gov.cn/index.html)”行政处罚信息、经营异常名录信息及严重违法失信名单；不得为“中国政府采购网(www.ccgp.gov.cn)”政府采购严重违法失信行为记录名单中被财政部门禁止参加政府采购活动的投标单位；（“信用中国”及“中国执行信息公开网”应同时提供法定代表人或负责人查询截图且不得被列入以上名单，以上提供网页查询打印预览截图，查询时间为各投标单位领取投标文件之日至递交响应文件截止之日期间有效，打印背景体现查询日期。）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日前近六个月内已缴存的至少一个月的社会保障资金缴存单据或社保机构开具的社会保险参保缴费情况证明。依法不需要缴纳社会保障资金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近六个月内已缴纳的至少一个月的纳税证明或完税证明，纳税证明或完税证明上应有代收机构或税务机关的公章或业务专用章。依法免税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参加本次政府采购活动前3年内在经营活动中没有重大违法记录或被起诉</w:t>
            </w:r>
          </w:p>
        </w:tc>
        <w:tc>
          <w:tcPr>
            <w:tcW w:type="dxa" w:w="3322"/>
          </w:tcPr>
          <w:p>
            <w:pPr>
              <w:pStyle w:val="null3"/>
            </w:pPr>
            <w:r>
              <w:rPr>
                <w:rFonts w:ascii="仿宋_GB2312" w:hAnsi="仿宋_GB2312" w:cs="仿宋_GB2312" w:eastAsia="仿宋_GB2312"/>
              </w:rPr>
              <w:t>参加本次政府采购活动前3年内在经营活动中没有重大违法记录或被起诉的声明；投标单位需在项目电子化交易系统中按要求上传相应证明文件并进行电子签章。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单位负责人为同一人或存在直接控股、管理关系的不同供应商，不得参加本项目中同一合同项下的政府采购活动</w:t>
            </w:r>
          </w:p>
        </w:tc>
        <w:tc>
          <w:tcPr>
            <w:tcW w:type="dxa" w:w="3322"/>
          </w:tcPr>
          <w:p>
            <w:pPr>
              <w:pStyle w:val="null3"/>
            </w:pPr>
            <w:r>
              <w:rPr>
                <w:rFonts w:ascii="仿宋_GB2312" w:hAnsi="仿宋_GB2312" w:cs="仿宋_GB2312" w:eastAsia="仿宋_GB2312"/>
              </w:rPr>
              <w:t>单位负责人为同一人或存在直接控股、管理关系的不同投标单位，不得参加本项目中同一合同项下的政府采购活动的声明；投标单位需在项目电子化交易系统中按要求上传相应证明文件并进行电子签章。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法人证明书及授权人委托书</w:t>
            </w:r>
          </w:p>
        </w:tc>
        <w:tc>
          <w:tcPr>
            <w:tcW w:type="dxa" w:w="3322"/>
          </w:tcPr>
          <w:p>
            <w:pPr>
              <w:pStyle w:val="null3"/>
            </w:pPr>
            <w:r>
              <w:rPr>
                <w:rFonts w:ascii="仿宋_GB2312" w:hAnsi="仿宋_GB2312" w:cs="仿宋_GB2312" w:eastAsia="仿宋_GB2312"/>
              </w:rPr>
              <w:t>法定代表人参加投标的，须提供法定代表人证明书及本人身份证复印件并出示身份证原件；法定代表人授权他人参加投标的，须提供法定代表人授权委托书并出示授权代表的身份证原件。采购文件中凡是需要法定代表人签字盖章之处，非法人单位的负责人均参照执行；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法定代表人证明书及法定代表人授权委托书.docx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提供本非联合体投标声明；投标单位需在项目电子化交易系统中按要求上传相应证明文件并进行电子签章。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技术方案.docx 业绩一览表.docx 中小企业声明函 商务应答表 投标人应提交的相关资格证明材料 产品技术参数表 投标函 残疾人福利性单位声明函 标的清单 投标文件封面 法定代表人证明书及法定代表人授权委托书.docx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单位必须按照招标文件的规定和要求在投标文件中指定的页面落款处加盖公章并由法定代表人或被授权人签名（或盖章），其余页面逐页盖公章，否则将作为无效投标文件处理。招标文件凡是要求法定代表人签名或盖章之处，非法人单位的负责人均参照执行。</w:t>
            </w:r>
          </w:p>
        </w:tc>
        <w:tc>
          <w:tcPr>
            <w:tcW w:type="dxa" w:w="1661"/>
          </w:tcPr>
          <w:p>
            <w:pPr>
              <w:pStyle w:val="null3"/>
            </w:pPr>
            <w:r>
              <w:rPr>
                <w:rFonts w:ascii="仿宋_GB2312" w:hAnsi="仿宋_GB2312" w:cs="仿宋_GB2312" w:eastAsia="仿宋_GB2312"/>
              </w:rPr>
              <w:t>开标一览表 技术方案.docx 业绩一览表.docx 中小企业声明函 商务应答表 投标人应提交的相关资格证明材料 产品技术参数表 投标函 残疾人福利性单位声明函 标的清单 投标文件封面 法定代表人证明书及法定代表人授权委托书.docx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不得超过15日历天</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自首次递交投标文件之日起90日历日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A、投标人的投标报价有选择性报价或者投标报价重新计算后超过本项目采购预算或者最高限价的； B、投标人未经过正常渠道领取招标文件，或投标人名称与领取招标文件时登记的投标人名称不符的； C、投标人针对同一项目递交两份或多份内容不同的投标文件，未书面声明哪一份是有效的或出现选择性报价的； D、提供虚假资质、虚假资料、虚假证明（包括第三方提供的虚假证明）；出现虚假应答、承诺、声明的，除按无效投标文件处理外，还将按照政府采购的有关规定进行处罚；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I、提供虚假技术性能指标。 J、实质性内容不满足、未完全未响应招标要求或擅自改动采购清单的； K、投标文件的关键内容字迹模糊、无法辨认的； L、不符合法律、法规规定的其它实质性要求的。</w:t>
            </w:r>
          </w:p>
        </w:tc>
        <w:tc>
          <w:tcPr>
            <w:tcW w:type="dxa" w:w="1661"/>
          </w:tcPr>
          <w:p>
            <w:pPr>
              <w:pStyle w:val="null3"/>
            </w:pPr>
            <w:r>
              <w:rPr>
                <w:rFonts w:ascii="仿宋_GB2312" w:hAnsi="仿宋_GB2312" w:cs="仿宋_GB2312" w:eastAsia="仿宋_GB2312"/>
              </w:rPr>
              <w:t>开标一览表 技术方案.docx 业绩一览表.docx 中小企业声明函 商务应答表 投标人应提交的相关资格证明材料 产品技术参数表 投标函 残疾人福利性单位声明函 标的清单 投标文件封面 法定代表人证明书及法定代表人授权委托书.docx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明确、配置齐全，功能满足招标文件要求，对每个产品逐条进行明确响应，其中：技术指标响应全部满足得基础分20分。招标文件第三章“招标项目技术、服务、商务及其他要求”中标“▲”项参数为重要指标，每负偏离一项扣2分，未标“▲”项为一般指标，每负偏离一项扣1分，扣完为止。 备注： 1.标“▲”项参数必须提供证明材料，如未提供相关证明材料，按标“▲”项参数负偏离对待，按上述规定对应扣分。 2.标“▲”项参数必须提供证明材料，证明材料形式包括但不限于第三方检测报告、厂家检验报告、产品彩页或说明书、官网功能截图等内容。 3.为方便评标，标“▲”项参数所提供的证明材料必须单独逐条列出，并指出与技术参数对应的页码位置。</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根据项目需求建立适用于本项目的质量保证方案，方案内容包含： 1.质量管理体系 2.质量保障资源配备 3.产品来源渠道 二、评审标准： 1.完整性：内容必须全面，对评审内容中的要求有详细描述； 2.针对性：内容能够紧扣项目实际情况，内容科学合理； 3.可实施性：切合项目具体情况，提出责任明确、要求具体的方案； 三、赋分标准（满分9分） 1.质量管理体系：每完全满足一个上述评审标准得1分，满分3分； 2.质量保障资源配备：每完全满足一个上述评审标准得1分，满分3分； 3.产品来源渠道：每完全满足一个上述评审标准得1分，满分3分。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服务进度保障措施</w:t>
            </w:r>
          </w:p>
        </w:tc>
        <w:tc>
          <w:tcPr>
            <w:tcW w:type="dxa" w:w="2492"/>
          </w:tcPr>
          <w:p>
            <w:pPr>
              <w:pStyle w:val="null3"/>
            </w:pPr>
            <w:r>
              <w:rPr>
                <w:rFonts w:ascii="仿宋_GB2312" w:hAnsi="仿宋_GB2312" w:cs="仿宋_GB2312" w:eastAsia="仿宋_GB2312"/>
              </w:rPr>
              <w:t>一、评审内容 根据项目需求建立适用于本项目的服务进度保障措施，方案内容包含： 1.项目总体实施方案 2.工作进度计划 3.供货、安装调试、试运行、测试方案服务 4.服务响应时间 5.沟通协调方案 二、评审标准 1.完整性：内容必须全面，对评审内容中的要求有详细描述； 2.针对性：内容能够紧扣项目实际情况，内容科学合理； 3.可实施性：切合本项目实际情况，提出步骤清晰、合理的方案； 三、赋分标准（满分15分） 1.项目总体实施方案：每完全满足一个上述评审标准得1分，满分3分； 2.工作进度计划：每完全满足一个上述评审标准得1分，满分3分； 3.供货、安装调试、试运行、测试方案：每完全满足一个上述评审标准得1分，满分3分； 4.服务响应时间：每完全满足一个上述评审标准得1分，满分3分； 5.沟通协调方案：每完全满足一个上述评审标准得1分，满分3分。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根据项目需求建立适用于本项目的售后服务，方案内容包含： 1.故障解决方案 2.售后团队及售后响应时间 3.培训与指导方案 二、评审标准 1.完整性：内容必须全面，对评审内容中的要求有详细描述； 2.针对性：内容能够紧扣项目实际情况，内容科学合理； 3.可实施性：切合本项目实际情况，提出步骤清晰、合理的方案； 三、赋分标准（满分9分） 1.故障解决方案：每完全满足一个上述评审标准得1分，满分3分； 2.售后响应时间：每完全满足一个上述评审标准得1分，满分3分； 3.培训与指导方案：每完全满足一个上述评审标准得1分，满分3分。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一、评审内容 根据项目需求建立适用于本项目的应急处理方案，方案包含： 1.系统故障后的预设方案 2.应急资源保障 3.应急响应程序 二、评审标准 1.完整性：内容必须全面，对评审内容中的要求有详细描述； 2.针对性：内容能够紧扣项目实际情况，内容科学合理； 3.可实施性：切合本项目实际情况，提出步骤清晰、合理的方案； 三、赋分标准（满分9分） 1.系统故障后的预设方案：每完全满足一个上述评审标准得1分，满分3分； 2.应急资源保障：每完全满足一个上述评审标准得1分，满分3分； 3.应急响应程序：每完全满足一个上述评审标准得1分，满分3分。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投标人2023年01月01日至今类似项目业绩，每提供1份得2分，最高得8分； 业绩证明（以合同（协议）及中标（成交）通知书为准，须在投标文件中附合同（协议）及中标（成交）通知书的扫描件或复印件加盖单位公章，弄虚作假者，取消其中标资格。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2.满足招标文件实质性要求且最终报价最低的投标的价格为投标基准价，其价格分30分。 3.投标报价得分=（投标基准价/投标报价）×30的公式计算得分。 4.投标报价不完整的，不进入投标基准价的计算，本项得0分。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详见附件：法定代表人证明书及法定代表人授权委托书.docx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详见附件：合同文本（仅供参考）.docx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