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96E90">
      <w:pPr>
        <w:pStyle w:val="12"/>
        <w:widowControl/>
        <w:spacing w:before="0" w:line="600" w:lineRule="auto"/>
        <w:jc w:val="center"/>
        <w:rPr>
          <w:rFonts w:hint="eastAsia" w:cs="宋体"/>
          <w:bCs w:val="0"/>
          <w:sz w:val="32"/>
          <w:szCs w:val="32"/>
          <w:lang w:val="en-US" w:eastAsia="zh-CN" w:bidi="ar-SA"/>
        </w:rPr>
      </w:pPr>
      <w:r>
        <w:rPr>
          <w:rFonts w:hint="eastAsia" w:cs="宋体"/>
          <w:bCs w:val="0"/>
          <w:sz w:val="22"/>
          <w:szCs w:val="22"/>
          <w:lang w:val="en-US" w:eastAsia="zh-CN" w:bidi="ar-SA"/>
        </w:rPr>
        <w:t xml:space="preserve">渭南市澄城县寺前镇全域土地综合整治-山水工程-生态补偿一体化项目勘查设计 </w:t>
      </w:r>
    </w:p>
    <w:p w14:paraId="60D82AB1">
      <w:pPr>
        <w:pStyle w:val="12"/>
        <w:widowControl/>
        <w:spacing w:before="0" w:line="600" w:lineRule="auto"/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cs="宋体"/>
          <w:bCs w:val="0"/>
          <w:sz w:val="36"/>
          <w:szCs w:val="36"/>
          <w:lang w:val="en-US" w:eastAsia="zh-CN" w:bidi="ar-SA"/>
        </w:rPr>
        <w:t>采购需求</w:t>
      </w:r>
    </w:p>
    <w:p w14:paraId="05E495A2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合同包1(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渭南市澄城县寺前镇全域土地综合整治-山水工程-生态补偿一体化项目勘查设计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)：</w:t>
      </w:r>
    </w:p>
    <w:p w14:paraId="4E427BA0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合同包预算金额：1,487,500.00元 </w:t>
      </w:r>
    </w:p>
    <w:p w14:paraId="0F516823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合同包最高限价：1,487,500.00元</w:t>
      </w:r>
    </w:p>
    <w:tbl>
      <w:tblPr>
        <w:tblStyle w:val="7"/>
        <w:tblW w:w="9775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2"/>
        <w:gridCol w:w="1172"/>
        <w:gridCol w:w="2122"/>
        <w:gridCol w:w="1011"/>
        <w:gridCol w:w="1439"/>
        <w:gridCol w:w="1544"/>
        <w:gridCol w:w="1545"/>
      </w:tblGrid>
      <w:tr w14:paraId="3D97D7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  <w:tblHeader/>
          <w:jc w:val="center"/>
        </w:trPr>
        <w:tc>
          <w:tcPr>
            <w:tcW w:w="9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4CCF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1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4EB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21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AF38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标的名称</w:t>
            </w:r>
          </w:p>
        </w:tc>
        <w:tc>
          <w:tcPr>
            <w:tcW w:w="10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1609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  <w:p w14:paraId="7E84CF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14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0A32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A829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15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4BDE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最高限价(元)</w:t>
            </w:r>
          </w:p>
        </w:tc>
      </w:tr>
      <w:tr w14:paraId="7185EB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7" w:hRule="atLeast"/>
          <w:jc w:val="center"/>
        </w:trPr>
        <w:tc>
          <w:tcPr>
            <w:tcW w:w="9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797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1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8A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lang w:val="en-US" w:eastAsia="zh-CN"/>
              </w:rPr>
              <w:t>其他专业技术服务</w:t>
            </w:r>
          </w:p>
        </w:tc>
        <w:tc>
          <w:tcPr>
            <w:tcW w:w="21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275CE6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渭南市澄城县寺前镇全域土地综合整治-山水工程-生态补偿一体化项目勘查设计</w:t>
            </w:r>
          </w:p>
        </w:tc>
        <w:tc>
          <w:tcPr>
            <w:tcW w:w="10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986E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项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)</w:t>
            </w:r>
          </w:p>
        </w:tc>
        <w:tc>
          <w:tcPr>
            <w:tcW w:w="14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F041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招标</w:t>
            </w:r>
          </w:p>
          <w:p w14:paraId="10133F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文件</w:t>
            </w:r>
            <w:bookmarkStart w:id="0" w:name="_GoBack"/>
            <w:bookmarkEnd w:id="0"/>
          </w:p>
        </w:tc>
        <w:tc>
          <w:tcPr>
            <w:tcW w:w="15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656D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1,487,500.00</w:t>
            </w:r>
          </w:p>
        </w:tc>
        <w:tc>
          <w:tcPr>
            <w:tcW w:w="15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E9DF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1,487,500.00</w:t>
            </w:r>
          </w:p>
        </w:tc>
      </w:tr>
    </w:tbl>
    <w:p w14:paraId="3CAF92BE">
      <w:pPr>
        <w:pStyle w:val="5"/>
        <w:rPr>
          <w:rFonts w:hint="eastAsia"/>
          <w:lang w:val="en-US" w:eastAsia="zh-CN"/>
        </w:rPr>
      </w:pPr>
    </w:p>
    <w:p w14:paraId="10EBC707">
      <w:pPr>
        <w:pStyle w:val="5"/>
        <w:rPr>
          <w:rFonts w:hint="eastAsia"/>
          <w:lang w:val="en-US" w:eastAsia="zh-CN"/>
        </w:rPr>
      </w:pP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4MWQ1ZjAwZGU1ZjY0MDE2YmU5Mzk5Mzc1NDE1NmUifQ=="/>
  </w:docVars>
  <w:rsids>
    <w:rsidRoot w:val="00000000"/>
    <w:rsid w:val="005E0AA6"/>
    <w:rsid w:val="00A76F3C"/>
    <w:rsid w:val="01B6221C"/>
    <w:rsid w:val="02447828"/>
    <w:rsid w:val="0686561D"/>
    <w:rsid w:val="085A1580"/>
    <w:rsid w:val="08874912"/>
    <w:rsid w:val="09A6701A"/>
    <w:rsid w:val="0CA5709C"/>
    <w:rsid w:val="0DE66AAF"/>
    <w:rsid w:val="0EC0292C"/>
    <w:rsid w:val="0F3F45FD"/>
    <w:rsid w:val="13603836"/>
    <w:rsid w:val="13CB5FFB"/>
    <w:rsid w:val="14724BC3"/>
    <w:rsid w:val="16B9038D"/>
    <w:rsid w:val="170B4961"/>
    <w:rsid w:val="173B6FF4"/>
    <w:rsid w:val="1853036D"/>
    <w:rsid w:val="1ACC3174"/>
    <w:rsid w:val="1EB9485F"/>
    <w:rsid w:val="25284930"/>
    <w:rsid w:val="25E87399"/>
    <w:rsid w:val="26192BF6"/>
    <w:rsid w:val="2976324E"/>
    <w:rsid w:val="2C302A48"/>
    <w:rsid w:val="303C1274"/>
    <w:rsid w:val="307937A1"/>
    <w:rsid w:val="30EA22A1"/>
    <w:rsid w:val="30F0369B"/>
    <w:rsid w:val="31373E07"/>
    <w:rsid w:val="32E45FD2"/>
    <w:rsid w:val="35AC5CA7"/>
    <w:rsid w:val="363A1693"/>
    <w:rsid w:val="37C87FD8"/>
    <w:rsid w:val="386A244F"/>
    <w:rsid w:val="38CC7F9C"/>
    <w:rsid w:val="39A405D1"/>
    <w:rsid w:val="39CA0B39"/>
    <w:rsid w:val="3A524844"/>
    <w:rsid w:val="3A5E5C7A"/>
    <w:rsid w:val="3B9D4F28"/>
    <w:rsid w:val="3FE953B1"/>
    <w:rsid w:val="412A1D04"/>
    <w:rsid w:val="431B62B9"/>
    <w:rsid w:val="458D79A0"/>
    <w:rsid w:val="46072613"/>
    <w:rsid w:val="46BB6641"/>
    <w:rsid w:val="47AB4739"/>
    <w:rsid w:val="4DFF6844"/>
    <w:rsid w:val="4F8E5B53"/>
    <w:rsid w:val="5A625C12"/>
    <w:rsid w:val="5B0E18F6"/>
    <w:rsid w:val="5D4A6EDB"/>
    <w:rsid w:val="66D62930"/>
    <w:rsid w:val="66FE6CC3"/>
    <w:rsid w:val="676472F8"/>
    <w:rsid w:val="687A681D"/>
    <w:rsid w:val="6A2E1AAF"/>
    <w:rsid w:val="6A3177C6"/>
    <w:rsid w:val="6CA976D1"/>
    <w:rsid w:val="6CBE244F"/>
    <w:rsid w:val="6CC71591"/>
    <w:rsid w:val="6DE75E98"/>
    <w:rsid w:val="6E8C69A9"/>
    <w:rsid w:val="6F9C13C5"/>
    <w:rsid w:val="746F7452"/>
    <w:rsid w:val="74F21A20"/>
    <w:rsid w:val="75706FDE"/>
    <w:rsid w:val="7663158C"/>
    <w:rsid w:val="76B93D52"/>
    <w:rsid w:val="7A067F11"/>
    <w:rsid w:val="7BA24B8C"/>
    <w:rsid w:val="7C596D5E"/>
    <w:rsid w:val="7D6B286D"/>
    <w:rsid w:val="7DBD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line="576" w:lineRule="auto"/>
      <w:jc w:val="center"/>
      <w:outlineLvl w:val="0"/>
    </w:pPr>
    <w:rPr>
      <w:rFonts w:ascii="Times New Roman" w:hAnsi="Times New Roman"/>
      <w:b/>
      <w:kern w:val="44"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ind w:firstLine="420"/>
    </w:pPr>
    <w:rPr>
      <w:szCs w:val="20"/>
    </w:rPr>
  </w:style>
  <w:style w:type="paragraph" w:styleId="5">
    <w:name w:val="Body Text"/>
    <w:basedOn w:val="1"/>
    <w:next w:val="1"/>
    <w:qFormat/>
    <w:uiPriority w:val="99"/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1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2">
    <w:name w:val="title13"/>
    <w:basedOn w:val="1"/>
    <w:autoRedefine/>
    <w:qFormat/>
    <w:uiPriority w:val="0"/>
    <w:pPr>
      <w:spacing w:before="150"/>
      <w:jc w:val="left"/>
    </w:pPr>
    <w:rPr>
      <w:b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247</Characters>
  <Lines>0</Lines>
  <Paragraphs>0</Paragraphs>
  <TotalTime>1</TotalTime>
  <ScaleCrop>false</ScaleCrop>
  <LinksUpToDate>false</LinksUpToDate>
  <CharactersWithSpaces>249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</dc:creator>
  <cp:lastModifiedBy>念念</cp:lastModifiedBy>
  <cp:lastPrinted>2024-09-12T02:00:00Z</cp:lastPrinted>
  <dcterms:modified xsi:type="dcterms:W3CDTF">2026-10-27T01:46:35Z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5862E3D885BC463CAA8032204AC2E666</vt:lpwstr>
  </property>
  <property fmtid="{D5CDD505-2E9C-101B-9397-08002B2CF9AE}" pid="4" name="KSOTemplateDocerSaveRecord">
    <vt:lpwstr>eyJoZGlkIjoiYjQyY2RhYTI3OGRlOTdhODFlZmRjNzg5OGYzZWU1YmUiLCJ1c2VySWQiOiIzNDczMDgyMjIifQ==</vt:lpwstr>
  </property>
</Properties>
</file>