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B8915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Theme="minorEastAsia" w:hAnsiTheme="minorEastAsia" w:eastAsiaTheme="minorEastAsia" w:cstheme="minorEastAsia"/>
          <w:b/>
          <w:bCs/>
          <w:i w:val="0"/>
          <w:iCs w:val="0"/>
          <w:caps w:val="0"/>
          <w:color w:val="auto"/>
          <w:spacing w:val="0"/>
          <w:sz w:val="24"/>
          <w:szCs w:val="24"/>
        </w:rPr>
      </w:pPr>
      <w:r>
        <w:rPr>
          <w:rFonts w:hint="eastAsia" w:asciiTheme="minorEastAsia" w:hAnsiTheme="minorEastAsia" w:eastAsiaTheme="minorEastAsia" w:cstheme="minorEastAsia"/>
          <w:b/>
          <w:bCs/>
          <w:i w:val="0"/>
          <w:iCs w:val="0"/>
          <w:caps w:val="0"/>
          <w:color w:val="auto"/>
          <w:spacing w:val="0"/>
          <w:kern w:val="0"/>
          <w:sz w:val="24"/>
          <w:szCs w:val="24"/>
          <w:bdr w:val="none" w:color="auto" w:sz="0" w:space="0"/>
          <w:shd w:val="clear" w:fill="FFFFFF"/>
          <w:lang w:val="en-US" w:eastAsia="zh-CN" w:bidi="ar"/>
        </w:rPr>
        <w:t>西安交通大学附属中学榆林学校2026年办公及后勤用品采购项目竞争性谈判公告</w:t>
      </w:r>
    </w:p>
    <w:p w14:paraId="669C9FA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项目概况</w:t>
      </w:r>
    </w:p>
    <w:p w14:paraId="49EF26A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2026年办公及后勤用品采购项目</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采购项目的潜在供应商应在</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登录全国公共资源交易中心平台（陕西省）使用CA锁报名后自行下载</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获取采购文件，并于2026年09月23日 10时30分（北京时间）前提交响应文件。</w:t>
      </w:r>
    </w:p>
    <w:p w14:paraId="3189208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一、项目基本情况</w:t>
      </w:r>
    </w:p>
    <w:p w14:paraId="27843A2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项目编号：YGX-ZFCG-2026-87号</w:t>
      </w:r>
    </w:p>
    <w:p w14:paraId="7D45043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项目名称：2026年办公及后勤用品采购项目</w:t>
      </w:r>
    </w:p>
    <w:p w14:paraId="1B6BA05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采购方式：竞争性谈判</w:t>
      </w:r>
    </w:p>
    <w:p w14:paraId="45BA1B3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预算金额：476,200.00元</w:t>
      </w:r>
    </w:p>
    <w:p w14:paraId="77591DB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采购需求：</w:t>
      </w:r>
    </w:p>
    <w:p w14:paraId="3AE31E5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合同包1(西安交通大学附属中学榆林学校2026年办公及后勤用品采购项目):</w:t>
      </w:r>
    </w:p>
    <w:p w14:paraId="0047414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合同包预算金额：476,200.00元</w:t>
      </w:r>
    </w:p>
    <w:p w14:paraId="12B8CEC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合同包最高限价：476,200.00元</w:t>
      </w:r>
    </w:p>
    <w:tbl>
      <w:tblPr>
        <w:tblW w:w="931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16"/>
        <w:gridCol w:w="2094"/>
        <w:gridCol w:w="1919"/>
        <w:gridCol w:w="1164"/>
        <w:gridCol w:w="1783"/>
        <w:gridCol w:w="1440"/>
      </w:tblGrid>
      <w:tr w14:paraId="7A06118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137" w:hRule="atLeast"/>
          <w:tblHeader/>
        </w:trPr>
        <w:tc>
          <w:tcPr>
            <w:tcW w:w="91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393F358">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品目号</w:t>
            </w:r>
          </w:p>
        </w:tc>
        <w:tc>
          <w:tcPr>
            <w:tcW w:w="209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DF029C6">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品目名称</w:t>
            </w:r>
          </w:p>
        </w:tc>
        <w:tc>
          <w:tcPr>
            <w:tcW w:w="191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3A133AB">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采购标的</w:t>
            </w:r>
          </w:p>
        </w:tc>
        <w:tc>
          <w:tcPr>
            <w:tcW w:w="116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C389E12">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数量（单位）</w:t>
            </w:r>
          </w:p>
        </w:tc>
        <w:tc>
          <w:tcPr>
            <w:tcW w:w="178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5702132">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技术规格、参数及要求</w:t>
            </w:r>
          </w:p>
        </w:tc>
        <w:tc>
          <w:tcPr>
            <w:tcW w:w="144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4123586">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bdr w:val="none" w:color="auto" w:sz="0" w:space="0"/>
                <w:lang w:val="en-US" w:eastAsia="zh-CN" w:bidi="ar"/>
              </w:rPr>
              <w:t>品目预算(元)</w:t>
            </w:r>
          </w:p>
        </w:tc>
      </w:tr>
      <w:tr w14:paraId="6BA57DC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584" w:hRule="atLeast"/>
        </w:trPr>
        <w:tc>
          <w:tcPr>
            <w:tcW w:w="91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97F4877">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1-1</w:t>
            </w:r>
          </w:p>
        </w:tc>
        <w:tc>
          <w:tcPr>
            <w:tcW w:w="209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F9806CB">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其他办公设备</w:t>
            </w:r>
          </w:p>
        </w:tc>
        <w:tc>
          <w:tcPr>
            <w:tcW w:w="191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9E6C6CB">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476200</w:t>
            </w:r>
          </w:p>
        </w:tc>
        <w:tc>
          <w:tcPr>
            <w:tcW w:w="1164"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EED0DDE">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1(批)</w:t>
            </w:r>
          </w:p>
        </w:tc>
        <w:tc>
          <w:tcPr>
            <w:tcW w:w="178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A66D19B">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BC888F0">
            <w:pPr>
              <w:keepNext w:val="0"/>
              <w:keepLines w:val="0"/>
              <w:widowControl/>
              <w:suppressLineNumbers w:val="0"/>
              <w:wordWrap/>
              <w:spacing w:before="0" w:beforeAutospacing="0" w:after="0" w:afterAutospacing="0" w:line="24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bdr w:val="none" w:color="auto" w:sz="0" w:space="0"/>
                <w:lang w:val="en-US" w:eastAsia="zh-CN" w:bidi="ar"/>
              </w:rPr>
              <w:t>476,200.00</w:t>
            </w:r>
          </w:p>
        </w:tc>
      </w:tr>
    </w:tbl>
    <w:p w14:paraId="163070C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本合同包不接受联合体投标</w:t>
      </w:r>
    </w:p>
    <w:p w14:paraId="5953B8D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合同履行期限：合同签订之日起至2026年12月10日</w:t>
      </w:r>
    </w:p>
    <w:p w14:paraId="7CA0949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二、申请人的资格要求：</w:t>
      </w:r>
    </w:p>
    <w:p w14:paraId="453B41B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1.满足《中华人民共和国政府采购法》第二十二条规定;</w:t>
      </w:r>
    </w:p>
    <w:p w14:paraId="17698A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2.落实政府采购政策需满足的资格要求：</w:t>
      </w:r>
    </w:p>
    <w:p w14:paraId="7CA0FB9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合同包1(西安交通大学附属中学榆林学校2026年办公及后勤用品采购项目)落实政府采购政策需满足的资格要求如下:</w:t>
      </w:r>
    </w:p>
    <w:p w14:paraId="0DFF8474">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（2）《财政部司法部关于政府采购支持监狱企业发展有关问题的通知》（财</w:t>
      </w:r>
    </w:p>
    <w:p w14:paraId="61529D76">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720" w:right="0" w:rightChars="0" w:hanging="720" w:hangingChars="3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库〔2014〕68号）；</w:t>
      </w:r>
    </w:p>
    <w:p w14:paraId="40C5E7A1">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leftChars="0" w:right="0" w:rightChars="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cstheme="minorEastAsia"/>
          <w:i w:val="0"/>
          <w:iCs w:val="0"/>
          <w:caps w:val="0"/>
          <w:color w:val="auto"/>
          <w:spacing w:val="0"/>
          <w:sz w:val="24"/>
          <w:szCs w:val="24"/>
          <w:bdr w:val="none" w:color="auto" w:sz="0" w:space="0"/>
          <w:shd w:val="clear" w:fill="FFFFFF"/>
          <w:lang w:eastAsia="zh-CN"/>
        </w:rPr>
        <w:t>（</w:t>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3</w:t>
      </w:r>
      <w:r>
        <w:rPr>
          <w:rFonts w:hint="eastAsia" w:asciiTheme="minorEastAsia" w:hAnsiTheme="minorEastAsia" w:cstheme="minorEastAsia"/>
          <w:i w:val="0"/>
          <w:iCs w:val="0"/>
          <w:caps w:val="0"/>
          <w:color w:val="auto"/>
          <w:spacing w:val="0"/>
          <w:sz w:val="24"/>
          <w:szCs w:val="24"/>
          <w:bdr w:val="none" w:color="auto" w:sz="0" w:space="0"/>
          <w:shd w:val="clear" w:fill="FFFFFF"/>
          <w:lang w:eastAsia="zh-CN"/>
        </w:rPr>
        <w:t>）</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《国务院办公厅关于建立政府强制采购节能产品制度的通知》（国办】发</w:t>
      </w:r>
    </w:p>
    <w:p w14:paraId="339C2D62">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〔2007〕51号）；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（4）《关于印发节能产品政府采购品目清单的通知》（财库〔2019〕19号）；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（5）《关于印发环境标志产品政府采购品目清单的通知》（财库〔2019〕18号）；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（6）《财政部、民政部、中国残疾人联合会关于促进残疾人就业政府采购政策</w:t>
      </w:r>
    </w:p>
    <w:p w14:paraId="0C33D53F">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的通知》（财库[2017]141号）；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（7）陕西省财政厅关于印发《陕西省中小企业政府采购信用融资办法》（陕财</w:t>
      </w:r>
    </w:p>
    <w:p w14:paraId="5C894D6A">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办采〔2018〕23号）；相关政策、业务流程、办理平台(http：//www.ccgpshaanxi.</w:t>
      </w:r>
    </w:p>
    <w:p w14:paraId="7FAA7C17">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gov.cn/zcdservice/zcd/shanxi/)；</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（8）《关于在政府采购活动中查询及使用信用记录有关问题的通知》（财库〔2</w:t>
      </w:r>
    </w:p>
    <w:p w14:paraId="0F05766A">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016〕125号）；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（9）《榆林市财政局关于进一步加大政府采购支持中小企业力度的通知》（榆</w:t>
      </w:r>
    </w:p>
    <w:p w14:paraId="6CA6B2A9">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政财采发〔2022〕10号)；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（10）《陕西省财政厅关于进一步加大政府采购支持中小企业力度的通知》(陕</w:t>
      </w:r>
    </w:p>
    <w:p w14:paraId="798158E9">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财采发〔2022〕5号)；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（11）《陕西省财政厅中国人民银行西安分行关于深入推进政府采购信用融资</w:t>
      </w:r>
    </w:p>
    <w:p w14:paraId="618F8969">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业务的通知》（陕财办采〔2023]5号）；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（12）《国务院办公厅关于在政府采购中实施本国产品标准及相关政策》的通</w:t>
      </w:r>
    </w:p>
    <w:p w14:paraId="616D2E2D">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知（国办发〔2025〕34号）。</w:t>
      </w:r>
    </w:p>
    <w:p w14:paraId="56F821A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3.本项目的特定资格要求：</w:t>
      </w:r>
    </w:p>
    <w:p w14:paraId="5816D2C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合同包1(西安交通大学附属中学榆林学校2026年办公及后勤用品采购项目)特定资格要求如下:</w:t>
      </w:r>
    </w:p>
    <w:p w14:paraId="08304AEF">
      <w:pPr>
        <w:pStyle w:val="4"/>
        <w:keepNext w:val="0"/>
        <w:keepLines w:val="0"/>
        <w:widowControl/>
        <w:numPr>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firstLine="480" w:firstLine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cstheme="minorEastAsia"/>
          <w:i w:val="0"/>
          <w:iCs w:val="0"/>
          <w:caps w:val="0"/>
          <w:color w:val="auto"/>
          <w:spacing w:val="0"/>
          <w:sz w:val="24"/>
          <w:szCs w:val="24"/>
          <w:bdr w:val="none" w:color="auto" w:sz="0" w:space="0"/>
          <w:shd w:val="clear" w:fill="FFFFFF"/>
          <w:lang w:eastAsia="zh-CN"/>
        </w:rPr>
        <w:t>（</w:t>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1</w:t>
      </w:r>
      <w:r>
        <w:rPr>
          <w:rFonts w:hint="eastAsia" w:asciiTheme="minorEastAsia" w:hAnsiTheme="minorEastAsia" w:cstheme="minorEastAsia"/>
          <w:i w:val="0"/>
          <w:iCs w:val="0"/>
          <w:caps w:val="0"/>
          <w:color w:val="auto"/>
          <w:spacing w:val="0"/>
          <w:sz w:val="24"/>
          <w:szCs w:val="24"/>
          <w:bdr w:val="none" w:color="auto" w:sz="0" w:space="0"/>
          <w:shd w:val="clear" w:fill="FFFFFF"/>
          <w:lang w:eastAsia="zh-CN"/>
        </w:rPr>
        <w:t>）投标人为具有独立承担民事责任能力的法人、其他组织（民办非企业不可参与）。企业法人应提供合法有效的标识有统一社会信用代码的营业执照；其他组织应提供合法登记证明文件</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w:t>
      </w:r>
      <w:r>
        <w:rPr>
          <w:rFonts w:hint="eastAsia" w:asciiTheme="minorEastAsia" w:hAnsiTheme="minorEastAsia" w:eastAsiaTheme="minorEastAsia" w:cstheme="minorEastAsia"/>
          <w:b w:val="0"/>
          <w:bCs w:val="0"/>
          <w:sz w:val="24"/>
          <w:szCs w:val="32"/>
        </w:rPr>
        <w:t>(至少包括资产负债表、现金流量表、利润表)</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（3）税收缴纳证明：提供2026年01月01日至今已缴纳的至少一个月的纳税证明或完税证明（时间以税款所属日期为准、税种须包含增值税或所得税），依法免税或未产生税收的单位应提供相关证明材料；</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（4）社会保障资金缴纳证明：提供2026年01月01日至今已缴纳的至少一个月的社会保险参保缴费情况证明，依法不需要缴纳社会保障资金的单位应提供相关证明材料；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（5）参加政府采购活动前三年内，在经营活动中没有重大违法记录的书面声明；</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（6）提供具有履行合同所必需的设备和专业技术能力的证明资料或承诺书；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（8）投标信用承诺书；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（9）榆林市政府采购货物类项目供应商信用承诺书；</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（10）本项目</w:t>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部分</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专门面向中小企业采购，</w:t>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部分产品面向的</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投标人须提供《中小企业声明函》。</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br w:type="textWrapping"/>
      </w:r>
      <w:r>
        <w:rPr>
          <w:rFonts w:hint="eastAsia" w:asciiTheme="minorEastAsia" w:hAnsiTheme="minorEastAsia" w:cstheme="minorEastAsia"/>
          <w:i w:val="0"/>
          <w:iCs w:val="0"/>
          <w:caps w:val="0"/>
          <w:color w:val="auto"/>
          <w:spacing w:val="0"/>
          <w:sz w:val="24"/>
          <w:szCs w:val="24"/>
          <w:bdr w:val="none" w:color="auto" w:sz="0" w:space="0"/>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备注：（1）本项目不接受联合体投标、不允许分包、转包，单位负责人为同一人或者存在直接控股、管理关系的不同投标人，不得参加同一合同项下的政府采购活动。</w:t>
      </w:r>
    </w:p>
    <w:p w14:paraId="21C9A0B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三、获取采购文件</w:t>
      </w:r>
    </w:p>
    <w:p w14:paraId="38EF12D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时间：2026年09月20日 至 2026年09月22日 ，每天上午 00:00:00 至 12:00:00 ，下午 12:00:00 至 23:59:59 （北京时间）</w:t>
      </w:r>
    </w:p>
    <w:p w14:paraId="6274AF9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途径：</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登录全国公共资源交易中心平台（陕西省）使用CA锁报名后自行下载</w:t>
      </w:r>
    </w:p>
    <w:p w14:paraId="3E7AA4B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方式：</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在线获取</w:t>
      </w:r>
    </w:p>
    <w:p w14:paraId="7854B28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售价：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 xml:space="preserve"> 0元</w:t>
      </w:r>
    </w:p>
    <w:p w14:paraId="32FDFEE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四、响应文件提交</w:t>
      </w:r>
    </w:p>
    <w:p w14:paraId="744FF38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 xml:space="preserve">截止时间：2026年09月23日 10时30分00秒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（北京时间）</w:t>
      </w:r>
    </w:p>
    <w:p w14:paraId="03997E2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地点：</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陕西省榆林市榆阳区航宇路住建局对面三楼中财招标公司多功能会议室</w:t>
      </w:r>
    </w:p>
    <w:p w14:paraId="503CD92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五、开启</w:t>
      </w:r>
    </w:p>
    <w:p w14:paraId="7CB6771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 xml:space="preserve">时间：2026年09月23日 10时30分00秒 </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（北京时间）</w:t>
      </w:r>
    </w:p>
    <w:p w14:paraId="0049898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地点：</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陕西省榆林市榆阳区航宇路住建局对面三楼中财招标公司多功能会议室</w:t>
      </w:r>
    </w:p>
    <w:p w14:paraId="61374BF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六、公告期限</w:t>
      </w:r>
    </w:p>
    <w:p w14:paraId="53A5950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自本公告发布之日起</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3</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个工作日。</w:t>
      </w:r>
    </w:p>
    <w:p w14:paraId="297C377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七、其他补充事宜</w:t>
      </w:r>
    </w:p>
    <w:p w14:paraId="2952CDE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1、项目名称：西安交通大学附属中学榆林学校2026年办公及后勤用品采购项目；</w:t>
      </w:r>
    </w:p>
    <w:p w14:paraId="4BAA992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2、特别提醒：（1）投标人可登录全国公共资源交易中心平台（陕西省）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0912-3452148；②线上购买操作指南：http://www.sobot.com/chat-web/user/chatByDocId.action?docId=829e079c5f0a4bd6a51365f5b942c676&amp;cid=267&amp;robotNo=1）。（3）请投标人按照陕西省财政厅关于政府采购投标人注册登记有关事项的通知中的要求，通过陕西省政府采购网（http://www.ccgp-shaanxi.gov.cn/）注册登记加入陕西省政府采购投标人库。</w:t>
      </w:r>
    </w:p>
    <w:p w14:paraId="5069F60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bdr w:val="none" w:color="auto" w:sz="0" w:space="0"/>
          <w:shd w:val="clear" w:fill="FFFFFF"/>
        </w:rPr>
        <w:t>八、对本次招标提出询问，请按以下方式联系。</w:t>
      </w:r>
    </w:p>
    <w:p w14:paraId="3C0DECF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bdr w:val="none" w:color="auto" w:sz="0" w:space="0"/>
          <w:shd w:val="clear" w:fill="FFFFFF"/>
        </w:rPr>
        <w:t>1.采购人信息</w:t>
      </w:r>
    </w:p>
    <w:p w14:paraId="00BEE12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名称：</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西安交通大学附属中学榆林学校</w:t>
      </w:r>
    </w:p>
    <w:p w14:paraId="1C5C6C3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地址：</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榆林高新区开源大道东、万源路北</w:t>
      </w:r>
    </w:p>
    <w:p w14:paraId="5B3F828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联系方式：</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0912-2399152</w:t>
      </w:r>
    </w:p>
    <w:p w14:paraId="32D94CE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bdr w:val="none" w:color="auto" w:sz="0" w:space="0"/>
          <w:shd w:val="clear" w:fill="FFFFFF"/>
        </w:rPr>
        <w:t>2.采购代理机构信息</w:t>
      </w:r>
    </w:p>
    <w:p w14:paraId="5EC6F72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名称：</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陕西中财招标代理有限公司</w:t>
      </w:r>
    </w:p>
    <w:p w14:paraId="0EA3F35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地址：</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陕西省榆林市榆阳区航宇路住建局正对面（中财）二楼</w:t>
      </w:r>
    </w:p>
    <w:p w14:paraId="14E7CDC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联系方式：</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0912-8101110</w:t>
      </w:r>
    </w:p>
    <w:p w14:paraId="3C2D943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bdr w:val="none" w:color="auto" w:sz="0" w:space="0"/>
          <w:shd w:val="clear" w:fill="FFFFFF"/>
        </w:rPr>
        <w:t>3.项目联系方式</w:t>
      </w:r>
      <w:bookmarkStart w:id="0" w:name="_GoBack"/>
      <w:bookmarkEnd w:id="0"/>
    </w:p>
    <w:p w14:paraId="3570788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项目联系人：</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杨丹丹</w:t>
      </w:r>
    </w:p>
    <w:p w14:paraId="59D7C61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电话：</w:t>
      </w:r>
      <w:r>
        <w:rPr>
          <w:rFonts w:hint="eastAsia" w:asciiTheme="minorEastAsia" w:hAnsiTheme="minorEastAsia" w:eastAsiaTheme="minorEastAsia" w:cstheme="minorEastAsia"/>
          <w:i w:val="0"/>
          <w:iCs w:val="0"/>
          <w:caps w:val="0"/>
          <w:color w:val="auto"/>
          <w:spacing w:val="0"/>
          <w:sz w:val="24"/>
          <w:szCs w:val="24"/>
          <w:bdr w:val="none" w:color="auto" w:sz="0" w:space="0"/>
          <w:shd w:val="clear" w:fill="FFFFFF"/>
        </w:rPr>
        <w:t>0912-8101110</w:t>
      </w:r>
    </w:p>
    <w:sectPr>
      <w:pgSz w:w="11906" w:h="16838"/>
      <w:pgMar w:top="1440" w:right="1576" w:bottom="1440" w:left="157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2B1C1B"/>
    <w:multiLevelType w:val="singleLevel"/>
    <w:tmpl w:val="162B1C1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57451F"/>
    <w:rsid w:val="00CD5314"/>
    <w:rsid w:val="19832ED4"/>
    <w:rsid w:val="4BCB2FD0"/>
    <w:rsid w:val="50AD025B"/>
    <w:rsid w:val="5ED44DA1"/>
    <w:rsid w:val="765745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2477</Words>
  <Characters>3019</Characters>
  <Lines>0</Lines>
  <Paragraphs>0</Paragraphs>
  <TotalTime>0</TotalTime>
  <ScaleCrop>false</ScaleCrop>
  <LinksUpToDate>false</LinksUpToDate>
  <CharactersWithSpaces>3072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2026-09-17T08:34:00Z</dcterms:created>
  <dc:creator>xbdqg</dc:creator>
  <cp:lastModifiedBy>xbdqg</cp:lastModifiedBy>
  <dcterms:modified xsi:type="dcterms:W3CDTF">2026-09-17T09:13:43Z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FB78A218403943C39BD0C6FD83D7FD13_11</vt:lpwstr>
  </property>
  <property fmtid="{D5CDD505-2E9C-101B-9397-08002B2CF9AE}" pid="4" name="KSOTemplateDocerSaveRecord">
    <vt:lpwstr>eyJoZGlkIjoiODNiZWU4NTUwNTk0YzM5NWE5YWY1NTZkMjlhZmI3YTQiLCJ1c2VySWQiOiI1ODc5NTAwMTcifQ==</vt:lpwstr>
  </property>
</Properties>
</file>