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9D354">
      <w:pPr>
        <w:pStyle w:val="5"/>
        <w:spacing w:line="480" w:lineRule="exact"/>
        <w:jc w:val="center"/>
        <w:rPr>
          <w:rFonts w:hint="eastAsia" w:ascii="宋体" w:hAnsi="宋体" w:eastAsia="宋体" w:cs="宋体"/>
          <w:b/>
          <w:sz w:val="36"/>
        </w:rPr>
      </w:pPr>
      <w:r>
        <w:rPr>
          <w:rFonts w:hint="eastAsia" w:ascii="宋体" w:hAnsi="宋体" w:eastAsia="宋体" w:cs="宋体"/>
          <w:b/>
          <w:sz w:val="36"/>
        </w:rPr>
        <w:t>宝鸡青铜器博物院古旧字画保护修复项目</w:t>
      </w:r>
    </w:p>
    <w:p w14:paraId="72986C78">
      <w:pPr>
        <w:pStyle w:val="5"/>
        <w:spacing w:line="480" w:lineRule="exact"/>
        <w:jc w:val="center"/>
        <w:rPr>
          <w:rFonts w:hint="eastAsia" w:ascii="宋体" w:hAnsi="宋体" w:eastAsia="宋体" w:cs="宋体"/>
          <w:b/>
          <w:sz w:val="36"/>
        </w:rPr>
      </w:pPr>
      <w:r>
        <w:rPr>
          <w:rFonts w:hint="eastAsia" w:ascii="宋体" w:hAnsi="宋体" w:eastAsia="宋体" w:cs="宋体"/>
          <w:b/>
          <w:sz w:val="36"/>
        </w:rPr>
        <w:t>竞争性磋商公告</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2FC48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6476A17">
            <w:pPr>
              <w:pStyle w:val="5"/>
              <w:widowControl w:val="0"/>
              <w:jc w:val="both"/>
              <w:outlineLvl w:val="5"/>
              <w:rPr>
                <w:rFonts w:hint="eastAsia" w:ascii="宋体" w:hAnsi="宋体" w:eastAsia="宋体" w:cs="宋体"/>
                <w:sz w:val="24"/>
                <w:szCs w:val="24"/>
              </w:rPr>
            </w:pPr>
            <w:r>
              <w:rPr>
                <w:rFonts w:hint="eastAsia" w:ascii="宋体" w:hAnsi="宋体" w:eastAsia="宋体" w:cs="宋体"/>
                <w:b/>
                <w:sz w:val="20"/>
                <w:szCs w:val="24"/>
              </w:rPr>
              <w:t>项目概况</w:t>
            </w:r>
          </w:p>
          <w:p w14:paraId="7DC8F313">
            <w:pPr>
              <w:pStyle w:val="5"/>
              <w:widowControl w:val="0"/>
              <w:ind w:firstLine="400" w:firstLineChars="200"/>
              <w:jc w:val="both"/>
              <w:rPr>
                <w:rFonts w:hint="eastAsia" w:ascii="宋体" w:hAnsi="宋体" w:eastAsia="宋体" w:cs="宋体"/>
                <w:b/>
                <w:sz w:val="36"/>
                <w:vertAlign w:val="baseline"/>
              </w:rPr>
            </w:pPr>
            <w:r>
              <w:rPr>
                <w:rFonts w:hint="eastAsia" w:ascii="宋体" w:hAnsi="宋体" w:eastAsia="宋体" w:cs="宋体"/>
              </w:rPr>
              <w:t>古旧字画保护修复项目采购项目的潜在供应商应在全国公共资源交易平台（陕西省·宝鸡市）获取采购文件，并于 2026年08月10日 14时30分 （北京时间）前提交响应文件。</w:t>
            </w:r>
          </w:p>
        </w:tc>
      </w:tr>
    </w:tbl>
    <w:p w14:paraId="14B7E6F7">
      <w:pPr>
        <w:pStyle w:val="5"/>
        <w:outlineLvl w:val="3"/>
        <w:rPr>
          <w:rFonts w:hint="eastAsia" w:ascii="宋体" w:hAnsi="宋体" w:eastAsia="宋体" w:cs="宋体"/>
        </w:rPr>
      </w:pPr>
      <w:r>
        <w:rPr>
          <w:rFonts w:hint="eastAsia" w:ascii="宋体" w:hAnsi="宋体" w:eastAsia="宋体" w:cs="宋体"/>
          <w:b/>
          <w:sz w:val="24"/>
        </w:rPr>
        <w:t>一、项目基本情况</w:t>
      </w:r>
    </w:p>
    <w:p w14:paraId="1C6C2235">
      <w:pPr>
        <w:pStyle w:val="5"/>
        <w:rPr>
          <w:rFonts w:hint="eastAsia" w:ascii="宋体" w:hAnsi="宋体" w:eastAsia="宋体" w:cs="宋体"/>
        </w:rPr>
      </w:pPr>
      <w:r>
        <w:rPr>
          <w:rFonts w:hint="eastAsia" w:ascii="宋体" w:hAnsi="宋体" w:eastAsia="宋体" w:cs="宋体"/>
        </w:rPr>
        <w:t>项目编号：YDZB（2026）25号</w:t>
      </w:r>
    </w:p>
    <w:p w14:paraId="7035071D">
      <w:pPr>
        <w:pStyle w:val="5"/>
        <w:rPr>
          <w:rFonts w:hint="eastAsia" w:ascii="宋体" w:hAnsi="宋体" w:eastAsia="宋体" w:cs="宋体"/>
        </w:rPr>
      </w:pPr>
      <w:r>
        <w:rPr>
          <w:rFonts w:hint="eastAsia" w:ascii="宋体" w:hAnsi="宋体" w:eastAsia="宋体" w:cs="宋体"/>
        </w:rPr>
        <w:t>项目名称：古旧字画保护修复项目</w:t>
      </w:r>
    </w:p>
    <w:p w14:paraId="0BAA5299">
      <w:pPr>
        <w:pStyle w:val="5"/>
        <w:rPr>
          <w:rFonts w:hint="eastAsia" w:ascii="宋体" w:hAnsi="宋体" w:eastAsia="宋体" w:cs="宋体"/>
        </w:rPr>
      </w:pPr>
      <w:r>
        <w:rPr>
          <w:rFonts w:hint="eastAsia" w:ascii="宋体" w:hAnsi="宋体" w:eastAsia="宋体" w:cs="宋体"/>
        </w:rPr>
        <w:t>采购方式：竞争性磋商</w:t>
      </w:r>
      <w:bookmarkStart w:id="0" w:name="_GoBack"/>
      <w:bookmarkEnd w:id="0"/>
    </w:p>
    <w:p w14:paraId="2AEC5C58">
      <w:pPr>
        <w:pStyle w:val="5"/>
        <w:rPr>
          <w:rFonts w:hint="eastAsia" w:ascii="宋体" w:hAnsi="宋体" w:eastAsia="宋体" w:cs="宋体"/>
        </w:rPr>
      </w:pPr>
      <w:r>
        <w:rPr>
          <w:rFonts w:hint="eastAsia" w:ascii="宋体" w:hAnsi="宋体" w:eastAsia="宋体" w:cs="宋体"/>
        </w:rPr>
        <w:t>预算金额：1,359,000.00元</w:t>
      </w:r>
    </w:p>
    <w:p w14:paraId="266BE550">
      <w:pPr>
        <w:pStyle w:val="5"/>
        <w:rPr>
          <w:rFonts w:hint="eastAsia" w:ascii="宋体" w:hAnsi="宋体" w:eastAsia="宋体" w:cs="宋体"/>
        </w:rPr>
      </w:pPr>
      <w:r>
        <w:rPr>
          <w:rFonts w:hint="eastAsia" w:ascii="宋体" w:hAnsi="宋体" w:eastAsia="宋体" w:cs="宋体"/>
        </w:rPr>
        <w:t>采购需求：</w:t>
      </w:r>
    </w:p>
    <w:p w14:paraId="0BA8EDEF">
      <w:pPr>
        <w:pStyle w:val="5"/>
        <w:rPr>
          <w:rFonts w:hint="eastAsia" w:ascii="宋体" w:hAnsi="宋体" w:eastAsia="宋体" w:cs="宋体"/>
        </w:rPr>
      </w:pPr>
      <w:r>
        <w:rPr>
          <w:rFonts w:hint="eastAsia" w:ascii="宋体" w:hAnsi="宋体" w:eastAsia="宋体" w:cs="宋体"/>
        </w:rPr>
        <w:t>合同包1(宝鸡青铜器博物院古旧字画保护修复项目):</w:t>
      </w:r>
    </w:p>
    <w:p w14:paraId="5ECA193F">
      <w:pPr>
        <w:pStyle w:val="5"/>
        <w:ind w:firstLine="630"/>
        <w:rPr>
          <w:rFonts w:hint="eastAsia" w:ascii="宋体" w:hAnsi="宋体" w:eastAsia="宋体" w:cs="宋体"/>
        </w:rPr>
      </w:pPr>
      <w:r>
        <w:rPr>
          <w:rFonts w:hint="eastAsia" w:ascii="宋体" w:hAnsi="宋体" w:eastAsia="宋体" w:cs="宋体"/>
        </w:rPr>
        <w:t>合同包预算金额：1,359,000.00元</w:t>
      </w:r>
    </w:p>
    <w:p w14:paraId="5B682B33">
      <w:pPr>
        <w:pStyle w:val="5"/>
        <w:ind w:firstLine="630"/>
        <w:rPr>
          <w:rFonts w:hint="eastAsia" w:ascii="宋体" w:hAnsi="宋体" w:eastAsia="宋体" w:cs="宋体"/>
        </w:rPr>
      </w:pPr>
      <w:r>
        <w:rPr>
          <w:rFonts w:hint="eastAsia" w:ascii="宋体" w:hAnsi="宋体" w:eastAsia="宋体" w:cs="宋体"/>
        </w:rPr>
        <w:t xml:space="preserve"> 合同包最高限价：1,359,000.00元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4D1718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132873B">
            <w:pPr>
              <w:pStyle w:val="5"/>
              <w:rPr>
                <w:rFonts w:hint="eastAsia" w:ascii="宋体" w:hAnsi="宋体" w:eastAsia="宋体" w:cs="宋体"/>
              </w:rPr>
            </w:pPr>
            <w:r>
              <w:rPr>
                <w:rFonts w:hint="eastAsia" w:ascii="宋体" w:hAnsi="宋体" w:eastAsia="宋体" w:cs="宋体"/>
              </w:rPr>
              <w:t>品目号</w:t>
            </w:r>
          </w:p>
        </w:tc>
        <w:tc>
          <w:tcPr>
            <w:tcW w:w="1384" w:type="dxa"/>
          </w:tcPr>
          <w:p w14:paraId="548CB48C">
            <w:pPr>
              <w:pStyle w:val="5"/>
              <w:rPr>
                <w:rFonts w:hint="eastAsia" w:ascii="宋体" w:hAnsi="宋体" w:eastAsia="宋体" w:cs="宋体"/>
              </w:rPr>
            </w:pPr>
            <w:r>
              <w:rPr>
                <w:rFonts w:hint="eastAsia" w:ascii="宋体" w:hAnsi="宋体" w:eastAsia="宋体" w:cs="宋体"/>
              </w:rPr>
              <w:t>品目名称</w:t>
            </w:r>
          </w:p>
        </w:tc>
        <w:tc>
          <w:tcPr>
            <w:tcW w:w="1384" w:type="dxa"/>
          </w:tcPr>
          <w:p w14:paraId="01CC60EA">
            <w:pPr>
              <w:pStyle w:val="5"/>
              <w:rPr>
                <w:rFonts w:hint="eastAsia" w:ascii="宋体" w:hAnsi="宋体" w:eastAsia="宋体" w:cs="宋体"/>
              </w:rPr>
            </w:pPr>
            <w:r>
              <w:rPr>
                <w:rFonts w:hint="eastAsia" w:ascii="宋体" w:hAnsi="宋体" w:eastAsia="宋体" w:cs="宋体"/>
              </w:rPr>
              <w:t>采购标的</w:t>
            </w:r>
          </w:p>
        </w:tc>
        <w:tc>
          <w:tcPr>
            <w:tcW w:w="1384" w:type="dxa"/>
          </w:tcPr>
          <w:p w14:paraId="0CF73D1B">
            <w:pPr>
              <w:pStyle w:val="5"/>
              <w:rPr>
                <w:rFonts w:hint="eastAsia" w:ascii="宋体" w:hAnsi="宋体" w:eastAsia="宋体" w:cs="宋体"/>
              </w:rPr>
            </w:pPr>
            <w:r>
              <w:rPr>
                <w:rFonts w:hint="eastAsia" w:ascii="宋体" w:hAnsi="宋体" w:eastAsia="宋体" w:cs="宋体"/>
              </w:rPr>
              <w:t>数量（单位）</w:t>
            </w:r>
          </w:p>
        </w:tc>
        <w:tc>
          <w:tcPr>
            <w:tcW w:w="1384" w:type="dxa"/>
          </w:tcPr>
          <w:p w14:paraId="20216397">
            <w:pPr>
              <w:pStyle w:val="5"/>
              <w:rPr>
                <w:rFonts w:hint="eastAsia" w:ascii="宋体" w:hAnsi="宋体" w:eastAsia="宋体" w:cs="宋体"/>
              </w:rPr>
            </w:pPr>
            <w:r>
              <w:rPr>
                <w:rFonts w:hint="eastAsia" w:ascii="宋体" w:hAnsi="宋体" w:eastAsia="宋体" w:cs="宋体"/>
              </w:rPr>
              <w:t>技术规格、参数及要求</w:t>
            </w:r>
          </w:p>
        </w:tc>
        <w:tc>
          <w:tcPr>
            <w:tcW w:w="1384" w:type="dxa"/>
          </w:tcPr>
          <w:p w14:paraId="1F0D9BC7">
            <w:pPr>
              <w:pStyle w:val="5"/>
              <w:rPr>
                <w:rFonts w:hint="eastAsia" w:ascii="宋体" w:hAnsi="宋体" w:eastAsia="宋体" w:cs="宋体"/>
              </w:rPr>
            </w:pPr>
            <w:r>
              <w:rPr>
                <w:rFonts w:hint="eastAsia" w:ascii="宋体" w:hAnsi="宋体" w:eastAsia="宋体" w:cs="宋体"/>
              </w:rPr>
              <w:t>品目预算(元)</w:t>
            </w:r>
          </w:p>
        </w:tc>
      </w:tr>
      <w:tr w14:paraId="0F1E88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45704C9">
            <w:pPr>
              <w:pStyle w:val="5"/>
              <w:rPr>
                <w:rFonts w:hint="eastAsia" w:ascii="宋体" w:hAnsi="宋体" w:eastAsia="宋体" w:cs="宋体"/>
              </w:rPr>
            </w:pPr>
            <w:r>
              <w:rPr>
                <w:rFonts w:hint="eastAsia" w:ascii="宋体" w:hAnsi="宋体" w:eastAsia="宋体" w:cs="宋体"/>
              </w:rPr>
              <w:t>1-1</w:t>
            </w:r>
          </w:p>
        </w:tc>
        <w:tc>
          <w:tcPr>
            <w:tcW w:w="1384" w:type="dxa"/>
          </w:tcPr>
          <w:p w14:paraId="50E94C98">
            <w:pPr>
              <w:pStyle w:val="5"/>
              <w:rPr>
                <w:rFonts w:hint="eastAsia" w:ascii="宋体" w:hAnsi="宋体" w:eastAsia="宋体" w:cs="宋体"/>
              </w:rPr>
            </w:pPr>
            <w:r>
              <w:rPr>
                <w:rFonts w:hint="eastAsia" w:ascii="宋体" w:hAnsi="宋体" w:eastAsia="宋体" w:cs="宋体"/>
              </w:rPr>
              <w:t>文物和文化保护服务</w:t>
            </w:r>
          </w:p>
        </w:tc>
        <w:tc>
          <w:tcPr>
            <w:tcW w:w="1384" w:type="dxa"/>
          </w:tcPr>
          <w:p w14:paraId="1BB988EF">
            <w:pPr>
              <w:pStyle w:val="5"/>
              <w:rPr>
                <w:rFonts w:hint="eastAsia" w:ascii="宋体" w:hAnsi="宋体" w:eastAsia="宋体" w:cs="宋体"/>
              </w:rPr>
            </w:pPr>
            <w:r>
              <w:rPr>
                <w:rFonts w:hint="eastAsia" w:ascii="宋体" w:hAnsi="宋体" w:eastAsia="宋体" w:cs="宋体"/>
              </w:rPr>
              <w:t>古旧字画保护修复</w:t>
            </w:r>
          </w:p>
        </w:tc>
        <w:tc>
          <w:tcPr>
            <w:tcW w:w="1384" w:type="dxa"/>
          </w:tcPr>
          <w:p w14:paraId="42F69B9F">
            <w:pPr>
              <w:pStyle w:val="5"/>
              <w:rPr>
                <w:rFonts w:hint="eastAsia" w:ascii="宋体" w:hAnsi="宋体" w:eastAsia="宋体" w:cs="宋体"/>
              </w:rPr>
            </w:pPr>
            <w:r>
              <w:rPr>
                <w:rFonts w:hint="eastAsia" w:ascii="宋体" w:hAnsi="宋体" w:eastAsia="宋体" w:cs="宋体"/>
              </w:rPr>
              <w:t>1(项)</w:t>
            </w:r>
          </w:p>
        </w:tc>
        <w:tc>
          <w:tcPr>
            <w:tcW w:w="1384" w:type="dxa"/>
          </w:tcPr>
          <w:p w14:paraId="6482C142">
            <w:pPr>
              <w:pStyle w:val="5"/>
              <w:rPr>
                <w:rFonts w:hint="eastAsia" w:ascii="宋体" w:hAnsi="宋体" w:eastAsia="宋体" w:cs="宋体"/>
              </w:rPr>
            </w:pPr>
            <w:r>
              <w:rPr>
                <w:rFonts w:hint="eastAsia" w:ascii="宋体" w:hAnsi="宋体" w:eastAsia="宋体" w:cs="宋体"/>
              </w:rPr>
              <w:t>详见采购文件</w:t>
            </w:r>
          </w:p>
        </w:tc>
        <w:tc>
          <w:tcPr>
            <w:tcW w:w="1384" w:type="dxa"/>
          </w:tcPr>
          <w:p w14:paraId="7FB2412D">
            <w:pPr>
              <w:pStyle w:val="5"/>
              <w:rPr>
                <w:rFonts w:hint="eastAsia" w:ascii="宋体" w:hAnsi="宋体" w:eastAsia="宋体" w:cs="宋体"/>
              </w:rPr>
            </w:pPr>
            <w:r>
              <w:rPr>
                <w:rFonts w:hint="eastAsia" w:ascii="宋体" w:hAnsi="宋体" w:eastAsia="宋体" w:cs="宋体"/>
              </w:rPr>
              <w:t>1,359,000.00</w:t>
            </w:r>
          </w:p>
        </w:tc>
      </w:tr>
    </w:tbl>
    <w:p w14:paraId="2AF1BCB2">
      <w:pPr>
        <w:pStyle w:val="5"/>
        <w:rPr>
          <w:rFonts w:hint="eastAsia" w:ascii="宋体" w:hAnsi="宋体" w:eastAsia="宋体" w:cs="宋体"/>
        </w:rPr>
      </w:pPr>
      <w:r>
        <w:rPr>
          <w:rFonts w:hint="eastAsia" w:ascii="宋体" w:hAnsi="宋体" w:eastAsia="宋体" w:cs="宋体"/>
        </w:rPr>
        <w:t xml:space="preserve"> 本合同包不接受联合体投标</w:t>
      </w:r>
    </w:p>
    <w:p w14:paraId="6BD2649A">
      <w:pPr>
        <w:pStyle w:val="5"/>
        <w:rPr>
          <w:rFonts w:hint="eastAsia" w:ascii="宋体" w:hAnsi="宋体" w:eastAsia="宋体" w:cs="宋体"/>
        </w:rPr>
      </w:pPr>
      <w:r>
        <w:rPr>
          <w:rFonts w:hint="eastAsia" w:ascii="宋体" w:hAnsi="宋体" w:eastAsia="宋体" w:cs="宋体"/>
        </w:rPr>
        <w:t xml:space="preserve"> 合同履行期限：详见竞争性磋商文件</w:t>
      </w:r>
    </w:p>
    <w:p w14:paraId="6DCF93C9">
      <w:pPr>
        <w:pStyle w:val="5"/>
        <w:outlineLvl w:val="3"/>
        <w:rPr>
          <w:rFonts w:hint="eastAsia" w:ascii="宋体" w:hAnsi="宋体" w:eastAsia="宋体" w:cs="宋体"/>
        </w:rPr>
      </w:pPr>
      <w:r>
        <w:rPr>
          <w:rFonts w:hint="eastAsia" w:ascii="宋体" w:hAnsi="宋体" w:eastAsia="宋体" w:cs="宋体"/>
          <w:b/>
          <w:sz w:val="24"/>
        </w:rPr>
        <w:t>二、申请人的资格要求：</w:t>
      </w:r>
    </w:p>
    <w:p w14:paraId="06F39651">
      <w:pPr>
        <w:pStyle w:val="5"/>
        <w:rPr>
          <w:rFonts w:hint="eastAsia" w:ascii="宋体" w:hAnsi="宋体" w:eastAsia="宋体" w:cs="宋体"/>
        </w:rPr>
      </w:pPr>
      <w:r>
        <w:rPr>
          <w:rFonts w:hint="eastAsia" w:ascii="宋体" w:hAnsi="宋体" w:eastAsia="宋体" w:cs="宋体"/>
        </w:rPr>
        <w:t>1.满足《中华人民共和国政府采购法》第二十二条规定;</w:t>
      </w:r>
    </w:p>
    <w:p w14:paraId="22DB415D">
      <w:pPr>
        <w:pStyle w:val="5"/>
        <w:rPr>
          <w:rFonts w:hint="eastAsia" w:ascii="宋体" w:hAnsi="宋体" w:eastAsia="宋体" w:cs="宋体"/>
        </w:rPr>
      </w:pPr>
      <w:r>
        <w:rPr>
          <w:rFonts w:hint="eastAsia" w:ascii="宋体" w:hAnsi="宋体" w:eastAsia="宋体" w:cs="宋体"/>
        </w:rPr>
        <w:t>2.落实政府采购政策需满足的资格要求： 无。</w:t>
      </w:r>
    </w:p>
    <w:p w14:paraId="04C2F879">
      <w:pPr>
        <w:pStyle w:val="5"/>
        <w:rPr>
          <w:rFonts w:hint="eastAsia" w:ascii="宋体" w:hAnsi="宋体" w:eastAsia="宋体" w:cs="宋体"/>
        </w:rPr>
      </w:pPr>
      <w:r>
        <w:rPr>
          <w:rFonts w:hint="eastAsia" w:ascii="宋体" w:hAnsi="宋体" w:eastAsia="宋体" w:cs="宋体"/>
        </w:rPr>
        <w:t>3.本项目的特定资格要求：</w:t>
      </w:r>
    </w:p>
    <w:p w14:paraId="2CF37D55">
      <w:pPr>
        <w:pStyle w:val="5"/>
        <w:rPr>
          <w:rFonts w:hint="eastAsia" w:ascii="宋体" w:hAnsi="宋体" w:eastAsia="宋体" w:cs="宋体"/>
        </w:rPr>
      </w:pPr>
      <w:r>
        <w:rPr>
          <w:rFonts w:hint="eastAsia" w:ascii="宋体" w:hAnsi="宋体" w:eastAsia="宋体" w:cs="宋体"/>
        </w:rPr>
        <w:t>合同包1(宝鸡青铜器博物院古旧字画保护修复项目)特定资格要求如下:</w:t>
      </w:r>
    </w:p>
    <w:p w14:paraId="6CFCE394">
      <w:pPr>
        <w:pStyle w:val="5"/>
        <w:ind w:left="-200" w:leftChars="0" w:firstLine="0" w:firstLineChars="0"/>
        <w:rPr>
          <w:rFonts w:hint="eastAsia" w:ascii="宋体" w:hAnsi="宋体" w:eastAsia="宋体" w:cs="宋体"/>
        </w:rPr>
      </w:pPr>
      <w:r>
        <w:rPr>
          <w:rFonts w:hint="eastAsia" w:ascii="宋体" w:hAnsi="宋体" w:eastAsia="宋体" w:cs="宋体"/>
        </w:rPr>
        <w:t xml:space="preserve">  （1）供应商具有独立承担民事责任能力的法人、其他组织或自然人，并出具合法有效的营业执照或事业单位法人证书等国家规定的相关证明，自然人参与的提供其身份证明；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（2）供应商须具有有效的可移动文物修复资质(业务范围包含档案文书相关或古籍善本相关)；</w:t>
      </w:r>
      <w:r>
        <w:rPr>
          <w:rFonts w:hint="eastAsia" w:ascii="宋体" w:hAnsi="宋体" w:eastAsia="宋体" w:cs="宋体"/>
        </w:rPr>
        <w:br w:type="textWrapping"/>
      </w:r>
      <w:r>
        <w:rPr>
          <w:rFonts w:hint="eastAsia" w:ascii="宋体" w:hAnsi="宋体" w:eastAsia="宋体" w:cs="宋体"/>
        </w:rPr>
        <w:t xml:space="preserve">  （3）供应商应授权合法的人员参加磋商全过程，其中法定代表人直接参加磋商的，需出具法定代表人身份证，并与营业执照上信息一致；法定代表人授权代表参加磋商的，需出具法定代表人授权书及授权代表身份证，自然人只需提供身份证；</w:t>
      </w:r>
      <w:r>
        <w:rPr>
          <w:rFonts w:hint="eastAsia" w:ascii="宋体" w:hAnsi="宋体" w:eastAsia="宋体" w:cs="宋体"/>
        </w:rPr>
        <w:br w:type="textWrapping"/>
      </w:r>
      <w:r>
        <w:rPr>
          <w:rFonts w:hint="eastAsia" w:ascii="宋体" w:hAnsi="宋体" w:eastAsia="宋体" w:cs="宋体"/>
        </w:rPr>
        <w:t xml:space="preserve">  （4）财务状况报告：提供具有财务审计资质单位出具的2025年度财务报告（成立时间至开标时间不足一年的可提供成立后任意时段的资产负债表、利润表）或开标前六个月内其基本账户银行出具的资信证明（附开户许可证或基本开户证明）；</w:t>
      </w:r>
      <w:r>
        <w:rPr>
          <w:rFonts w:hint="eastAsia" w:ascii="宋体" w:hAnsi="宋体" w:eastAsia="宋体" w:cs="宋体"/>
        </w:rPr>
        <w:br w:type="textWrapping"/>
      </w:r>
      <w:r>
        <w:rPr>
          <w:rFonts w:hint="eastAsia" w:ascii="宋体" w:hAnsi="宋体" w:eastAsia="宋体" w:cs="宋体"/>
        </w:rPr>
        <w:t xml:space="preserve">  （5）税收缴纳证明：提供磋商截止时间前一年内已缴纳的任意1个月的纳税证明或完税证明，依法免税的单位应提供相关证明材料；</w:t>
      </w:r>
      <w:r>
        <w:rPr>
          <w:rFonts w:hint="eastAsia" w:ascii="宋体" w:hAnsi="宋体" w:eastAsia="宋体" w:cs="宋体"/>
        </w:rPr>
        <w:br w:type="textWrapping"/>
      </w:r>
      <w:r>
        <w:rPr>
          <w:rFonts w:hint="eastAsia" w:ascii="宋体" w:hAnsi="宋体" w:eastAsia="宋体" w:cs="宋体"/>
        </w:rPr>
        <w:t xml:space="preserve">  （6）社会保障资金缴纳证明：提供磋商截止时间前一年内已缴纳的任意1个月的社会保障资金缴存单据或社保机构开具的社会保险参保缴费情况证明，依法不需要缴纳社会保障资金的单位应提供相关证明材料；</w:t>
      </w:r>
      <w:r>
        <w:rPr>
          <w:rFonts w:hint="eastAsia" w:ascii="宋体" w:hAnsi="宋体" w:eastAsia="宋体" w:cs="宋体"/>
        </w:rPr>
        <w:br w:type="textWrapping"/>
      </w:r>
      <w:r>
        <w:rPr>
          <w:rFonts w:hint="eastAsia" w:ascii="宋体" w:hAnsi="宋体" w:eastAsia="宋体" w:cs="宋体"/>
        </w:rPr>
        <w:t xml:space="preserve">  （7）具有履行合同所必需的设备和专业技术能力；</w:t>
      </w:r>
      <w:r>
        <w:rPr>
          <w:rFonts w:hint="eastAsia" w:ascii="宋体" w:hAnsi="宋体" w:eastAsia="宋体" w:cs="宋体"/>
        </w:rPr>
        <w:br w:type="textWrapping"/>
      </w:r>
      <w:r>
        <w:rPr>
          <w:rFonts w:hint="eastAsia" w:ascii="宋体" w:hAnsi="宋体" w:eastAsia="宋体" w:cs="宋体"/>
        </w:rPr>
        <w:t xml:space="preserve">  （8）供应商参加政府采购活动前3年内，在经营活动中没有重大违法记录； </w:t>
      </w:r>
      <w:r>
        <w:rPr>
          <w:rFonts w:hint="eastAsia" w:ascii="宋体" w:hAnsi="宋体" w:eastAsia="宋体" w:cs="宋体"/>
        </w:rPr>
        <w:br w:type="textWrapping"/>
      </w:r>
      <w:r>
        <w:rPr>
          <w:rFonts w:hint="eastAsia" w:ascii="宋体" w:hAnsi="宋体" w:eastAsia="宋体" w:cs="宋体"/>
        </w:rPr>
        <w:t xml:space="preserve">  （9）供应商不得被“信用中国(www.creditchina.gov.cn)”列入重大税收违法失信主体名单；不得被“中国执行信息公开网”（http://zxgk.court.gov.cn/）列入失信被执行人名单；不得被“中国政府采购网”（www.ccgp.gov.cn）列入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（10）单位负责人为同一人或者存在直接控股、管理关系的不同供应商，不得参加同一合同项下的政府采购活动。</w:t>
      </w:r>
    </w:p>
    <w:p w14:paraId="7C7292ED">
      <w:pPr>
        <w:pStyle w:val="5"/>
        <w:outlineLvl w:val="3"/>
        <w:rPr>
          <w:rFonts w:hint="eastAsia" w:ascii="宋体" w:hAnsi="宋体" w:eastAsia="宋体" w:cs="宋体"/>
        </w:rPr>
      </w:pPr>
      <w:r>
        <w:rPr>
          <w:rFonts w:hint="eastAsia" w:ascii="宋体" w:hAnsi="宋体" w:eastAsia="宋体" w:cs="宋体"/>
          <w:b/>
          <w:sz w:val="24"/>
        </w:rPr>
        <w:t>三、获取采购文件</w:t>
      </w:r>
    </w:p>
    <w:p w14:paraId="35D8FCBA">
      <w:pPr>
        <w:pStyle w:val="5"/>
        <w:rPr>
          <w:rFonts w:hint="eastAsia" w:ascii="宋体" w:hAnsi="宋体" w:eastAsia="宋体" w:cs="宋体"/>
        </w:rPr>
      </w:pPr>
      <w:r>
        <w:rPr>
          <w:rFonts w:hint="eastAsia" w:ascii="宋体" w:hAnsi="宋体" w:eastAsia="宋体" w:cs="宋体"/>
        </w:rPr>
        <w:t>时间： 2026年07月29日 至 2026年08月04日 ，每天上午 09:00:00 至 12:00:00 ，下午 14:00:00 至 18:00:00 （北京时间）</w:t>
      </w:r>
    </w:p>
    <w:p w14:paraId="15C69C7F">
      <w:pPr>
        <w:pStyle w:val="5"/>
        <w:rPr>
          <w:rFonts w:hint="eastAsia" w:ascii="宋体" w:hAnsi="宋体" w:eastAsia="宋体" w:cs="宋体"/>
        </w:rPr>
      </w:pPr>
      <w:r>
        <w:rPr>
          <w:rFonts w:hint="eastAsia" w:ascii="宋体" w:hAnsi="宋体" w:eastAsia="宋体" w:cs="宋体"/>
        </w:rPr>
        <w:t>途径：全国公共资源交易平台（陕西省·宝鸡市）</w:t>
      </w:r>
    </w:p>
    <w:p w14:paraId="07D89471">
      <w:pPr>
        <w:pStyle w:val="5"/>
        <w:rPr>
          <w:rFonts w:hint="eastAsia" w:ascii="宋体" w:hAnsi="宋体" w:eastAsia="宋体" w:cs="宋体"/>
        </w:rPr>
      </w:pPr>
      <w:r>
        <w:rPr>
          <w:rFonts w:hint="eastAsia" w:ascii="宋体" w:hAnsi="宋体" w:eastAsia="宋体" w:cs="宋体"/>
        </w:rPr>
        <w:t>方式：在线获取</w:t>
      </w:r>
    </w:p>
    <w:p w14:paraId="5BA9C312">
      <w:pPr>
        <w:pStyle w:val="5"/>
        <w:rPr>
          <w:rFonts w:hint="eastAsia" w:ascii="宋体" w:hAnsi="宋体" w:eastAsia="宋体" w:cs="宋体"/>
        </w:rPr>
      </w:pPr>
      <w:r>
        <w:rPr>
          <w:rFonts w:hint="eastAsia" w:ascii="宋体" w:hAnsi="宋体" w:eastAsia="宋体" w:cs="宋体"/>
        </w:rPr>
        <w:t>售价： 0元</w:t>
      </w:r>
    </w:p>
    <w:p w14:paraId="3955ABAE">
      <w:pPr>
        <w:pStyle w:val="5"/>
        <w:outlineLvl w:val="3"/>
        <w:rPr>
          <w:rFonts w:hint="eastAsia" w:ascii="宋体" w:hAnsi="宋体" w:eastAsia="宋体" w:cs="宋体"/>
        </w:rPr>
      </w:pPr>
      <w:r>
        <w:rPr>
          <w:rFonts w:hint="eastAsia" w:ascii="宋体" w:hAnsi="宋体" w:eastAsia="宋体" w:cs="宋体"/>
          <w:b/>
          <w:sz w:val="24"/>
        </w:rPr>
        <w:t>四、响应文件提交</w:t>
      </w:r>
    </w:p>
    <w:p w14:paraId="1FBE4F2B">
      <w:pPr>
        <w:pStyle w:val="5"/>
        <w:rPr>
          <w:rFonts w:hint="eastAsia" w:ascii="宋体" w:hAnsi="宋体" w:eastAsia="宋体" w:cs="宋体"/>
        </w:rPr>
      </w:pPr>
      <w:r>
        <w:rPr>
          <w:rFonts w:hint="eastAsia" w:ascii="宋体" w:hAnsi="宋体" w:eastAsia="宋体" w:cs="宋体"/>
        </w:rPr>
        <w:t>截止时间： 2026年08月10日 14时30分00秒 （北京时间）</w:t>
      </w:r>
    </w:p>
    <w:p w14:paraId="45D8ACEF">
      <w:pPr>
        <w:pStyle w:val="5"/>
        <w:rPr>
          <w:rFonts w:hint="eastAsia" w:ascii="宋体" w:hAnsi="宋体" w:eastAsia="宋体" w:cs="宋体"/>
        </w:rPr>
      </w:pPr>
      <w:r>
        <w:rPr>
          <w:rFonts w:hint="eastAsia" w:ascii="宋体" w:hAnsi="宋体" w:eastAsia="宋体" w:cs="宋体"/>
        </w:rPr>
        <w:t>地点：全国公共资源交易平台（陕西省·宝鸡市）</w:t>
      </w:r>
    </w:p>
    <w:p w14:paraId="27C6DF95">
      <w:pPr>
        <w:pStyle w:val="5"/>
        <w:outlineLvl w:val="3"/>
        <w:rPr>
          <w:rFonts w:hint="eastAsia" w:ascii="宋体" w:hAnsi="宋体" w:eastAsia="宋体" w:cs="宋体"/>
        </w:rPr>
      </w:pPr>
      <w:r>
        <w:rPr>
          <w:rFonts w:hint="eastAsia" w:ascii="宋体" w:hAnsi="宋体" w:eastAsia="宋体" w:cs="宋体"/>
          <w:b/>
          <w:sz w:val="24"/>
        </w:rPr>
        <w:t>五、开启</w:t>
      </w:r>
    </w:p>
    <w:p w14:paraId="2BAB4A44">
      <w:pPr>
        <w:pStyle w:val="5"/>
        <w:rPr>
          <w:rFonts w:hint="eastAsia" w:ascii="宋体" w:hAnsi="宋体" w:eastAsia="宋体" w:cs="宋体"/>
        </w:rPr>
      </w:pPr>
      <w:r>
        <w:rPr>
          <w:rFonts w:hint="eastAsia" w:ascii="宋体" w:hAnsi="宋体" w:eastAsia="宋体" w:cs="宋体"/>
        </w:rPr>
        <w:t>时间： 2026年08月10日 14时30分00秒 （北京时间）</w:t>
      </w:r>
    </w:p>
    <w:p w14:paraId="0D72863B">
      <w:pPr>
        <w:pStyle w:val="5"/>
        <w:rPr>
          <w:rFonts w:hint="eastAsia" w:ascii="宋体" w:hAnsi="宋体" w:eastAsia="宋体" w:cs="宋体"/>
        </w:rPr>
      </w:pPr>
      <w:r>
        <w:rPr>
          <w:rFonts w:hint="eastAsia" w:ascii="宋体" w:hAnsi="宋体" w:eastAsia="宋体" w:cs="宋体"/>
        </w:rPr>
        <w:t>地点：全国公共资源交易平台（陕西省·宝鸡市）不见面大厅</w:t>
      </w:r>
    </w:p>
    <w:p w14:paraId="13A4BB94">
      <w:pPr>
        <w:pStyle w:val="5"/>
        <w:outlineLvl w:val="3"/>
        <w:rPr>
          <w:rFonts w:hint="eastAsia" w:ascii="宋体" w:hAnsi="宋体" w:eastAsia="宋体" w:cs="宋体"/>
        </w:rPr>
      </w:pPr>
      <w:r>
        <w:rPr>
          <w:rFonts w:hint="eastAsia" w:ascii="宋体" w:hAnsi="宋体" w:eastAsia="宋体" w:cs="宋体"/>
          <w:b/>
          <w:sz w:val="24"/>
        </w:rPr>
        <w:t>六、公告期限</w:t>
      </w:r>
    </w:p>
    <w:p w14:paraId="726E5E48">
      <w:pPr>
        <w:pStyle w:val="5"/>
        <w:rPr>
          <w:rFonts w:hint="eastAsia" w:ascii="宋体" w:hAnsi="宋体" w:eastAsia="宋体" w:cs="宋体"/>
        </w:rPr>
      </w:pPr>
      <w:r>
        <w:rPr>
          <w:rFonts w:hint="eastAsia" w:ascii="宋体" w:hAnsi="宋体" w:eastAsia="宋体" w:cs="宋体"/>
        </w:rPr>
        <w:t>自本公告发布之日起3个工作日。</w:t>
      </w:r>
    </w:p>
    <w:p w14:paraId="04752BEC">
      <w:pPr>
        <w:pStyle w:val="5"/>
        <w:outlineLvl w:val="3"/>
        <w:rPr>
          <w:rFonts w:hint="eastAsia" w:ascii="宋体" w:hAnsi="宋体" w:eastAsia="宋体" w:cs="宋体"/>
        </w:rPr>
      </w:pPr>
      <w:r>
        <w:rPr>
          <w:rFonts w:hint="eastAsia" w:ascii="宋体" w:hAnsi="宋体" w:eastAsia="宋体" w:cs="宋体"/>
          <w:b/>
          <w:sz w:val="24"/>
        </w:rPr>
        <w:t>七、其他补充事宜</w:t>
      </w:r>
    </w:p>
    <w:p w14:paraId="25E9C6D6">
      <w:pPr>
        <w:pStyle w:val="5"/>
        <w:ind w:firstLine="420" w:firstLineChars="200"/>
        <w:rPr>
          <w:rFonts w:hint="eastAsia" w:ascii="宋体" w:hAnsi="宋体" w:eastAsia="宋体" w:cs="宋体"/>
        </w:rPr>
      </w:pPr>
      <w:r>
        <w:rPr>
          <w:rFonts w:hint="eastAsia" w:ascii="宋体" w:hAnsi="宋体" w:eastAsia="宋体" w:cs="宋体"/>
          <w:sz w:val="21"/>
        </w:rPr>
        <w:t>1、请供应商按照陕西省财政厅关于政府采购供应商注册登记有关事项的通知中的要求，通过陕西省政府采购网注册登记加入陕西省政府采购供应商库并及时办理CA数字证书（陕西CA锁）。</w:t>
      </w:r>
    </w:p>
    <w:p w14:paraId="47709DD1">
      <w:pPr>
        <w:pStyle w:val="5"/>
        <w:ind w:firstLine="420"/>
        <w:rPr>
          <w:rFonts w:hint="eastAsia" w:ascii="宋体" w:hAnsi="宋体" w:eastAsia="宋体" w:cs="宋体"/>
        </w:rPr>
      </w:pPr>
      <w:r>
        <w:rPr>
          <w:rFonts w:hint="eastAsia" w:ascii="宋体" w:hAnsi="宋体" w:eastAsia="宋体" w:cs="宋体"/>
          <w:sz w:val="21"/>
        </w:rPr>
        <w:t>2、本项目有意向投标供应商须登录全国公共资源交易平台（陕西省·宝鸡市）〖首页〉电子交易平台〉企业端〗后，在〖招标公告/出让公告〗模块中选择有意向的项目点击“我要投标”，完善相关投标信息。报名成功后即可从〖我的项目〉项目流程〉交易文件下载〗中下载电子竞争性磋商文件（*.SXSZF格式）。</w:t>
      </w:r>
    </w:p>
    <w:p w14:paraId="432A9DFA">
      <w:pPr>
        <w:pStyle w:val="5"/>
        <w:ind w:firstLine="420"/>
        <w:rPr>
          <w:rFonts w:hint="eastAsia" w:ascii="宋体" w:hAnsi="宋体" w:eastAsia="宋体" w:cs="宋体"/>
        </w:rPr>
      </w:pPr>
      <w:r>
        <w:rPr>
          <w:rFonts w:hint="eastAsia" w:ascii="宋体" w:hAnsi="宋体" w:eastAsia="宋体" w:cs="宋体"/>
          <w:sz w:val="21"/>
        </w:rPr>
        <w:t>3、供应商在网上填写的单位信息（单位名称、营业执照相关信息）应与竞争性磋商文件要求及后期上传的电子响应文件中相关信息一致，否则造成资格审查不通过的后果供应商自负。</w:t>
      </w:r>
    </w:p>
    <w:p w14:paraId="75DB8C90">
      <w:pPr>
        <w:pStyle w:val="5"/>
        <w:ind w:firstLine="420"/>
        <w:rPr>
          <w:rFonts w:hint="eastAsia" w:ascii="宋体" w:hAnsi="宋体" w:eastAsia="宋体" w:cs="宋体"/>
        </w:rPr>
      </w:pPr>
      <w:r>
        <w:rPr>
          <w:rFonts w:hint="eastAsia" w:ascii="宋体" w:hAnsi="宋体" w:eastAsia="宋体" w:cs="宋体"/>
          <w:sz w:val="21"/>
        </w:rPr>
        <w:t>4、本项目为“全流程电子化不见面”采购模式，实行线上电子投标方式，各供应商须自行在网上下载采购文件、缴纳保证金、递交响应文件、在线参与招标过程，并登录全国公共资源交易平台（陕西省·宝鸡市）宝鸡市公共资源交易中心-服务指南-下载专区-下载“政府采购电子交易-不见面系统操作手册-供应商”，并下载政府采购电子标书制作工具，按照流程制作电子标书并在规定的投标截止时前上传电子响应文件；为了保证远程不见面开标顺利进行，供应商需使用配备相关设备的电脑提前登录网络开标大厅签到。因供应商自身设施故障或自身原因导致无法完成投标的，由供应商自行承担后果。</w:t>
      </w:r>
    </w:p>
    <w:p w14:paraId="1F807DD4">
      <w:pPr>
        <w:pStyle w:val="5"/>
        <w:ind w:firstLine="420"/>
        <w:rPr>
          <w:rFonts w:hint="eastAsia" w:ascii="宋体" w:hAnsi="宋体" w:eastAsia="宋体" w:cs="宋体"/>
        </w:rPr>
      </w:pPr>
      <w:r>
        <w:rPr>
          <w:rFonts w:hint="eastAsia" w:ascii="宋体" w:hAnsi="宋体" w:eastAsia="宋体" w:cs="宋体"/>
          <w:sz w:val="21"/>
        </w:rPr>
        <w:t>5、未完成网上投标或未在规定时间内在平台上下载电子竞争性磋商文件的，导致无法完成后续流程的责任自负；</w:t>
      </w:r>
    </w:p>
    <w:p w14:paraId="7AE040EF">
      <w:pPr>
        <w:pStyle w:val="5"/>
        <w:ind w:firstLine="420"/>
        <w:rPr>
          <w:rFonts w:hint="eastAsia" w:ascii="宋体" w:hAnsi="宋体" w:eastAsia="宋体" w:cs="宋体"/>
        </w:rPr>
      </w:pPr>
      <w:r>
        <w:rPr>
          <w:rFonts w:hint="eastAsia" w:ascii="宋体" w:hAnsi="宋体" w:eastAsia="宋体" w:cs="宋体"/>
          <w:sz w:val="21"/>
        </w:rPr>
        <w:t>6、本项目采用“不见面开标”模式， 各供应商可登录下载《政府采购电子标书制作工具》、《政府采购投标单位操作手册》,《政府采购电子交易-不见面系统操作手册》，并在投标截止时间前通过全国公共资源交易平台（陕西省·宝鸡市）宝鸡市公共资源交易中心网站递交电子响应文件。磋商时在线解密响应文件、在线询标、在线多轮报价。为了保证远程不见面开标顺利进行，供应商需使用配备相关设备的电脑提前一小时登录网络开标大厅。因供应商自身设施故障或自身原因导致无法完成磋商的，由供应商自行承担后果；（使用 IE11 浏览器或 360 极速浏览器兼容模式，投标单位电脑需配备话筒、耳麦、高清摄像头等）。技术支持服务电话：400-998-0000。</w:t>
      </w:r>
    </w:p>
    <w:p w14:paraId="77EA0A43">
      <w:pPr>
        <w:pStyle w:val="5"/>
        <w:ind w:firstLine="420"/>
        <w:rPr>
          <w:rFonts w:hint="eastAsia" w:ascii="宋体" w:hAnsi="宋体" w:eastAsia="宋体" w:cs="宋体"/>
        </w:rPr>
      </w:pPr>
      <w:r>
        <w:rPr>
          <w:rFonts w:hint="eastAsia" w:ascii="宋体" w:hAnsi="宋体" w:eastAsia="宋体" w:cs="宋体"/>
          <w:sz w:val="21"/>
        </w:rPr>
        <w:t>7、</w:t>
      </w:r>
      <w:r>
        <w:rPr>
          <w:rFonts w:hint="eastAsia" w:ascii="宋体" w:hAnsi="宋体" w:eastAsia="宋体" w:cs="宋体"/>
          <w:sz w:val="22"/>
          <w:shd w:val="clear" w:fill="FFFFFF"/>
        </w:rPr>
        <w:t>本项目需要落实的政府采购政策：</w:t>
      </w:r>
    </w:p>
    <w:p w14:paraId="69A46323">
      <w:pPr>
        <w:pStyle w:val="5"/>
        <w:ind w:left="435"/>
        <w:jc w:val="both"/>
        <w:rPr>
          <w:rFonts w:hint="eastAsia" w:ascii="宋体" w:hAnsi="宋体" w:eastAsia="宋体" w:cs="宋体"/>
        </w:rPr>
      </w:pPr>
      <w:r>
        <w:rPr>
          <w:rFonts w:hint="eastAsia" w:ascii="宋体" w:hAnsi="宋体" w:eastAsia="宋体" w:cs="宋体"/>
          <w:sz w:val="22"/>
          <w:shd w:val="clear" w:fill="FFFFFF"/>
        </w:rPr>
        <w:t>(1)《政府采购促进中小企业发展管理办法》的通知--财库〔2020〕46号；</w:t>
      </w:r>
      <w:r>
        <w:rPr>
          <w:rFonts w:hint="eastAsia" w:ascii="宋体" w:hAnsi="宋体" w:eastAsia="宋体" w:cs="宋体"/>
        </w:rPr>
        <w:br w:type="textWrapping"/>
      </w:r>
      <w:r>
        <w:rPr>
          <w:rFonts w:hint="eastAsia" w:ascii="宋体" w:hAnsi="宋体" w:eastAsia="宋体" w:cs="宋体"/>
          <w:sz w:val="22"/>
          <w:shd w:val="clear" w:fill="FFFFFF"/>
        </w:rPr>
        <w:t>(2)财政部司法部关于政府采购支持监狱企业发展有关问题的通知--财库[2014]68号；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sz w:val="22"/>
          <w:shd w:val="clear" w:fill="FFFFFF"/>
        </w:rPr>
        <w:t>(3)《财政部发展改革委生态环境部市场监管总局关于调整优化节能产品、环境标志产品政府 采购执行机制的通知》（财库〔2019〕9号）；</w:t>
      </w:r>
      <w:r>
        <w:rPr>
          <w:rFonts w:hint="eastAsia" w:ascii="宋体" w:hAnsi="宋体" w:eastAsia="宋体" w:cs="宋体"/>
        </w:rPr>
        <w:br w:type="textWrapping"/>
      </w:r>
      <w:r>
        <w:rPr>
          <w:rFonts w:hint="eastAsia" w:ascii="宋体" w:hAnsi="宋体" w:eastAsia="宋体" w:cs="宋体"/>
          <w:sz w:val="22"/>
          <w:shd w:val="clear" w:fill="FFFFFF"/>
        </w:rPr>
        <w:t>(4)《节能产品政府采购实施意见》--（财库[2004]185 号）； 2-5.《环境标志产品政府采购实施的意见》--财库[2006]90 号；</w:t>
      </w:r>
      <w:r>
        <w:rPr>
          <w:rFonts w:hint="eastAsia" w:ascii="宋体" w:hAnsi="宋体" w:eastAsia="宋体" w:cs="宋体"/>
        </w:rPr>
        <w:br w:type="textWrapping"/>
      </w:r>
      <w:r>
        <w:rPr>
          <w:rFonts w:hint="eastAsia" w:ascii="宋体" w:hAnsi="宋体" w:eastAsia="宋体" w:cs="宋体"/>
          <w:sz w:val="22"/>
          <w:shd w:val="clear" w:fill="FFFFFF"/>
        </w:rPr>
        <w:t>(5)《关于促进残疾人就业政府采购政策的通知》（财库[2017]141 号）；</w:t>
      </w:r>
      <w:r>
        <w:rPr>
          <w:rFonts w:hint="eastAsia" w:ascii="宋体" w:hAnsi="宋体" w:eastAsia="宋体" w:cs="宋体"/>
        </w:rPr>
        <w:br w:type="textWrapping"/>
      </w:r>
      <w:r>
        <w:rPr>
          <w:rFonts w:hint="eastAsia" w:ascii="宋体" w:hAnsi="宋体" w:eastAsia="宋体" w:cs="宋体"/>
          <w:sz w:val="22"/>
          <w:shd w:val="clear" w:fill="FFFFFF"/>
        </w:rPr>
        <w:t>(6)《陕西省财政厅关于加快推进我省中小企业政府采购信用融资工作的通知》（陕财办采〔2 020〕15号）；</w:t>
      </w:r>
      <w:r>
        <w:rPr>
          <w:rFonts w:hint="eastAsia" w:ascii="宋体" w:hAnsi="宋体" w:eastAsia="宋体" w:cs="宋体"/>
        </w:rPr>
        <w:br w:type="textWrapping"/>
      </w:r>
      <w:r>
        <w:rPr>
          <w:rFonts w:hint="eastAsia" w:ascii="宋体" w:hAnsi="宋体" w:eastAsia="宋体" w:cs="宋体"/>
          <w:sz w:val="22"/>
          <w:shd w:val="clear" w:fill="FFFFFF"/>
        </w:rPr>
        <w:t>(7)《陕西省中小企业政府采购信用融资办法》陕财办采〔2018〕23 号；</w:t>
      </w:r>
      <w:r>
        <w:rPr>
          <w:rFonts w:hint="eastAsia" w:ascii="宋体" w:hAnsi="宋体" w:eastAsia="宋体" w:cs="宋体"/>
        </w:rPr>
        <w:br w:type="textWrapping"/>
      </w:r>
      <w:r>
        <w:rPr>
          <w:rFonts w:hint="eastAsia" w:ascii="宋体" w:hAnsi="宋体" w:eastAsia="宋体" w:cs="宋体"/>
          <w:sz w:val="22"/>
          <w:shd w:val="clear" w:fill="FFFFFF"/>
        </w:rPr>
        <w:t>(8)《关于运用政府采购政策支持乡村产业振兴的通知》（财库〔2021〕19 号）；</w:t>
      </w:r>
      <w:r>
        <w:rPr>
          <w:rFonts w:hint="eastAsia" w:ascii="宋体" w:hAnsi="宋体" w:eastAsia="宋体" w:cs="宋体"/>
        </w:rPr>
        <w:br w:type="textWrapping"/>
      </w:r>
      <w:r>
        <w:rPr>
          <w:rFonts w:hint="eastAsia" w:ascii="宋体" w:hAnsi="宋体" w:eastAsia="宋体" w:cs="宋体"/>
          <w:sz w:val="22"/>
          <w:shd w:val="clear" w:fill="FFFFFF"/>
        </w:rPr>
        <w:t>(9)其他需要落实的政府采购政策；</w:t>
      </w:r>
      <w:r>
        <w:rPr>
          <w:rFonts w:hint="eastAsia" w:ascii="宋体" w:hAnsi="宋体" w:eastAsia="宋体" w:cs="宋体"/>
        </w:rPr>
        <w:br w:type="textWrapping"/>
      </w:r>
      <w:r>
        <w:rPr>
          <w:rFonts w:hint="eastAsia" w:ascii="宋体" w:hAnsi="宋体" w:eastAsia="宋体" w:cs="宋体"/>
          <w:sz w:val="22"/>
          <w:shd w:val="clear" w:fill="FFFFFF"/>
        </w:rPr>
        <w:t>(10)如遇国家政策调整或者有最新文件按最新政策执行。</w:t>
      </w:r>
    </w:p>
    <w:p w14:paraId="6FB7DEDE">
      <w:pPr>
        <w:pStyle w:val="5"/>
        <w:outlineLvl w:val="3"/>
        <w:rPr>
          <w:rFonts w:hint="eastAsia" w:ascii="宋体" w:hAnsi="宋体" w:eastAsia="宋体" w:cs="宋体"/>
          <w:b/>
          <w:sz w:val="24"/>
        </w:rPr>
      </w:pPr>
    </w:p>
    <w:p w14:paraId="1D456351">
      <w:pPr>
        <w:pStyle w:val="5"/>
        <w:outlineLvl w:val="3"/>
        <w:rPr>
          <w:rFonts w:hint="eastAsia" w:ascii="宋体" w:hAnsi="宋体" w:eastAsia="宋体" w:cs="宋体"/>
        </w:rPr>
      </w:pPr>
      <w:r>
        <w:rPr>
          <w:rFonts w:hint="eastAsia" w:ascii="宋体" w:hAnsi="宋体" w:eastAsia="宋体" w:cs="宋体"/>
          <w:b/>
          <w:sz w:val="24"/>
        </w:rPr>
        <w:t>八、对本次招标提出询问，请按以下方式联系。</w:t>
      </w:r>
    </w:p>
    <w:p w14:paraId="18DAA815">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1.采购人信息</w:t>
      </w:r>
    </w:p>
    <w:p w14:paraId="0D0D8E40">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名称：宝鸡青铜器博物院</w:t>
      </w:r>
    </w:p>
    <w:p w14:paraId="45F299F3">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地址：宝鸡市滨河大道中华石鼓园</w:t>
      </w:r>
    </w:p>
    <w:p w14:paraId="31C111A2">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联系方式：0917-2769012</w:t>
      </w:r>
    </w:p>
    <w:p w14:paraId="1CAED646">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2.采购代理机构信息</w:t>
      </w:r>
    </w:p>
    <w:p w14:paraId="5E08B0BC">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名称： 一鼎项目管理有限公司</w:t>
      </w:r>
    </w:p>
    <w:p w14:paraId="79FC9BD8">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地址：宝鸡市金台区行政中心鹏博财富中心6号楼503室</w:t>
      </w:r>
    </w:p>
    <w:p w14:paraId="098A225F">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联系方式：18909179953</w:t>
      </w:r>
    </w:p>
    <w:p w14:paraId="73AE92C8">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3.项目联系方式</w:t>
      </w:r>
    </w:p>
    <w:p w14:paraId="6CCC8DAE">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项目联系人：杜璇 、于小敏</w:t>
      </w:r>
    </w:p>
    <w:p w14:paraId="356C2513">
      <w:pPr>
        <w:pStyle w:val="5"/>
        <w:ind w:left="435"/>
        <w:jc w:val="both"/>
        <w:rPr>
          <w:rFonts w:hint="eastAsia" w:ascii="宋体" w:hAnsi="宋体" w:eastAsia="宋体" w:cs="宋体"/>
          <w:sz w:val="22"/>
          <w:shd w:val="clear" w:fill="FFFFFF"/>
        </w:rPr>
      </w:pPr>
      <w:r>
        <w:rPr>
          <w:rFonts w:hint="eastAsia" w:ascii="宋体" w:hAnsi="宋体" w:eastAsia="宋体" w:cs="宋体"/>
          <w:sz w:val="22"/>
          <w:shd w:val="clear" w:fill="FFFFFF"/>
        </w:rPr>
        <w:t>电话：18909179953</w:t>
      </w:r>
    </w:p>
    <w:p w14:paraId="423898EC">
      <w:pPr>
        <w:pStyle w:val="5"/>
        <w:jc w:val="right"/>
        <w:rPr>
          <w:rFonts w:hint="eastAsia" w:ascii="宋体" w:hAnsi="宋体" w:eastAsia="宋体" w:cs="宋体"/>
        </w:rPr>
      </w:pPr>
    </w:p>
    <w:p w14:paraId="6780EC05">
      <w:pPr>
        <w:pStyle w:val="5"/>
        <w:jc w:val="right"/>
        <w:rPr>
          <w:rFonts w:hint="eastAsia" w:ascii="宋体" w:hAnsi="宋体" w:eastAsia="宋体" w:cs="宋体"/>
        </w:rPr>
      </w:pPr>
      <w:r>
        <w:rPr>
          <w:rFonts w:hint="eastAsia" w:ascii="宋体" w:hAnsi="宋体" w:eastAsia="宋体" w:cs="宋体"/>
        </w:rPr>
        <w:t>一鼎项目管理有限公司</w:t>
      </w:r>
      <w:r>
        <w:rPr>
          <w:rFonts w:hint="eastAsia" w:ascii="宋体" w:hAnsi="宋体" w:eastAsia="宋体" w:cs="宋体"/>
        </w:rPr>
        <w:br w:type="textWrapping"/>
      </w:r>
    </w:p>
    <w:p w14:paraId="2092D47F">
      <w:pPr>
        <w:pStyle w:val="5"/>
        <w:rPr>
          <w:rFonts w:hint="eastAsia" w:ascii="宋体" w:hAnsi="宋体" w:eastAsia="宋体" w:cs="宋体"/>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2882E47"/>
    <w:rsid w:val="177F50ED"/>
    <w:rsid w:val="281D22D2"/>
    <w:rsid w:val="517F381E"/>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2727</Words>
  <Characters>3049</Characters>
  <Lines>0</Lines>
  <Paragraphs>0</Paragraphs>
  <TotalTime>1</TotalTime>
  <ScaleCrop>false</ScaleCrop>
  <LinksUpToDate>false</LinksUpToDate>
  <CharactersWithSpaces>3109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WPS_1563410758</cp:lastModifiedBy>
  <dcterms:modified xsi:type="dcterms:W3CDTF">2026-07-28T09:15:19Z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eyJoZGlkIjoiODUwOTAzOTJhYTA1YThlZmE2YmUyOGMyNDQ5MmRlZDgiLCJ1c2VySWQiOiI2MTMyNzgwNjQifQ==</vt:lpwstr>
  </property>
  <property fmtid="{D5CDD505-2E9C-101B-9397-08002B2CF9AE}" pid="4" name="ICV">
    <vt:lpwstr>909D2FC399644C60B9B2C2333E146C78_13</vt:lpwstr>
  </property>
</Properties>
</file>