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7920"/>
        </w:tabs>
        <w:jc w:val="center"/>
        <w:rPr>
          <w:rFonts w:hint="eastAsia" w:ascii="仿宋" w:hAnsi="仿宋" w:eastAsia="仿宋" w:cs="仿宋"/>
          <w:b/>
          <w:color w:val="000000"/>
          <w:sz w:val="32"/>
          <w:szCs w:val="44"/>
          <w:u w:val="single"/>
        </w:rPr>
      </w:pPr>
      <w:r>
        <w:rPr>
          <w:rFonts w:hint="eastAsia" w:ascii="仿宋" w:hAnsi="仿宋" w:eastAsia="仿宋" w:cs="仿宋"/>
          <w:b/>
          <w:color w:val="000000"/>
          <w:sz w:val="32"/>
          <w:szCs w:val="44"/>
          <w:u w:val="single"/>
        </w:rPr>
        <w:t>磋商报价汇总表</w:t>
      </w:r>
    </w:p>
    <w:tbl>
      <w:tblPr>
        <w:tblStyle w:val="2"/>
        <w:tblpPr w:leftFromText="180" w:rightFromText="180" w:vertAnchor="text" w:horzAnchor="margin" w:tblpXSpec="center" w:tblpY="225"/>
        <w:tblW w:w="9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87"/>
        <w:gridCol w:w="68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9" w:hRule="atLeast"/>
        </w:trPr>
        <w:tc>
          <w:tcPr>
            <w:tcW w:w="2487" w:type="dxa"/>
            <w:noWrap w:val="0"/>
            <w:vAlign w:val="center"/>
          </w:tcPr>
          <w:p>
            <w:pPr>
              <w:tabs>
                <w:tab w:val="left" w:pos="5110"/>
              </w:tabs>
              <w:ind w:right="280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/>
                <w:sz w:val="24"/>
                <w:lang w:val="en-US" w:eastAsia="zh-CN"/>
              </w:rPr>
              <w:t xml:space="preserve">   项目</w:t>
            </w:r>
            <w:r>
              <w:rPr>
                <w:rFonts w:hint="eastAsia" w:ascii="仿宋" w:hAnsi="仿宋" w:eastAsia="仿宋" w:cs="仿宋"/>
                <w:color w:val="000000"/>
                <w:sz w:val="24"/>
              </w:rPr>
              <w:t>名称</w:t>
            </w:r>
          </w:p>
        </w:tc>
        <w:tc>
          <w:tcPr>
            <w:tcW w:w="6838" w:type="dxa"/>
            <w:noWrap w:val="0"/>
            <w:vAlign w:val="center"/>
          </w:tcPr>
          <w:p>
            <w:pPr>
              <w:spacing w:line="500" w:lineRule="exact"/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</w:rPr>
              <w:t xml:space="preserve">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4" w:hRule="atLeast"/>
        </w:trPr>
        <w:tc>
          <w:tcPr>
            <w:tcW w:w="2487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lang w:val="en-US" w:eastAsia="zh-CN"/>
              </w:rPr>
              <w:t>投标总价（元）</w:t>
            </w:r>
          </w:p>
        </w:tc>
        <w:tc>
          <w:tcPr>
            <w:tcW w:w="6838" w:type="dxa"/>
            <w:noWrap w:val="0"/>
            <w:vAlign w:val="center"/>
          </w:tcPr>
          <w:p>
            <w:pPr>
              <w:spacing w:line="500" w:lineRule="exact"/>
              <w:rPr>
                <w:rFonts w:hint="eastAsia" w:ascii="仿宋" w:hAnsi="仿宋" w:eastAsia="仿宋" w:cs="仿宋"/>
                <w:bCs/>
                <w:color w:val="000000"/>
                <w:sz w:val="24"/>
                <w:u w:val="single"/>
                <w:lang w:val="en-US" w:eastAsia="zh-CN"/>
              </w:rPr>
            </w:pPr>
            <w:bookmarkStart w:id="0" w:name="OLE_LINK1"/>
            <w:r>
              <w:rPr>
                <w:rFonts w:hint="eastAsia" w:ascii="仿宋" w:hAnsi="仿宋" w:eastAsia="仿宋" w:cs="仿宋"/>
                <w:bCs/>
                <w:color w:val="000000"/>
                <w:sz w:val="24"/>
              </w:rPr>
              <w:t>￥：</w:t>
            </w:r>
            <w:r>
              <w:rPr>
                <w:rFonts w:hint="eastAsia" w:ascii="仿宋" w:hAnsi="仿宋" w:eastAsia="仿宋" w:cs="仿宋"/>
                <w:bCs/>
                <w:color w:val="000000"/>
                <w:sz w:val="24"/>
                <w:u w:val="single"/>
                <w:lang w:val="en-US" w:eastAsia="zh-CN"/>
              </w:rPr>
              <w:t xml:space="preserve">             </w:t>
            </w:r>
          </w:p>
          <w:p>
            <w:pPr>
              <w:spacing w:line="500" w:lineRule="exact"/>
              <w:rPr>
                <w:rFonts w:hint="eastAsia"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4"/>
              </w:rPr>
              <w:t xml:space="preserve">人民币（大写）： </w:t>
            </w:r>
            <w:bookmarkEnd w:id="0"/>
            <w:r>
              <w:rPr>
                <w:rFonts w:hint="eastAsia" w:ascii="仿宋" w:hAnsi="仿宋" w:eastAsia="仿宋" w:cs="仿宋"/>
                <w:bCs/>
                <w:color w:val="000000"/>
                <w:sz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4" w:hRule="atLeast"/>
        </w:trPr>
        <w:tc>
          <w:tcPr>
            <w:tcW w:w="2487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default" w:ascii="仿宋" w:hAnsi="仿宋" w:eastAsia="仿宋" w:cs="仿宋"/>
                <w:color w:val="000000"/>
                <w:sz w:val="24"/>
                <w:lang w:val="en-US" w:eastAsia="zh-CN"/>
              </w:rPr>
            </w:pPr>
            <w:bookmarkStart w:id="1" w:name="OLE_LINK2"/>
            <w:r>
              <w:rPr>
                <w:rFonts w:hint="eastAsia" w:ascii="仿宋" w:hAnsi="仿宋" w:eastAsia="仿宋" w:cs="仿宋"/>
                <w:color w:val="000000"/>
                <w:sz w:val="24"/>
                <w:lang w:val="en-US" w:eastAsia="zh-CN"/>
              </w:rPr>
              <w:t>污水处理厂</w:t>
            </w:r>
            <w:bookmarkEnd w:id="1"/>
            <w:r>
              <w:rPr>
                <w:rFonts w:hint="eastAsia" w:ascii="仿宋" w:hAnsi="仿宋" w:eastAsia="仿宋" w:cs="仿宋"/>
                <w:color w:val="000000"/>
                <w:sz w:val="24"/>
                <w:lang w:val="en-US" w:eastAsia="zh-CN"/>
              </w:rPr>
              <w:t>（元）</w:t>
            </w:r>
          </w:p>
        </w:tc>
        <w:tc>
          <w:tcPr>
            <w:tcW w:w="6838" w:type="dxa"/>
            <w:noWrap w:val="0"/>
            <w:vAlign w:val="center"/>
          </w:tcPr>
          <w:p>
            <w:pPr>
              <w:spacing w:line="500" w:lineRule="exact"/>
              <w:rPr>
                <w:rFonts w:hint="eastAsia" w:ascii="仿宋" w:hAnsi="仿宋" w:eastAsia="仿宋" w:cs="仿宋"/>
                <w:bCs/>
                <w:color w:val="000000"/>
                <w:sz w:val="24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4"/>
              </w:rPr>
              <w:t>￥：</w:t>
            </w:r>
            <w:r>
              <w:rPr>
                <w:rFonts w:hint="eastAsia" w:ascii="仿宋" w:hAnsi="仿宋" w:eastAsia="仿宋" w:cs="仿宋"/>
                <w:bCs/>
                <w:color w:val="000000"/>
                <w:sz w:val="24"/>
                <w:u w:val="single"/>
                <w:lang w:val="en-US" w:eastAsia="zh-CN"/>
              </w:rPr>
              <w:t xml:space="preserve">             </w:t>
            </w:r>
          </w:p>
          <w:p>
            <w:pPr>
              <w:spacing w:line="500" w:lineRule="exact"/>
              <w:rPr>
                <w:rFonts w:hint="eastAsia"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4"/>
              </w:rPr>
              <w:t xml:space="preserve">人民币（大写）：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4" w:hRule="atLeast"/>
        </w:trPr>
        <w:tc>
          <w:tcPr>
            <w:tcW w:w="2487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default" w:ascii="仿宋" w:hAnsi="仿宋" w:eastAsia="仿宋" w:cs="仿宋"/>
                <w:color w:val="000000"/>
                <w:sz w:val="24"/>
                <w:lang w:val="en-US" w:eastAsia="zh-CN"/>
              </w:rPr>
            </w:pPr>
            <w:bookmarkStart w:id="2" w:name="OLE_LINK3"/>
            <w:r>
              <w:rPr>
                <w:rFonts w:hint="eastAsia" w:ascii="仿宋" w:hAnsi="仿宋" w:eastAsia="仿宋" w:cs="仿宋"/>
                <w:color w:val="000000"/>
                <w:sz w:val="24"/>
                <w:lang w:val="en-US" w:eastAsia="zh-CN"/>
              </w:rPr>
              <w:t>垃圾焚烧厂</w:t>
            </w:r>
            <w:bookmarkEnd w:id="2"/>
            <w:r>
              <w:rPr>
                <w:rFonts w:hint="eastAsia" w:ascii="仿宋" w:hAnsi="仿宋" w:eastAsia="仿宋" w:cs="仿宋"/>
                <w:color w:val="000000"/>
                <w:sz w:val="24"/>
                <w:lang w:val="en-US" w:eastAsia="zh-CN"/>
              </w:rPr>
              <w:t>（元）</w:t>
            </w:r>
          </w:p>
        </w:tc>
        <w:tc>
          <w:tcPr>
            <w:tcW w:w="6838" w:type="dxa"/>
            <w:noWrap w:val="0"/>
            <w:vAlign w:val="center"/>
          </w:tcPr>
          <w:p>
            <w:pPr>
              <w:spacing w:line="500" w:lineRule="exact"/>
              <w:rPr>
                <w:rFonts w:hint="eastAsia" w:ascii="仿宋" w:hAnsi="仿宋" w:eastAsia="仿宋" w:cs="仿宋"/>
                <w:bCs/>
                <w:color w:val="000000"/>
                <w:sz w:val="24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4"/>
              </w:rPr>
              <w:t>￥：</w:t>
            </w:r>
            <w:r>
              <w:rPr>
                <w:rFonts w:hint="eastAsia" w:ascii="仿宋" w:hAnsi="仿宋" w:eastAsia="仿宋" w:cs="仿宋"/>
                <w:bCs/>
                <w:color w:val="000000"/>
                <w:sz w:val="24"/>
                <w:u w:val="single"/>
                <w:lang w:val="en-US" w:eastAsia="zh-CN"/>
              </w:rPr>
              <w:t xml:space="preserve">             </w:t>
            </w:r>
          </w:p>
          <w:p>
            <w:pPr>
              <w:spacing w:line="500" w:lineRule="exact"/>
              <w:rPr>
                <w:rFonts w:hint="eastAsia"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4"/>
              </w:rPr>
              <w:t xml:space="preserve">人民币（大写）：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4" w:hRule="atLeast"/>
        </w:trPr>
        <w:tc>
          <w:tcPr>
            <w:tcW w:w="2487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lang w:val="en-US" w:eastAsia="zh-CN"/>
              </w:rPr>
              <w:t>服务期限</w:t>
            </w:r>
          </w:p>
        </w:tc>
        <w:tc>
          <w:tcPr>
            <w:tcW w:w="6838" w:type="dxa"/>
            <w:noWrap w:val="0"/>
            <w:vAlign w:val="center"/>
          </w:tcPr>
          <w:p>
            <w:pPr>
              <w:spacing w:line="500" w:lineRule="exact"/>
              <w:rPr>
                <w:rFonts w:hint="eastAsia"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4"/>
                <w:lang w:eastAsia="zh-CN"/>
              </w:rPr>
              <w:t>合同签订后一年</w:t>
            </w:r>
            <w:r>
              <w:rPr>
                <w:rFonts w:hint="eastAsia" w:ascii="仿宋" w:hAnsi="仿宋" w:eastAsia="仿宋" w:cs="仿宋"/>
                <w:bCs/>
                <w:color w:val="000000"/>
                <w:sz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2" w:hRule="atLeast"/>
        </w:trPr>
        <w:tc>
          <w:tcPr>
            <w:tcW w:w="2487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备 注</w:t>
            </w:r>
          </w:p>
        </w:tc>
        <w:tc>
          <w:tcPr>
            <w:tcW w:w="6838" w:type="dxa"/>
            <w:noWrap w:val="0"/>
            <w:vAlign w:val="center"/>
          </w:tcPr>
          <w:p>
            <w:pPr>
              <w:spacing w:line="500" w:lineRule="exact"/>
              <w:jc w:val="left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报价声明：</w:t>
            </w:r>
            <w:bookmarkStart w:id="3" w:name="_GoBack"/>
            <w:bookmarkEnd w:id="3"/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磋商报价中已包含完成本项目所需的一切费用</w:t>
            </w: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  <w:t>，即所需采购</w:t>
            </w: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  <w:lang w:eastAsia="zh-CN"/>
              </w:rPr>
              <w:t>内容成果</w:t>
            </w: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  <w:t>、</w:t>
            </w: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  <w:lang w:eastAsia="zh-CN"/>
              </w:rPr>
              <w:t>现场踏勘、</w:t>
            </w: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  <w:t>采购代理服务费、税金及其他所有费用的总和。在</w:t>
            </w: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  <w:lang w:eastAsia="zh-CN"/>
              </w:rPr>
              <w:t>采购内容成果交付</w:t>
            </w: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  <w:t>工作中出现的任何遗漏</w:t>
            </w: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  <w:lang w:eastAsia="zh-CN"/>
              </w:rPr>
              <w:t>费用</w:t>
            </w: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  <w:t>，均由成交供应商免费提供，采购人将不再支付任何费用。</w:t>
            </w:r>
          </w:p>
          <w:p>
            <w:pPr>
              <w:spacing w:line="500" w:lineRule="exact"/>
              <w:jc w:val="left"/>
              <w:rPr>
                <w:rFonts w:hint="eastAsia" w:ascii="仿宋" w:hAnsi="仿宋" w:eastAsia="仿宋" w:cs="仿宋"/>
                <w:b/>
                <w:bCs/>
                <w:color w:val="000000"/>
                <w:sz w:val="24"/>
              </w:rPr>
            </w:pPr>
          </w:p>
        </w:tc>
      </w:tr>
    </w:tbl>
    <w:p>
      <w:pPr>
        <w:spacing w:line="480" w:lineRule="auto"/>
        <w:ind w:right="-218" w:rightChars="-104"/>
        <w:rPr>
          <w:rFonts w:hint="eastAsia" w:ascii="仿宋" w:hAnsi="仿宋" w:eastAsia="仿宋" w:cs="仿宋"/>
          <w:color w:val="000000"/>
          <w:sz w:val="24"/>
          <w:lang w:eastAsia="zh-CN"/>
        </w:rPr>
      </w:pPr>
    </w:p>
    <w:p>
      <w:pPr>
        <w:spacing w:line="480" w:lineRule="auto"/>
        <w:ind w:right="-218" w:rightChars="-104"/>
        <w:rPr>
          <w:rFonts w:hint="eastAsia" w:ascii="仿宋" w:hAnsi="仿宋" w:eastAsia="仿宋" w:cs="仿宋"/>
          <w:color w:val="000000"/>
          <w:sz w:val="24"/>
          <w:lang w:eastAsia="zh-CN"/>
        </w:rPr>
      </w:pPr>
    </w:p>
    <w:p>
      <w:pPr>
        <w:spacing w:line="480" w:lineRule="auto"/>
        <w:ind w:right="-218" w:rightChars="-104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  <w:lang w:eastAsia="zh-CN"/>
        </w:rPr>
        <w:t>供应商</w:t>
      </w:r>
      <w:r>
        <w:rPr>
          <w:rFonts w:hint="eastAsia" w:ascii="仿宋" w:hAnsi="仿宋" w:eastAsia="仿宋" w:cs="仿宋"/>
          <w:color w:val="000000"/>
          <w:sz w:val="24"/>
        </w:rPr>
        <w:t>：</w:t>
      </w:r>
      <w:r>
        <w:rPr>
          <w:rFonts w:hint="eastAsia" w:ascii="仿宋" w:hAnsi="仿宋" w:eastAsia="仿宋" w:cs="仿宋"/>
          <w:color w:val="000000"/>
          <w:sz w:val="24"/>
          <w:u w:val="single"/>
        </w:rPr>
        <w:t xml:space="preserve">                        </w:t>
      </w:r>
      <w:r>
        <w:rPr>
          <w:rFonts w:hint="eastAsia" w:ascii="仿宋" w:hAnsi="仿宋" w:eastAsia="仿宋" w:cs="仿宋"/>
          <w:color w:val="000000"/>
          <w:sz w:val="24"/>
        </w:rPr>
        <w:t>（盖章）</w:t>
      </w:r>
    </w:p>
    <w:p>
      <w:pPr>
        <w:spacing w:line="480" w:lineRule="auto"/>
        <w:ind w:right="-218" w:rightChars="-104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法定代表人：</w:t>
      </w:r>
      <w:r>
        <w:rPr>
          <w:rFonts w:hint="eastAsia" w:ascii="仿宋" w:hAnsi="仿宋" w:eastAsia="仿宋" w:cs="仿宋"/>
          <w:color w:val="000000"/>
          <w:sz w:val="24"/>
          <w:u w:val="single"/>
        </w:rPr>
        <w:t xml:space="preserve">            （签字或盖章）</w:t>
      </w:r>
      <w:r>
        <w:rPr>
          <w:rFonts w:hint="eastAsia" w:ascii="仿宋" w:hAnsi="仿宋" w:eastAsia="仿宋" w:cs="仿宋"/>
          <w:color w:val="000000"/>
          <w:sz w:val="24"/>
        </w:rPr>
        <w:t xml:space="preserve">     </w:t>
      </w:r>
    </w:p>
    <w:p>
      <w:pPr>
        <w:spacing w:line="480" w:lineRule="auto"/>
        <w:ind w:right="-218" w:rightChars="-104"/>
        <w:rPr>
          <w:rFonts w:hint="eastAsia" w:ascii="仿宋" w:hAnsi="仿宋" w:eastAsia="仿宋" w:cs="仿宋"/>
          <w:color w:val="000000"/>
          <w:sz w:val="24"/>
          <w:lang w:val="en-GB"/>
        </w:rPr>
      </w:pPr>
      <w:r>
        <w:rPr>
          <w:rFonts w:hint="eastAsia" w:ascii="仿宋" w:hAnsi="仿宋" w:eastAsia="仿宋" w:cs="仿宋"/>
          <w:color w:val="000000"/>
          <w:sz w:val="24"/>
        </w:rPr>
        <w:t>日      期：</w:t>
      </w:r>
      <w:r>
        <w:rPr>
          <w:rFonts w:hint="eastAsia" w:ascii="仿宋" w:hAnsi="仿宋" w:eastAsia="仿宋" w:cs="仿宋"/>
          <w:color w:val="000000"/>
          <w:sz w:val="24"/>
          <w:u w:val="single"/>
        </w:rPr>
        <w:t xml:space="preserve">          </w:t>
      </w:r>
      <w:r>
        <w:rPr>
          <w:rFonts w:hint="eastAsia" w:ascii="仿宋" w:hAnsi="仿宋" w:eastAsia="仿宋" w:cs="仿宋"/>
          <w:color w:val="000000"/>
          <w:sz w:val="24"/>
        </w:rPr>
        <w:t>年</w:t>
      </w:r>
      <w:r>
        <w:rPr>
          <w:rFonts w:hint="eastAsia" w:ascii="仿宋" w:hAnsi="仿宋" w:eastAsia="仿宋" w:cs="仿宋"/>
          <w:color w:val="000000"/>
          <w:sz w:val="24"/>
          <w:u w:val="single"/>
        </w:rPr>
        <w:t xml:space="preserve">         </w:t>
      </w:r>
      <w:r>
        <w:rPr>
          <w:rFonts w:hint="eastAsia" w:ascii="仿宋" w:hAnsi="仿宋" w:eastAsia="仿宋" w:cs="仿宋"/>
          <w:color w:val="000000"/>
          <w:sz w:val="24"/>
        </w:rPr>
        <w:t>月</w:t>
      </w:r>
      <w:r>
        <w:rPr>
          <w:rFonts w:hint="eastAsia" w:ascii="仿宋" w:hAnsi="仿宋" w:eastAsia="仿宋" w:cs="仿宋"/>
          <w:color w:val="000000"/>
          <w:sz w:val="24"/>
          <w:u w:val="single"/>
        </w:rPr>
        <w:t xml:space="preserve">          </w:t>
      </w:r>
      <w:r>
        <w:rPr>
          <w:rFonts w:hint="eastAsia" w:ascii="仿宋" w:hAnsi="仿宋" w:eastAsia="仿宋" w:cs="仿宋"/>
          <w:color w:val="000000"/>
          <w:sz w:val="24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E2NDY2MTY4Y2EwODE4NjI4Mzc2ZTZjZDZmNmEzYTQifQ=="/>
  </w:docVars>
  <w:rsids>
    <w:rsidRoot w:val="00000000"/>
    <w:rsid w:val="173C3ABD"/>
    <w:rsid w:val="19057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2026-08-01T04:39:39Z</dcterms:created>
  <dc:creator>86150</dc:creator>
  <cp:lastModifiedBy>86150</cp:lastModifiedBy>
  <dcterms:modified xsi:type="dcterms:W3CDTF">2026-08-01T04:52:24Z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F2455EA5FE6A4F4D9E7D703A638FF9EB_12</vt:lpwstr>
  </property>
</Properties>
</file>