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64FE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详细评审-备用服务场地及备用设备情况</w:t>
      </w:r>
      <w:bookmarkStart w:id="0" w:name="_GoBack"/>
      <w:bookmarkEnd w:id="0"/>
    </w:p>
    <w:p w14:paraId="06463B5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2B64503C"/>
    <w:rsid w:val="41173B95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2026-04-23T06:54:41Z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