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321A15">
      <w:pPr>
        <w:widowControl w:val="0"/>
        <w:kinsoku/>
        <w:autoSpaceDE/>
        <w:autoSpaceDN/>
        <w:adjustRightInd/>
        <w:snapToGrid/>
        <w:spacing w:line="500" w:lineRule="exact"/>
        <w:jc w:val="center"/>
        <w:outlineLvl w:val="1"/>
        <w:rPr>
          <w:rFonts w:hint="eastAsia" w:ascii="仿宋" w:hAnsi="仿宋" w:eastAsia="仿宋" w:cs="仿宋"/>
          <w:b/>
          <w:bCs/>
          <w:color w:val="auto"/>
          <w:sz w:val="32"/>
          <w:szCs w:val="32"/>
          <w:lang w:eastAsia="zh-CN"/>
        </w:rPr>
      </w:pPr>
      <w:r>
        <w:rPr>
          <w:rFonts w:hint="eastAsia" w:ascii="仿宋" w:hAnsi="仿宋" w:eastAsia="仿宋" w:cs="仿宋"/>
          <w:b/>
          <w:bCs/>
          <w:color w:val="auto"/>
          <w:spacing w:val="6"/>
          <w:sz w:val="32"/>
          <w:szCs w:val="32"/>
          <w:lang w:eastAsia="zh-CN"/>
        </w:rPr>
        <w:t>拟签订合同文本</w:t>
      </w:r>
    </w:p>
    <w:p w14:paraId="444938BD">
      <w:pPr>
        <w:pStyle w:val="2"/>
        <w:widowControl w:val="0"/>
        <w:kinsoku/>
        <w:autoSpaceDE/>
        <w:autoSpaceDN/>
        <w:adjustRightInd/>
        <w:snapToGrid/>
        <w:spacing w:line="500" w:lineRule="exact"/>
        <w:ind w:firstLine="420" w:firstLineChars="200"/>
        <w:jc w:val="both"/>
        <w:rPr>
          <w:rFonts w:hint="eastAsia" w:ascii="仿宋" w:hAnsi="仿宋" w:eastAsia="仿宋" w:cs="仿宋"/>
          <w:color w:val="auto"/>
          <w:lang w:eastAsia="zh-CN"/>
        </w:rPr>
      </w:pPr>
    </w:p>
    <w:p w14:paraId="781F956D">
      <w:pPr>
        <w:pStyle w:val="2"/>
        <w:spacing w:line="360" w:lineRule="auto"/>
        <w:jc w:val="both"/>
        <w:rPr>
          <w:rFonts w:hint="eastAsia" w:ascii="仿宋" w:hAnsi="仿宋" w:eastAsia="仿宋" w:cs="仿宋"/>
          <w:b/>
          <w:bCs/>
          <w:sz w:val="50"/>
          <w:szCs w:val="50"/>
          <w:lang w:eastAsia="zh-CN"/>
        </w:rPr>
      </w:pPr>
    </w:p>
    <w:p w14:paraId="6FD8FD20">
      <w:pPr>
        <w:rPr>
          <w:lang w:eastAsia="zh-CN"/>
        </w:rPr>
      </w:pPr>
    </w:p>
    <w:p w14:paraId="787926FB">
      <w:pPr>
        <w:pStyle w:val="2"/>
        <w:spacing w:line="360" w:lineRule="auto"/>
        <w:jc w:val="center"/>
        <w:rPr>
          <w:rFonts w:hint="eastAsia" w:ascii="仿宋" w:hAnsi="仿宋" w:eastAsia="仿宋" w:cs="仿宋"/>
          <w:b/>
          <w:bCs/>
          <w:sz w:val="50"/>
          <w:szCs w:val="50"/>
          <w:lang w:eastAsia="zh-CN"/>
        </w:rPr>
      </w:pPr>
      <w:r>
        <w:rPr>
          <w:rFonts w:hint="eastAsia" w:ascii="仿宋" w:hAnsi="仿宋" w:eastAsia="仿宋" w:cs="仿宋"/>
          <w:b/>
          <w:bCs/>
          <w:sz w:val="50"/>
          <w:szCs w:val="50"/>
          <w:lang w:eastAsia="zh-CN"/>
        </w:rPr>
        <w:t>渭南高新区城市管理处渭南高新区公共环卫设施更新购置项目</w:t>
      </w:r>
    </w:p>
    <w:p w14:paraId="056EEEA3">
      <w:pPr>
        <w:pStyle w:val="2"/>
        <w:rPr>
          <w:rFonts w:hint="eastAsia" w:ascii="仿宋" w:hAnsi="仿宋" w:eastAsia="仿宋" w:cs="仿宋"/>
          <w:b/>
          <w:bCs/>
          <w:sz w:val="44"/>
          <w:szCs w:val="36"/>
          <w:lang w:eastAsia="zh-CN"/>
        </w:rPr>
      </w:pPr>
    </w:p>
    <w:p w14:paraId="37430DC3">
      <w:pPr>
        <w:pStyle w:val="2"/>
        <w:rPr>
          <w:rFonts w:hint="eastAsia" w:ascii="仿宋" w:hAnsi="仿宋" w:eastAsia="仿宋" w:cs="仿宋"/>
          <w:lang w:eastAsia="zh-CN"/>
        </w:rPr>
      </w:pPr>
    </w:p>
    <w:p w14:paraId="2B048E1D">
      <w:pPr>
        <w:rPr>
          <w:lang w:eastAsia="zh-CN"/>
        </w:rPr>
      </w:pPr>
    </w:p>
    <w:p w14:paraId="4261B493">
      <w:pPr>
        <w:pStyle w:val="2"/>
        <w:jc w:val="center"/>
        <w:rPr>
          <w:rFonts w:hint="eastAsia" w:ascii="仿宋" w:hAnsi="仿宋" w:eastAsia="仿宋" w:cs="仿宋"/>
          <w:b/>
          <w:sz w:val="52"/>
          <w:szCs w:val="52"/>
          <w:lang w:eastAsia="zh-CN"/>
        </w:rPr>
      </w:pPr>
      <w:r>
        <w:rPr>
          <w:rFonts w:hint="eastAsia" w:ascii="仿宋" w:hAnsi="仿宋" w:eastAsia="仿宋" w:cs="仿宋"/>
          <w:b/>
          <w:sz w:val="52"/>
          <w:szCs w:val="52"/>
          <w:lang w:eastAsia="zh-CN"/>
        </w:rPr>
        <w:t>合 同 书</w:t>
      </w:r>
    </w:p>
    <w:p w14:paraId="20B4EC4C">
      <w:pPr>
        <w:pStyle w:val="2"/>
        <w:jc w:val="center"/>
        <w:rPr>
          <w:rFonts w:hint="eastAsia" w:ascii="仿宋" w:hAnsi="仿宋" w:eastAsia="仿宋" w:cs="仿宋"/>
          <w:b/>
          <w:sz w:val="48"/>
          <w:szCs w:val="48"/>
          <w:lang w:eastAsia="zh-CN"/>
        </w:rPr>
      </w:pPr>
      <w:r>
        <w:rPr>
          <w:rFonts w:hint="eastAsia" w:ascii="仿宋" w:hAnsi="仿宋" w:eastAsia="仿宋" w:cs="仿宋"/>
          <w:szCs w:val="24"/>
          <w:lang w:eastAsia="zh-CN"/>
        </w:rPr>
        <w:t>（本格式条款为合同基础条款，甲乙双方可根据项目实际情况增加条款和内容）</w:t>
      </w:r>
    </w:p>
    <w:p w14:paraId="620BF46F">
      <w:pPr>
        <w:spacing w:line="560" w:lineRule="exact"/>
        <w:rPr>
          <w:rFonts w:hint="eastAsia" w:ascii="仿宋" w:hAnsi="仿宋" w:eastAsia="仿宋" w:cs="仿宋"/>
          <w:b/>
          <w:sz w:val="36"/>
          <w:szCs w:val="36"/>
          <w:lang w:eastAsia="zh-CN"/>
        </w:rPr>
      </w:pPr>
    </w:p>
    <w:p w14:paraId="635F7EAA">
      <w:pPr>
        <w:spacing w:line="560" w:lineRule="exact"/>
        <w:jc w:val="center"/>
        <w:rPr>
          <w:rFonts w:hint="eastAsia" w:ascii="仿宋" w:hAnsi="仿宋" w:eastAsia="仿宋" w:cs="仿宋"/>
          <w:b/>
          <w:sz w:val="36"/>
          <w:szCs w:val="36"/>
          <w:lang w:eastAsia="zh-CN"/>
        </w:rPr>
      </w:pPr>
    </w:p>
    <w:p w14:paraId="601EA274">
      <w:pPr>
        <w:pStyle w:val="9"/>
        <w:rPr>
          <w:rFonts w:ascii="仿宋" w:hAnsi="仿宋" w:cs="仿宋"/>
          <w:b/>
          <w:sz w:val="36"/>
          <w:szCs w:val="36"/>
          <w:lang w:eastAsia="zh-CN"/>
        </w:rPr>
      </w:pPr>
      <w:bookmarkStart w:id="0" w:name="_GoBack"/>
      <w:bookmarkEnd w:id="0"/>
    </w:p>
    <w:p w14:paraId="1B2C7BA4">
      <w:pPr>
        <w:pStyle w:val="9"/>
        <w:ind w:firstLine="0"/>
        <w:rPr>
          <w:rFonts w:ascii="仿宋" w:hAnsi="仿宋" w:cs="仿宋"/>
          <w:lang w:eastAsia="zh-CN"/>
        </w:rPr>
      </w:pPr>
    </w:p>
    <w:p w14:paraId="1E957917">
      <w:pPr>
        <w:spacing w:line="560" w:lineRule="exact"/>
        <w:jc w:val="center"/>
        <w:rPr>
          <w:rFonts w:hint="eastAsia" w:ascii="仿宋" w:hAnsi="仿宋" w:eastAsia="仿宋" w:cs="仿宋"/>
          <w:b/>
          <w:sz w:val="36"/>
          <w:szCs w:val="36"/>
          <w:lang w:eastAsia="zh-CN"/>
        </w:rPr>
      </w:pPr>
      <w:r>
        <w:rPr>
          <w:rFonts w:hint="eastAsia" w:ascii="仿宋" w:hAnsi="仿宋" w:eastAsia="仿宋" w:cs="仿宋"/>
          <w:b/>
          <w:sz w:val="36"/>
          <w:szCs w:val="36"/>
          <w:lang w:eastAsia="zh-CN"/>
        </w:rPr>
        <w:t>合同编号：XXXX</w:t>
      </w:r>
    </w:p>
    <w:p w14:paraId="5432DBE9">
      <w:pPr>
        <w:spacing w:line="560" w:lineRule="exact"/>
        <w:rPr>
          <w:rFonts w:hint="eastAsia" w:ascii="仿宋" w:hAnsi="仿宋" w:eastAsia="仿宋" w:cs="仿宋"/>
          <w:b/>
          <w:lang w:eastAsia="zh-CN"/>
        </w:rPr>
      </w:pPr>
    </w:p>
    <w:p w14:paraId="616E1DDD">
      <w:pPr>
        <w:pStyle w:val="2"/>
        <w:rPr>
          <w:rFonts w:hint="eastAsia" w:ascii="仿宋" w:hAnsi="仿宋" w:eastAsia="仿宋" w:cs="仿宋"/>
          <w:b/>
          <w:sz w:val="48"/>
          <w:szCs w:val="48"/>
          <w:lang w:eastAsia="zh-CN"/>
        </w:rPr>
      </w:pPr>
    </w:p>
    <w:p w14:paraId="44964D4D">
      <w:pPr>
        <w:rPr>
          <w:lang w:eastAsia="zh-CN"/>
        </w:rPr>
      </w:pPr>
    </w:p>
    <w:p w14:paraId="15B30997">
      <w:pPr>
        <w:rPr>
          <w:lang w:eastAsia="zh-CN"/>
        </w:rPr>
      </w:pPr>
    </w:p>
    <w:p w14:paraId="1D341556">
      <w:pPr>
        <w:rPr>
          <w:rFonts w:hint="eastAsia" w:ascii="仿宋" w:hAnsi="仿宋" w:eastAsia="仿宋" w:cs="仿宋"/>
          <w:lang w:eastAsia="zh-CN"/>
        </w:rPr>
      </w:pPr>
    </w:p>
    <w:p w14:paraId="22D4C14C">
      <w:pPr>
        <w:spacing w:line="560" w:lineRule="exact"/>
        <w:ind w:left="1377" w:hanging="1469" w:hangingChars="400"/>
        <w:rPr>
          <w:rFonts w:hint="eastAsia" w:ascii="仿宋" w:hAnsi="仿宋" w:eastAsia="仿宋" w:cs="仿宋"/>
          <w:b/>
          <w:spacing w:val="23"/>
          <w:sz w:val="32"/>
          <w:szCs w:val="32"/>
          <w:lang w:eastAsia="zh-CN"/>
        </w:rPr>
      </w:pPr>
      <w:r>
        <w:rPr>
          <w:rFonts w:hint="eastAsia" w:ascii="仿宋" w:hAnsi="仿宋" w:eastAsia="仿宋" w:cs="仿宋"/>
          <w:b/>
          <w:spacing w:val="23"/>
          <w:sz w:val="32"/>
          <w:szCs w:val="32"/>
          <w:lang w:eastAsia="zh-CN" w:bidi="ar"/>
        </w:rPr>
        <w:t xml:space="preserve">          甲方(采购人)：</w:t>
      </w:r>
      <w:r>
        <w:rPr>
          <w:rFonts w:hint="eastAsia" w:ascii="仿宋" w:hAnsi="仿宋" w:eastAsia="仿宋" w:cs="仿宋"/>
          <w:b/>
          <w:spacing w:val="23"/>
          <w:sz w:val="32"/>
          <w:szCs w:val="32"/>
          <w:u w:val="single"/>
          <w:lang w:eastAsia="zh-CN" w:bidi="ar"/>
        </w:rPr>
        <w:t xml:space="preserve">           .</w:t>
      </w:r>
    </w:p>
    <w:p w14:paraId="01796423">
      <w:pPr>
        <w:spacing w:line="560" w:lineRule="exact"/>
        <w:ind w:left="1377" w:hanging="1469" w:hangingChars="400"/>
        <w:rPr>
          <w:rFonts w:hint="eastAsia" w:ascii="仿宋" w:hAnsi="仿宋" w:eastAsia="仿宋" w:cs="仿宋"/>
          <w:b/>
          <w:spacing w:val="23"/>
          <w:sz w:val="32"/>
          <w:szCs w:val="32"/>
          <w:lang w:eastAsia="zh-CN"/>
        </w:rPr>
      </w:pPr>
      <w:r>
        <w:rPr>
          <w:rFonts w:hint="eastAsia" w:ascii="仿宋" w:hAnsi="仿宋" w:eastAsia="仿宋" w:cs="仿宋"/>
          <w:b/>
          <w:spacing w:val="23"/>
          <w:sz w:val="32"/>
          <w:szCs w:val="32"/>
          <w:lang w:eastAsia="zh-CN" w:bidi="ar"/>
        </w:rPr>
        <w:t xml:space="preserve">          </w:t>
      </w:r>
      <w:r>
        <w:fldChar w:fldCharType="begin"/>
      </w:r>
      <w:r>
        <w:instrText xml:space="preserve"> HYPERLINK "http://set2.mail.qq.com/cgi-bin/mail_spam?action=check_link&amp;spam=0&amp;url=http://www.baidu.com/s?wd=%E4%B9%99%E6%96%B9&amp;hl_tag=textlink&amp;tn=SE_hldp01350_v6v6zkg6" </w:instrText>
      </w:r>
      <w:r>
        <w:fldChar w:fldCharType="separate"/>
      </w:r>
      <w:r>
        <w:rPr>
          <w:rStyle w:val="12"/>
          <w:rFonts w:ascii="仿宋" w:hAnsi="仿宋" w:eastAsia="仿宋" w:cs="仿宋"/>
          <w:b/>
          <w:color w:val="auto"/>
          <w:spacing w:val="23"/>
          <w:sz w:val="32"/>
          <w:szCs w:val="32"/>
          <w:lang w:eastAsia="zh-CN"/>
        </w:rPr>
        <w:t>乙方</w:t>
      </w:r>
      <w:r>
        <w:rPr>
          <w:rStyle w:val="12"/>
          <w:rFonts w:ascii="仿宋" w:hAnsi="仿宋" w:eastAsia="仿宋" w:cs="仿宋"/>
          <w:b/>
          <w:color w:val="auto"/>
          <w:spacing w:val="23"/>
          <w:sz w:val="32"/>
          <w:szCs w:val="32"/>
          <w:lang w:eastAsia="zh-CN"/>
        </w:rPr>
        <w:fldChar w:fldCharType="end"/>
      </w:r>
      <w:r>
        <w:rPr>
          <w:rFonts w:hint="eastAsia" w:ascii="仿宋" w:hAnsi="仿宋" w:eastAsia="仿宋" w:cs="仿宋"/>
          <w:b/>
          <w:spacing w:val="23"/>
          <w:sz w:val="32"/>
          <w:szCs w:val="32"/>
          <w:lang w:eastAsia="zh-CN" w:bidi="ar"/>
        </w:rPr>
        <w:t>(供应商)：</w:t>
      </w:r>
      <w:r>
        <w:rPr>
          <w:rFonts w:hint="eastAsia" w:ascii="仿宋" w:hAnsi="仿宋" w:eastAsia="仿宋" w:cs="仿宋"/>
          <w:b/>
          <w:spacing w:val="23"/>
          <w:sz w:val="32"/>
          <w:szCs w:val="32"/>
          <w:u w:val="single"/>
          <w:lang w:eastAsia="zh-CN" w:bidi="ar"/>
        </w:rPr>
        <w:t xml:space="preserve">           .</w:t>
      </w:r>
    </w:p>
    <w:p w14:paraId="77551DD5">
      <w:pPr>
        <w:pStyle w:val="8"/>
        <w:spacing w:line="560" w:lineRule="exact"/>
        <w:rPr>
          <w:rFonts w:hint="eastAsia" w:ascii="仿宋" w:hAnsi="仿宋" w:eastAsia="仿宋" w:cs="仿宋"/>
          <w:szCs w:val="24"/>
          <w:lang w:eastAsia="zh-CN"/>
        </w:rPr>
      </w:pPr>
      <w:r>
        <w:rPr>
          <w:rFonts w:hint="eastAsia" w:ascii="仿宋" w:hAnsi="仿宋" w:eastAsia="仿宋" w:cs="仿宋"/>
          <w:b/>
          <w:spacing w:val="23"/>
          <w:sz w:val="32"/>
          <w:szCs w:val="32"/>
          <w:lang w:eastAsia="zh-CN" w:bidi="ar"/>
        </w:rPr>
        <w:t xml:space="preserve">          签订时间：</w:t>
      </w:r>
      <w:r>
        <w:rPr>
          <w:rFonts w:hint="eastAsia" w:ascii="仿宋" w:hAnsi="仿宋" w:eastAsia="仿宋" w:cs="仿宋"/>
          <w:b/>
          <w:spacing w:val="23"/>
          <w:sz w:val="32"/>
          <w:szCs w:val="32"/>
          <w:u w:val="single"/>
          <w:lang w:eastAsia="zh-CN" w:bidi="ar"/>
        </w:rPr>
        <w:t xml:space="preserve">     </w:t>
      </w:r>
      <w:r>
        <w:rPr>
          <w:rFonts w:hint="eastAsia" w:ascii="仿宋" w:hAnsi="仿宋" w:eastAsia="仿宋" w:cs="仿宋"/>
          <w:b/>
          <w:spacing w:val="23"/>
          <w:sz w:val="32"/>
          <w:szCs w:val="32"/>
          <w:lang w:eastAsia="zh-CN" w:bidi="ar"/>
        </w:rPr>
        <w:t>年</w:t>
      </w:r>
      <w:r>
        <w:rPr>
          <w:rFonts w:hint="eastAsia" w:ascii="仿宋" w:hAnsi="仿宋" w:eastAsia="仿宋" w:cs="仿宋"/>
          <w:b/>
          <w:spacing w:val="23"/>
          <w:sz w:val="32"/>
          <w:szCs w:val="32"/>
          <w:u w:val="single"/>
          <w:lang w:eastAsia="zh-CN" w:bidi="ar"/>
        </w:rPr>
        <w:t xml:space="preserve">   </w:t>
      </w:r>
      <w:r>
        <w:rPr>
          <w:rFonts w:hint="eastAsia" w:ascii="仿宋" w:hAnsi="仿宋" w:eastAsia="仿宋" w:cs="仿宋"/>
          <w:b/>
          <w:spacing w:val="23"/>
          <w:sz w:val="32"/>
          <w:szCs w:val="32"/>
          <w:lang w:eastAsia="zh-CN" w:bidi="ar"/>
        </w:rPr>
        <w:t>月</w:t>
      </w:r>
      <w:r>
        <w:rPr>
          <w:rFonts w:hint="eastAsia" w:ascii="仿宋" w:hAnsi="仿宋" w:eastAsia="仿宋" w:cs="仿宋"/>
          <w:b/>
          <w:spacing w:val="23"/>
          <w:sz w:val="32"/>
          <w:szCs w:val="32"/>
          <w:u w:val="single"/>
          <w:lang w:eastAsia="zh-CN" w:bidi="ar"/>
        </w:rPr>
        <w:t xml:space="preserve">   </w:t>
      </w:r>
      <w:r>
        <w:rPr>
          <w:rFonts w:hint="eastAsia" w:ascii="仿宋" w:hAnsi="仿宋" w:eastAsia="仿宋" w:cs="仿宋"/>
          <w:b/>
          <w:spacing w:val="23"/>
          <w:sz w:val="32"/>
          <w:szCs w:val="32"/>
          <w:lang w:eastAsia="zh-CN" w:bidi="ar"/>
        </w:rPr>
        <w:t>日</w:t>
      </w:r>
    </w:p>
    <w:p w14:paraId="51C3932A">
      <w:pPr>
        <w:widowControl/>
        <w:spacing w:line="360" w:lineRule="auto"/>
        <w:jc w:val="center"/>
        <w:rPr>
          <w:rFonts w:hint="eastAsia" w:ascii="仿宋" w:hAnsi="仿宋" w:eastAsia="仿宋" w:cs="仿宋"/>
          <w:b/>
          <w:color w:val="auto"/>
          <w:sz w:val="36"/>
          <w:szCs w:val="36"/>
          <w:highlight w:val="none"/>
          <w:lang w:bidi="ar"/>
        </w:rPr>
      </w:pPr>
      <w:r>
        <w:rPr>
          <w:rFonts w:hint="eastAsia" w:ascii="仿宋" w:hAnsi="仿宋" w:eastAsia="仿宋" w:cs="仿宋"/>
          <w:b/>
          <w:color w:val="auto"/>
          <w:sz w:val="36"/>
          <w:szCs w:val="36"/>
          <w:highlight w:val="none"/>
          <w:lang w:bidi="ar"/>
        </w:rPr>
        <w:t>合同范本</w:t>
      </w:r>
    </w:p>
    <w:p w14:paraId="7725D0C8">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default" w:ascii="仿宋" w:hAnsi="仿宋" w:eastAsia="仿宋" w:cs="仿宋"/>
          <w:bCs/>
          <w:color w:val="auto"/>
          <w:sz w:val="28"/>
          <w:szCs w:val="28"/>
          <w:highlight w:val="none"/>
          <w:u w:val="none"/>
          <w:lang w:val="en-US" w:eastAsia="zh-CN" w:bidi="ar"/>
        </w:rPr>
      </w:pPr>
      <w:r>
        <w:rPr>
          <w:rFonts w:hint="eastAsia" w:ascii="仿宋" w:hAnsi="仿宋" w:eastAsia="仿宋" w:cs="仿宋"/>
          <w:bCs/>
          <w:color w:val="auto"/>
          <w:sz w:val="28"/>
          <w:szCs w:val="28"/>
          <w:highlight w:val="none"/>
          <w:lang w:bidi="ar"/>
        </w:rPr>
        <w:t>甲方（采购人）：</w:t>
      </w:r>
      <w:r>
        <w:rPr>
          <w:rFonts w:hint="eastAsia" w:ascii="仿宋" w:hAnsi="仿宋" w:eastAsia="仿宋" w:cs="仿宋"/>
          <w:bCs/>
          <w:strike w:val="0"/>
          <w:dstrike w:val="0"/>
          <w:color w:val="auto"/>
          <w:sz w:val="28"/>
          <w:szCs w:val="28"/>
          <w:highlight w:val="none"/>
          <w:u w:val="none"/>
          <w:lang w:val="en-US" w:eastAsia="zh-CN" w:bidi="ar"/>
        </w:rPr>
        <w:t xml:space="preserve">               </w:t>
      </w:r>
    </w:p>
    <w:p w14:paraId="2638938B">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u w:val="single"/>
          <w:lang w:val="en-US" w:eastAsia="zh-CN" w:bidi="ar"/>
        </w:rPr>
      </w:pPr>
      <w:r>
        <w:rPr>
          <w:rFonts w:hint="eastAsia" w:ascii="仿宋" w:hAnsi="仿宋" w:eastAsia="仿宋" w:cs="仿宋"/>
          <w:bCs/>
          <w:color w:val="auto"/>
          <w:sz w:val="28"/>
          <w:szCs w:val="28"/>
          <w:highlight w:val="none"/>
          <w:u w:val="none"/>
          <w:lang w:bidi="ar"/>
        </w:rPr>
        <w:fldChar w:fldCharType="begin"/>
      </w:r>
      <w:r>
        <w:rPr>
          <w:rFonts w:hint="eastAsia" w:ascii="仿宋" w:hAnsi="仿宋" w:eastAsia="仿宋" w:cs="仿宋"/>
          <w:bCs/>
          <w:color w:val="auto"/>
          <w:sz w:val="28"/>
          <w:szCs w:val="28"/>
          <w:highlight w:val="none"/>
          <w:u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Cs/>
          <w:color w:val="auto"/>
          <w:sz w:val="28"/>
          <w:szCs w:val="28"/>
          <w:highlight w:val="none"/>
          <w:u w:val="none"/>
          <w:lang w:bidi="ar"/>
        </w:rPr>
        <w:fldChar w:fldCharType="separate"/>
      </w:r>
      <w:r>
        <w:rPr>
          <w:rFonts w:hint="eastAsia" w:ascii="仿宋" w:hAnsi="仿宋" w:eastAsia="仿宋" w:cs="仿宋"/>
          <w:bCs/>
          <w:color w:val="auto"/>
          <w:sz w:val="28"/>
          <w:szCs w:val="28"/>
          <w:highlight w:val="none"/>
          <w:u w:val="none"/>
          <w:lang w:bidi="ar"/>
        </w:rPr>
        <w:t>乙方</w:t>
      </w:r>
      <w:r>
        <w:rPr>
          <w:rFonts w:hint="eastAsia" w:ascii="仿宋" w:hAnsi="仿宋" w:eastAsia="仿宋" w:cs="仿宋"/>
          <w:bCs/>
          <w:color w:val="auto"/>
          <w:sz w:val="28"/>
          <w:szCs w:val="28"/>
          <w:highlight w:val="none"/>
          <w:u w:val="none"/>
          <w:lang w:bidi="ar"/>
        </w:rPr>
        <w:fldChar w:fldCharType="end"/>
      </w:r>
      <w:r>
        <w:rPr>
          <w:rFonts w:hint="eastAsia" w:ascii="仿宋" w:hAnsi="仿宋" w:eastAsia="仿宋" w:cs="仿宋"/>
          <w:bCs/>
          <w:color w:val="auto"/>
          <w:sz w:val="28"/>
          <w:szCs w:val="28"/>
          <w:highlight w:val="none"/>
          <w:u w:val="none"/>
          <w:lang w:bidi="ar"/>
        </w:rPr>
        <w:t xml:space="preserve">（供应商）：               </w:t>
      </w:r>
    </w:p>
    <w:p w14:paraId="6CEBC4A6">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bidi="ar"/>
        </w:rPr>
        <w:t>甲乙双方根据</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年</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月</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日</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政府采购招标项目（项目编号：</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）采购结果及相关</w:t>
      </w:r>
      <w:r>
        <w:rPr>
          <w:rFonts w:hint="eastAsia" w:ascii="仿宋" w:hAnsi="仿宋" w:eastAsia="仿宋" w:cs="仿宋"/>
          <w:bCs/>
          <w:color w:val="auto"/>
          <w:sz w:val="28"/>
          <w:szCs w:val="28"/>
          <w:highlight w:val="none"/>
          <w:lang w:eastAsia="zh-CN" w:bidi="ar"/>
        </w:rPr>
        <w:t>招标</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eastAsia="zh-CN" w:bidi="ar"/>
        </w:rPr>
        <w:t>投标</w:t>
      </w:r>
      <w:r>
        <w:rPr>
          <w:rFonts w:hint="eastAsia" w:ascii="仿宋" w:hAnsi="仿宋" w:eastAsia="仿宋" w:cs="仿宋"/>
          <w:bCs/>
          <w:color w:val="auto"/>
          <w:sz w:val="28"/>
          <w:szCs w:val="28"/>
          <w:highlight w:val="none"/>
          <w:lang w:bidi="ar"/>
        </w:rPr>
        <w:t>文件，经协商一致，订立本合同，供双方共同遵守：</w:t>
      </w:r>
    </w:p>
    <w:p w14:paraId="060C6C20">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
          <w:color w:val="auto"/>
          <w:sz w:val="28"/>
          <w:szCs w:val="28"/>
          <w:highlight w:val="none"/>
          <w:lang w:bidi="ar"/>
        </w:rPr>
        <w:t>第一条  甲方采购的物品内容和含税价格：</w:t>
      </w:r>
    </w:p>
    <w:p w14:paraId="5BCA735C">
      <w:pPr>
        <w:widowControl/>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货物名称 ___________________（后附货物清单）</w:t>
      </w:r>
    </w:p>
    <w:p w14:paraId="516FAB71">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sz w:val="28"/>
          <w:szCs w:val="28"/>
          <w:highlight w:val="none"/>
          <w:lang w:bidi="ar"/>
        </w:rPr>
        <w:t>货物型号 ___________________</w:t>
      </w:r>
    </w:p>
    <w:p w14:paraId="61E296B6">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数    量</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___________________</w:t>
      </w:r>
    </w:p>
    <w:p w14:paraId="3F736E34">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合    计</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___________________</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金额单位：人民币元</w:t>
      </w:r>
      <w:r>
        <w:rPr>
          <w:rFonts w:hint="eastAsia" w:ascii="仿宋" w:hAnsi="仿宋" w:eastAsia="仿宋" w:cs="仿宋"/>
          <w:bCs/>
          <w:sz w:val="28"/>
          <w:szCs w:val="28"/>
          <w:highlight w:val="none"/>
          <w:lang w:eastAsia="zh-CN" w:bidi="ar"/>
        </w:rPr>
        <w:t>）</w:t>
      </w:r>
    </w:p>
    <w:p w14:paraId="170ABA67">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采购物品由</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免费配送，甲方不再另付任何费用。</w:t>
      </w:r>
    </w:p>
    <w:p w14:paraId="1BEF10C1">
      <w:pPr>
        <w:keepNext w:val="0"/>
        <w:keepLines w:val="0"/>
        <w:pageBreakBefore w:val="0"/>
        <w:widowControl/>
        <w:numPr>
          <w:ilvl w:val="0"/>
          <w:numId w:val="0"/>
        </w:numPr>
        <w:kinsoku/>
        <w:wordWrap/>
        <w:overflowPunct/>
        <w:topLinePunct w:val="0"/>
        <w:autoSpaceDE/>
        <w:autoSpaceDN/>
        <w:bidi w:val="0"/>
        <w:adjustRightInd/>
        <w:snapToGrid/>
        <w:spacing w:line="480" w:lineRule="exact"/>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
          <w:color w:val="auto"/>
          <w:sz w:val="28"/>
          <w:szCs w:val="28"/>
          <w:highlight w:val="none"/>
          <w:lang w:eastAsia="zh-CN" w:bidi="ar"/>
        </w:rPr>
        <w:t>第二条</w:t>
      </w:r>
      <w:r>
        <w:rPr>
          <w:rFonts w:hint="eastAsia" w:ascii="仿宋" w:hAnsi="仿宋" w:eastAsia="仿宋" w:cs="仿宋"/>
          <w:b/>
          <w:color w:val="auto"/>
          <w:sz w:val="28"/>
          <w:szCs w:val="28"/>
          <w:highlight w:val="none"/>
          <w:lang w:val="en-US" w:eastAsia="zh-CN" w:bidi="ar"/>
        </w:rPr>
        <w:t xml:space="preserve"> </w:t>
      </w:r>
      <w:r>
        <w:rPr>
          <w:rFonts w:hint="eastAsia" w:ascii="仿宋" w:hAnsi="仿宋" w:eastAsia="仿宋" w:cs="仿宋"/>
          <w:b/>
          <w:color w:val="auto"/>
          <w:sz w:val="28"/>
          <w:szCs w:val="28"/>
          <w:highlight w:val="none"/>
          <w:lang w:bidi="ar"/>
        </w:rPr>
        <w:t xml:space="preserve"> 货物的质量</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技术标准</w:t>
      </w:r>
      <w:r>
        <w:rPr>
          <w:rFonts w:hint="eastAsia" w:ascii="仿宋" w:hAnsi="仿宋" w:eastAsia="仿宋" w:cs="仿宋"/>
          <w:b/>
          <w:color w:val="auto"/>
          <w:sz w:val="28"/>
          <w:szCs w:val="28"/>
          <w:highlight w:val="none"/>
          <w:lang w:bidi="ar"/>
        </w:rPr>
        <w:fldChar w:fldCharType="end"/>
      </w:r>
      <w:r>
        <w:rPr>
          <w:rFonts w:hint="eastAsia" w:ascii="仿宋" w:hAnsi="仿宋" w:eastAsia="仿宋" w:cs="仿宋"/>
          <w:b/>
          <w:color w:val="auto"/>
          <w:sz w:val="28"/>
          <w:szCs w:val="28"/>
          <w:highlight w:val="none"/>
          <w:lang w:bidi="ar"/>
        </w:rPr>
        <w:t>、</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乙方</w:t>
      </w:r>
      <w:r>
        <w:rPr>
          <w:rFonts w:hint="eastAsia" w:ascii="仿宋" w:hAnsi="仿宋" w:eastAsia="仿宋" w:cs="仿宋"/>
          <w:b/>
          <w:color w:val="auto"/>
          <w:sz w:val="28"/>
          <w:szCs w:val="28"/>
          <w:highlight w:val="none"/>
          <w:lang w:bidi="ar"/>
        </w:rPr>
        <w:fldChar w:fldCharType="end"/>
      </w:r>
      <w:r>
        <w:rPr>
          <w:rFonts w:hint="eastAsia" w:ascii="仿宋" w:hAnsi="仿宋" w:eastAsia="仿宋" w:cs="仿宋"/>
          <w:b/>
          <w:color w:val="auto"/>
          <w:sz w:val="28"/>
          <w:szCs w:val="28"/>
          <w:highlight w:val="none"/>
          <w:lang w:bidi="ar"/>
        </w:rPr>
        <w:t>售后服务及</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"http://set2.mail.qq.com/cgi-bin/mail_spam?action=check_link&amp;spam=0&amp;url=http%3A%2F%2Fwww%2Ebaidu%2Ecom%2Fs%3Fwd%3D%25E6%258D%259F%25E5%25AE%25B3%25E8%25B5%2594%25E5%2581%25BF%26hl_tag%3Dtextlink%26tn%3DSE_hldp01350_v6v6zkg6"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损害赔偿</w:t>
      </w:r>
      <w:r>
        <w:rPr>
          <w:rFonts w:hint="eastAsia" w:ascii="仿宋" w:hAnsi="仿宋" w:eastAsia="仿宋" w:cs="仿宋"/>
          <w:b/>
          <w:color w:val="auto"/>
          <w:sz w:val="28"/>
          <w:szCs w:val="28"/>
          <w:highlight w:val="none"/>
          <w:lang w:bidi="ar"/>
        </w:rPr>
        <w:fldChar w:fldCharType="end"/>
      </w:r>
    </w:p>
    <w:p w14:paraId="77DC8626">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1、货物的质量技术标准按国家法律法规规定的合格标准、</w:t>
      </w:r>
      <w:r>
        <w:rPr>
          <w:rFonts w:hint="eastAsia" w:ascii="仿宋" w:hAnsi="仿宋" w:eastAsia="仿宋" w:cs="仿宋"/>
          <w:bCs/>
          <w:color w:val="auto"/>
          <w:sz w:val="28"/>
          <w:szCs w:val="28"/>
          <w:highlight w:val="none"/>
          <w:lang w:eastAsia="zh-CN" w:bidi="ar"/>
        </w:rPr>
        <w:t>招标</w:t>
      </w:r>
      <w:r>
        <w:rPr>
          <w:rFonts w:hint="eastAsia" w:ascii="仿宋" w:hAnsi="仿宋" w:eastAsia="仿宋" w:cs="仿宋"/>
          <w:bCs/>
          <w:color w:val="auto"/>
          <w:sz w:val="28"/>
          <w:szCs w:val="28"/>
          <w:highlight w:val="none"/>
          <w:lang w:bidi="ar"/>
        </w:rPr>
        <w:t>文件要求的技术标准执行。</w:t>
      </w:r>
    </w:p>
    <w:p w14:paraId="34B966EA">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kern w:val="0"/>
          <w:sz w:val="28"/>
          <w:szCs w:val="28"/>
          <w:highlight w:val="none"/>
          <w:lang w:bidi="ar"/>
        </w:rPr>
      </w:pPr>
      <w:r>
        <w:rPr>
          <w:rFonts w:hint="eastAsia" w:ascii="仿宋" w:hAnsi="仿宋" w:eastAsia="仿宋" w:cs="仿宋"/>
          <w:bCs/>
          <w:kern w:val="0"/>
          <w:sz w:val="28"/>
          <w:szCs w:val="28"/>
          <w:highlight w:val="none"/>
          <w:lang w:bidi="ar"/>
        </w:rPr>
        <w:t>2、乙方从项目验收合格之日起</w:t>
      </w:r>
      <w:r>
        <w:rPr>
          <w:rFonts w:hint="eastAsia" w:ascii="仿宋" w:hAnsi="仿宋" w:eastAsia="仿宋" w:cs="仿宋"/>
          <w:bCs/>
          <w:sz w:val="28"/>
          <w:szCs w:val="28"/>
          <w:highlight w:val="none"/>
          <w:lang w:eastAsia="zh-CN" w:bidi="ar"/>
        </w:rPr>
        <w:t>，</w:t>
      </w:r>
      <w:r>
        <w:rPr>
          <w:rFonts w:hint="eastAsia" w:ascii="仿宋" w:hAnsi="仿宋" w:eastAsia="仿宋" w:cs="仿宋"/>
          <w:bCs/>
          <w:color w:val="auto"/>
          <w:kern w:val="0"/>
          <w:sz w:val="28"/>
          <w:szCs w:val="28"/>
          <w:highlight w:val="none"/>
          <w:lang w:val="en-US" w:eastAsia="zh-CN" w:bidi="ar"/>
        </w:rPr>
        <w:t>提供</w:t>
      </w:r>
      <w:r>
        <w:rPr>
          <w:rFonts w:hint="eastAsia" w:ascii="仿宋" w:hAnsi="仿宋" w:eastAsia="仿宋" w:cs="仿宋"/>
          <w:bCs/>
          <w:sz w:val="28"/>
          <w:szCs w:val="28"/>
          <w:highlight w:val="none"/>
          <w:lang w:eastAsia="zh-CN"/>
        </w:rPr>
        <w:t>质保</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lang w:eastAsia="zh-CN"/>
        </w:rPr>
        <w:t>，</w:t>
      </w:r>
      <w:r>
        <w:rPr>
          <w:rFonts w:hint="eastAsia" w:ascii="仿宋" w:hAnsi="仿宋" w:eastAsia="仿宋" w:cs="仿宋"/>
          <w:bCs/>
          <w:kern w:val="0"/>
          <w:sz w:val="28"/>
          <w:szCs w:val="28"/>
          <w:highlight w:val="none"/>
          <w:lang w:bidi="ar"/>
        </w:rPr>
        <w:t>质保期内出现质量问题予以免费调换。</w:t>
      </w:r>
    </w:p>
    <w:p w14:paraId="388FAFAB">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3、乙方售后服务</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响应时间</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val="en-US" w:eastAsia="zh-CN" w:bidi="ar"/>
        </w:rPr>
        <w:t>24</w:t>
      </w:r>
      <w:r>
        <w:rPr>
          <w:rFonts w:hint="eastAsia" w:ascii="仿宋" w:hAnsi="仿宋" w:eastAsia="仿宋" w:cs="仿宋"/>
          <w:bCs/>
          <w:sz w:val="28"/>
          <w:szCs w:val="28"/>
          <w:highlight w:val="none"/>
          <w:lang w:bidi="ar"/>
        </w:rPr>
        <w:t>小时及时响应</w:t>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6</w:t>
      </w:r>
      <w:r>
        <w:rPr>
          <w:rFonts w:hint="eastAsia" w:ascii="仿宋" w:hAnsi="仿宋" w:eastAsia="仿宋" w:cs="仿宋"/>
          <w:bCs/>
          <w:color w:val="auto"/>
          <w:sz w:val="28"/>
          <w:szCs w:val="28"/>
          <w:highlight w:val="none"/>
          <w:lang w:bidi="ar"/>
        </w:rPr>
        <w:t>小时</w:t>
      </w:r>
      <w:r>
        <w:rPr>
          <w:rFonts w:hint="eastAsia" w:ascii="仿宋" w:hAnsi="仿宋" w:eastAsia="仿宋" w:cs="仿宋"/>
          <w:bCs/>
          <w:sz w:val="28"/>
          <w:szCs w:val="28"/>
          <w:highlight w:val="none"/>
          <w:lang w:bidi="ar"/>
        </w:rPr>
        <w:t>内到现场处理相关问题，费用由乙方负责。如乙方在接到通知工作日的24小时内没有答复和处理问题，则视为乙方承认质量问题并承担由此而发生的一切费用。质保期间因产品的任何质量问题原因造成的直接经济损失应全部由乙方自行负责。</w:t>
      </w:r>
    </w:p>
    <w:p w14:paraId="48307B77">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4、如因乙方货物质量问题的原因，导致甲方损失，乙方应予以赔偿。</w:t>
      </w:r>
    </w:p>
    <w:p w14:paraId="15F1F6E9">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三</w:t>
      </w:r>
      <w:r>
        <w:rPr>
          <w:rFonts w:hint="eastAsia" w:ascii="仿宋" w:hAnsi="仿宋" w:eastAsia="仿宋" w:cs="仿宋"/>
          <w:b/>
          <w:color w:val="auto"/>
          <w:sz w:val="28"/>
          <w:szCs w:val="28"/>
          <w:highlight w:val="none"/>
          <w:lang w:bidi="ar"/>
        </w:rPr>
        <w:t>条  交付和验收</w:t>
      </w:r>
    </w:p>
    <w:p w14:paraId="68ED3AD8">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default"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lang w:eastAsia="zh-CN" w:bidi="ar"/>
        </w:rPr>
        <w:t>供货期：</w:t>
      </w:r>
      <w:r>
        <w:rPr>
          <w:rFonts w:hint="eastAsia" w:ascii="仿宋" w:hAnsi="仿宋" w:eastAsia="仿宋" w:cs="仿宋"/>
          <w:bCs/>
          <w:color w:val="auto"/>
          <w:sz w:val="28"/>
          <w:szCs w:val="28"/>
          <w:highlight w:val="none"/>
          <w:lang w:val="en-US" w:eastAsia="zh-CN" w:bidi="ar"/>
        </w:rPr>
        <w:t>合同签订后</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lang w:val="en-US" w:eastAsia="zh-CN" w:bidi="ar"/>
        </w:rPr>
        <w:t>日历日</w:t>
      </w:r>
    </w:p>
    <w:p w14:paraId="54540B3D">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 xml:space="preserve">   交付地点：甲方指定地点</w:t>
      </w:r>
    </w:p>
    <w:p w14:paraId="11800392">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2、乙方负责货物的运输，提供货物合格证等相关资料</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并承担由此产生的全部费用。</w:t>
      </w:r>
    </w:p>
    <w:p w14:paraId="0043330B">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3、验收标准</w:t>
      </w:r>
    </w:p>
    <w:p w14:paraId="3593795F">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质量符合国家法律法规规定的合格标准、</w:t>
      </w:r>
      <w:r>
        <w:rPr>
          <w:rFonts w:hint="eastAsia" w:ascii="仿宋" w:hAnsi="仿宋" w:eastAsia="仿宋" w:cs="仿宋"/>
          <w:bCs/>
          <w:color w:val="auto"/>
          <w:sz w:val="28"/>
          <w:szCs w:val="28"/>
          <w:highlight w:val="none"/>
          <w:lang w:eastAsia="zh-CN" w:bidi="ar"/>
        </w:rPr>
        <w:t>招标</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eastAsia="zh-CN" w:bidi="ar"/>
        </w:rPr>
        <w:t>投标</w:t>
      </w:r>
      <w:r>
        <w:rPr>
          <w:rFonts w:hint="eastAsia" w:ascii="仿宋" w:hAnsi="仿宋" w:eastAsia="仿宋" w:cs="仿宋"/>
          <w:bCs/>
          <w:color w:val="auto"/>
          <w:sz w:val="28"/>
          <w:szCs w:val="28"/>
          <w:highlight w:val="none"/>
          <w:lang w:bidi="ar"/>
        </w:rPr>
        <w:t>文件的要求。</w:t>
      </w:r>
    </w:p>
    <w:p w14:paraId="09EDDFF8">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四</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eastAsia="zh-CN" w:bidi="ar"/>
        </w:rPr>
        <w:t>价款</w:t>
      </w:r>
      <w:r>
        <w:rPr>
          <w:rFonts w:hint="eastAsia" w:ascii="仿宋" w:hAnsi="仿宋" w:eastAsia="仿宋" w:cs="仿宋"/>
          <w:b/>
          <w:color w:val="auto"/>
          <w:sz w:val="28"/>
          <w:szCs w:val="28"/>
          <w:highlight w:val="none"/>
          <w:lang w:bidi="ar"/>
        </w:rPr>
        <w:t>的结算</w:t>
      </w:r>
    </w:p>
    <w:p w14:paraId="54DE315B">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1、结算依据：</w:t>
      </w:r>
      <w:r>
        <w:rPr>
          <w:rFonts w:hint="eastAsia" w:ascii="仿宋" w:hAnsi="仿宋" w:eastAsia="仿宋" w:cs="仿宋"/>
          <w:bCs/>
          <w:color w:val="auto"/>
          <w:sz w:val="28"/>
          <w:szCs w:val="28"/>
          <w:highlight w:val="none"/>
          <w:lang w:eastAsia="zh-CN" w:bidi="ar"/>
        </w:rPr>
        <w:t>招标</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eastAsia="zh-CN" w:bidi="ar"/>
        </w:rPr>
        <w:t>投标</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采购合同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销售发票</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、甲方出具的验收报告。</w:t>
      </w:r>
    </w:p>
    <w:p w14:paraId="43788F2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auto"/>
          <w:sz w:val="28"/>
          <w:szCs w:val="28"/>
          <w:highlight w:val="yellow"/>
          <w:lang w:val="en-US" w:eastAsia="zh-CN" w:bidi="ar"/>
        </w:rPr>
      </w:pPr>
      <w:r>
        <w:rPr>
          <w:rFonts w:hint="eastAsia" w:ascii="仿宋" w:hAnsi="仿宋" w:eastAsia="仿宋" w:cs="仿宋"/>
          <w:bCs/>
          <w:color w:val="auto"/>
          <w:sz w:val="28"/>
          <w:szCs w:val="28"/>
          <w:highlight w:val="none"/>
          <w:lang w:bidi="ar"/>
        </w:rPr>
        <w:t>2、</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结算方式</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宋体"/>
          <w:sz w:val="28"/>
          <w:szCs w:val="28"/>
          <w:highlight w:val="none"/>
          <w:lang w:val="en-US" w:eastAsia="zh-CN"/>
        </w:rPr>
        <w:t>合同签订后，达到付款条件10日内，支付合同总金额的30%；验收合格无质量问题后，达到付款条件20日内，支付合同总金额的70%。</w:t>
      </w:r>
    </w:p>
    <w:p w14:paraId="3A7D762B">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五</w:t>
      </w:r>
      <w:r>
        <w:rPr>
          <w:rFonts w:hint="eastAsia" w:ascii="仿宋" w:hAnsi="仿宋" w:eastAsia="仿宋" w:cs="仿宋"/>
          <w:b/>
          <w:color w:val="auto"/>
          <w:sz w:val="28"/>
          <w:szCs w:val="28"/>
          <w:highlight w:val="none"/>
          <w:lang w:bidi="ar"/>
        </w:rPr>
        <w:t>条  甲方的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7028F529">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auto"/>
          <w:kern w:val="0"/>
          <w:sz w:val="28"/>
          <w:szCs w:val="28"/>
          <w:highlight w:val="none"/>
        </w:rPr>
      </w:pPr>
      <w:r>
        <w:rPr>
          <w:rFonts w:hint="eastAsia" w:ascii="仿宋" w:hAnsi="仿宋" w:eastAsia="仿宋" w:cs="仿宋"/>
          <w:b w:val="0"/>
          <w:bCs/>
          <w:color w:val="auto"/>
          <w:sz w:val="28"/>
          <w:szCs w:val="28"/>
          <w:highlight w:val="none"/>
          <w:lang w:val="en-US" w:eastAsia="zh-CN" w:bidi="ar"/>
        </w:rPr>
        <w:t>1、甲方逾期付款，应就逾期部分向乙方支付按照中国人民银行规定的同期贷款基准利率计算的逾期付款违约金。</w:t>
      </w:r>
    </w:p>
    <w:p w14:paraId="3DA759D2">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2、甲方违反合同规定拒绝接货的，应当承担由此对乙方造成的损失。</w:t>
      </w:r>
    </w:p>
    <w:p w14:paraId="64EA0ABE">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六</w:t>
      </w:r>
      <w:r>
        <w:rPr>
          <w:rFonts w:hint="eastAsia" w:ascii="仿宋" w:hAnsi="仿宋" w:eastAsia="仿宋" w:cs="仿宋"/>
          <w:b/>
          <w:color w:val="auto"/>
          <w:sz w:val="28"/>
          <w:szCs w:val="28"/>
          <w:highlight w:val="none"/>
          <w:lang w:bidi="ar"/>
        </w:rPr>
        <w:t>条  乙方的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48876CC2">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1、乙方不能按期</w:t>
      </w:r>
      <w:r>
        <w:rPr>
          <w:rFonts w:hint="eastAsia" w:ascii="仿宋" w:hAnsi="仿宋" w:eastAsia="仿宋" w:cs="仿宋"/>
          <w:bCs/>
          <w:color w:val="auto"/>
          <w:sz w:val="28"/>
          <w:szCs w:val="28"/>
          <w:highlight w:val="none"/>
          <w:lang w:eastAsia="zh-CN" w:bidi="ar"/>
        </w:rPr>
        <w:t>交货</w:t>
      </w:r>
      <w:r>
        <w:rPr>
          <w:rFonts w:hint="eastAsia" w:ascii="仿宋" w:hAnsi="仿宋" w:eastAsia="仿宋" w:cs="仿宋"/>
          <w:bCs/>
          <w:color w:val="auto"/>
          <w:sz w:val="28"/>
          <w:szCs w:val="28"/>
          <w:highlight w:val="none"/>
          <w:lang w:bidi="ar"/>
        </w:rPr>
        <w:t>的，每逾期1日，乙方应向甲方赔付合同总价的0.1%作为违约金。</w:t>
      </w:r>
    </w:p>
    <w:p w14:paraId="46A68BC4">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2、乙方所交货物不符合国家法律法规和合同规定的，甲方有权拒收，并由乙方承担一切费用。</w:t>
      </w:r>
    </w:p>
    <w:p w14:paraId="77F9450E">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七</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不可抗力</w:t>
      </w:r>
      <w:r>
        <w:rPr>
          <w:rFonts w:hint="eastAsia" w:ascii="仿宋" w:hAnsi="仿宋" w:eastAsia="仿宋" w:cs="仿宋"/>
          <w:b/>
          <w:color w:val="auto"/>
          <w:sz w:val="28"/>
          <w:szCs w:val="28"/>
          <w:highlight w:val="none"/>
          <w:lang w:bidi="ar"/>
        </w:rPr>
        <w:fldChar w:fldCharType="end"/>
      </w:r>
    </w:p>
    <w:p w14:paraId="110DA103">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甲乙双方任何一方由于</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不可抗力</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原因不能履行合同时，应及时向对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方通</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违约责任</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02E79723">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八</w:t>
      </w:r>
      <w:r>
        <w:rPr>
          <w:rFonts w:hint="eastAsia" w:ascii="仿宋" w:hAnsi="仿宋" w:eastAsia="仿宋" w:cs="仿宋"/>
          <w:b/>
          <w:color w:val="auto"/>
          <w:sz w:val="28"/>
          <w:szCs w:val="28"/>
          <w:highlight w:val="none"/>
          <w:lang w:bidi="ar"/>
        </w:rPr>
        <w:t>条  争议解决</w:t>
      </w:r>
    </w:p>
    <w:p w14:paraId="20A7FA38">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双方本着友好合作的态度,对合同履行过程中发生的纠纷应及时协商解决，协商不成的，向甲方所在地有管辖权的人民法院诉讼解决。</w:t>
      </w:r>
    </w:p>
    <w:p w14:paraId="5F095115">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九</w:t>
      </w:r>
      <w:r>
        <w:rPr>
          <w:rFonts w:hint="eastAsia" w:ascii="仿宋" w:hAnsi="仿宋" w:eastAsia="仿宋" w:cs="仿宋"/>
          <w:b/>
          <w:color w:val="auto"/>
          <w:sz w:val="28"/>
          <w:szCs w:val="28"/>
          <w:highlight w:val="none"/>
          <w:lang w:bidi="ar"/>
        </w:rPr>
        <w:t>条  监督和管理</w:t>
      </w:r>
    </w:p>
    <w:p w14:paraId="59098F07">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52C170AC">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2、甲乙双方均应自觉配合有关监督管理部门对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合同履行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情况的监督检查，如实反映情况，提供有关资料；否则，将对有关单位、当事人按照有关规定予以处罚。</w:t>
      </w:r>
    </w:p>
    <w:p w14:paraId="315F1B1A">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第十条</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无效合同</w:t>
      </w:r>
      <w:r>
        <w:rPr>
          <w:rFonts w:hint="eastAsia" w:ascii="仿宋" w:hAnsi="仿宋" w:eastAsia="仿宋" w:cs="仿宋"/>
          <w:b/>
          <w:color w:val="auto"/>
          <w:sz w:val="28"/>
          <w:szCs w:val="28"/>
          <w:highlight w:val="none"/>
          <w:lang w:bidi="ar"/>
        </w:rPr>
        <w:fldChar w:fldCharType="end"/>
      </w:r>
    </w:p>
    <w:p w14:paraId="777A8B0B">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甲乙双方如因违反政府采购法及相关法律法规的规定，被宣告</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合同无效</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的，一切责任概由过错方自行承担。</w:t>
      </w:r>
    </w:p>
    <w:p w14:paraId="6D4E7622">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eastAsia="zh-CN" w:bidi="ar"/>
        </w:rPr>
        <w:t>一</w:t>
      </w:r>
      <w:r>
        <w:rPr>
          <w:rFonts w:hint="eastAsia" w:ascii="仿宋" w:hAnsi="仿宋" w:eastAsia="仿宋" w:cs="仿宋"/>
          <w:b/>
          <w:color w:val="auto"/>
          <w:sz w:val="28"/>
          <w:szCs w:val="28"/>
          <w:highlight w:val="none"/>
          <w:lang w:bidi="ar"/>
        </w:rPr>
        <w:t>条附则</w:t>
      </w:r>
    </w:p>
    <w:p w14:paraId="65C81A80">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项目（项目编号：</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）的</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eastAsia="zh-CN" w:bidi="ar"/>
        </w:rPr>
        <w:t>招标</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eastAsia="zh-CN" w:bidi="ar"/>
        </w:rPr>
        <w:t>中标</w:t>
      </w:r>
      <w:r>
        <w:rPr>
          <w:rFonts w:hint="eastAsia" w:ascii="仿宋" w:hAnsi="仿宋" w:eastAsia="仿宋" w:cs="仿宋"/>
          <w:bCs/>
          <w:color w:val="auto"/>
          <w:sz w:val="28"/>
          <w:szCs w:val="28"/>
          <w:highlight w:val="none"/>
          <w:lang w:bidi="ar"/>
        </w:rPr>
        <w:t>通知书、乙方</w:t>
      </w:r>
      <w:r>
        <w:rPr>
          <w:rFonts w:hint="eastAsia" w:ascii="仿宋" w:hAnsi="仿宋" w:eastAsia="仿宋" w:cs="仿宋"/>
          <w:bCs/>
          <w:color w:val="auto"/>
          <w:sz w:val="28"/>
          <w:szCs w:val="28"/>
          <w:highlight w:val="none"/>
          <w:lang w:eastAsia="zh-CN" w:bidi="ar"/>
        </w:rPr>
        <w:t>投标</w:t>
      </w:r>
      <w:r>
        <w:rPr>
          <w:rFonts w:hint="eastAsia" w:ascii="仿宋" w:hAnsi="仿宋" w:eastAsia="仿宋" w:cs="仿宋"/>
          <w:bCs/>
          <w:color w:val="auto"/>
          <w:sz w:val="28"/>
          <w:szCs w:val="28"/>
          <w:highlight w:val="none"/>
          <w:lang w:bidi="ar"/>
        </w:rPr>
        <w:t>文件及澄清说明文件都是本合同的组成部分，甲、乙双方必须全面遵守，如有违反，应承担违约责任。</w:t>
      </w:r>
    </w:p>
    <w:p w14:paraId="4A00DA35">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2、本合同一式</w:t>
      </w:r>
      <w:r>
        <w:rPr>
          <w:rFonts w:hint="eastAsia" w:ascii="仿宋" w:hAnsi="仿宋" w:eastAsia="仿宋" w:cs="仿宋"/>
          <w:bCs/>
          <w:color w:val="auto"/>
          <w:sz w:val="28"/>
          <w:szCs w:val="28"/>
          <w:highlight w:val="none"/>
          <w:lang w:eastAsia="zh-CN" w:bidi="ar"/>
        </w:rPr>
        <w:t>六</w:t>
      </w:r>
      <w:r>
        <w:rPr>
          <w:rFonts w:hint="eastAsia" w:ascii="仿宋" w:hAnsi="仿宋" w:eastAsia="仿宋" w:cs="仿宋"/>
          <w:bCs/>
          <w:color w:val="auto"/>
          <w:sz w:val="28"/>
          <w:szCs w:val="28"/>
          <w:highlight w:val="none"/>
          <w:lang w:bidi="ar"/>
        </w:rPr>
        <w:t>份,甲乙双方各执</w:t>
      </w:r>
      <w:r>
        <w:rPr>
          <w:rFonts w:hint="eastAsia" w:ascii="仿宋" w:hAnsi="仿宋" w:eastAsia="仿宋" w:cs="仿宋"/>
          <w:bCs/>
          <w:color w:val="auto"/>
          <w:sz w:val="28"/>
          <w:szCs w:val="28"/>
          <w:highlight w:val="none"/>
          <w:lang w:eastAsia="zh-CN" w:bidi="ar"/>
        </w:rPr>
        <w:t>两</w:t>
      </w:r>
      <w:r>
        <w:rPr>
          <w:rFonts w:hint="eastAsia" w:ascii="仿宋" w:hAnsi="仿宋" w:eastAsia="仿宋" w:cs="仿宋"/>
          <w:bCs/>
          <w:color w:val="auto"/>
          <w:sz w:val="28"/>
          <w:szCs w:val="28"/>
          <w:highlight w:val="none"/>
          <w:lang w:bidi="ar"/>
        </w:rPr>
        <w:t>份,政府采购代理机构两份。</w:t>
      </w:r>
    </w:p>
    <w:p w14:paraId="18BE992A">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3、本合同自</w:t>
      </w:r>
      <w:r>
        <w:rPr>
          <w:rFonts w:hint="eastAsia" w:ascii="仿宋" w:hAnsi="仿宋" w:eastAsia="仿宋" w:cs="仿宋"/>
          <w:bCs/>
          <w:color w:val="auto"/>
          <w:sz w:val="28"/>
          <w:szCs w:val="28"/>
          <w:highlight w:val="none"/>
          <w:lang w:eastAsia="zh-CN" w:bidi="ar"/>
        </w:rPr>
        <w:t>签字或盖章</w:t>
      </w:r>
      <w:r>
        <w:rPr>
          <w:rFonts w:hint="eastAsia" w:ascii="仿宋" w:hAnsi="仿宋" w:eastAsia="仿宋" w:cs="仿宋"/>
          <w:bCs/>
          <w:color w:val="auto"/>
          <w:sz w:val="28"/>
          <w:szCs w:val="28"/>
          <w:highlight w:val="none"/>
          <w:lang w:bidi="ar"/>
        </w:rPr>
        <w:t>之日起生效。</w:t>
      </w:r>
    </w:p>
    <w:p w14:paraId="741339E6">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4、附件：</w:t>
      </w:r>
      <w:r>
        <w:rPr>
          <w:rFonts w:hint="eastAsia" w:ascii="仿宋" w:hAnsi="仿宋" w:eastAsia="仿宋" w:cs="仿宋"/>
          <w:color w:val="auto"/>
          <w:sz w:val="28"/>
          <w:szCs w:val="28"/>
          <w:highlight w:val="none"/>
        </w:rPr>
        <w:t>（包含但不限于供货</w:t>
      </w:r>
      <w:r>
        <w:rPr>
          <w:rFonts w:hint="eastAsia" w:ascii="仿宋" w:hAnsi="仿宋" w:eastAsia="仿宋" w:cs="仿宋"/>
          <w:color w:val="auto"/>
          <w:kern w:val="0"/>
          <w:sz w:val="28"/>
          <w:szCs w:val="28"/>
          <w:highlight w:val="none"/>
        </w:rPr>
        <w:t>清单和货物详细技术参数</w:t>
      </w:r>
      <w:r>
        <w:rPr>
          <w:rFonts w:hint="eastAsia" w:ascii="仿宋" w:hAnsi="仿宋" w:eastAsia="仿宋" w:cs="仿宋"/>
          <w:color w:val="auto"/>
          <w:sz w:val="28"/>
          <w:szCs w:val="28"/>
          <w:highlight w:val="none"/>
        </w:rPr>
        <w:t>）</w:t>
      </w:r>
    </w:p>
    <w:p w14:paraId="6DAA5B6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采购人(甲方)：供应商(乙方)：</w:t>
      </w:r>
      <w:r>
        <w:rPr>
          <w:rFonts w:hint="eastAsia" w:ascii="仿宋" w:hAnsi="仿宋" w:eastAsia="仿宋" w:cs="仿宋"/>
          <w:bCs/>
          <w:color w:val="auto"/>
          <w:sz w:val="28"/>
          <w:szCs w:val="28"/>
          <w:highlight w:val="none"/>
          <w:u w:val="none"/>
          <w:lang w:bidi="ar"/>
        </w:rPr>
        <w:t></w:t>
      </w:r>
    </w:p>
    <w:p w14:paraId="776DB09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u w:val="none"/>
          <w:lang w:bidi="ar"/>
        </w:rPr>
        <w:t></w:t>
      </w:r>
    </w:p>
    <w:p w14:paraId="53A346E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u w:val="none"/>
          <w:lang w:bidi="ar"/>
        </w:rPr>
        <w:t></w:t>
      </w:r>
    </w:p>
    <w:p w14:paraId="031DFE6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u w:val="none"/>
          <w:lang w:bidi="ar"/>
        </w:rPr>
        <w:t></w:t>
      </w:r>
    </w:p>
    <w:p w14:paraId="4FD7B327">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账</w:t>
      </w:r>
      <w:r>
        <w:rPr>
          <w:rFonts w:hint="eastAsia" w:ascii="仿宋" w:hAnsi="仿宋" w:eastAsia="仿宋" w:cs="仿宋"/>
          <w:bCs/>
          <w:color w:val="auto"/>
          <w:sz w:val="28"/>
          <w:szCs w:val="28"/>
          <w:highlight w:val="none"/>
          <w:lang w:bidi="ar"/>
        </w:rPr>
        <w:t xml:space="preserve">    号：</w:t>
      </w:r>
      <w:r>
        <w:rPr>
          <w:rFonts w:hint="eastAsia" w:ascii="仿宋" w:hAnsi="仿宋" w:eastAsia="仿宋" w:cs="仿宋"/>
          <w:bCs/>
          <w:color w:val="auto"/>
          <w:sz w:val="28"/>
          <w:szCs w:val="28"/>
          <w:highlight w:val="none"/>
          <w:lang w:eastAsia="zh-CN" w:bidi="ar"/>
        </w:rPr>
        <w:t>账</w:t>
      </w:r>
      <w:r>
        <w:rPr>
          <w:rFonts w:hint="eastAsia" w:ascii="仿宋" w:hAnsi="仿宋" w:eastAsia="仿宋" w:cs="仿宋"/>
          <w:bCs/>
          <w:color w:val="auto"/>
          <w:sz w:val="28"/>
          <w:szCs w:val="28"/>
          <w:highlight w:val="none"/>
          <w:lang w:bidi="ar"/>
        </w:rPr>
        <w:t xml:space="preserve">    号：</w:t>
      </w:r>
      <w:r>
        <w:rPr>
          <w:rFonts w:hint="eastAsia" w:ascii="仿宋" w:hAnsi="仿宋" w:eastAsia="仿宋" w:cs="仿宋"/>
          <w:bCs/>
          <w:color w:val="auto"/>
          <w:sz w:val="28"/>
          <w:szCs w:val="28"/>
          <w:highlight w:val="none"/>
          <w:u w:val="none"/>
          <w:lang w:bidi="ar"/>
        </w:rPr>
        <w:t></w:t>
      </w:r>
    </w:p>
    <w:p w14:paraId="4515146C">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电    话：电    话：</w:t>
      </w:r>
      <w:r>
        <w:rPr>
          <w:rFonts w:hint="eastAsia" w:ascii="仿宋" w:hAnsi="仿宋" w:eastAsia="仿宋" w:cs="仿宋"/>
          <w:bCs/>
          <w:color w:val="auto"/>
          <w:sz w:val="28"/>
          <w:szCs w:val="28"/>
          <w:highlight w:val="none"/>
          <w:u w:val="none"/>
          <w:lang w:bidi="ar"/>
        </w:rPr>
        <w:t></w:t>
      </w:r>
    </w:p>
    <w:p w14:paraId="0BCC7BE1">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地    址：地    址：</w:t>
      </w:r>
      <w:r>
        <w:rPr>
          <w:rFonts w:hint="eastAsia" w:ascii="仿宋" w:hAnsi="仿宋" w:eastAsia="仿宋" w:cs="仿宋"/>
          <w:bCs/>
          <w:color w:val="auto"/>
          <w:sz w:val="28"/>
          <w:szCs w:val="28"/>
          <w:highlight w:val="none"/>
          <w:u w:val="none"/>
          <w:lang w:bidi="ar"/>
        </w:rPr>
        <w:t></w:t>
      </w:r>
    </w:p>
    <w:p w14:paraId="4C87465B">
      <w:pPr>
        <w:widowControl w:val="0"/>
        <w:kinsoku/>
        <w:wordWrap w:val="0"/>
        <w:overflowPunct w:val="0"/>
        <w:autoSpaceDE/>
        <w:autoSpaceDN/>
        <w:adjustRightInd/>
        <w:snapToGrid/>
        <w:spacing w:line="500" w:lineRule="exact"/>
        <w:ind w:firstLine="560" w:firstLineChars="200"/>
        <w:jc w:val="both"/>
        <w:rPr>
          <w:rFonts w:hint="eastAsia" w:ascii="仿宋" w:hAnsi="仿宋" w:eastAsia="仿宋" w:cs="仿宋"/>
          <w:color w:val="auto"/>
          <w:sz w:val="24"/>
          <w:szCs w:val="24"/>
          <w:lang w:eastAsia="zh-CN"/>
        </w:rPr>
      </w:pPr>
      <w:r>
        <w:rPr>
          <w:rFonts w:hint="eastAsia" w:ascii="仿宋" w:hAnsi="仿宋" w:eastAsia="仿宋" w:cs="仿宋"/>
          <w:bCs/>
          <w:color w:val="auto"/>
          <w:sz w:val="28"/>
          <w:szCs w:val="28"/>
          <w:highlight w:val="none"/>
          <w:lang w:bidi="ar"/>
        </w:rPr>
        <w:t>时    间：  年月日    时    间： </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年月日</w:t>
      </w:r>
    </w:p>
    <w:p w14:paraId="21E604E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D51255"/>
    <w:rsid w:val="1CFF0AC4"/>
    <w:rsid w:val="3C066012"/>
    <w:rsid w:val="3CF37C37"/>
    <w:rsid w:val="44D51255"/>
    <w:rsid w:val="564F08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style>
  <w:style w:type="paragraph" w:styleId="3">
    <w:name w:val="Body Text Indent"/>
    <w:basedOn w:val="1"/>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4">
    <w:name w:val="Block Text"/>
    <w:basedOn w:val="1"/>
    <w:unhideWhenUsed/>
    <w:qFormat/>
    <w:uiPriority w:val="99"/>
    <w:pPr>
      <w:ind w:left="1440" w:leftChars="700" w:right="700" w:rightChars="700"/>
    </w:pPr>
  </w:style>
  <w:style w:type="paragraph" w:styleId="5">
    <w:name w:val="footer"/>
    <w:basedOn w:val="1"/>
    <w:next w:val="1"/>
    <w:qFormat/>
    <w:uiPriority w:val="99"/>
    <w:pPr>
      <w:tabs>
        <w:tab w:val="center" w:pos="4153"/>
        <w:tab w:val="right" w:pos="8306"/>
      </w:tabs>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7">
    <w:name w:val="Body Text 2"/>
    <w:basedOn w:val="1"/>
    <w:qFormat/>
    <w:uiPriority w:val="0"/>
    <w:pPr>
      <w:adjustRightInd w:val="0"/>
      <w:snapToGrid w:val="0"/>
      <w:spacing w:line="480" w:lineRule="atLeast"/>
    </w:pPr>
    <w:rPr>
      <w:rFonts w:ascii="宋体" w:hAnsi="宋体"/>
      <w:sz w:val="28"/>
    </w:rPr>
  </w:style>
  <w:style w:type="paragraph" w:styleId="8">
    <w:name w:val="Normal (Web)"/>
    <w:basedOn w:val="1"/>
    <w:unhideWhenUsed/>
    <w:qFormat/>
    <w:uiPriority w:val="99"/>
    <w:pPr>
      <w:spacing w:before="0" w:beforeAutospacing="1" w:after="0" w:afterAutospacing="1"/>
      <w:ind w:left="0" w:right="0"/>
      <w:jc w:val="left"/>
    </w:pPr>
    <w:rPr>
      <w:kern w:val="0"/>
      <w:sz w:val="24"/>
      <w:lang w:val="en-US" w:eastAsia="zh-CN" w:bidi="ar"/>
    </w:rPr>
  </w:style>
  <w:style w:type="paragraph" w:styleId="9">
    <w:name w:val="Body Text First Indent 2"/>
    <w:basedOn w:val="3"/>
    <w:next w:val="1"/>
    <w:qFormat/>
    <w:uiPriority w:val="0"/>
    <w:pPr>
      <w:ind w:left="0" w:leftChars="0" w:firstLine="420"/>
    </w:pPr>
    <w:rPr>
      <w:szCs w:val="24"/>
    </w:rPr>
  </w:style>
  <w:style w:type="character" w:styleId="12">
    <w:name w:val="Hyperlink"/>
    <w:basedOn w:val="11"/>
    <w:unhideWhenUsed/>
    <w:qFormat/>
    <w:uiPriority w:val="99"/>
    <w:rPr>
      <w:rFonts w:hint="eastAsia" w:ascii="宋体" w:hAnsi="宋体" w:eastAsia="宋体" w:cs="宋体"/>
      <w:color w:val="000000"/>
      <w:sz w:val="14"/>
      <w:szCs w:val="14"/>
      <w:u w:val="none"/>
    </w:rPr>
  </w:style>
  <w:style w:type="paragraph" w:customStyle="1" w:styleId="13">
    <w:name w:val="普通正文"/>
    <w:basedOn w:val="1"/>
    <w:autoRedefine/>
    <w:qFormat/>
    <w:uiPriority w:val="0"/>
    <w:pPr>
      <w:adjustRightInd w:val="0"/>
      <w:spacing w:before="120" w:after="120" w:line="360" w:lineRule="auto"/>
      <w:ind w:firstLine="480"/>
      <w:jc w:val="left"/>
    </w:pPr>
    <w:rPr>
      <w:rFonts w:ascii="Arial" w:hAnsi="Arial"/>
      <w:kern w:val="0"/>
      <w:sz w:val="28"/>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1919</Words>
  <Characters>2009</Characters>
  <Lines>0</Lines>
  <Paragraphs>0</Paragraphs>
  <TotalTime>0</TotalTime>
  <ScaleCrop>false</ScaleCrop>
  <LinksUpToDate>false</LinksUpToDate>
  <CharactersWithSpaces>2230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2026-05-22T06:53:00Z</dcterms:created>
  <dc:creator>嗯，就这</dc:creator>
  <cp:lastModifiedBy>小可爱</cp:lastModifiedBy>
  <dcterms:modified xsi:type="dcterms:W3CDTF">2026-07-14T08:18:06Z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4E158EB813E34A82BD6FCD63BA54965B_11</vt:lpwstr>
  </property>
  <property fmtid="{D5CDD505-2E9C-101B-9397-08002B2CF9AE}" pid="4" name="KSOTemplateDocerSaveRecord">
    <vt:lpwstr>eyJoZGlkIjoiY2I1NGFjNTM3NzNiZWExZjVjZWNhN2IyZTVhYmVhNTYiLCJ1c2VySWQiOiIyNzM0MzcyNTIifQ==</vt:lpwstr>
  </property>
</Properties>
</file>