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D9173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360" w:lineRule="auto"/>
        <w:ind w:left="0" w:firstLine="0"/>
        <w:jc w:val="center"/>
        <w:rPr>
          <w:rFonts w:hint="eastAsia" w:asciiTheme="minorEastAsia" w:hAnsiTheme="minorEastAsia" w:eastAsiaTheme="minorEastAsia" w:cstheme="minorEastAsia"/>
          <w:b/>
          <w:bCs/>
          <w:i w:val="0"/>
          <w:iCs w:val="0"/>
          <w:caps w:val="0"/>
          <w:color w:val="auto"/>
          <w:spacing w:val="0"/>
          <w:sz w:val="24"/>
          <w:szCs w:val="24"/>
        </w:rPr>
      </w:pPr>
      <w:r>
        <w:rPr>
          <w:rFonts w:hint="eastAsia" w:asciiTheme="minorEastAsia" w:hAnsiTheme="minorEastAsia" w:eastAsiaTheme="minorEastAsia" w:cstheme="minorEastAsia"/>
          <w:b/>
          <w:bCs/>
          <w:i w:val="0"/>
          <w:iCs w:val="0"/>
          <w:caps w:val="0"/>
          <w:color w:val="auto"/>
          <w:spacing w:val="0"/>
          <w:kern w:val="0"/>
          <w:sz w:val="24"/>
          <w:szCs w:val="24"/>
          <w:shd w:val="clear" w:fill="FFFFFF"/>
          <w:lang w:val="en-US" w:eastAsia="zh-CN" w:bidi="ar"/>
        </w:rPr>
        <w:t>榆林高新区第一中学2026年教师体检服务项目竞争性谈判公告</w:t>
      </w:r>
    </w:p>
    <w:p w14:paraId="1FF722A2">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项目概况</w:t>
      </w:r>
    </w:p>
    <w:p w14:paraId="7896EA2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2026年教师体检服务项目采购项目的潜在供应商应在登录全国公共资源交易中心平台（陕西省）使用CA锁报名后自行下载获取采购文件，并于2026年07月</w:t>
      </w:r>
      <w:r>
        <w:rPr>
          <w:rFonts w:hint="eastAsia" w:asciiTheme="minorEastAsia" w:hAnsiTheme="minorEastAsia" w:cstheme="minorEastAsia"/>
          <w:i w:val="0"/>
          <w:iCs w:val="0"/>
          <w:caps w:val="0"/>
          <w:color w:val="auto"/>
          <w:spacing w:val="0"/>
          <w:sz w:val="24"/>
          <w:szCs w:val="24"/>
          <w:shd w:val="clear" w:fill="FFFFFF"/>
          <w:lang w:val="en-US" w:eastAsia="zh-CN"/>
        </w:rPr>
        <w:t>30</w:t>
      </w:r>
      <w:r>
        <w:rPr>
          <w:rFonts w:hint="eastAsia" w:asciiTheme="minorEastAsia" w:hAnsiTheme="minorEastAsia" w:eastAsiaTheme="minorEastAsia" w:cstheme="minorEastAsia"/>
          <w:i w:val="0"/>
          <w:iCs w:val="0"/>
          <w:caps w:val="0"/>
          <w:color w:val="auto"/>
          <w:spacing w:val="0"/>
          <w:sz w:val="24"/>
          <w:szCs w:val="24"/>
          <w:shd w:val="clear" w:fill="FFFFFF"/>
        </w:rPr>
        <w:t xml:space="preserve">日 </w:t>
      </w:r>
      <w:r>
        <w:rPr>
          <w:rFonts w:hint="eastAsia" w:asciiTheme="minorEastAsia" w:hAnsiTheme="minorEastAsia" w:cstheme="minorEastAsia"/>
          <w:i w:val="0"/>
          <w:iCs w:val="0"/>
          <w:caps w:val="0"/>
          <w:color w:val="auto"/>
          <w:spacing w:val="0"/>
          <w:sz w:val="24"/>
          <w:szCs w:val="24"/>
          <w:shd w:val="clear" w:fill="FFFFFF"/>
          <w:lang w:val="en-US" w:eastAsia="zh-CN"/>
        </w:rPr>
        <w:t>10</w:t>
      </w:r>
      <w:r>
        <w:rPr>
          <w:rFonts w:hint="eastAsia" w:asciiTheme="minorEastAsia" w:hAnsiTheme="minorEastAsia" w:eastAsiaTheme="minorEastAsia" w:cstheme="minorEastAsia"/>
          <w:i w:val="0"/>
          <w:iCs w:val="0"/>
          <w:caps w:val="0"/>
          <w:color w:val="auto"/>
          <w:spacing w:val="0"/>
          <w:sz w:val="24"/>
          <w:szCs w:val="24"/>
          <w:shd w:val="clear" w:fill="FFFFFF"/>
        </w:rPr>
        <w:t>时</w:t>
      </w:r>
      <w:r>
        <w:rPr>
          <w:rFonts w:hint="eastAsia" w:asciiTheme="minorEastAsia" w:hAnsiTheme="minorEastAsia" w:cstheme="minorEastAsia"/>
          <w:i w:val="0"/>
          <w:iCs w:val="0"/>
          <w:caps w:val="0"/>
          <w:color w:val="auto"/>
          <w:spacing w:val="0"/>
          <w:sz w:val="24"/>
          <w:szCs w:val="24"/>
          <w:shd w:val="clear" w:fill="FFFFFF"/>
          <w:lang w:val="en-US" w:eastAsia="zh-CN"/>
        </w:rPr>
        <w:t>3</w:t>
      </w:r>
      <w:r>
        <w:rPr>
          <w:rFonts w:hint="eastAsia" w:asciiTheme="minorEastAsia" w:hAnsiTheme="minorEastAsia" w:eastAsiaTheme="minorEastAsia" w:cstheme="minorEastAsia"/>
          <w:i w:val="0"/>
          <w:iCs w:val="0"/>
          <w:caps w:val="0"/>
          <w:color w:val="auto"/>
          <w:spacing w:val="0"/>
          <w:sz w:val="24"/>
          <w:szCs w:val="24"/>
          <w:shd w:val="clear" w:fill="FFFFFF"/>
        </w:rPr>
        <w:t>0分（北京时间）前提交响应文件。</w:t>
      </w:r>
    </w:p>
    <w:p w14:paraId="5846F11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一、项目基本情况</w:t>
      </w:r>
    </w:p>
    <w:p w14:paraId="2847186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项目编号：YGX-ZFCG-2026-60号</w:t>
      </w:r>
    </w:p>
    <w:p w14:paraId="0E99F2E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项目名称：2026年教师体检服务项目</w:t>
      </w:r>
    </w:p>
    <w:p w14:paraId="35DDB48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采购方式：竞争性谈判</w:t>
      </w:r>
    </w:p>
    <w:p w14:paraId="36878E6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预算金额：301,000.00元</w:t>
      </w:r>
    </w:p>
    <w:p w14:paraId="0A4906B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采购需求：</w:t>
      </w:r>
    </w:p>
    <w:p w14:paraId="6B95BA1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合同包1(榆林高新区第一中学2026年教师体检服务项目):</w:t>
      </w:r>
    </w:p>
    <w:p w14:paraId="236949D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合同包预算金额：301,000.00元</w:t>
      </w:r>
    </w:p>
    <w:p w14:paraId="511106E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合同包最高限价：301,000.00元</w:t>
      </w:r>
    </w:p>
    <w:tbl>
      <w:tblPr>
        <w:tblStyle w:val="5"/>
        <w:tblW w:w="9071"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37"/>
        <w:gridCol w:w="1268"/>
        <w:gridCol w:w="2700"/>
        <w:gridCol w:w="1117"/>
        <w:gridCol w:w="1680"/>
        <w:gridCol w:w="1569"/>
      </w:tblGrid>
      <w:tr w14:paraId="16DD53E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trPr>
        <w:tc>
          <w:tcPr>
            <w:tcW w:w="73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A400A7C">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品目号</w:t>
            </w:r>
          </w:p>
        </w:tc>
        <w:tc>
          <w:tcPr>
            <w:tcW w:w="126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D291C5E">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品目名称</w:t>
            </w:r>
          </w:p>
        </w:tc>
        <w:tc>
          <w:tcPr>
            <w:tcW w:w="27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F109C32">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采购标的</w:t>
            </w:r>
          </w:p>
        </w:tc>
        <w:tc>
          <w:tcPr>
            <w:tcW w:w="111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BCBF70A">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数量（单位）</w:t>
            </w:r>
          </w:p>
        </w:tc>
        <w:tc>
          <w:tcPr>
            <w:tcW w:w="168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481D312">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技术规格、参数及要求</w:t>
            </w:r>
          </w:p>
        </w:tc>
        <w:tc>
          <w:tcPr>
            <w:tcW w:w="156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7B271A8">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品目预算(元)</w:t>
            </w:r>
          </w:p>
        </w:tc>
      </w:tr>
      <w:tr w14:paraId="3088452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5541100">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1-1</w:t>
            </w:r>
          </w:p>
        </w:tc>
        <w:tc>
          <w:tcPr>
            <w:tcW w:w="126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B2A9563">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体检服务</w:t>
            </w:r>
          </w:p>
        </w:tc>
        <w:tc>
          <w:tcPr>
            <w:tcW w:w="27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4B598ED">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榆林高新区第一中学2026年教师体检服务项目</w:t>
            </w:r>
          </w:p>
        </w:tc>
        <w:tc>
          <w:tcPr>
            <w:tcW w:w="111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12C85A8">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CF30C74">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675A34C">
            <w:pPr>
              <w:keepNext w:val="0"/>
              <w:keepLines w:val="0"/>
              <w:widowControl/>
              <w:suppressLineNumbers w:val="0"/>
              <w:wordWrap/>
              <w:spacing w:before="0" w:beforeAutospacing="0" w:after="0" w:afterAutospacing="0" w:line="240" w:lineRule="auto"/>
              <w:ind w:left="0" w:right="0"/>
              <w:jc w:val="righ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301,000.00</w:t>
            </w:r>
          </w:p>
        </w:tc>
      </w:tr>
    </w:tbl>
    <w:p w14:paraId="73796CE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本合同包不接受联合体投标</w:t>
      </w:r>
    </w:p>
    <w:p w14:paraId="2581DBF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合同履行期限：合同签订后15日历天内完成</w:t>
      </w:r>
    </w:p>
    <w:p w14:paraId="7FDD86C1">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二、申请人的资格要求：</w:t>
      </w:r>
    </w:p>
    <w:p w14:paraId="410BED0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1.满足《中华人民共和国政府采购法》第二十二条规定;</w:t>
      </w:r>
    </w:p>
    <w:p w14:paraId="7562BF1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2.落实政府采购政策需满足的资格要求：</w:t>
      </w:r>
    </w:p>
    <w:p w14:paraId="3F093C8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合同包1(榆林高新区第一中学2026年教师体检服务项目)落实政府采购政策需满足的资格要求如下:</w:t>
      </w:r>
    </w:p>
    <w:p w14:paraId="19B60057">
      <w:pPr>
        <w:pStyle w:val="4"/>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《政府采购促进中小企业发展管理办法》（财库〔2020〕46号）；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（2）《财政部司法部关于政府采购支持监狱企业发展有关问题的通知》（财</w:t>
      </w:r>
    </w:p>
    <w:p w14:paraId="03C647A7">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库〔2014〕68号）；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（3）《财政部、民政部、中国残疾人联合会关于促进残疾人就业政府采购</w:t>
      </w:r>
    </w:p>
    <w:p w14:paraId="4828FDF3">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政策的通知》（财库[2017]141号）；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（4）陕西省财政厅关于印发《陕西省中小企业政府采购信用融资办法》（陕</w:t>
      </w:r>
    </w:p>
    <w:p w14:paraId="0F3FF6B1">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财办采〔2018〕23号）；相关政策、业务流程、办理平台(http://www.ccgpsha</w:t>
      </w:r>
    </w:p>
    <w:p w14:paraId="5C6498D6">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anxi.gov.cn/zcdservice/zcd/shanxi/)；</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（5）《关于在政府采购活动中查询及使用信用记录有关问题的通知》（财</w:t>
      </w:r>
    </w:p>
    <w:p w14:paraId="41336017">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库〔2016〕125号）；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（6）《榆林市财政局关于进一步加大政府采购支持中小企业力度的通知》</w:t>
      </w:r>
    </w:p>
    <w:p w14:paraId="596F416C">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（榆政财采发〔2022〕10号)；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（7）《陕西省财政厅关于进一步加大政府采购支持中小企业力度的通知》(陕</w:t>
      </w:r>
    </w:p>
    <w:p w14:paraId="49134E85">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财采发〔2022〕5号)；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（8）《陕西省财政厅 中国人民银行西安分行关于深入推进政府采购信用</w:t>
      </w:r>
    </w:p>
    <w:p w14:paraId="0E044FC7">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融资业务的通知》（陕财办采〔2023]5号）。</w:t>
      </w:r>
    </w:p>
    <w:p w14:paraId="7543897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3.本项目的特定资格要求：</w:t>
      </w:r>
    </w:p>
    <w:p w14:paraId="2BD3D36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合同包1(榆林高新区第一中学2026年教师体检服务项目)特定资格要求如下:</w:t>
      </w:r>
    </w:p>
    <w:p w14:paraId="4C07BAFC">
      <w:pPr>
        <w:pStyle w:val="4"/>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投标人为具有独立承担民事责任能力的法人、事业法人、其他组织或</w:t>
      </w:r>
    </w:p>
    <w:p w14:paraId="3B813559">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自然人。企业法人应提供合法有效的标识有统一社会信用代码的营业执照；事业法人应提供事业单位法人证书；其他组织应提供合法登记证明文件；自然人应提供身份证；</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（2）投标人须为三级或三级以上医疗机构，须提供医疗机构执业许可证及有效的放射诊疗许可证、有效的辐射安全许可证；</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3）财务状况报告：投标人须提供经会计师事务所或审计机构出具的完整有效2025年度赋码财务审计报告；财务审计报告须有注册会计师签字盖章和公司盖章，并附通过注册会计师行业统一监管平台（http://acc.mof.gov.cn）报备并相应取得全国统一的验证码提供查询截图；成立时间至提交响应文件递交截止时间不足一年的，须提供其基本存款账户开户银行近三个月内出具的银行资信证明或自成立以来的财务报表；其他组织提供银行出具的资信证明或财务报表；</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（4）税收缴纳证明：提供2026年01月01日至今已缴纳的至少一个月的纳税证明或完税证明（时间以税款所属日期为准、税种须包含增值税或所得税），依法免税的单位应提供相关证明材料；</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（5）社会保障资金缴纳证明：提供2026年01月01日至今已缴纳的至少一个月的社会保险参保缴费情况证明，依法不需要缴纳社会保障资金的单位应提供相关证明材料；</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（6）参加政府采购活动前三年内，在经营活动中没有重大违法记录的书面声明；</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（7）提供具有履行合同所必需的设备和专业技术能力的证明资料或承诺书；</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8）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 </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（9）榆林市政府采购服务类项目供应商信用承诺书；</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（10）投标信用承诺书；</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备注：（1）本项目不接受联合体投标、不允许分包、转包，单位负责人为同一人或者存在直接控股、管理关系的不同投标人，不得参加同一合同项下的政府采购活动；（2）事业单位法人参与投标可不提供财务状况报告和社会保障资金缴纳证明及税收缴纳证明；（3）本项目非专门面向中小企业采购。</w:t>
      </w:r>
    </w:p>
    <w:p w14:paraId="512AC5A1">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三、获取采购文件</w:t>
      </w:r>
    </w:p>
    <w:p w14:paraId="6293387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时间：2026年07月2</w:t>
      </w:r>
      <w:r>
        <w:rPr>
          <w:rFonts w:hint="eastAsia" w:asciiTheme="minorEastAsia" w:hAnsiTheme="minorEastAsia" w:cstheme="minorEastAsia"/>
          <w:i w:val="0"/>
          <w:iCs w:val="0"/>
          <w:caps w:val="0"/>
          <w:color w:val="auto"/>
          <w:spacing w:val="0"/>
          <w:sz w:val="24"/>
          <w:szCs w:val="24"/>
          <w:shd w:val="clear" w:fill="FFFFFF"/>
          <w:lang w:val="en-US" w:eastAsia="zh-CN"/>
        </w:rPr>
        <w:t>7</w:t>
      </w:r>
      <w:r>
        <w:rPr>
          <w:rFonts w:hint="eastAsia" w:asciiTheme="minorEastAsia" w:hAnsiTheme="minorEastAsia" w:eastAsiaTheme="minorEastAsia" w:cstheme="minorEastAsia"/>
          <w:i w:val="0"/>
          <w:iCs w:val="0"/>
          <w:caps w:val="0"/>
          <w:color w:val="auto"/>
          <w:spacing w:val="0"/>
          <w:sz w:val="24"/>
          <w:szCs w:val="24"/>
          <w:shd w:val="clear" w:fill="FFFFFF"/>
        </w:rPr>
        <w:t>日至2026年07月2</w:t>
      </w:r>
      <w:r>
        <w:rPr>
          <w:rFonts w:hint="eastAsia" w:asciiTheme="minorEastAsia" w:hAnsiTheme="minorEastAsia" w:cstheme="minorEastAsia"/>
          <w:i w:val="0"/>
          <w:iCs w:val="0"/>
          <w:caps w:val="0"/>
          <w:color w:val="auto"/>
          <w:spacing w:val="0"/>
          <w:sz w:val="24"/>
          <w:szCs w:val="24"/>
          <w:shd w:val="clear" w:fill="FFFFFF"/>
          <w:lang w:val="en-US" w:eastAsia="zh-CN"/>
        </w:rPr>
        <w:t>9</w:t>
      </w:r>
      <w:r>
        <w:rPr>
          <w:rFonts w:hint="eastAsia" w:asciiTheme="minorEastAsia" w:hAnsiTheme="minorEastAsia" w:eastAsiaTheme="minorEastAsia" w:cstheme="minorEastAsia"/>
          <w:i w:val="0"/>
          <w:iCs w:val="0"/>
          <w:caps w:val="0"/>
          <w:color w:val="auto"/>
          <w:spacing w:val="0"/>
          <w:sz w:val="24"/>
          <w:szCs w:val="24"/>
          <w:shd w:val="clear" w:fill="FFFFFF"/>
        </w:rPr>
        <w:t>日，每天上午09:00:00至12:00:00，下午12:00:00至17:00:00（北京时间）</w:t>
      </w:r>
    </w:p>
    <w:p w14:paraId="2F93AFA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途径：登录全国公共资源交易中心平台（陕西省）使用CA锁报名后自行下载</w:t>
      </w:r>
    </w:p>
    <w:p w14:paraId="5620C62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方式：在线获取</w:t>
      </w:r>
    </w:p>
    <w:p w14:paraId="5FEA84B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售价：0元</w:t>
      </w:r>
    </w:p>
    <w:p w14:paraId="4292F4EC">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四、响应文件提交</w:t>
      </w:r>
    </w:p>
    <w:p w14:paraId="06EB7A4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截止时间：2026年07月</w:t>
      </w:r>
      <w:r>
        <w:rPr>
          <w:rFonts w:hint="eastAsia" w:asciiTheme="minorEastAsia" w:hAnsiTheme="minorEastAsia" w:cstheme="minorEastAsia"/>
          <w:i w:val="0"/>
          <w:iCs w:val="0"/>
          <w:caps w:val="0"/>
          <w:color w:val="auto"/>
          <w:spacing w:val="0"/>
          <w:sz w:val="24"/>
          <w:szCs w:val="24"/>
          <w:shd w:val="clear" w:fill="FFFFFF"/>
          <w:lang w:val="en-US" w:eastAsia="zh-CN"/>
        </w:rPr>
        <w:t>30</w:t>
      </w:r>
      <w:r>
        <w:rPr>
          <w:rFonts w:hint="eastAsia" w:asciiTheme="minorEastAsia" w:hAnsiTheme="minorEastAsia" w:eastAsiaTheme="minorEastAsia" w:cstheme="minorEastAsia"/>
          <w:i w:val="0"/>
          <w:iCs w:val="0"/>
          <w:caps w:val="0"/>
          <w:color w:val="auto"/>
          <w:spacing w:val="0"/>
          <w:sz w:val="24"/>
          <w:szCs w:val="24"/>
          <w:shd w:val="clear" w:fill="FFFFFF"/>
        </w:rPr>
        <w:t xml:space="preserve">日 </w:t>
      </w:r>
      <w:r>
        <w:rPr>
          <w:rFonts w:hint="eastAsia" w:asciiTheme="minorEastAsia" w:hAnsiTheme="minorEastAsia" w:cstheme="minorEastAsia"/>
          <w:i w:val="0"/>
          <w:iCs w:val="0"/>
          <w:caps w:val="0"/>
          <w:color w:val="auto"/>
          <w:spacing w:val="0"/>
          <w:sz w:val="24"/>
          <w:szCs w:val="24"/>
          <w:shd w:val="clear" w:fill="FFFFFF"/>
          <w:lang w:val="en-US" w:eastAsia="zh-CN"/>
        </w:rPr>
        <w:t>10</w:t>
      </w:r>
      <w:r>
        <w:rPr>
          <w:rFonts w:hint="eastAsia" w:asciiTheme="minorEastAsia" w:hAnsiTheme="minorEastAsia" w:eastAsiaTheme="minorEastAsia" w:cstheme="minorEastAsia"/>
          <w:i w:val="0"/>
          <w:iCs w:val="0"/>
          <w:caps w:val="0"/>
          <w:color w:val="auto"/>
          <w:spacing w:val="0"/>
          <w:sz w:val="24"/>
          <w:szCs w:val="24"/>
          <w:shd w:val="clear" w:fill="FFFFFF"/>
        </w:rPr>
        <w:t>时</w:t>
      </w:r>
      <w:r>
        <w:rPr>
          <w:rFonts w:hint="eastAsia" w:asciiTheme="minorEastAsia" w:hAnsiTheme="minorEastAsia" w:cstheme="minorEastAsia"/>
          <w:i w:val="0"/>
          <w:iCs w:val="0"/>
          <w:caps w:val="0"/>
          <w:color w:val="auto"/>
          <w:spacing w:val="0"/>
          <w:sz w:val="24"/>
          <w:szCs w:val="24"/>
          <w:shd w:val="clear" w:fill="FFFFFF"/>
          <w:lang w:val="en-US" w:eastAsia="zh-CN"/>
        </w:rPr>
        <w:t>3</w:t>
      </w:r>
      <w:r>
        <w:rPr>
          <w:rFonts w:hint="eastAsia" w:asciiTheme="minorEastAsia" w:hAnsiTheme="minorEastAsia" w:eastAsiaTheme="minorEastAsia" w:cstheme="minorEastAsia"/>
          <w:i w:val="0"/>
          <w:iCs w:val="0"/>
          <w:caps w:val="0"/>
          <w:color w:val="auto"/>
          <w:spacing w:val="0"/>
          <w:sz w:val="24"/>
          <w:szCs w:val="24"/>
          <w:shd w:val="clear" w:fill="FFFFFF"/>
        </w:rPr>
        <w:t>0分00秒（北京时间）</w:t>
      </w:r>
    </w:p>
    <w:p w14:paraId="2193952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地点：陕西省榆林市榆阳区航宇路住建局对面三楼中财招标多功能会议室</w:t>
      </w:r>
    </w:p>
    <w:p w14:paraId="3FF4C569">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五、开启</w:t>
      </w:r>
      <w:bookmarkStart w:id="0" w:name="_GoBack"/>
      <w:bookmarkEnd w:id="0"/>
    </w:p>
    <w:p w14:paraId="5C80ADD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时间：2026年07月</w:t>
      </w:r>
      <w:r>
        <w:rPr>
          <w:rFonts w:hint="eastAsia" w:asciiTheme="minorEastAsia" w:hAnsiTheme="minorEastAsia" w:cstheme="minorEastAsia"/>
          <w:i w:val="0"/>
          <w:iCs w:val="0"/>
          <w:caps w:val="0"/>
          <w:color w:val="auto"/>
          <w:spacing w:val="0"/>
          <w:sz w:val="24"/>
          <w:szCs w:val="24"/>
          <w:shd w:val="clear" w:fill="FFFFFF"/>
          <w:lang w:val="en-US" w:eastAsia="zh-CN"/>
        </w:rPr>
        <w:t>30</w:t>
      </w:r>
      <w:r>
        <w:rPr>
          <w:rFonts w:hint="eastAsia" w:asciiTheme="minorEastAsia" w:hAnsiTheme="minorEastAsia" w:eastAsiaTheme="minorEastAsia" w:cstheme="minorEastAsia"/>
          <w:i w:val="0"/>
          <w:iCs w:val="0"/>
          <w:caps w:val="0"/>
          <w:color w:val="auto"/>
          <w:spacing w:val="0"/>
          <w:sz w:val="24"/>
          <w:szCs w:val="24"/>
          <w:shd w:val="clear" w:fill="FFFFFF"/>
        </w:rPr>
        <w:t xml:space="preserve">日 </w:t>
      </w:r>
      <w:r>
        <w:rPr>
          <w:rFonts w:hint="eastAsia" w:asciiTheme="minorEastAsia" w:hAnsiTheme="minorEastAsia" w:cstheme="minorEastAsia"/>
          <w:i w:val="0"/>
          <w:iCs w:val="0"/>
          <w:caps w:val="0"/>
          <w:color w:val="auto"/>
          <w:spacing w:val="0"/>
          <w:sz w:val="24"/>
          <w:szCs w:val="24"/>
          <w:shd w:val="clear" w:fill="FFFFFF"/>
          <w:lang w:val="en-US" w:eastAsia="zh-CN"/>
        </w:rPr>
        <w:t>10</w:t>
      </w:r>
      <w:r>
        <w:rPr>
          <w:rFonts w:hint="eastAsia" w:asciiTheme="minorEastAsia" w:hAnsiTheme="minorEastAsia" w:eastAsiaTheme="minorEastAsia" w:cstheme="minorEastAsia"/>
          <w:i w:val="0"/>
          <w:iCs w:val="0"/>
          <w:caps w:val="0"/>
          <w:color w:val="auto"/>
          <w:spacing w:val="0"/>
          <w:sz w:val="24"/>
          <w:szCs w:val="24"/>
          <w:shd w:val="clear" w:fill="FFFFFF"/>
        </w:rPr>
        <w:t>时</w:t>
      </w:r>
      <w:r>
        <w:rPr>
          <w:rFonts w:hint="eastAsia" w:asciiTheme="minorEastAsia" w:hAnsiTheme="minorEastAsia" w:cstheme="minorEastAsia"/>
          <w:i w:val="0"/>
          <w:iCs w:val="0"/>
          <w:caps w:val="0"/>
          <w:color w:val="auto"/>
          <w:spacing w:val="0"/>
          <w:sz w:val="24"/>
          <w:szCs w:val="24"/>
          <w:shd w:val="clear" w:fill="FFFFFF"/>
          <w:lang w:val="en-US" w:eastAsia="zh-CN"/>
        </w:rPr>
        <w:t>3</w:t>
      </w:r>
      <w:r>
        <w:rPr>
          <w:rFonts w:hint="eastAsia" w:asciiTheme="minorEastAsia" w:hAnsiTheme="minorEastAsia" w:eastAsiaTheme="minorEastAsia" w:cstheme="minorEastAsia"/>
          <w:i w:val="0"/>
          <w:iCs w:val="0"/>
          <w:caps w:val="0"/>
          <w:color w:val="auto"/>
          <w:spacing w:val="0"/>
          <w:sz w:val="24"/>
          <w:szCs w:val="24"/>
          <w:shd w:val="clear" w:fill="FFFFFF"/>
        </w:rPr>
        <w:t>0分00秒（北京时间）</w:t>
      </w:r>
    </w:p>
    <w:p w14:paraId="2640079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地点：陕西省榆林市榆阳区航宇路住建局对面三楼中财招标多功能会议室</w:t>
      </w:r>
    </w:p>
    <w:p w14:paraId="776C24EF">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六、公告期限</w:t>
      </w:r>
    </w:p>
    <w:p w14:paraId="04C7F6E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自本公告发布之日起3个工作日。</w:t>
      </w:r>
    </w:p>
    <w:p w14:paraId="2A0DE2C0">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七、其他补充事宜</w:t>
      </w:r>
    </w:p>
    <w:p w14:paraId="0964E09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1、采购项目名称：榆林高新区第一中学2026年教师体检服务项目；</w:t>
      </w:r>
    </w:p>
    <w:p w14:paraId="6AE4BE7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2、特别提醒：（1）投标人可登录全国公共资源交易中心平台（陕西省） （http://www.sxggzyjy.cn/）,选择“电子交易平台-陕西政府采购交易系统-陕西省公共资源交易平台-投标人”进行登录，登录后选择“交易乙方”身份进入投标人界面进行报名并免费下载谈判文件；（2）CA锁购买:①现场购买榆林市市民大厦3 楼，E18、E19 窗口,电话：0912-3452148；②线上购买操作指南：http://www.sobot.com/chat-web/user/chatByDocId.action?docId=829e079c5f0a4bd6a51365f5b942c676&amp;cid=267&amp;robotNo=1）。（3）请投标人按照陕西省财政厅关于政府采购投标人注册登记有关事项的通知中的要求，通过陕西省政府采购网（http://www.ccgp-shaanxi.gov.cn/）注册登记加入陕西省政府采购投标人库。</w:t>
      </w:r>
    </w:p>
    <w:p w14:paraId="755DCFE1">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八、对本次招标提出询问，请按以下方式联系。</w:t>
      </w:r>
    </w:p>
    <w:p w14:paraId="51C3A77D">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i w:val="0"/>
          <w:iCs w:val="0"/>
          <w:caps w:val="0"/>
          <w:color w:val="auto"/>
          <w:spacing w:val="0"/>
          <w:sz w:val="24"/>
          <w:szCs w:val="24"/>
          <w:shd w:val="clear" w:fill="FFFFFF"/>
        </w:rPr>
        <w:t>1.采购人信息</w:t>
      </w:r>
    </w:p>
    <w:p w14:paraId="3A8EB94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名称：榆林高新区第一中学</w:t>
      </w:r>
    </w:p>
    <w:p w14:paraId="44D77B4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地址：榆林市高新区长兴路203号</w:t>
      </w:r>
    </w:p>
    <w:p w14:paraId="7229286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联系方式：0912-7180088</w:t>
      </w:r>
    </w:p>
    <w:p w14:paraId="7A5CDDF1">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i w:val="0"/>
          <w:iCs w:val="0"/>
          <w:caps w:val="0"/>
          <w:color w:val="auto"/>
          <w:spacing w:val="0"/>
          <w:sz w:val="24"/>
          <w:szCs w:val="24"/>
          <w:shd w:val="clear" w:fill="FFFFFF"/>
        </w:rPr>
        <w:t>2.采购代理机构信息</w:t>
      </w:r>
    </w:p>
    <w:p w14:paraId="2EEE2A2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名称：陕西中财招标代理有限公司</w:t>
      </w:r>
    </w:p>
    <w:p w14:paraId="287D825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地址：陕西省榆林市榆阳区航宇路住建局正对面（中财）二楼</w:t>
      </w:r>
    </w:p>
    <w:p w14:paraId="6BEE332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联系方式：0912-8101110</w:t>
      </w:r>
    </w:p>
    <w:p w14:paraId="040AD416">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i w:val="0"/>
          <w:iCs w:val="0"/>
          <w:caps w:val="0"/>
          <w:color w:val="auto"/>
          <w:spacing w:val="0"/>
          <w:sz w:val="24"/>
          <w:szCs w:val="24"/>
          <w:shd w:val="clear" w:fill="FFFFFF"/>
        </w:rPr>
        <w:t>3.项目联系方式</w:t>
      </w:r>
    </w:p>
    <w:p w14:paraId="7E78F3F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项目联系人：杨丹丹</w:t>
      </w:r>
    </w:p>
    <w:p w14:paraId="193EA3B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电话：0912-8101110</w:t>
      </w:r>
    </w:p>
    <w:p w14:paraId="39BA7C4A">
      <w:pPr>
        <w:spacing w:line="360" w:lineRule="auto"/>
        <w:rPr>
          <w:rFonts w:hint="eastAsia" w:asciiTheme="minorEastAsia" w:hAnsiTheme="minorEastAsia" w:eastAsiaTheme="minorEastAsia" w:cstheme="minorEastAsia"/>
          <w:color w:val="auto"/>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DF253D1"/>
    <w:multiLevelType w:val="singleLevel"/>
    <w:tmpl w:val="FDF253D1"/>
    <w:lvl w:ilvl="0" w:tentative="0">
      <w:start w:val="1"/>
      <w:numFmt w:val="decimal"/>
      <w:suff w:val="nothing"/>
      <w:lvlText w:val="（%1）"/>
      <w:lvlJc w:val="left"/>
    </w:lvl>
  </w:abstractNum>
  <w:abstractNum w:abstractNumId="1">
    <w:nsid w:val="3A6141DC"/>
    <w:multiLevelType w:val="singleLevel"/>
    <w:tmpl w:val="3A6141DC"/>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F595478"/>
    <w:rsid w:val="10AD0AFE"/>
    <w:rsid w:val="28E13C34"/>
    <w:rsid w:val="4A225C6E"/>
    <w:rsid w:val="5F595478"/>
    <w:rsid w:val="63BC6393"/>
    <w:rsid w:val="7ED51E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2303</Words>
  <Characters>2825</Characters>
  <Lines>0</Lines>
  <Paragraphs>0</Paragraphs>
  <TotalTime>2</TotalTime>
  <ScaleCrop>false</ScaleCrop>
  <LinksUpToDate>false</LinksUpToDate>
  <CharactersWithSpaces>2866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2026-07-22T06:24:00Z</dcterms:created>
  <dc:creator>xbdqg</dc:creator>
  <cp:lastModifiedBy>xbdqg</cp:lastModifiedBy>
  <dcterms:modified xsi:type="dcterms:W3CDTF">2026-07-24T01:22:43Z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C59CF96EC3844371AE1AC384AA10BED0_11</vt:lpwstr>
  </property>
  <property fmtid="{D5CDD505-2E9C-101B-9397-08002B2CF9AE}" pid="4" name="KSOTemplateDocerSaveRecord">
    <vt:lpwstr>eyJoZGlkIjoiODNiZWU4NTUwNTk0YzM5NWE5YWY1NTZkMjlhZmI3YTQiLCJ1c2VySWQiOiI1ODc5NTAwMTcifQ==</vt:lpwstr>
  </property>
</Properties>
</file>