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A13CF9">
      <w:pPr>
        <w:jc w:val="center"/>
        <w:rPr>
          <w:rFonts w:hint="default" w:ascii="仿宋" w:hAnsi="仿宋" w:eastAsia="仿宋" w:cs="仿宋"/>
          <w:b/>
          <w:bCs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2"/>
          <w:szCs w:val="32"/>
          <w:highlight w:val="none"/>
          <w:lang w:val="en-US" w:eastAsia="zh-CN" w:bidi="ar-SA"/>
        </w:rPr>
        <w:t>采购需求</w:t>
      </w:r>
    </w:p>
    <w:tbl>
      <w:tblPr>
        <w:tblStyle w:val="5"/>
        <w:tblW w:w="89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4"/>
        <w:gridCol w:w="1799"/>
        <w:gridCol w:w="3764"/>
        <w:gridCol w:w="914"/>
        <w:gridCol w:w="894"/>
        <w:gridCol w:w="993"/>
      </w:tblGrid>
      <w:tr w14:paraId="5D4DC1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34" w:type="dxa"/>
            <w:noWrap w:val="0"/>
            <w:vAlign w:val="center"/>
          </w:tcPr>
          <w:p w14:paraId="6D3F41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799" w:type="dxa"/>
            <w:noWrap w:val="0"/>
            <w:vAlign w:val="center"/>
          </w:tcPr>
          <w:p w14:paraId="5E31FA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3764" w:type="dxa"/>
            <w:noWrap w:val="0"/>
            <w:vAlign w:val="center"/>
          </w:tcPr>
          <w:p w14:paraId="4E52C4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技术参数</w:t>
            </w:r>
          </w:p>
        </w:tc>
        <w:tc>
          <w:tcPr>
            <w:tcW w:w="914" w:type="dxa"/>
            <w:noWrap w:val="0"/>
            <w:vAlign w:val="center"/>
          </w:tcPr>
          <w:p w14:paraId="7EED81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894" w:type="dxa"/>
            <w:noWrap w:val="0"/>
            <w:vAlign w:val="center"/>
          </w:tcPr>
          <w:p w14:paraId="57F716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993" w:type="dxa"/>
            <w:noWrap w:val="0"/>
            <w:vAlign w:val="center"/>
          </w:tcPr>
          <w:p w14:paraId="40E5DF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31DAE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6" w:hRule="atLeast"/>
          <w:jc w:val="center"/>
        </w:trPr>
        <w:tc>
          <w:tcPr>
            <w:tcW w:w="634" w:type="dxa"/>
            <w:noWrap w:val="0"/>
            <w:vAlign w:val="center"/>
          </w:tcPr>
          <w:p w14:paraId="6318FE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799" w:type="dxa"/>
            <w:noWrap w:val="0"/>
            <w:vAlign w:val="center"/>
          </w:tcPr>
          <w:p w14:paraId="612BB5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光电感烟火灾探测器</w:t>
            </w:r>
          </w:p>
          <w:p w14:paraId="3A775D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（核心产品）</w:t>
            </w:r>
          </w:p>
        </w:tc>
        <w:tc>
          <w:tcPr>
            <w:tcW w:w="3764" w:type="dxa"/>
            <w:noWrap w:val="0"/>
            <w:vAlign w:val="center"/>
          </w:tcPr>
          <w:p w14:paraId="166494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符合 GB 4715《点型感烟火灾探测器》国标；分布智能型，电子编码；指示灯 360° 可视；无极性二总线通讯；单台保护面积 60~80㎡；低功耗设计，具备故障、火警、污染预警功能；工作温度 - 10℃~+55℃；支持编码器现场编址；</w:t>
            </w:r>
          </w:p>
          <w:p w14:paraId="086355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配套同系列专用底座，配套使用；</w:t>
            </w:r>
          </w:p>
        </w:tc>
        <w:tc>
          <w:tcPr>
            <w:tcW w:w="914" w:type="dxa"/>
            <w:noWrap w:val="0"/>
            <w:vAlign w:val="center"/>
          </w:tcPr>
          <w:p w14:paraId="0E34B3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334</w:t>
            </w:r>
          </w:p>
        </w:tc>
        <w:tc>
          <w:tcPr>
            <w:tcW w:w="894" w:type="dxa"/>
            <w:noWrap w:val="0"/>
            <w:vAlign w:val="center"/>
          </w:tcPr>
          <w:p w14:paraId="1BFF72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993" w:type="dxa"/>
            <w:noWrap w:val="0"/>
            <w:vAlign w:val="center"/>
          </w:tcPr>
          <w:p w14:paraId="6739A4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75E5CA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1" w:hRule="atLeast"/>
          <w:jc w:val="center"/>
        </w:trPr>
        <w:tc>
          <w:tcPr>
            <w:tcW w:w="634" w:type="dxa"/>
            <w:noWrap w:val="0"/>
            <w:vAlign w:val="center"/>
          </w:tcPr>
          <w:p w14:paraId="4FF630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799" w:type="dxa"/>
            <w:noWrap w:val="0"/>
            <w:vAlign w:val="center"/>
          </w:tcPr>
          <w:p w14:paraId="01D11D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感温火灾探测器</w:t>
            </w:r>
          </w:p>
        </w:tc>
        <w:tc>
          <w:tcPr>
            <w:tcW w:w="3764" w:type="dxa"/>
            <w:noWrap w:val="0"/>
            <w:vAlign w:val="center"/>
          </w:tcPr>
          <w:p w14:paraId="46B2F5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符合 GB 4716《点型感温火灾探测器》国标；电子编码，无极性二总线；单台保护面积 20~30㎡；适配厨房高温环境，抗油烟干扰；指示灯 360° 可视；具备故障报警功能；</w:t>
            </w:r>
          </w:p>
          <w:p w14:paraId="5BF294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配套同系列专用底座，配套使用；</w:t>
            </w:r>
          </w:p>
        </w:tc>
        <w:tc>
          <w:tcPr>
            <w:tcW w:w="914" w:type="dxa"/>
            <w:noWrap w:val="0"/>
            <w:vAlign w:val="center"/>
          </w:tcPr>
          <w:p w14:paraId="0F5B22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894" w:type="dxa"/>
            <w:noWrap w:val="0"/>
            <w:vAlign w:val="center"/>
          </w:tcPr>
          <w:p w14:paraId="6CD586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993" w:type="dxa"/>
            <w:noWrap w:val="0"/>
            <w:vAlign w:val="center"/>
          </w:tcPr>
          <w:p w14:paraId="5976CC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5E0CC1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3" w:hRule="atLeast"/>
          <w:jc w:val="center"/>
        </w:trPr>
        <w:tc>
          <w:tcPr>
            <w:tcW w:w="634" w:type="dxa"/>
            <w:noWrap w:val="0"/>
            <w:vAlign w:val="center"/>
          </w:tcPr>
          <w:p w14:paraId="36D99E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799" w:type="dxa"/>
            <w:noWrap w:val="0"/>
            <w:vAlign w:val="center"/>
          </w:tcPr>
          <w:p w14:paraId="139CDA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手动火灾报警按钮</w:t>
            </w:r>
          </w:p>
        </w:tc>
        <w:tc>
          <w:tcPr>
            <w:tcW w:w="3764" w:type="dxa"/>
            <w:noWrap w:val="0"/>
            <w:vAlign w:val="center"/>
          </w:tcPr>
          <w:p w14:paraId="426503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符合 GB 19807《手动火灾报警按钮》国标；分体式结构，电子编码；自带国标通用消防电话插孔；机械复位，具备报警抢占功能；指示灯正常/报警状态区分显示；</w:t>
            </w:r>
          </w:p>
          <w:p w14:paraId="7F5BAE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配套同系列专用底座，配套使用；</w:t>
            </w:r>
          </w:p>
        </w:tc>
        <w:tc>
          <w:tcPr>
            <w:tcW w:w="914" w:type="dxa"/>
            <w:noWrap w:val="0"/>
            <w:vAlign w:val="center"/>
          </w:tcPr>
          <w:p w14:paraId="742934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35</w:t>
            </w:r>
          </w:p>
        </w:tc>
        <w:tc>
          <w:tcPr>
            <w:tcW w:w="894" w:type="dxa"/>
            <w:noWrap w:val="0"/>
            <w:vAlign w:val="center"/>
          </w:tcPr>
          <w:p w14:paraId="37B0EF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993" w:type="dxa"/>
            <w:noWrap w:val="0"/>
            <w:vAlign w:val="center"/>
          </w:tcPr>
          <w:p w14:paraId="306162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201489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4" w:hRule="atLeast"/>
          <w:jc w:val="center"/>
        </w:trPr>
        <w:tc>
          <w:tcPr>
            <w:tcW w:w="634" w:type="dxa"/>
            <w:noWrap w:val="0"/>
            <w:vAlign w:val="center"/>
          </w:tcPr>
          <w:p w14:paraId="03DC37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799" w:type="dxa"/>
            <w:noWrap w:val="0"/>
            <w:vAlign w:val="center"/>
          </w:tcPr>
          <w:p w14:paraId="2F21BF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火灾声光报警器</w:t>
            </w:r>
          </w:p>
        </w:tc>
        <w:tc>
          <w:tcPr>
            <w:tcW w:w="3764" w:type="dxa"/>
            <w:noWrap w:val="0"/>
            <w:vAlign w:val="center"/>
          </w:tcPr>
          <w:p w14:paraId="6252B7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符合 GB 26851《火灾声和/或光警报器》国标；低功耗无极性二线制；支持远距离通讯；可设置多组警报音调，独立声光启停模式；声压级 80dB~115dB（A 计权）；</w:t>
            </w:r>
          </w:p>
          <w:p w14:paraId="244325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工作温度 - 10℃~+55℃</w:t>
            </w:r>
          </w:p>
        </w:tc>
        <w:tc>
          <w:tcPr>
            <w:tcW w:w="914" w:type="dxa"/>
            <w:noWrap w:val="0"/>
            <w:vAlign w:val="center"/>
          </w:tcPr>
          <w:p w14:paraId="5C2A76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35</w:t>
            </w:r>
          </w:p>
        </w:tc>
        <w:tc>
          <w:tcPr>
            <w:tcW w:w="894" w:type="dxa"/>
            <w:noWrap w:val="0"/>
            <w:vAlign w:val="center"/>
          </w:tcPr>
          <w:p w14:paraId="1BB9BD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993" w:type="dxa"/>
            <w:noWrap w:val="0"/>
            <w:vAlign w:val="center"/>
          </w:tcPr>
          <w:p w14:paraId="395050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29693A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1" w:hRule="atLeast"/>
          <w:jc w:val="center"/>
        </w:trPr>
        <w:tc>
          <w:tcPr>
            <w:tcW w:w="634" w:type="dxa"/>
            <w:noWrap w:val="0"/>
            <w:vAlign w:val="center"/>
          </w:tcPr>
          <w:p w14:paraId="6CEC93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1799" w:type="dxa"/>
            <w:noWrap w:val="0"/>
            <w:vAlign w:val="center"/>
          </w:tcPr>
          <w:p w14:paraId="244FCC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广播音箱</w:t>
            </w:r>
          </w:p>
        </w:tc>
        <w:tc>
          <w:tcPr>
            <w:tcW w:w="3764" w:type="dxa"/>
            <w:noWrap w:val="0"/>
            <w:vAlign w:val="center"/>
          </w:tcPr>
          <w:p w14:paraId="1E7067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定压式消防应急广播扬声器，室内吸顶安装；符合消防应急广播相关标准；音质清晰，适配消防广播系统功率匹配要求；</w:t>
            </w:r>
          </w:p>
        </w:tc>
        <w:tc>
          <w:tcPr>
            <w:tcW w:w="914" w:type="dxa"/>
            <w:noWrap w:val="0"/>
            <w:vAlign w:val="center"/>
          </w:tcPr>
          <w:p w14:paraId="6C7F54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34</w:t>
            </w:r>
          </w:p>
        </w:tc>
        <w:tc>
          <w:tcPr>
            <w:tcW w:w="894" w:type="dxa"/>
            <w:noWrap w:val="0"/>
            <w:vAlign w:val="center"/>
          </w:tcPr>
          <w:p w14:paraId="158147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993" w:type="dxa"/>
            <w:noWrap w:val="0"/>
            <w:vAlign w:val="center"/>
          </w:tcPr>
          <w:p w14:paraId="0C603A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58971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1" w:hRule="atLeast"/>
          <w:jc w:val="center"/>
        </w:trPr>
        <w:tc>
          <w:tcPr>
            <w:tcW w:w="634" w:type="dxa"/>
            <w:noWrap w:val="0"/>
            <w:vAlign w:val="center"/>
          </w:tcPr>
          <w:p w14:paraId="06D44E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1799" w:type="dxa"/>
            <w:noWrap w:val="0"/>
            <w:vAlign w:val="center"/>
          </w:tcPr>
          <w:p w14:paraId="4B9F47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消防电话分机</w:t>
            </w:r>
          </w:p>
        </w:tc>
        <w:tc>
          <w:tcPr>
            <w:tcW w:w="3764" w:type="dxa"/>
            <w:noWrap w:val="0"/>
            <w:vAlign w:val="center"/>
          </w:tcPr>
          <w:p w14:paraId="4D5705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无极性二总线编址型，适配消防通讯系统，语音清晰抗干扰；与现场电话插孔、总控室电话主机完全兼容</w:t>
            </w:r>
          </w:p>
        </w:tc>
        <w:tc>
          <w:tcPr>
            <w:tcW w:w="914" w:type="dxa"/>
            <w:noWrap w:val="0"/>
            <w:vAlign w:val="center"/>
          </w:tcPr>
          <w:p w14:paraId="4F7F1D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894" w:type="dxa"/>
            <w:noWrap w:val="0"/>
            <w:vAlign w:val="center"/>
          </w:tcPr>
          <w:p w14:paraId="1A0937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993" w:type="dxa"/>
            <w:noWrap w:val="0"/>
            <w:vAlign w:val="center"/>
          </w:tcPr>
          <w:p w14:paraId="0F73B5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0179FF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9" w:hRule="atLeast"/>
          <w:jc w:val="center"/>
        </w:trPr>
        <w:tc>
          <w:tcPr>
            <w:tcW w:w="634" w:type="dxa"/>
            <w:noWrap w:val="0"/>
            <w:vAlign w:val="center"/>
          </w:tcPr>
          <w:p w14:paraId="2F6695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1799" w:type="dxa"/>
            <w:noWrap w:val="0"/>
            <w:vAlign w:val="center"/>
          </w:tcPr>
          <w:p w14:paraId="71A628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火灾报警控制器</w:t>
            </w:r>
          </w:p>
        </w:tc>
        <w:tc>
          <w:tcPr>
            <w:tcW w:w="3764" w:type="dxa"/>
            <w:noWrap w:val="0"/>
            <w:vAlign w:val="center"/>
          </w:tcPr>
          <w:p w14:paraId="4B574A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符合 GB 4717《火灾报警控制器》国标；壁挂式火灾报警控制器，≥4 回路配置；中文液晶显示屏；单回路最大带载容量≥200 点，整机总带载≥800 点；自带微型打印机、备用电源；支持设备联网、故障自动记录、历史查询；兼容主流二总线消防探测设备；</w:t>
            </w:r>
          </w:p>
        </w:tc>
        <w:tc>
          <w:tcPr>
            <w:tcW w:w="914" w:type="dxa"/>
            <w:noWrap w:val="0"/>
            <w:vAlign w:val="center"/>
          </w:tcPr>
          <w:p w14:paraId="26D57E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894" w:type="dxa"/>
            <w:noWrap w:val="0"/>
            <w:vAlign w:val="center"/>
          </w:tcPr>
          <w:p w14:paraId="6E38BA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993" w:type="dxa"/>
            <w:noWrap w:val="0"/>
            <w:vAlign w:val="center"/>
          </w:tcPr>
          <w:p w14:paraId="1FFC98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1CC94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3" w:hRule="atLeast"/>
          <w:jc w:val="center"/>
        </w:trPr>
        <w:tc>
          <w:tcPr>
            <w:tcW w:w="634" w:type="dxa"/>
            <w:noWrap w:val="0"/>
            <w:vAlign w:val="center"/>
          </w:tcPr>
          <w:p w14:paraId="380074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1799" w:type="dxa"/>
            <w:noWrap w:val="0"/>
            <w:vAlign w:val="center"/>
          </w:tcPr>
          <w:p w14:paraId="066893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消防电话广播一体机</w:t>
            </w:r>
          </w:p>
        </w:tc>
        <w:tc>
          <w:tcPr>
            <w:tcW w:w="3764" w:type="dxa"/>
            <w:noWrap w:val="0"/>
            <w:vAlign w:val="center"/>
          </w:tcPr>
          <w:p w14:paraId="5CF902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符合消防通讯、应急广播相关国标；壁挂式单回路；无极性二总线布线；系统编址设备容量≥126 点；中文液晶显示，可查看设备注释信息；与火灾报警控制器联动正常；</w:t>
            </w:r>
          </w:p>
        </w:tc>
        <w:tc>
          <w:tcPr>
            <w:tcW w:w="914" w:type="dxa"/>
            <w:noWrap w:val="0"/>
            <w:vAlign w:val="center"/>
          </w:tcPr>
          <w:p w14:paraId="639B12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894" w:type="dxa"/>
            <w:noWrap w:val="0"/>
            <w:vAlign w:val="center"/>
          </w:tcPr>
          <w:p w14:paraId="316357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993" w:type="dxa"/>
            <w:noWrap w:val="0"/>
            <w:vAlign w:val="center"/>
          </w:tcPr>
          <w:p w14:paraId="474B4A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</w:tbl>
    <w:p w14:paraId="3B82B6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outlineLvl w:val="9"/>
        <w:rPr>
          <w:highlight w:val="none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u w:val="none"/>
          <w:shd w:val="clear" w:color="auto" w:fill="FFFFFF"/>
          <w:lang w:val="en-US" w:eastAsia="zh-CN"/>
        </w:rPr>
        <w:t>具体详见招标文件。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79A1C2">
    <w:pPr>
      <w:pBdr>
        <w:top w:val="double" w:color="auto" w:sz="4" w:space="1"/>
      </w:pBdr>
      <w:tabs>
        <w:tab w:val="center" w:pos="4685"/>
      </w:tabs>
      <w:jc w:val="left"/>
      <w:rPr>
        <w:rFonts w:hint="eastAsia" w:ascii="仿宋" w:hAnsi="仿宋" w:eastAsia="仿宋" w:cs="仿宋"/>
        <w:lang w:eastAsia="zh-CN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2672080</wp:posOffset>
              </wp:positionH>
              <wp:positionV relativeFrom="paragraph">
                <wp:posOffset>219075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4B8E00BF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10.4pt;margin-top:17.25pt;height:144pt;width:144pt;mso-position-horizontal-relative:margin;mso-wrap-style:none;z-index:251659264;mso-width-relative:page;mso-height-relative:page;" filled="f" stroked="f" coordsize="21600,21600" o:gfxdata="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donVgdkAAAAKAQAADwAAAAAAAAABACAAAAAi&#10;AAAAZHJzL2Rvd25yZXYueG1sUEsBAhQAFAAAAAgAh07iQGBycTzQAQAAowMAAA4AAAAAAAAAAQAg&#10;AAAAKAEAAGRycy9lMm9Eb2MueG1sUEsFBgAAAAAGAAYAWQEAAGoF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4B8E00BF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 w:ascii="仿宋" w:hAnsi="仿宋" w:eastAsia="仿宋" w:cs="仿宋"/>
      </w:rPr>
      <w:t xml:space="preserve">陕西德仁招标有限公司      </w:t>
    </w:r>
    <w:r>
      <w:rPr>
        <w:rFonts w:hint="eastAsia" w:ascii="仿宋" w:hAnsi="仿宋" w:eastAsia="仿宋" w:cs="仿宋"/>
      </w:rPr>
      <w:tab/>
    </w:r>
    <w:r>
      <w:rPr>
        <w:rFonts w:hint="eastAsia" w:ascii="仿宋" w:hAnsi="仿宋" w:eastAsia="仿宋" w:cs="仿宋"/>
      </w:rPr>
      <w:t xml:space="preserve"> </w:t>
    </w:r>
    <w:r>
      <w:rPr>
        <w:rFonts w:hint="eastAsia" w:ascii="仿宋" w:hAnsi="仿宋" w:eastAsia="仿宋" w:cs="仿宋"/>
        <w:lang w:eastAsia="zh-CN"/>
      </w:rPr>
      <w:t>西安市唐延路37号class公馆B栋1103室</w:t>
    </w:r>
    <w:r>
      <w:rPr>
        <w:rFonts w:hint="eastAsia" w:ascii="仿宋" w:hAnsi="仿宋" w:eastAsia="仿宋" w:cs="仿宋"/>
      </w:rPr>
      <w:t xml:space="preserve">    029-85565073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CEC730">
    <w:pPr>
      <w:pStyle w:val="3"/>
      <w:jc w:val="center"/>
      <w:rPr>
        <w:rFonts w:hint="default" w:ascii="仿宋" w:hAnsi="仿宋" w:eastAsia="仿宋"/>
        <w:sz w:val="21"/>
        <w:szCs w:val="21"/>
        <w:lang w:val="en-US" w:eastAsia="zh-CN"/>
      </w:rPr>
    </w:pPr>
    <w:r>
      <w:rPr>
        <w:rFonts w:hint="eastAsia" w:ascii="仿宋" w:hAnsi="仿宋" w:eastAsia="仿宋"/>
        <w:sz w:val="21"/>
        <w:szCs w:val="21"/>
        <w:lang w:val="en-US" w:eastAsia="zh-CN"/>
      </w:rPr>
      <w:t>陕西省法官法警教育培训中心安装消防烟雾报警器系统（二次）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47068"/>
    <w:rsid w:val="03AD58A1"/>
    <w:rsid w:val="45CD1983"/>
    <w:rsid w:val="61047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kern w:val="0"/>
      <w:sz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中国华电集团公司</Company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2026-07-10T07:52:00Z</dcterms:created>
  <dc:creator>zl</dc:creator>
  <cp:lastModifiedBy>zl</cp:lastModifiedBy>
  <dcterms:modified xsi:type="dcterms:W3CDTF">2026-07-10T08:04:36Z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2052-12.1.0.26899</vt:lpwstr>
  </property>
  <property fmtid="{D5CDD505-2E9C-101B-9397-08002B2CF9AE}" pid="3" name="ICV">
    <vt:lpwstr>015964E84FCA4B78BEAF5B8DBE38DC04_11</vt:lpwstr>
  </property>
  <property fmtid="{D5CDD505-2E9C-101B-9397-08002B2CF9AE}" pid="4" name="KSOTemplateDocerSaveRecord">
    <vt:lpwstr>eyJoZGlkIjoiODQxZGY1OWFiZjYxZWQ4YWNmNzBhMmMxNmZkMzI0ZDciLCJ1c2VySWQiOiIyNzQ5OTcwMTQifQ==</vt:lpwstr>
  </property>
</Properties>
</file>