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1161">
      <w:pPr>
        <w:jc w:val="center"/>
        <w:rPr>
          <w:rFonts w:hint="eastAsia" w:ascii="宋体" w:hAnsi="宋体" w:eastAsia="宋体" w:cs="宋体"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lang w:val="en-US" w:eastAsia="zh-CN"/>
        </w:rPr>
        <w:t>节能环保产品</w:t>
      </w: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A27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5555B3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4C2D63E3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49C82FF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393A289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31DB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A26ACF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7A50541E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864363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1F138C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BD9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725846D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368D5253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7E5EB32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4E79288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2DD6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B2DDD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28887BC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9444DDE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39F28C8A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94B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141FD9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A5D605A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E5E4FF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718B0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C24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9B6B62A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2EE971B8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308F170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4835BA4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507DCD9E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81CFB66">
      <w:pPr>
        <w:pStyle w:val="18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5CD15DD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cs="仿宋" w:eastAsiaTheme="minorEastAsia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注：本项目采购的 </w:t>
      </w:r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工作站 </w:t>
      </w:r>
      <w:r>
        <w:rPr>
          <w:rFonts w:hint="eastAsia" w:ascii="仿宋" w:hAnsi="仿宋" w:cs="仿宋" w:eastAsiaTheme="minorEastAsia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产品属于节能产品政府采购品目清单中应强制采购的产品范围，供应商应当提供国家确定的认证机构出具的、处于有效期之内的节能产品认证证书，否则作无效投标处理。 </w:t>
      </w:r>
    </w:p>
    <w:p w14:paraId="1D22E351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color w:val="auto"/>
          <w:kern w:val="0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p w14:paraId="6A59B030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9347D3D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2026-07-31T01:04:02Z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