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32AB2C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开标一览表</w:t>
      </w:r>
    </w:p>
    <w:p w14:paraId="69072386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</w:p>
    <w:p w14:paraId="59EE247B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</w:p>
    <w:p w14:paraId="59CACA9F">
      <w:pPr>
        <w:kinsoku w:val="0"/>
        <w:spacing w:line="500" w:lineRule="exact"/>
        <w:ind w:firstLine="120" w:firstLineChars="5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投标人：                                                        单位：</w:t>
      </w:r>
      <w:r>
        <w:rPr>
          <w:rFonts w:hint="eastAsia" w:ascii="宋体" w:hAnsi="宋体"/>
          <w:sz w:val="24"/>
          <w:lang w:val="en-US" w:eastAsia="zh-CN"/>
        </w:rPr>
        <w:t>元</w:t>
      </w:r>
    </w:p>
    <w:tbl>
      <w:tblPr>
        <w:tblStyle w:val="6"/>
        <w:tblW w:w="9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2506"/>
        <w:gridCol w:w="1551"/>
        <w:gridCol w:w="2223"/>
      </w:tblGrid>
      <w:tr w14:paraId="4AFF5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1" w:hRule="atLeast"/>
          <w:jc w:val="center"/>
        </w:trPr>
        <w:tc>
          <w:tcPr>
            <w:tcW w:w="2819" w:type="dxa"/>
            <w:tcBorders>
              <w:tl2br w:val="single" w:color="auto" w:sz="4" w:space="0"/>
            </w:tcBorders>
            <w:noWrap w:val="0"/>
            <w:vAlign w:val="top"/>
          </w:tcPr>
          <w:p w14:paraId="34032F93">
            <w:pPr>
              <w:kinsoku w:val="0"/>
              <w:spacing w:line="500" w:lineRule="exact"/>
              <w:ind w:firstLine="960" w:firstLineChars="4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4E9E45A6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</w:p>
          <w:p w14:paraId="34071932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投标内容</w:t>
            </w:r>
          </w:p>
        </w:tc>
        <w:tc>
          <w:tcPr>
            <w:tcW w:w="2506" w:type="dxa"/>
            <w:noWrap w:val="0"/>
            <w:vAlign w:val="center"/>
          </w:tcPr>
          <w:p w14:paraId="31219601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/>
                <w:sz w:val="24"/>
              </w:rPr>
              <w:t>总报价</w:t>
            </w:r>
          </w:p>
        </w:tc>
        <w:tc>
          <w:tcPr>
            <w:tcW w:w="1551" w:type="dxa"/>
            <w:noWrap w:val="0"/>
            <w:vAlign w:val="center"/>
          </w:tcPr>
          <w:p w14:paraId="05921A9A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交货时间</w:t>
            </w:r>
          </w:p>
        </w:tc>
        <w:tc>
          <w:tcPr>
            <w:tcW w:w="2223" w:type="dxa"/>
            <w:noWrap w:val="0"/>
            <w:vAlign w:val="center"/>
          </w:tcPr>
          <w:p w14:paraId="2284805A">
            <w:pPr>
              <w:kinsoku w:val="0"/>
              <w:spacing w:line="4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</w:tr>
      <w:tr w14:paraId="6D44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  <w:jc w:val="center"/>
        </w:trPr>
        <w:tc>
          <w:tcPr>
            <w:tcW w:w="2819" w:type="dxa"/>
            <w:noWrap w:val="0"/>
            <w:vAlign w:val="center"/>
          </w:tcPr>
          <w:p w14:paraId="4BA8FD25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动态信号采集与分析系统</w:t>
            </w:r>
            <w:bookmarkStart w:id="0" w:name="_GoBack"/>
            <w:bookmarkEnd w:id="0"/>
          </w:p>
        </w:tc>
        <w:tc>
          <w:tcPr>
            <w:tcW w:w="2506" w:type="dxa"/>
            <w:noWrap w:val="0"/>
            <w:vAlign w:val="center"/>
          </w:tcPr>
          <w:p w14:paraId="1624F8B8">
            <w:pPr>
              <w:kinsoku w:val="0"/>
              <w:spacing w:line="500" w:lineRule="exact"/>
              <w:ind w:firstLine="240" w:firstLineChars="100"/>
              <w:rPr>
                <w:rFonts w:hint="eastAsia" w:ascii="宋体" w:hAnsi="宋体"/>
                <w:sz w:val="24"/>
              </w:rPr>
            </w:pPr>
          </w:p>
        </w:tc>
        <w:tc>
          <w:tcPr>
            <w:tcW w:w="1551" w:type="dxa"/>
            <w:noWrap w:val="0"/>
            <w:vAlign w:val="center"/>
          </w:tcPr>
          <w:p w14:paraId="0D845093">
            <w:pPr>
              <w:kinsoku w:val="0"/>
              <w:spacing w:line="500" w:lineRule="exact"/>
              <w:ind w:firstLine="360" w:firstLineChars="150"/>
              <w:rPr>
                <w:rFonts w:hint="eastAsia" w:ascii="宋体" w:hAnsi="宋体"/>
                <w:sz w:val="24"/>
              </w:rPr>
            </w:pPr>
          </w:p>
        </w:tc>
        <w:tc>
          <w:tcPr>
            <w:tcW w:w="2223" w:type="dxa"/>
            <w:noWrap w:val="0"/>
            <w:vAlign w:val="center"/>
          </w:tcPr>
          <w:p w14:paraId="7D2B39FE">
            <w:pPr>
              <w:kinsoku w:val="0"/>
              <w:spacing w:line="50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201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7DB8BA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总报价：人民币（大写）                                      ¥        元</w:t>
            </w:r>
          </w:p>
        </w:tc>
      </w:tr>
      <w:tr w14:paraId="77432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9099" w:type="dxa"/>
            <w:gridSpan w:val="4"/>
            <w:noWrap w:val="0"/>
            <w:vAlign w:val="center"/>
          </w:tcPr>
          <w:p w14:paraId="2C81D06B">
            <w:pPr>
              <w:kinsoku w:val="0"/>
              <w:spacing w:line="50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备注：表内报价内容以元为单位，保留小数点后两位。</w:t>
            </w:r>
          </w:p>
        </w:tc>
      </w:tr>
    </w:tbl>
    <w:p w14:paraId="7716E730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46DE8237">
      <w:pPr>
        <w:kinsoku w:val="0"/>
        <w:spacing w:line="500" w:lineRule="exact"/>
        <w:rPr>
          <w:rFonts w:hint="eastAsia" w:ascii="宋体" w:hAnsi="宋体"/>
          <w:sz w:val="24"/>
        </w:rPr>
      </w:pPr>
    </w:p>
    <w:p w14:paraId="1AB8925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供应商（公章）：     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5FFFD531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</w:p>
    <w:p w14:paraId="5EC36EF9">
      <w:pPr>
        <w:pStyle w:val="5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7046C8AD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</w:t>
      </w:r>
    </w:p>
    <w:p w14:paraId="1861E38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投标人：                 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1673"/>
        <w:gridCol w:w="964"/>
        <w:gridCol w:w="1254"/>
        <w:gridCol w:w="1025"/>
        <w:gridCol w:w="1025"/>
        <w:gridCol w:w="1025"/>
        <w:gridCol w:w="791"/>
        <w:gridCol w:w="1029"/>
      </w:tblGrid>
      <w:tr w14:paraId="3F55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0" w:type="dxa"/>
            <w:noWrap w:val="0"/>
            <w:vAlign w:val="center"/>
          </w:tcPr>
          <w:p w14:paraId="27BA9D8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73" w:type="dxa"/>
            <w:noWrap w:val="0"/>
            <w:vAlign w:val="center"/>
          </w:tcPr>
          <w:p w14:paraId="68CEDD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</w:t>
            </w:r>
          </w:p>
          <w:p w14:paraId="0982C72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964" w:type="dxa"/>
            <w:noWrap w:val="0"/>
            <w:vAlign w:val="center"/>
          </w:tcPr>
          <w:p w14:paraId="618B21C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54" w:type="dxa"/>
            <w:noWrap w:val="0"/>
            <w:vAlign w:val="center"/>
          </w:tcPr>
          <w:p w14:paraId="4573217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25" w:type="dxa"/>
            <w:noWrap w:val="0"/>
            <w:vAlign w:val="center"/>
          </w:tcPr>
          <w:p w14:paraId="5AE2EA1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25" w:type="dxa"/>
            <w:noWrap w:val="0"/>
            <w:vAlign w:val="center"/>
          </w:tcPr>
          <w:p w14:paraId="7C4C180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25" w:type="dxa"/>
            <w:noWrap w:val="0"/>
            <w:vAlign w:val="center"/>
          </w:tcPr>
          <w:p w14:paraId="710E5E3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1" w:type="dxa"/>
            <w:noWrap w:val="0"/>
            <w:vAlign w:val="center"/>
          </w:tcPr>
          <w:p w14:paraId="7B4B493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</w:tc>
        <w:tc>
          <w:tcPr>
            <w:tcW w:w="1029" w:type="dxa"/>
            <w:noWrap w:val="0"/>
            <w:vAlign w:val="center"/>
          </w:tcPr>
          <w:p w14:paraId="1CBFCB6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14:paraId="3E9C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28A6DBB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3" w:type="dxa"/>
            <w:noWrap w:val="0"/>
            <w:vAlign w:val="center"/>
          </w:tcPr>
          <w:p w14:paraId="414EAB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DF747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2CFC78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3E815D4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AF4F5A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283135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6FEE5F4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AB9F82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C8FE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B7EF5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3" w:type="dxa"/>
            <w:noWrap w:val="0"/>
            <w:vAlign w:val="center"/>
          </w:tcPr>
          <w:p w14:paraId="10BEE62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3EC85D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3A23AFC5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4C7144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004780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689A7B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4301AE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96B7CA8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31A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C7F1A8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3" w:type="dxa"/>
            <w:noWrap w:val="0"/>
            <w:vAlign w:val="center"/>
          </w:tcPr>
          <w:p w14:paraId="607F094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5C013C8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582920A9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26B605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85EF624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765C60A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77E08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3EB6D80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5BB3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3120D29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3" w:type="dxa"/>
            <w:noWrap w:val="0"/>
            <w:vAlign w:val="center"/>
          </w:tcPr>
          <w:p w14:paraId="53FBF2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1785CAB2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078720C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EAE4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6E66654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E6CBF53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7989E3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73396AAD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4DC32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3E2A11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3" w:type="dxa"/>
            <w:noWrap w:val="0"/>
            <w:vAlign w:val="center"/>
          </w:tcPr>
          <w:p w14:paraId="23590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2B9A87BC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6958BDB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3D7DF7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CF9E71A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3AB0D9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36219A2C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84BE53E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30289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630D744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73" w:type="dxa"/>
            <w:noWrap w:val="0"/>
            <w:vAlign w:val="center"/>
          </w:tcPr>
          <w:p w14:paraId="4570AC16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3EF5ADF0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77FDE5BA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1C441C3D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05E21935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55B5D65B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5379222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F631E3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56EFA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" w:type="dxa"/>
            <w:noWrap w:val="0"/>
            <w:vAlign w:val="center"/>
          </w:tcPr>
          <w:p w14:paraId="19C56B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73" w:type="dxa"/>
            <w:noWrap w:val="0"/>
            <w:vAlign w:val="center"/>
          </w:tcPr>
          <w:p w14:paraId="52A3C7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64" w:type="dxa"/>
            <w:noWrap w:val="0"/>
            <w:vAlign w:val="center"/>
          </w:tcPr>
          <w:p w14:paraId="0ABC4821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54" w:type="dxa"/>
            <w:noWrap w:val="0"/>
            <w:vAlign w:val="center"/>
          </w:tcPr>
          <w:p w14:paraId="46AC18E7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85A1E3F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49AE22E6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5" w:type="dxa"/>
            <w:noWrap w:val="0"/>
            <w:vAlign w:val="center"/>
          </w:tcPr>
          <w:p w14:paraId="25AB128E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791" w:type="dxa"/>
            <w:noWrap w:val="0"/>
            <w:vAlign w:val="center"/>
          </w:tcPr>
          <w:p w14:paraId="5BE7C8A0">
            <w:pPr>
              <w:pStyle w:val="5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ACEE08A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</w:p>
        </w:tc>
      </w:tr>
      <w:tr w14:paraId="29993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noWrap w:val="0"/>
            <w:vAlign w:val="center"/>
          </w:tcPr>
          <w:p w14:paraId="360259BC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总报价（人民币大写）：                                 （￥                元）</w:t>
            </w:r>
          </w:p>
        </w:tc>
      </w:tr>
      <w:tr w14:paraId="523D7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28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C1D8B9">
            <w:pPr>
              <w:pStyle w:val="5"/>
              <w:rPr>
                <w:rFonts w:hint="eastAsia" w:hAnsi="宋体" w:cs="Courier New"/>
                <w:spacing w:val="-6"/>
                <w:sz w:val="24"/>
                <w:szCs w:val="24"/>
              </w:rPr>
            </w:pPr>
            <w:r>
              <w:rPr>
                <w:rFonts w:hint="eastAsia" w:hAnsi="宋体" w:cs="Courier New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4CF1A29D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”与“开标一览表”中的“</w:t>
      </w:r>
      <w:r>
        <w:rPr>
          <w:rFonts w:hint="eastAsia" w:ascii="宋体" w:hAnsi="宋体"/>
          <w:sz w:val="24"/>
          <w:lang w:val="en-US" w:eastAsia="zh-CN"/>
        </w:rPr>
        <w:t>总报价</w:t>
      </w:r>
      <w:r>
        <w:rPr>
          <w:rFonts w:hint="eastAsia" w:ascii="宋体" w:hAnsi="宋体"/>
          <w:sz w:val="24"/>
        </w:rPr>
        <w:t>”一致。各子项分别报价。</w:t>
      </w:r>
    </w:p>
    <w:p w14:paraId="0F9A8D24">
      <w:pPr>
        <w:pStyle w:val="5"/>
        <w:rPr>
          <w:rFonts w:hint="eastAsia" w:hAnsi="宋体"/>
          <w:sz w:val="24"/>
          <w:szCs w:val="24"/>
        </w:rPr>
      </w:pPr>
    </w:p>
    <w:p w14:paraId="56336886">
      <w:pPr>
        <w:pStyle w:val="5"/>
        <w:rPr>
          <w:rFonts w:hint="eastAsia" w:hAnsi="宋体"/>
          <w:sz w:val="24"/>
          <w:szCs w:val="24"/>
        </w:rPr>
      </w:pPr>
    </w:p>
    <w:p w14:paraId="3A358575">
      <w:pPr>
        <w:pStyle w:val="5"/>
        <w:rPr>
          <w:rFonts w:hint="eastAsia" w:hAnsi="宋体"/>
          <w:sz w:val="24"/>
          <w:szCs w:val="24"/>
        </w:rPr>
      </w:pPr>
    </w:p>
    <w:p w14:paraId="2916402F">
      <w:pPr>
        <w:pStyle w:val="3"/>
      </w:pPr>
      <w:r>
        <w:rPr>
          <w:rFonts w:hint="eastAsia" w:ascii="宋体" w:hAnsi="宋体"/>
          <w:sz w:val="24"/>
        </w:rPr>
        <w:t>供应商（公章）：                法定代表人或被授权人（</w:t>
      </w:r>
      <w:r>
        <w:rPr>
          <w:rFonts w:hint="eastAsia" w:hAnsi="宋体"/>
          <w:sz w:val="24"/>
          <w:szCs w:val="24"/>
        </w:rPr>
        <w:t>签字或盖章</w:t>
      </w:r>
      <w:r>
        <w:rPr>
          <w:rFonts w:hint="eastAsia" w:ascii="宋体" w:hAnsi="宋体"/>
          <w:sz w:val="24"/>
        </w:rPr>
        <w:t>）：</w:t>
      </w:r>
    </w:p>
    <w:p w14:paraId="1C8FCA1B"/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085334B8"/>
    <w:rsid w:val="0A690774"/>
    <w:rsid w:val="0D433F72"/>
    <w:rsid w:val="0DCC657E"/>
    <w:rsid w:val="1B872319"/>
    <w:rsid w:val="25A20BC3"/>
    <w:rsid w:val="28A013AD"/>
    <w:rsid w:val="31E9779E"/>
    <w:rsid w:val="32CF2C44"/>
    <w:rsid w:val="34617F71"/>
    <w:rsid w:val="35F43633"/>
    <w:rsid w:val="3A2944C0"/>
    <w:rsid w:val="3C81109D"/>
    <w:rsid w:val="43C24475"/>
    <w:rsid w:val="47E0136E"/>
    <w:rsid w:val="48DB738B"/>
    <w:rsid w:val="49490E88"/>
    <w:rsid w:val="4E247B4A"/>
    <w:rsid w:val="50495885"/>
    <w:rsid w:val="57571365"/>
    <w:rsid w:val="58D93F53"/>
    <w:rsid w:val="594C0103"/>
    <w:rsid w:val="5AEE394A"/>
    <w:rsid w:val="63C33BC6"/>
    <w:rsid w:val="64970CB8"/>
    <w:rsid w:val="66044D0F"/>
    <w:rsid w:val="689340DA"/>
    <w:rsid w:val="697B284D"/>
    <w:rsid w:val="6B4C26F3"/>
    <w:rsid w:val="6D54763D"/>
    <w:rsid w:val="7B7D06A6"/>
    <w:rsid w:val="7E4D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251</Characters>
  <Lines>0</Lines>
  <Paragraphs>0</Paragraphs>
  <TotalTime>0</TotalTime>
  <ScaleCrop>false</ScaleCrop>
  <LinksUpToDate>false</LinksUpToDate>
  <CharactersWithSpaces>585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安安</cp:lastModifiedBy>
  <dcterms:modified xsi:type="dcterms:W3CDTF">2026-05-08T02:41:57Z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