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24D3A">
      <w:pPr>
        <w:spacing w:line="360" w:lineRule="auto"/>
        <w:jc w:val="right"/>
        <w:rPr>
          <w:rFonts w:ascii="宋体" w:hAnsi="宋体"/>
          <w:b/>
          <w:szCs w:val="21"/>
          <w:highlight w:val="none"/>
        </w:rPr>
      </w:pPr>
      <w:r>
        <w:rPr>
          <w:rFonts w:ascii="宋体" w:hAnsi="宋体"/>
          <w:bCs/>
          <w:sz w:val="28"/>
          <w:szCs w:val="28"/>
          <w:highlight w:val="none"/>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6" cstate="print"/>
                    <a:srcRect/>
                    <a:stretch>
                      <a:fillRect/>
                    </a:stretch>
                  </pic:blipFill>
                  <pic:spPr>
                    <a:xfrm>
                      <a:off x="0" y="0"/>
                      <a:ext cx="882650" cy="854710"/>
                    </a:xfrm>
                    <a:prstGeom prst="rect">
                      <a:avLst/>
                    </a:prstGeom>
                    <a:ln>
                      <a:noFill/>
                    </a:ln>
                  </pic:spPr>
                </pic:pic>
              </a:graphicData>
            </a:graphic>
          </wp:inline>
        </w:drawing>
      </w:r>
    </w:p>
    <w:p w14:paraId="1A3DCB36">
      <w:pPr>
        <w:spacing w:line="360" w:lineRule="auto"/>
        <w:rPr>
          <w:rFonts w:ascii="宋体" w:hAnsi="宋体"/>
          <w:b/>
          <w:szCs w:val="21"/>
          <w:highlight w:val="none"/>
        </w:rPr>
      </w:pPr>
    </w:p>
    <w:p w14:paraId="45530939">
      <w:pPr>
        <w:spacing w:line="360" w:lineRule="auto"/>
        <w:rPr>
          <w:rFonts w:ascii="宋体" w:hAnsi="宋体"/>
          <w:b/>
          <w:szCs w:val="21"/>
          <w:highlight w:val="none"/>
        </w:rPr>
      </w:pPr>
    </w:p>
    <w:p w14:paraId="23D8087A">
      <w:pPr>
        <w:spacing w:line="360" w:lineRule="auto"/>
        <w:rPr>
          <w:rFonts w:ascii="宋体" w:hAnsi="宋体"/>
          <w:b/>
          <w:szCs w:val="21"/>
          <w:highlight w:val="none"/>
        </w:rPr>
      </w:pPr>
    </w:p>
    <w:p w14:paraId="197CC205">
      <w:pPr>
        <w:tabs>
          <w:tab w:val="left" w:pos="420"/>
          <w:tab w:val="center" w:pos="4933"/>
          <w:tab w:val="left" w:pos="6660"/>
          <w:tab w:val="left" w:pos="7829"/>
        </w:tabs>
        <w:spacing w:line="360" w:lineRule="auto"/>
        <w:jc w:val="left"/>
        <w:rPr>
          <w:rFonts w:ascii="宋体" w:hAnsi="宋体"/>
          <w:b/>
          <w:sz w:val="52"/>
          <w:szCs w:val="52"/>
          <w:highlight w:val="none"/>
        </w:rPr>
      </w:pPr>
      <w:r>
        <w:rPr>
          <w:rFonts w:hint="eastAsia" w:ascii="宋体" w:hAnsi="宋体"/>
          <w:b/>
          <w:sz w:val="52"/>
          <w:szCs w:val="52"/>
          <w:highlight w:val="none"/>
          <w:lang w:eastAsia="zh-CN"/>
        </w:rPr>
        <w:tab/>
      </w:r>
      <w:r>
        <w:rPr>
          <w:rFonts w:hint="eastAsia" w:ascii="宋体" w:hAnsi="宋体"/>
          <w:b/>
          <w:sz w:val="52"/>
          <w:szCs w:val="52"/>
          <w:highlight w:val="none"/>
          <w:lang w:eastAsia="zh-CN"/>
        </w:rPr>
        <w:tab/>
      </w:r>
      <w:r>
        <w:rPr>
          <w:rFonts w:hint="eastAsia" w:ascii="宋体" w:hAnsi="宋体"/>
          <w:b/>
          <w:sz w:val="52"/>
          <w:szCs w:val="52"/>
          <w:highlight w:val="none"/>
        </w:rPr>
        <w:t>竞争性</w:t>
      </w:r>
      <w:r>
        <w:rPr>
          <w:rFonts w:hint="eastAsia" w:ascii="宋体" w:hAnsi="宋体"/>
          <w:b/>
          <w:sz w:val="52"/>
          <w:szCs w:val="52"/>
          <w:highlight w:val="none"/>
          <w:lang w:val="en-US" w:eastAsia="zh-CN"/>
        </w:rPr>
        <w:t>谈判</w:t>
      </w:r>
      <w:r>
        <w:rPr>
          <w:rFonts w:hint="eastAsia" w:ascii="宋体" w:hAnsi="宋体"/>
          <w:b/>
          <w:sz w:val="52"/>
          <w:szCs w:val="52"/>
          <w:highlight w:val="none"/>
        </w:rPr>
        <w:t>文件</w:t>
      </w:r>
      <w:r>
        <w:rPr>
          <w:rFonts w:hint="eastAsia" w:ascii="宋体" w:hAnsi="宋体"/>
          <w:b/>
          <w:sz w:val="52"/>
          <w:szCs w:val="52"/>
          <w:highlight w:val="none"/>
          <w:lang w:eastAsia="zh-CN"/>
        </w:rPr>
        <w:tab/>
      </w:r>
    </w:p>
    <w:p w14:paraId="1E3862F6">
      <w:pPr>
        <w:spacing w:line="360" w:lineRule="auto"/>
        <w:rPr>
          <w:rFonts w:ascii="宋体" w:hAnsi="宋体"/>
          <w:bCs/>
          <w:szCs w:val="21"/>
          <w:highlight w:val="none"/>
        </w:rPr>
      </w:pPr>
    </w:p>
    <w:p w14:paraId="1FFE2D17">
      <w:pPr>
        <w:spacing w:line="360" w:lineRule="auto"/>
        <w:jc w:val="center"/>
        <w:rPr>
          <w:rFonts w:ascii="宋体" w:hAnsi="宋体"/>
          <w:bCs/>
          <w:szCs w:val="21"/>
          <w:highlight w:val="none"/>
        </w:rPr>
      </w:pPr>
    </w:p>
    <w:p w14:paraId="5BC77E9F">
      <w:pPr>
        <w:spacing w:line="360" w:lineRule="auto"/>
        <w:jc w:val="center"/>
        <w:rPr>
          <w:rFonts w:ascii="宋体" w:hAnsi="宋体"/>
          <w:bCs/>
          <w:szCs w:val="21"/>
          <w:highlight w:val="none"/>
        </w:rPr>
      </w:pPr>
    </w:p>
    <w:p w14:paraId="64D81B6D">
      <w:pPr>
        <w:spacing w:line="360" w:lineRule="auto"/>
        <w:jc w:val="center"/>
        <w:rPr>
          <w:rFonts w:ascii="宋体" w:hAnsi="宋体"/>
          <w:bCs/>
          <w:szCs w:val="21"/>
          <w:highlight w:val="none"/>
        </w:rPr>
      </w:pPr>
    </w:p>
    <w:p w14:paraId="1C9278F1">
      <w:pPr>
        <w:spacing w:line="360" w:lineRule="auto"/>
        <w:jc w:val="center"/>
        <w:rPr>
          <w:rFonts w:ascii="宋体" w:hAnsi="宋体"/>
          <w:b/>
          <w:bCs/>
          <w:sz w:val="28"/>
          <w:szCs w:val="28"/>
          <w:highlight w:val="none"/>
        </w:rPr>
      </w:pPr>
      <w:r>
        <w:rPr>
          <w:rFonts w:hint="eastAsia" w:ascii="宋体" w:hAnsi="宋体"/>
          <w:b/>
          <w:bCs/>
          <w:sz w:val="28"/>
          <w:szCs w:val="28"/>
          <w:highlight w:val="none"/>
        </w:rPr>
        <w:t>采购项目编号：</w:t>
      </w:r>
      <w:r>
        <w:rPr>
          <w:rFonts w:hint="eastAsia" w:ascii="宋体" w:hAnsi="宋体"/>
          <w:b/>
          <w:bCs/>
          <w:sz w:val="28"/>
          <w:szCs w:val="28"/>
          <w:highlight w:val="none"/>
          <w:u w:val="single"/>
          <w:lang w:eastAsia="zh-CN"/>
        </w:rPr>
        <w:fldChar w:fldCharType="begin"/>
      </w:r>
      <w:r>
        <w:rPr>
          <w:rFonts w:hint="eastAsia" w:ascii="宋体" w:hAnsi="宋体"/>
          <w:b/>
          <w:bCs/>
          <w:sz w:val="28"/>
          <w:szCs w:val="28"/>
          <w:highlight w:val="none"/>
          <w:u w:val="single"/>
          <w:lang w:eastAsia="zh-CN"/>
        </w:rPr>
        <w:instrText xml:space="preserve"> MERGEFIELD "（项目编号）" </w:instrText>
      </w:r>
      <w:r>
        <w:rPr>
          <w:rFonts w:hint="eastAsia" w:ascii="宋体" w:hAnsi="宋体"/>
          <w:b/>
          <w:bCs/>
          <w:sz w:val="28"/>
          <w:szCs w:val="28"/>
          <w:highlight w:val="none"/>
          <w:u w:val="single"/>
          <w:lang w:eastAsia="zh-CN"/>
        </w:rPr>
        <w:fldChar w:fldCharType="separate"/>
      </w:r>
      <w:r>
        <w:rPr>
          <w:rFonts w:hint="eastAsia" w:ascii="宋体" w:hAnsi="宋体"/>
          <w:b/>
          <w:bCs/>
          <w:sz w:val="28"/>
          <w:szCs w:val="28"/>
          <w:highlight w:val="none"/>
          <w:u w:val="single"/>
          <w:lang w:eastAsia="zh-CN"/>
        </w:rPr>
        <w:t>DQA-2026083-TP</w:t>
      </w:r>
      <w:r>
        <w:rPr>
          <w:rFonts w:hint="eastAsia" w:ascii="宋体" w:hAnsi="宋体"/>
          <w:b/>
          <w:bCs/>
          <w:sz w:val="28"/>
          <w:szCs w:val="28"/>
          <w:highlight w:val="none"/>
          <w:u w:val="single"/>
          <w:lang w:eastAsia="zh-CN"/>
        </w:rPr>
        <w:fldChar w:fldCharType="end"/>
      </w:r>
      <w:r>
        <w:rPr>
          <w:rFonts w:hint="eastAsia" w:ascii="宋体" w:hAnsi="宋体"/>
          <w:b/>
          <w:bCs/>
          <w:sz w:val="28"/>
          <w:szCs w:val="28"/>
          <w:highlight w:val="none"/>
        </w:rPr>
        <w:fldChar w:fldCharType="begin"/>
      </w:r>
      <w:r>
        <w:rPr>
          <w:rFonts w:hint="eastAsia" w:ascii="宋体" w:hAnsi="宋体"/>
          <w:b/>
          <w:bCs/>
          <w:sz w:val="28"/>
          <w:szCs w:val="28"/>
          <w:highlight w:val="none"/>
        </w:rPr>
        <w:instrText xml:space="preserve"> DOCVARIABLE  采购编号  \* MERGEFORMAT </w:instrText>
      </w:r>
      <w:r>
        <w:rPr>
          <w:rFonts w:hint="eastAsia" w:ascii="宋体" w:hAnsi="宋体"/>
          <w:b/>
          <w:bCs/>
          <w:sz w:val="28"/>
          <w:szCs w:val="28"/>
          <w:highlight w:val="none"/>
        </w:rPr>
        <w:fldChar w:fldCharType="end"/>
      </w:r>
    </w:p>
    <w:p w14:paraId="459C441C">
      <w:pPr>
        <w:spacing w:line="360" w:lineRule="auto"/>
        <w:jc w:val="center"/>
        <w:rPr>
          <w:rFonts w:ascii="宋体" w:hAnsi="宋体"/>
          <w:b/>
          <w:sz w:val="30"/>
          <w:szCs w:val="30"/>
          <w:highlight w:val="none"/>
          <w:u w:val="single"/>
        </w:rPr>
      </w:pPr>
      <w:r>
        <w:rPr>
          <w:rFonts w:hint="eastAsia" w:ascii="宋体" w:hAnsi="宋体"/>
          <w:b/>
          <w:bCs/>
          <w:sz w:val="28"/>
          <w:szCs w:val="28"/>
          <w:highlight w:val="none"/>
        </w:rPr>
        <w:t>采购项目名</w:t>
      </w:r>
      <w:r>
        <w:rPr>
          <w:rFonts w:hint="eastAsia" w:ascii="宋体" w:hAnsi="宋体"/>
          <w:b/>
          <w:bCs/>
          <w:sz w:val="28"/>
          <w:szCs w:val="28"/>
          <w:highlight w:val="none"/>
          <w:lang w:eastAsia="zh-CN"/>
        </w:rPr>
        <w:t>称：</w:t>
      </w:r>
      <w:r>
        <w:rPr>
          <w:rFonts w:hint="eastAsia" w:ascii="宋体" w:hAnsi="宋体"/>
          <w:b/>
          <w:bCs/>
          <w:sz w:val="28"/>
          <w:szCs w:val="28"/>
          <w:highlight w:val="none"/>
          <w:u w:val="single"/>
          <w:lang w:eastAsia="zh-CN"/>
        </w:rPr>
        <w:fldChar w:fldCharType="begin"/>
      </w:r>
      <w:r>
        <w:rPr>
          <w:rFonts w:hint="eastAsia" w:ascii="宋体" w:hAnsi="宋体"/>
          <w:b/>
          <w:bCs/>
          <w:sz w:val="28"/>
          <w:szCs w:val="28"/>
          <w:highlight w:val="none"/>
          <w:u w:val="single"/>
          <w:lang w:eastAsia="zh-CN"/>
        </w:rPr>
        <w:instrText xml:space="preserve"> MERGEFIELD "（项目名称）" </w:instrText>
      </w:r>
      <w:r>
        <w:rPr>
          <w:rFonts w:hint="eastAsia" w:ascii="宋体" w:hAnsi="宋体"/>
          <w:b/>
          <w:bCs/>
          <w:sz w:val="28"/>
          <w:szCs w:val="28"/>
          <w:highlight w:val="none"/>
          <w:u w:val="single"/>
          <w:lang w:eastAsia="zh-CN"/>
        </w:rPr>
        <w:fldChar w:fldCharType="separate"/>
      </w:r>
      <w:r>
        <w:rPr>
          <w:rFonts w:hint="eastAsia" w:ascii="宋体" w:hAnsi="宋体"/>
          <w:b/>
          <w:bCs/>
          <w:sz w:val="28"/>
          <w:szCs w:val="28"/>
          <w:highlight w:val="none"/>
          <w:u w:val="single"/>
          <w:lang w:eastAsia="zh-CN"/>
        </w:rPr>
        <w:t>陕西学前师范学院2026年实验室改造项目</w:t>
      </w:r>
      <w:r>
        <w:rPr>
          <w:rFonts w:hint="eastAsia" w:ascii="宋体" w:hAnsi="宋体"/>
          <w:b/>
          <w:bCs/>
          <w:sz w:val="28"/>
          <w:szCs w:val="28"/>
          <w:highlight w:val="none"/>
          <w:u w:val="single"/>
          <w:lang w:eastAsia="zh-CN"/>
        </w:rPr>
        <w:fldChar w:fldCharType="end"/>
      </w:r>
      <w:r>
        <w:rPr>
          <w:rFonts w:hint="eastAsia" w:ascii="宋体" w:hAnsi="宋体"/>
          <w:b/>
          <w:bCs/>
          <w:sz w:val="30"/>
          <w:szCs w:val="30"/>
          <w:highlight w:val="none"/>
        </w:rPr>
        <w:fldChar w:fldCharType="begin"/>
      </w:r>
      <w:r>
        <w:rPr>
          <w:rFonts w:hint="eastAsia" w:ascii="宋体" w:hAnsi="宋体"/>
          <w:b/>
          <w:bCs/>
          <w:sz w:val="30"/>
          <w:szCs w:val="30"/>
          <w:highlight w:val="none"/>
        </w:rPr>
        <w:instrText xml:space="preserve"> DOCVARIABLE  项目名称  \* MERGEFORMAT </w:instrText>
      </w:r>
      <w:r>
        <w:rPr>
          <w:rFonts w:hint="eastAsia" w:ascii="宋体" w:hAnsi="宋体"/>
          <w:b/>
          <w:bCs/>
          <w:sz w:val="30"/>
          <w:szCs w:val="30"/>
          <w:highlight w:val="none"/>
        </w:rPr>
        <w:fldChar w:fldCharType="end"/>
      </w:r>
    </w:p>
    <w:p w14:paraId="588ADDBE">
      <w:pPr>
        <w:spacing w:line="360" w:lineRule="auto"/>
        <w:jc w:val="center"/>
        <w:rPr>
          <w:rFonts w:hint="eastAsia" w:ascii="宋体" w:hAnsi="宋体" w:eastAsia="宋体"/>
          <w:b/>
          <w:bCs/>
          <w:szCs w:val="21"/>
          <w:highlight w:val="none"/>
          <w:lang w:eastAsia="zh-CN"/>
        </w:rPr>
      </w:pPr>
    </w:p>
    <w:p w14:paraId="235BBB50">
      <w:pPr>
        <w:spacing w:line="360" w:lineRule="auto"/>
        <w:jc w:val="center"/>
        <w:rPr>
          <w:rFonts w:ascii="宋体" w:hAnsi="宋体"/>
          <w:b/>
          <w:bCs/>
          <w:szCs w:val="21"/>
          <w:highlight w:val="none"/>
        </w:rPr>
      </w:pPr>
    </w:p>
    <w:p w14:paraId="1BEFD8BE">
      <w:pPr>
        <w:spacing w:line="360" w:lineRule="auto"/>
        <w:jc w:val="center"/>
        <w:rPr>
          <w:rFonts w:ascii="宋体" w:hAnsi="宋体"/>
          <w:b/>
          <w:bCs/>
          <w:szCs w:val="21"/>
          <w:highlight w:val="none"/>
        </w:rPr>
      </w:pPr>
    </w:p>
    <w:p w14:paraId="5303A3B2">
      <w:pPr>
        <w:spacing w:line="360" w:lineRule="auto"/>
        <w:jc w:val="center"/>
        <w:rPr>
          <w:rFonts w:ascii="宋体" w:hAnsi="宋体"/>
          <w:b/>
          <w:bCs/>
          <w:szCs w:val="21"/>
          <w:highlight w:val="none"/>
        </w:rPr>
      </w:pPr>
    </w:p>
    <w:p w14:paraId="0B9F0FD8">
      <w:pPr>
        <w:spacing w:line="360" w:lineRule="auto"/>
        <w:jc w:val="center"/>
        <w:rPr>
          <w:rFonts w:ascii="宋体" w:hAnsi="宋体"/>
          <w:b/>
          <w:bCs/>
          <w:szCs w:val="21"/>
          <w:highlight w:val="none"/>
        </w:rPr>
      </w:pPr>
    </w:p>
    <w:p w14:paraId="50859822">
      <w:pPr>
        <w:spacing w:line="360" w:lineRule="auto"/>
        <w:jc w:val="center"/>
        <w:rPr>
          <w:rFonts w:ascii="宋体" w:hAnsi="宋体"/>
          <w:b/>
          <w:bCs/>
          <w:sz w:val="30"/>
          <w:szCs w:val="30"/>
          <w:highlight w:val="none"/>
        </w:rPr>
      </w:pPr>
    </w:p>
    <w:p w14:paraId="525EC5A9">
      <w:pPr>
        <w:spacing w:line="360" w:lineRule="auto"/>
        <w:jc w:val="center"/>
        <w:rPr>
          <w:rFonts w:ascii="宋体" w:hAnsi="宋体"/>
          <w:b/>
          <w:bCs/>
          <w:szCs w:val="21"/>
          <w:highlight w:val="none"/>
        </w:rPr>
      </w:pPr>
    </w:p>
    <w:p w14:paraId="0B0CBF52">
      <w:pPr>
        <w:spacing w:line="360" w:lineRule="auto"/>
        <w:jc w:val="center"/>
        <w:rPr>
          <w:rFonts w:ascii="宋体" w:hAnsi="宋体"/>
          <w:b/>
          <w:bCs/>
          <w:szCs w:val="21"/>
          <w:highlight w:val="none"/>
        </w:rPr>
      </w:pPr>
    </w:p>
    <w:p w14:paraId="38C41F2B">
      <w:pPr>
        <w:spacing w:line="360" w:lineRule="auto"/>
        <w:jc w:val="center"/>
        <w:rPr>
          <w:rFonts w:ascii="宋体" w:hAnsi="宋体"/>
          <w:b/>
          <w:bCs/>
          <w:szCs w:val="21"/>
          <w:highlight w:val="none"/>
        </w:rPr>
      </w:pPr>
    </w:p>
    <w:p w14:paraId="39A11494">
      <w:pPr>
        <w:spacing w:line="360" w:lineRule="auto"/>
        <w:jc w:val="center"/>
        <w:rPr>
          <w:rFonts w:ascii="宋体" w:hAnsi="宋体"/>
          <w:b/>
          <w:bCs/>
          <w:szCs w:val="21"/>
          <w:highlight w:val="none"/>
        </w:rPr>
      </w:pPr>
    </w:p>
    <w:p w14:paraId="77E86D51">
      <w:pPr>
        <w:spacing w:line="360" w:lineRule="auto"/>
        <w:jc w:val="center"/>
        <w:rPr>
          <w:rFonts w:ascii="宋体" w:hAnsi="宋体"/>
          <w:b/>
          <w:bCs/>
          <w:szCs w:val="21"/>
          <w:highlight w:val="none"/>
        </w:rPr>
      </w:pPr>
    </w:p>
    <w:p w14:paraId="27CB6875">
      <w:pPr>
        <w:spacing w:line="360" w:lineRule="auto"/>
        <w:jc w:val="center"/>
        <w:rPr>
          <w:rFonts w:ascii="宋体" w:hAnsi="宋体"/>
          <w:b/>
          <w:bCs/>
          <w:sz w:val="24"/>
          <w:highlight w:val="none"/>
        </w:rPr>
      </w:pPr>
      <w:r>
        <w:rPr>
          <w:rFonts w:hint="eastAsia" w:ascii="宋体" w:hAnsi="宋体"/>
          <w:b/>
          <w:bCs/>
          <w:sz w:val="24"/>
          <w:highlight w:val="none"/>
        </w:rPr>
        <w:t>陕西德勤招标有限公司编制</w:t>
      </w:r>
    </w:p>
    <w:p w14:paraId="25B153D8">
      <w:pPr>
        <w:spacing w:line="360" w:lineRule="auto"/>
        <w:jc w:val="center"/>
        <w:rPr>
          <w:rFonts w:hint="default" w:ascii="宋体" w:hAnsi="宋体" w:eastAsia="宋体"/>
          <w:b/>
          <w:bCs/>
          <w:sz w:val="24"/>
          <w:highlight w:val="none"/>
          <w:lang w:val="en-US" w:eastAsia="zh-CN"/>
        </w:rPr>
      </w:pPr>
      <w:r>
        <w:rPr>
          <w:rFonts w:hint="eastAsia" w:ascii="宋体" w:hAnsi="宋体"/>
          <w:b/>
          <w:bCs/>
          <w:sz w:val="24"/>
          <w:highlight w:val="none"/>
        </w:rPr>
        <w:t>发布日期：</w:t>
      </w:r>
      <w:r>
        <w:rPr>
          <w:rFonts w:hint="eastAsia" w:ascii="宋体" w:hAnsi="宋体"/>
          <w:b/>
          <w:bCs/>
          <w:sz w:val="24"/>
          <w:highlight w:val="none"/>
          <w:lang w:val="en-US" w:eastAsia="zh-CN"/>
        </w:rPr>
        <w:t>2026年07月17日</w:t>
      </w:r>
    </w:p>
    <w:p w14:paraId="46992980">
      <w:pPr>
        <w:spacing w:line="360" w:lineRule="auto"/>
        <w:jc w:val="center"/>
        <w:rPr>
          <w:rFonts w:hint="eastAsia" w:ascii="宋体" w:hAnsi="宋体"/>
          <w:b/>
          <w:bCs/>
          <w:sz w:val="24"/>
          <w:highlight w:val="none"/>
        </w:rPr>
      </w:pPr>
      <w:r>
        <w:rPr>
          <w:rFonts w:hint="eastAsia" w:ascii="宋体" w:hAnsi="宋体"/>
          <w:b/>
          <w:bCs/>
          <w:sz w:val="24"/>
          <w:highlight w:val="none"/>
        </w:rPr>
        <w:br w:type="page"/>
      </w:r>
    </w:p>
    <w:p w14:paraId="0E8D221A">
      <w:pPr>
        <w:spacing w:line="360" w:lineRule="auto"/>
        <w:jc w:val="center"/>
        <w:rPr>
          <w:rFonts w:hint="eastAsia" w:ascii="黑体" w:hAnsi="黑体" w:eastAsia="黑体" w:cs="黑体"/>
          <w:b/>
          <w:bCs/>
          <w:color w:val="auto"/>
          <w:sz w:val="32"/>
          <w:szCs w:val="32"/>
          <w:highlight w:val="none"/>
          <w:lang w:eastAsia="zh-CN"/>
        </w:rPr>
      </w:pPr>
      <w:bookmarkStart w:id="0" w:name="_Toc14384"/>
      <w:bookmarkStart w:id="1" w:name="_Toc28776"/>
      <w:r>
        <w:rPr>
          <w:rFonts w:hint="eastAsia" w:ascii="黑体" w:hAnsi="黑体" w:eastAsia="黑体" w:cs="黑体"/>
          <w:b/>
          <w:bCs/>
          <w:color w:val="auto"/>
          <w:sz w:val="32"/>
          <w:szCs w:val="32"/>
          <w:highlight w:val="none"/>
          <w:lang w:val="en-US" w:eastAsia="zh-CN"/>
        </w:rPr>
        <w:t>温馨提示</w:t>
      </w:r>
    </w:p>
    <w:p w14:paraId="50698E38">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（本提示内容非采购文件的组成部分，仅为善意提醒。如有不一致，以采购文件为准）。</w:t>
      </w:r>
    </w:p>
    <w:p w14:paraId="474BA7A4">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一、</w:t>
      </w:r>
      <w:r>
        <w:rPr>
          <w:rFonts w:hint="eastAsia" w:ascii="宋体" w:hAnsi="宋体" w:eastAsia="宋体" w:cs="宋体"/>
          <w:color w:val="auto"/>
          <w:kern w:val="0"/>
          <w:sz w:val="24"/>
          <w:szCs w:val="24"/>
          <w:highlight w:val="none"/>
          <w:u w:val="none"/>
          <w:lang w:val="en-US" w:eastAsia="zh-CN"/>
        </w:rPr>
        <w:t>如无另行说明，投标/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文件递交时间为投标/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文件递交截止时间之前</w:t>
      </w:r>
      <w:r>
        <w:rPr>
          <w:rFonts w:hint="eastAsia" w:ascii="宋体" w:hAnsi="宋体" w:cs="宋体"/>
          <w:color w:val="auto"/>
          <w:kern w:val="0"/>
          <w:sz w:val="24"/>
          <w:szCs w:val="24"/>
          <w:highlight w:val="none"/>
          <w:u w:val="none"/>
          <w:lang w:val="en-US" w:eastAsia="zh-CN"/>
        </w:rPr>
        <w:t>60</w:t>
      </w:r>
      <w:r>
        <w:rPr>
          <w:rFonts w:hint="eastAsia" w:ascii="宋体" w:hAnsi="宋体" w:eastAsia="宋体" w:cs="宋体"/>
          <w:color w:val="auto"/>
          <w:kern w:val="0"/>
          <w:sz w:val="24"/>
          <w:szCs w:val="24"/>
          <w:highlight w:val="none"/>
          <w:u w:val="none"/>
          <w:lang w:val="en-US" w:eastAsia="zh-CN"/>
        </w:rPr>
        <w:t>分钟内。</w:t>
      </w:r>
    </w:p>
    <w:p w14:paraId="10DCA674">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二、</w:t>
      </w:r>
      <w:r>
        <w:rPr>
          <w:rFonts w:hint="eastAsia" w:ascii="宋体" w:hAnsi="宋体" w:eastAsia="宋体" w:cs="宋体"/>
          <w:color w:val="auto"/>
          <w:kern w:val="0"/>
          <w:sz w:val="24"/>
          <w:szCs w:val="24"/>
          <w:highlight w:val="none"/>
          <w:u w:val="none"/>
          <w:lang w:val="en-US" w:eastAsia="zh-CN"/>
        </w:rPr>
        <w:t>每个供应商每个项目的保证金缴纳账户是唯一的，本</w:t>
      </w:r>
      <w:r>
        <w:rPr>
          <w:rFonts w:hint="eastAsia" w:ascii="宋体" w:hAnsi="宋体" w:cs="宋体"/>
          <w:color w:val="auto"/>
          <w:kern w:val="0"/>
          <w:sz w:val="24"/>
          <w:szCs w:val="24"/>
          <w:highlight w:val="none"/>
          <w:u w:val="none"/>
          <w:lang w:val="en-US" w:eastAsia="zh-CN"/>
        </w:rPr>
        <w:t>公司</w:t>
      </w:r>
      <w:r>
        <w:rPr>
          <w:rFonts w:hint="eastAsia" w:ascii="宋体" w:hAnsi="宋体" w:eastAsia="宋体" w:cs="宋体"/>
          <w:color w:val="auto"/>
          <w:kern w:val="0"/>
          <w:sz w:val="24"/>
          <w:szCs w:val="24"/>
          <w:highlight w:val="none"/>
          <w:u w:val="none"/>
          <w:lang w:val="en-US" w:eastAsia="zh-CN"/>
        </w:rPr>
        <w:t>将根据唯一保证金缴纳账户的缴纳情况，确认供应商是否已按规定缴纳项目保证金。所以请各供应商缴纳保证金前务必核对正确的缴纳账户，错缴误缴导致未按项目缴纳保证金的情况将由供应商自行负责。</w:t>
      </w:r>
    </w:p>
    <w:p w14:paraId="14EBE154">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三、为了提高政府采购效率，节约社会交易成本与时间，本公司希望购买了采购文件而决定不参加本次投标/响应的供应商，在投标/响应文件递交截止时间的3日前，按《投标/</w:t>
      </w:r>
      <w:r>
        <w:rPr>
          <w:rFonts w:hint="eastAsia" w:ascii="宋体" w:hAnsi="宋体" w:cs="宋体"/>
          <w:color w:val="auto"/>
          <w:kern w:val="0"/>
          <w:sz w:val="24"/>
          <w:szCs w:val="24"/>
          <w:highlight w:val="none"/>
          <w:u w:val="none"/>
          <w:lang w:val="en-US" w:eastAsia="zh-CN"/>
        </w:rPr>
        <w:t>磋商邀请函</w:t>
      </w:r>
      <w:r>
        <w:rPr>
          <w:rFonts w:hint="eastAsia" w:ascii="宋体" w:hAnsi="宋体" w:eastAsia="宋体" w:cs="宋体"/>
          <w:color w:val="auto"/>
          <w:kern w:val="0"/>
          <w:sz w:val="24"/>
          <w:szCs w:val="24"/>
          <w:highlight w:val="none"/>
          <w:u w:val="none"/>
          <w:lang w:val="en-US" w:eastAsia="zh-CN"/>
        </w:rPr>
        <w:t>》中的联系方式，以</w:t>
      </w:r>
      <w:r>
        <w:rPr>
          <w:rFonts w:hint="eastAsia" w:ascii="宋体" w:hAnsi="宋体" w:cs="宋体"/>
          <w:color w:val="auto"/>
          <w:kern w:val="0"/>
          <w:sz w:val="24"/>
          <w:szCs w:val="24"/>
          <w:highlight w:val="none"/>
          <w:u w:val="none"/>
          <w:lang w:val="en-US" w:eastAsia="zh-CN"/>
        </w:rPr>
        <w:t>电话或</w:t>
      </w:r>
      <w:r>
        <w:rPr>
          <w:rFonts w:hint="eastAsia" w:ascii="宋体" w:hAnsi="宋体" w:eastAsia="宋体" w:cs="宋体"/>
          <w:color w:val="auto"/>
          <w:kern w:val="0"/>
          <w:sz w:val="24"/>
          <w:szCs w:val="24"/>
          <w:highlight w:val="none"/>
          <w:u w:val="none"/>
          <w:lang w:val="en-US" w:eastAsia="zh-CN"/>
        </w:rPr>
        <w:t>电子邮件形式告知本公司。对您的支持与配合，谨此致谢。</w:t>
      </w:r>
    </w:p>
    <w:p w14:paraId="20FBBA8F">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四</w:t>
      </w:r>
      <w:r>
        <w:rPr>
          <w:rFonts w:hint="default" w:ascii="宋体" w:hAnsi="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lang w:val="en-US" w:eastAsia="zh-CN"/>
        </w:rPr>
        <w:t>供应商如需对项目提出询问或质疑，应按采购文件中要求的询问函和质疑函的格式提交。</w:t>
      </w:r>
    </w:p>
    <w:p w14:paraId="38805CEA">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五、</w:t>
      </w:r>
      <w:r>
        <w:rPr>
          <w:rStyle w:val="30"/>
          <w:rFonts w:hint="eastAsia" w:ascii="宋体" w:hAnsi="宋体" w:cs="宋体"/>
          <w:color w:val="auto"/>
          <w:kern w:val="0"/>
          <w:sz w:val="24"/>
          <w:szCs w:val="24"/>
          <w:highlight w:val="none"/>
          <w:lang w:val="en-US" w:eastAsia="zh-CN" w:bidi="ar"/>
        </w:rPr>
        <w:t>若遇高峰期停车困难</w:t>
      </w:r>
      <w:r>
        <w:rPr>
          <w:rStyle w:val="30"/>
          <w:rFonts w:hint="eastAsia" w:ascii="宋体" w:hAnsi="宋体" w:eastAsia="宋体" w:cs="宋体"/>
          <w:color w:val="auto"/>
          <w:kern w:val="0"/>
          <w:sz w:val="24"/>
          <w:szCs w:val="24"/>
          <w:highlight w:val="none"/>
          <w:lang w:val="en-US" w:eastAsia="zh-CN" w:bidi="ar"/>
        </w:rPr>
        <w:t>，</w:t>
      </w:r>
      <w:r>
        <w:rPr>
          <w:rStyle w:val="30"/>
          <w:rFonts w:hint="eastAsia" w:ascii="宋体" w:hAnsi="宋体" w:cs="宋体"/>
          <w:color w:val="auto"/>
          <w:kern w:val="0"/>
          <w:sz w:val="24"/>
          <w:szCs w:val="24"/>
          <w:highlight w:val="none"/>
          <w:lang w:val="en-US" w:eastAsia="zh-CN" w:bidi="ar"/>
        </w:rPr>
        <w:t>可至公司周边</w:t>
      </w:r>
      <w:r>
        <w:rPr>
          <w:rStyle w:val="30"/>
          <w:rFonts w:hint="eastAsia" w:ascii="宋体" w:hAnsi="宋体" w:eastAsia="宋体" w:cs="宋体"/>
          <w:color w:val="auto"/>
          <w:kern w:val="0"/>
          <w:sz w:val="24"/>
          <w:szCs w:val="24"/>
          <w:highlight w:val="none"/>
          <w:lang w:val="en-US" w:eastAsia="zh-CN" w:bidi="ar"/>
        </w:rPr>
        <w:t>停车场停车，如绿地SOHO同盟、旺都、绿地领海、绿地蓝海及其他对外营业的停车场等。</w:t>
      </w:r>
    </w:p>
    <w:p w14:paraId="0B90AD14">
      <w:pPr>
        <w:widowControl/>
        <w:spacing w:line="360" w:lineRule="auto"/>
        <w:ind w:firstLine="480" w:firstLineChars="200"/>
        <w:jc w:val="left"/>
        <w:rPr>
          <w:rStyle w:val="30"/>
          <w:rFonts w:hint="eastAsia" w:ascii="宋体" w:hAnsi="宋体" w:eastAsia="宋体" w:cs="宋体"/>
          <w:color w:val="auto"/>
          <w:kern w:val="0"/>
          <w:sz w:val="24"/>
          <w:szCs w:val="24"/>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2E6C4D9D">
      <w:pPr>
        <w:pStyle w:val="18"/>
        <w:keepNext w:val="0"/>
        <w:keepLines w:val="0"/>
        <w:tabs>
          <w:tab w:val="right" w:leader="dot" w:pos="9747"/>
        </w:tabs>
        <w:spacing w:before="120" w:after="120" w:line="360" w:lineRule="auto"/>
        <w:jc w:val="center"/>
        <w:rPr>
          <w:rFonts w:hint="eastAsia" w:ascii="宋体" w:hAnsi="宋体" w:eastAsia="宋体" w:cs="宋体"/>
          <w:b w:val="0"/>
          <w:bCs w:val="0"/>
          <w:kern w:val="2"/>
          <w:sz w:val="21"/>
          <w:szCs w:val="30"/>
          <w:highlight w:val="none"/>
          <w:lang w:val="en-US" w:eastAsia="zh-CN" w:bidi="ar-SA"/>
        </w:rPr>
      </w:pPr>
      <w:r>
        <w:rPr>
          <w:rStyle w:val="43"/>
          <w:rFonts w:hint="eastAsia" w:ascii="黑体" w:hAnsi="黑体" w:eastAsia="黑体" w:cs="黑体"/>
          <w:sz w:val="32"/>
          <w:szCs w:val="32"/>
          <w:highlight w:val="none"/>
        </w:rPr>
        <w:br w:type="page"/>
      </w:r>
      <w:r>
        <w:rPr>
          <w:rFonts w:hint="eastAsia" w:ascii="黑体" w:hAnsi="黑体" w:eastAsia="黑体" w:cs="黑体"/>
          <w:b/>
          <w:bCs/>
          <w:sz w:val="32"/>
          <w:szCs w:val="32"/>
          <w:highlight w:val="none"/>
        </w:rPr>
        <w:t>目  录</w:t>
      </w:r>
      <w:bookmarkEnd w:id="0"/>
      <w:bookmarkEnd w:id="1"/>
      <w:r>
        <w:rPr>
          <w:rFonts w:hint="eastAsia" w:ascii="宋体" w:hAnsi="宋体"/>
          <w:b w:val="0"/>
          <w:bCs w:val="0"/>
          <w:szCs w:val="30"/>
          <w:highlight w:val="none"/>
        </w:rPr>
        <w:fldChar w:fldCharType="begin"/>
      </w:r>
      <w:r>
        <w:rPr>
          <w:rFonts w:hint="eastAsia" w:ascii="宋体" w:hAnsi="宋体"/>
          <w:b w:val="0"/>
          <w:bCs w:val="0"/>
          <w:szCs w:val="30"/>
          <w:highlight w:val="none"/>
        </w:rPr>
        <w:instrText xml:space="preserve">TOC \o "1-3" \h \u </w:instrText>
      </w:r>
      <w:r>
        <w:rPr>
          <w:rFonts w:hint="eastAsia" w:ascii="宋体" w:hAnsi="宋体"/>
          <w:b w:val="0"/>
          <w:bCs w:val="0"/>
          <w:szCs w:val="30"/>
          <w:highlight w:val="none"/>
        </w:rPr>
        <w:fldChar w:fldCharType="separate"/>
      </w:r>
    </w:p>
    <w:p w14:paraId="7674C06A">
      <w:pPr>
        <w:pStyle w:val="18"/>
        <w:tabs>
          <w:tab w:val="right" w:leader="dot" w:pos="9746"/>
        </w:tabs>
        <w:rPr>
          <w:sz w:val="22"/>
          <w:szCs w:val="28"/>
          <w:highlight w:val="none"/>
        </w:rPr>
      </w:pPr>
      <w:r>
        <w:rPr>
          <w:rFonts w:hint="eastAsia" w:ascii="宋体" w:hAnsi="宋体"/>
          <w:bCs w:val="0"/>
          <w:sz w:val="22"/>
          <w:szCs w:val="32"/>
          <w:highlight w:val="none"/>
        </w:rPr>
        <w:fldChar w:fldCharType="begin"/>
      </w:r>
      <w:r>
        <w:rPr>
          <w:rFonts w:hint="eastAsia" w:ascii="宋体" w:hAnsi="宋体"/>
          <w:bCs w:val="0"/>
          <w:sz w:val="22"/>
          <w:szCs w:val="32"/>
          <w:highlight w:val="none"/>
        </w:rPr>
        <w:instrText xml:space="preserve"> HYPERLINK \l _Toc10311 </w:instrText>
      </w:r>
      <w:r>
        <w:rPr>
          <w:rFonts w:hint="eastAsia" w:ascii="宋体" w:hAnsi="宋体"/>
          <w:bCs w:val="0"/>
          <w:sz w:val="22"/>
          <w:szCs w:val="32"/>
          <w:highlight w:val="none"/>
        </w:rPr>
        <w:fldChar w:fldCharType="separate"/>
      </w:r>
      <w:r>
        <w:rPr>
          <w:rFonts w:hint="eastAsia" w:ascii="黑体" w:hAnsi="黑体" w:eastAsia="黑体" w:cs="黑体"/>
          <w:bCs/>
          <w:sz w:val="22"/>
          <w:szCs w:val="36"/>
          <w:highlight w:val="none"/>
          <w:lang w:eastAsia="zh-CN"/>
        </w:rPr>
        <w:t>第一部分 谈判公告</w:t>
      </w:r>
      <w:r>
        <w:rPr>
          <w:sz w:val="22"/>
          <w:szCs w:val="28"/>
          <w:highlight w:val="none"/>
        </w:rPr>
        <w:tab/>
      </w:r>
      <w:r>
        <w:rPr>
          <w:sz w:val="22"/>
          <w:szCs w:val="28"/>
          <w:highlight w:val="none"/>
        </w:rPr>
        <w:fldChar w:fldCharType="begin"/>
      </w:r>
      <w:r>
        <w:rPr>
          <w:sz w:val="22"/>
          <w:szCs w:val="28"/>
          <w:highlight w:val="none"/>
        </w:rPr>
        <w:instrText xml:space="preserve"> PAGEREF _Toc10311 \h </w:instrText>
      </w:r>
      <w:r>
        <w:rPr>
          <w:sz w:val="22"/>
          <w:szCs w:val="28"/>
          <w:highlight w:val="none"/>
        </w:rPr>
        <w:fldChar w:fldCharType="separate"/>
      </w:r>
      <w:r>
        <w:rPr>
          <w:sz w:val="22"/>
          <w:szCs w:val="28"/>
          <w:highlight w:val="none"/>
        </w:rPr>
        <w:t>5</w:t>
      </w:r>
      <w:r>
        <w:rPr>
          <w:sz w:val="22"/>
          <w:szCs w:val="28"/>
          <w:highlight w:val="none"/>
        </w:rPr>
        <w:fldChar w:fldCharType="end"/>
      </w:r>
      <w:r>
        <w:rPr>
          <w:rFonts w:hint="eastAsia" w:ascii="宋体" w:hAnsi="宋体"/>
          <w:bCs w:val="0"/>
          <w:sz w:val="22"/>
          <w:szCs w:val="32"/>
          <w:highlight w:val="none"/>
        </w:rPr>
        <w:fldChar w:fldCharType="end"/>
      </w:r>
    </w:p>
    <w:p w14:paraId="5FD7DB79">
      <w:pPr>
        <w:pStyle w:val="18"/>
        <w:tabs>
          <w:tab w:val="right" w:leader="dot" w:pos="9746"/>
        </w:tabs>
        <w:rPr>
          <w:sz w:val="22"/>
          <w:szCs w:val="28"/>
          <w:highlight w:val="none"/>
        </w:rPr>
      </w:pPr>
      <w:r>
        <w:rPr>
          <w:rFonts w:hint="eastAsia" w:ascii="宋体" w:hAnsi="宋体"/>
          <w:bCs w:val="0"/>
          <w:sz w:val="22"/>
          <w:szCs w:val="32"/>
          <w:highlight w:val="none"/>
        </w:rPr>
        <w:fldChar w:fldCharType="begin"/>
      </w:r>
      <w:r>
        <w:rPr>
          <w:rFonts w:hint="eastAsia" w:ascii="宋体" w:hAnsi="宋体"/>
          <w:bCs w:val="0"/>
          <w:sz w:val="22"/>
          <w:szCs w:val="32"/>
          <w:highlight w:val="none"/>
        </w:rPr>
        <w:instrText xml:space="preserve"> HYPERLINK \l _Toc32228 </w:instrText>
      </w:r>
      <w:r>
        <w:rPr>
          <w:rFonts w:hint="eastAsia" w:ascii="宋体" w:hAnsi="宋体"/>
          <w:bCs w:val="0"/>
          <w:sz w:val="22"/>
          <w:szCs w:val="32"/>
          <w:highlight w:val="none"/>
        </w:rPr>
        <w:fldChar w:fldCharType="separate"/>
      </w:r>
      <w:r>
        <w:rPr>
          <w:rFonts w:hint="eastAsia" w:ascii="黑体" w:hAnsi="黑体" w:eastAsia="黑体" w:cs="黑体"/>
          <w:bCs/>
          <w:sz w:val="22"/>
          <w:szCs w:val="36"/>
          <w:highlight w:val="none"/>
        </w:rPr>
        <w:t>第二部分 供应商须知</w:t>
      </w:r>
      <w:r>
        <w:rPr>
          <w:sz w:val="22"/>
          <w:szCs w:val="28"/>
          <w:highlight w:val="none"/>
        </w:rPr>
        <w:tab/>
      </w:r>
      <w:r>
        <w:rPr>
          <w:sz w:val="22"/>
          <w:szCs w:val="28"/>
          <w:highlight w:val="none"/>
        </w:rPr>
        <w:fldChar w:fldCharType="begin"/>
      </w:r>
      <w:r>
        <w:rPr>
          <w:sz w:val="22"/>
          <w:szCs w:val="28"/>
          <w:highlight w:val="none"/>
        </w:rPr>
        <w:instrText xml:space="preserve"> PAGEREF _Toc32228 \h </w:instrText>
      </w:r>
      <w:r>
        <w:rPr>
          <w:sz w:val="22"/>
          <w:szCs w:val="28"/>
          <w:highlight w:val="none"/>
        </w:rPr>
        <w:fldChar w:fldCharType="separate"/>
      </w:r>
      <w:r>
        <w:rPr>
          <w:sz w:val="22"/>
          <w:szCs w:val="28"/>
          <w:highlight w:val="none"/>
        </w:rPr>
        <w:t>11</w:t>
      </w:r>
      <w:r>
        <w:rPr>
          <w:sz w:val="22"/>
          <w:szCs w:val="28"/>
          <w:highlight w:val="none"/>
        </w:rPr>
        <w:fldChar w:fldCharType="end"/>
      </w:r>
      <w:r>
        <w:rPr>
          <w:rFonts w:hint="eastAsia" w:ascii="宋体" w:hAnsi="宋体"/>
          <w:bCs w:val="0"/>
          <w:sz w:val="22"/>
          <w:szCs w:val="32"/>
          <w:highlight w:val="none"/>
        </w:rPr>
        <w:fldChar w:fldCharType="end"/>
      </w:r>
    </w:p>
    <w:p w14:paraId="477D6579">
      <w:pPr>
        <w:pStyle w:val="18"/>
        <w:tabs>
          <w:tab w:val="right" w:leader="dot" w:pos="9746"/>
        </w:tabs>
        <w:rPr>
          <w:sz w:val="22"/>
          <w:szCs w:val="28"/>
          <w:highlight w:val="none"/>
        </w:rPr>
      </w:pPr>
      <w:r>
        <w:rPr>
          <w:rFonts w:hint="eastAsia" w:ascii="宋体" w:hAnsi="宋体"/>
          <w:bCs w:val="0"/>
          <w:sz w:val="22"/>
          <w:szCs w:val="32"/>
          <w:highlight w:val="none"/>
        </w:rPr>
        <w:fldChar w:fldCharType="begin"/>
      </w:r>
      <w:r>
        <w:rPr>
          <w:rFonts w:hint="eastAsia" w:ascii="宋体" w:hAnsi="宋体"/>
          <w:bCs w:val="0"/>
          <w:sz w:val="22"/>
          <w:szCs w:val="32"/>
          <w:highlight w:val="none"/>
        </w:rPr>
        <w:instrText xml:space="preserve"> HYPERLINK \l _Toc27172 </w:instrText>
      </w:r>
      <w:r>
        <w:rPr>
          <w:rFonts w:hint="eastAsia" w:ascii="宋体" w:hAnsi="宋体"/>
          <w:bCs w:val="0"/>
          <w:sz w:val="22"/>
          <w:szCs w:val="32"/>
          <w:highlight w:val="none"/>
        </w:rPr>
        <w:fldChar w:fldCharType="separate"/>
      </w:r>
      <w:r>
        <w:rPr>
          <w:rFonts w:hint="eastAsia" w:ascii="黑体" w:hAnsi="黑体" w:eastAsia="黑体" w:cs="黑体"/>
          <w:bCs/>
          <w:sz w:val="22"/>
          <w:szCs w:val="36"/>
          <w:highlight w:val="none"/>
        </w:rPr>
        <w:t>第</w:t>
      </w:r>
      <w:r>
        <w:rPr>
          <w:rFonts w:hint="eastAsia" w:ascii="黑体" w:hAnsi="黑体" w:eastAsia="黑体" w:cs="黑体"/>
          <w:bCs/>
          <w:sz w:val="22"/>
          <w:szCs w:val="36"/>
          <w:highlight w:val="none"/>
          <w:lang w:val="en-US" w:eastAsia="zh-CN"/>
        </w:rPr>
        <w:t>三</w:t>
      </w:r>
      <w:r>
        <w:rPr>
          <w:rFonts w:hint="eastAsia" w:ascii="黑体" w:hAnsi="黑体" w:eastAsia="黑体" w:cs="黑体"/>
          <w:bCs/>
          <w:sz w:val="22"/>
          <w:szCs w:val="36"/>
          <w:highlight w:val="none"/>
        </w:rPr>
        <w:t>部分</w:t>
      </w:r>
      <w:r>
        <w:rPr>
          <w:rFonts w:ascii="黑体" w:hAnsi="黑体" w:eastAsia="黑体" w:cs="黑体"/>
          <w:bCs/>
          <w:sz w:val="22"/>
          <w:szCs w:val="36"/>
          <w:highlight w:val="none"/>
        </w:rPr>
        <w:t xml:space="preserve"> </w:t>
      </w:r>
      <w:r>
        <w:rPr>
          <w:rFonts w:hint="eastAsia" w:ascii="黑体" w:hAnsi="黑体" w:eastAsia="黑体" w:cs="黑体"/>
          <w:bCs/>
          <w:sz w:val="22"/>
          <w:szCs w:val="36"/>
          <w:highlight w:val="none"/>
          <w:lang w:val="en-US" w:eastAsia="zh-CN"/>
        </w:rPr>
        <w:t>谈判</w:t>
      </w:r>
      <w:r>
        <w:rPr>
          <w:rFonts w:hint="eastAsia" w:ascii="黑体" w:hAnsi="黑体" w:eastAsia="黑体" w:cs="黑体"/>
          <w:bCs/>
          <w:sz w:val="22"/>
          <w:szCs w:val="36"/>
          <w:highlight w:val="none"/>
        </w:rPr>
        <w:t>、澄清、成交</w:t>
      </w:r>
      <w:r>
        <w:rPr>
          <w:sz w:val="22"/>
          <w:szCs w:val="28"/>
          <w:highlight w:val="none"/>
        </w:rPr>
        <w:tab/>
      </w:r>
      <w:r>
        <w:rPr>
          <w:sz w:val="22"/>
          <w:szCs w:val="28"/>
          <w:highlight w:val="none"/>
        </w:rPr>
        <w:fldChar w:fldCharType="begin"/>
      </w:r>
      <w:r>
        <w:rPr>
          <w:sz w:val="22"/>
          <w:szCs w:val="28"/>
          <w:highlight w:val="none"/>
        </w:rPr>
        <w:instrText xml:space="preserve"> PAGEREF _Toc27172 \h </w:instrText>
      </w:r>
      <w:r>
        <w:rPr>
          <w:sz w:val="22"/>
          <w:szCs w:val="28"/>
          <w:highlight w:val="none"/>
        </w:rPr>
        <w:fldChar w:fldCharType="separate"/>
      </w:r>
      <w:r>
        <w:rPr>
          <w:sz w:val="22"/>
          <w:szCs w:val="28"/>
          <w:highlight w:val="none"/>
        </w:rPr>
        <w:t>27</w:t>
      </w:r>
      <w:r>
        <w:rPr>
          <w:sz w:val="22"/>
          <w:szCs w:val="28"/>
          <w:highlight w:val="none"/>
        </w:rPr>
        <w:fldChar w:fldCharType="end"/>
      </w:r>
      <w:r>
        <w:rPr>
          <w:rFonts w:hint="eastAsia" w:ascii="宋体" w:hAnsi="宋体"/>
          <w:bCs w:val="0"/>
          <w:sz w:val="22"/>
          <w:szCs w:val="32"/>
          <w:highlight w:val="none"/>
        </w:rPr>
        <w:fldChar w:fldCharType="end"/>
      </w:r>
    </w:p>
    <w:p w14:paraId="6BA5AA3D">
      <w:pPr>
        <w:pStyle w:val="18"/>
        <w:tabs>
          <w:tab w:val="right" w:leader="dot" w:pos="9746"/>
        </w:tabs>
        <w:rPr>
          <w:sz w:val="22"/>
          <w:szCs w:val="28"/>
          <w:highlight w:val="none"/>
        </w:rPr>
      </w:pPr>
      <w:r>
        <w:rPr>
          <w:rFonts w:hint="eastAsia" w:ascii="宋体" w:hAnsi="宋体"/>
          <w:bCs w:val="0"/>
          <w:sz w:val="22"/>
          <w:szCs w:val="32"/>
          <w:highlight w:val="none"/>
        </w:rPr>
        <w:fldChar w:fldCharType="begin"/>
      </w:r>
      <w:r>
        <w:rPr>
          <w:rFonts w:hint="eastAsia" w:ascii="宋体" w:hAnsi="宋体"/>
          <w:bCs w:val="0"/>
          <w:sz w:val="22"/>
          <w:szCs w:val="32"/>
          <w:highlight w:val="none"/>
        </w:rPr>
        <w:instrText xml:space="preserve"> HYPERLINK \l _Toc7286 </w:instrText>
      </w:r>
      <w:r>
        <w:rPr>
          <w:rFonts w:hint="eastAsia" w:ascii="宋体" w:hAnsi="宋体"/>
          <w:bCs w:val="0"/>
          <w:sz w:val="22"/>
          <w:szCs w:val="32"/>
          <w:highlight w:val="none"/>
        </w:rPr>
        <w:fldChar w:fldCharType="separate"/>
      </w:r>
      <w:r>
        <w:rPr>
          <w:rFonts w:hint="eastAsia" w:ascii="黑体" w:hAnsi="黑体" w:eastAsia="黑体" w:cs="黑体"/>
          <w:bCs/>
          <w:sz w:val="22"/>
          <w:szCs w:val="36"/>
          <w:highlight w:val="none"/>
        </w:rPr>
        <w:t>第</w:t>
      </w:r>
      <w:r>
        <w:rPr>
          <w:rFonts w:hint="eastAsia" w:ascii="黑体" w:hAnsi="黑体" w:eastAsia="黑体" w:cs="黑体"/>
          <w:bCs/>
          <w:sz w:val="22"/>
          <w:szCs w:val="36"/>
          <w:highlight w:val="none"/>
          <w:lang w:val="en-US" w:eastAsia="zh-CN"/>
        </w:rPr>
        <w:t>四</w:t>
      </w:r>
      <w:r>
        <w:rPr>
          <w:rFonts w:hint="eastAsia" w:ascii="黑体" w:hAnsi="黑体" w:eastAsia="黑体" w:cs="黑体"/>
          <w:bCs/>
          <w:sz w:val="22"/>
          <w:szCs w:val="36"/>
          <w:highlight w:val="none"/>
        </w:rPr>
        <w:t>部分 用户需求书</w:t>
      </w:r>
      <w:r>
        <w:rPr>
          <w:sz w:val="22"/>
          <w:szCs w:val="28"/>
          <w:highlight w:val="none"/>
        </w:rPr>
        <w:tab/>
      </w:r>
      <w:r>
        <w:rPr>
          <w:sz w:val="22"/>
          <w:szCs w:val="28"/>
          <w:highlight w:val="none"/>
        </w:rPr>
        <w:fldChar w:fldCharType="begin"/>
      </w:r>
      <w:r>
        <w:rPr>
          <w:sz w:val="22"/>
          <w:szCs w:val="28"/>
          <w:highlight w:val="none"/>
        </w:rPr>
        <w:instrText xml:space="preserve"> PAGEREF _Toc7286 \h </w:instrText>
      </w:r>
      <w:r>
        <w:rPr>
          <w:sz w:val="22"/>
          <w:szCs w:val="28"/>
          <w:highlight w:val="none"/>
        </w:rPr>
        <w:fldChar w:fldCharType="separate"/>
      </w:r>
      <w:r>
        <w:rPr>
          <w:sz w:val="22"/>
          <w:szCs w:val="28"/>
          <w:highlight w:val="none"/>
        </w:rPr>
        <w:t>37</w:t>
      </w:r>
      <w:r>
        <w:rPr>
          <w:sz w:val="22"/>
          <w:szCs w:val="28"/>
          <w:highlight w:val="none"/>
        </w:rPr>
        <w:fldChar w:fldCharType="end"/>
      </w:r>
      <w:r>
        <w:rPr>
          <w:rFonts w:hint="eastAsia" w:ascii="宋体" w:hAnsi="宋体"/>
          <w:bCs w:val="0"/>
          <w:sz w:val="22"/>
          <w:szCs w:val="32"/>
          <w:highlight w:val="none"/>
        </w:rPr>
        <w:fldChar w:fldCharType="end"/>
      </w:r>
    </w:p>
    <w:p w14:paraId="04AB24A0">
      <w:pPr>
        <w:pStyle w:val="18"/>
        <w:tabs>
          <w:tab w:val="right" w:leader="dot" w:pos="9746"/>
        </w:tabs>
        <w:rPr>
          <w:sz w:val="22"/>
          <w:szCs w:val="28"/>
          <w:highlight w:val="none"/>
        </w:rPr>
      </w:pPr>
      <w:r>
        <w:rPr>
          <w:rFonts w:hint="eastAsia" w:ascii="宋体" w:hAnsi="宋体"/>
          <w:bCs w:val="0"/>
          <w:sz w:val="22"/>
          <w:szCs w:val="32"/>
          <w:highlight w:val="none"/>
        </w:rPr>
        <w:fldChar w:fldCharType="begin"/>
      </w:r>
      <w:r>
        <w:rPr>
          <w:rFonts w:hint="eastAsia" w:ascii="宋体" w:hAnsi="宋体"/>
          <w:bCs w:val="0"/>
          <w:sz w:val="22"/>
          <w:szCs w:val="32"/>
          <w:highlight w:val="none"/>
        </w:rPr>
        <w:instrText xml:space="preserve"> HYPERLINK \l _Toc15828 </w:instrText>
      </w:r>
      <w:r>
        <w:rPr>
          <w:rFonts w:hint="eastAsia" w:ascii="宋体" w:hAnsi="宋体"/>
          <w:bCs w:val="0"/>
          <w:sz w:val="22"/>
          <w:szCs w:val="32"/>
          <w:highlight w:val="none"/>
        </w:rPr>
        <w:fldChar w:fldCharType="separate"/>
      </w:r>
      <w:r>
        <w:rPr>
          <w:rFonts w:hint="eastAsia" w:ascii="黑体" w:hAnsi="黑体" w:eastAsia="黑体" w:cs="黑体"/>
          <w:bCs/>
          <w:kern w:val="44"/>
          <w:sz w:val="22"/>
          <w:szCs w:val="36"/>
          <w:highlight w:val="none"/>
          <w:lang w:val="en-US" w:eastAsia="zh-CN" w:bidi="ar-SA"/>
        </w:rPr>
        <w:t>第五部分 合同范本</w:t>
      </w:r>
      <w:r>
        <w:rPr>
          <w:sz w:val="22"/>
          <w:szCs w:val="28"/>
          <w:highlight w:val="none"/>
        </w:rPr>
        <w:tab/>
      </w:r>
      <w:r>
        <w:rPr>
          <w:sz w:val="22"/>
          <w:szCs w:val="28"/>
          <w:highlight w:val="none"/>
        </w:rPr>
        <w:fldChar w:fldCharType="begin"/>
      </w:r>
      <w:r>
        <w:rPr>
          <w:sz w:val="22"/>
          <w:szCs w:val="28"/>
          <w:highlight w:val="none"/>
        </w:rPr>
        <w:instrText xml:space="preserve"> PAGEREF _Toc15828 \h </w:instrText>
      </w:r>
      <w:r>
        <w:rPr>
          <w:sz w:val="22"/>
          <w:szCs w:val="28"/>
          <w:highlight w:val="none"/>
        </w:rPr>
        <w:fldChar w:fldCharType="separate"/>
      </w:r>
      <w:r>
        <w:rPr>
          <w:sz w:val="22"/>
          <w:szCs w:val="28"/>
          <w:highlight w:val="none"/>
        </w:rPr>
        <w:t>40</w:t>
      </w:r>
      <w:r>
        <w:rPr>
          <w:sz w:val="22"/>
          <w:szCs w:val="28"/>
          <w:highlight w:val="none"/>
        </w:rPr>
        <w:fldChar w:fldCharType="end"/>
      </w:r>
      <w:r>
        <w:rPr>
          <w:rFonts w:hint="eastAsia" w:ascii="宋体" w:hAnsi="宋体"/>
          <w:bCs w:val="0"/>
          <w:sz w:val="22"/>
          <w:szCs w:val="32"/>
          <w:highlight w:val="none"/>
        </w:rPr>
        <w:fldChar w:fldCharType="end"/>
      </w:r>
    </w:p>
    <w:p w14:paraId="6D7F9493">
      <w:pPr>
        <w:pStyle w:val="18"/>
        <w:tabs>
          <w:tab w:val="right" w:leader="dot" w:pos="9746"/>
        </w:tabs>
        <w:rPr>
          <w:sz w:val="22"/>
          <w:szCs w:val="28"/>
          <w:highlight w:val="none"/>
        </w:rPr>
      </w:pPr>
      <w:r>
        <w:rPr>
          <w:rFonts w:hint="eastAsia" w:ascii="宋体" w:hAnsi="宋体"/>
          <w:bCs w:val="0"/>
          <w:sz w:val="22"/>
          <w:szCs w:val="32"/>
          <w:highlight w:val="none"/>
        </w:rPr>
        <w:fldChar w:fldCharType="begin"/>
      </w:r>
      <w:r>
        <w:rPr>
          <w:rFonts w:hint="eastAsia" w:ascii="宋体" w:hAnsi="宋体"/>
          <w:bCs w:val="0"/>
          <w:sz w:val="22"/>
          <w:szCs w:val="32"/>
          <w:highlight w:val="none"/>
        </w:rPr>
        <w:instrText xml:space="preserve"> HYPERLINK \l _Toc260 </w:instrText>
      </w:r>
      <w:r>
        <w:rPr>
          <w:rFonts w:hint="eastAsia" w:ascii="宋体" w:hAnsi="宋体"/>
          <w:bCs w:val="0"/>
          <w:sz w:val="22"/>
          <w:szCs w:val="32"/>
          <w:highlight w:val="none"/>
        </w:rPr>
        <w:fldChar w:fldCharType="separate"/>
      </w:r>
      <w:r>
        <w:rPr>
          <w:rFonts w:hint="eastAsia" w:ascii="黑体" w:hAnsi="黑体" w:eastAsia="黑体" w:cs="黑体"/>
          <w:sz w:val="22"/>
          <w:szCs w:val="36"/>
          <w:highlight w:val="none"/>
        </w:rPr>
        <w:t xml:space="preserve">第六部分 </w:t>
      </w:r>
      <w:r>
        <w:rPr>
          <w:rFonts w:hint="eastAsia" w:ascii="黑体" w:hAnsi="黑体" w:eastAsia="黑体" w:cs="黑体"/>
          <w:sz w:val="22"/>
          <w:szCs w:val="36"/>
          <w:highlight w:val="none"/>
          <w:lang w:val="en-US" w:eastAsia="zh-CN"/>
        </w:rPr>
        <w:t>响应</w:t>
      </w:r>
      <w:r>
        <w:rPr>
          <w:rFonts w:hint="eastAsia" w:ascii="黑体" w:hAnsi="黑体" w:eastAsia="黑体" w:cs="黑体"/>
          <w:sz w:val="22"/>
          <w:szCs w:val="36"/>
          <w:highlight w:val="none"/>
          <w:lang w:val="zh-CN"/>
        </w:rPr>
        <w:t>文件格式</w:t>
      </w:r>
      <w:r>
        <w:rPr>
          <w:sz w:val="22"/>
          <w:szCs w:val="28"/>
          <w:highlight w:val="none"/>
        </w:rPr>
        <w:tab/>
      </w:r>
      <w:r>
        <w:rPr>
          <w:sz w:val="22"/>
          <w:szCs w:val="28"/>
          <w:highlight w:val="none"/>
        </w:rPr>
        <w:fldChar w:fldCharType="begin"/>
      </w:r>
      <w:r>
        <w:rPr>
          <w:sz w:val="22"/>
          <w:szCs w:val="28"/>
          <w:highlight w:val="none"/>
        </w:rPr>
        <w:instrText xml:space="preserve"> PAGEREF _Toc260 \h </w:instrText>
      </w:r>
      <w:r>
        <w:rPr>
          <w:sz w:val="22"/>
          <w:szCs w:val="28"/>
          <w:highlight w:val="none"/>
        </w:rPr>
        <w:fldChar w:fldCharType="separate"/>
      </w:r>
      <w:r>
        <w:rPr>
          <w:sz w:val="22"/>
          <w:szCs w:val="28"/>
          <w:highlight w:val="none"/>
        </w:rPr>
        <w:t>49</w:t>
      </w:r>
      <w:r>
        <w:rPr>
          <w:sz w:val="22"/>
          <w:szCs w:val="28"/>
          <w:highlight w:val="none"/>
        </w:rPr>
        <w:fldChar w:fldCharType="end"/>
      </w:r>
      <w:r>
        <w:rPr>
          <w:rFonts w:hint="eastAsia" w:ascii="宋体" w:hAnsi="宋体"/>
          <w:bCs w:val="0"/>
          <w:sz w:val="22"/>
          <w:szCs w:val="32"/>
          <w:highlight w:val="none"/>
        </w:rPr>
        <w:fldChar w:fldCharType="end"/>
      </w:r>
    </w:p>
    <w:p w14:paraId="65ACA4F4">
      <w:pPr>
        <w:pStyle w:val="18"/>
        <w:tabs>
          <w:tab w:val="right" w:leader="dot" w:pos="9746"/>
        </w:tabs>
        <w:rPr>
          <w:sz w:val="22"/>
          <w:szCs w:val="28"/>
          <w:highlight w:val="none"/>
        </w:rPr>
      </w:pPr>
      <w:r>
        <w:rPr>
          <w:rFonts w:hint="eastAsia" w:ascii="宋体" w:hAnsi="宋体"/>
          <w:bCs w:val="0"/>
          <w:sz w:val="22"/>
          <w:szCs w:val="32"/>
          <w:highlight w:val="none"/>
        </w:rPr>
        <w:fldChar w:fldCharType="begin"/>
      </w:r>
      <w:r>
        <w:rPr>
          <w:rFonts w:hint="eastAsia" w:ascii="宋体" w:hAnsi="宋体"/>
          <w:bCs w:val="0"/>
          <w:sz w:val="22"/>
          <w:szCs w:val="32"/>
          <w:highlight w:val="none"/>
        </w:rPr>
        <w:instrText xml:space="preserve"> HYPERLINK \l _Toc22344 </w:instrText>
      </w:r>
      <w:r>
        <w:rPr>
          <w:rFonts w:hint="eastAsia" w:ascii="宋体" w:hAnsi="宋体"/>
          <w:bCs w:val="0"/>
          <w:sz w:val="22"/>
          <w:szCs w:val="32"/>
          <w:highlight w:val="none"/>
        </w:rPr>
        <w:fldChar w:fldCharType="separate"/>
      </w:r>
      <w:r>
        <w:rPr>
          <w:rFonts w:hint="eastAsia" w:ascii="黑体" w:hAnsi="仿宋" w:eastAsia="黑体" w:cs="仿宋"/>
          <w:sz w:val="22"/>
          <w:szCs w:val="36"/>
          <w:highlight w:val="none"/>
          <w:lang w:val="en-GB"/>
        </w:rPr>
        <w:t>封袋正面标识式样</w:t>
      </w:r>
      <w:r>
        <w:rPr>
          <w:sz w:val="22"/>
          <w:szCs w:val="28"/>
          <w:highlight w:val="none"/>
        </w:rPr>
        <w:tab/>
      </w:r>
      <w:r>
        <w:rPr>
          <w:sz w:val="22"/>
          <w:szCs w:val="28"/>
          <w:highlight w:val="none"/>
        </w:rPr>
        <w:fldChar w:fldCharType="begin"/>
      </w:r>
      <w:r>
        <w:rPr>
          <w:sz w:val="22"/>
          <w:szCs w:val="28"/>
          <w:highlight w:val="none"/>
        </w:rPr>
        <w:instrText xml:space="preserve"> PAGEREF _Toc22344 \h </w:instrText>
      </w:r>
      <w:r>
        <w:rPr>
          <w:sz w:val="22"/>
          <w:szCs w:val="28"/>
          <w:highlight w:val="none"/>
        </w:rPr>
        <w:fldChar w:fldCharType="separate"/>
      </w:r>
      <w:r>
        <w:rPr>
          <w:sz w:val="22"/>
          <w:szCs w:val="28"/>
          <w:highlight w:val="none"/>
        </w:rPr>
        <w:t>85</w:t>
      </w:r>
      <w:r>
        <w:rPr>
          <w:sz w:val="22"/>
          <w:szCs w:val="28"/>
          <w:highlight w:val="none"/>
        </w:rPr>
        <w:fldChar w:fldCharType="end"/>
      </w:r>
      <w:r>
        <w:rPr>
          <w:rFonts w:hint="eastAsia" w:ascii="宋体" w:hAnsi="宋体"/>
          <w:bCs w:val="0"/>
          <w:sz w:val="22"/>
          <w:szCs w:val="32"/>
          <w:highlight w:val="none"/>
        </w:rPr>
        <w:fldChar w:fldCharType="end"/>
      </w:r>
    </w:p>
    <w:p w14:paraId="0B650332">
      <w:pPr>
        <w:keepNext w:val="0"/>
        <w:keepLines w:val="0"/>
        <w:tabs>
          <w:tab w:val="right" w:leader="dot" w:pos="9747"/>
        </w:tabs>
        <w:spacing w:before="120" w:after="120" w:line="360" w:lineRule="auto"/>
        <w:jc w:val="center"/>
        <w:rPr>
          <w:rFonts w:hint="eastAsia" w:ascii="黑体" w:hAnsi="黑体" w:eastAsia="黑体" w:cs="黑体"/>
          <w:b w:val="0"/>
          <w:bCs w:val="0"/>
          <w:caps/>
          <w:sz w:val="24"/>
          <w:highlight w:val="none"/>
        </w:rPr>
      </w:pPr>
      <w:r>
        <w:rPr>
          <w:rFonts w:hint="eastAsia" w:ascii="宋体" w:hAnsi="宋体"/>
          <w:b w:val="0"/>
          <w:bCs w:val="0"/>
          <w:szCs w:val="30"/>
          <w:highlight w:val="none"/>
        </w:rPr>
        <w:fldChar w:fldCharType="end"/>
      </w:r>
    </w:p>
    <w:p w14:paraId="460C0314">
      <w:pPr>
        <w:spacing w:before="114" w:line="225" w:lineRule="auto"/>
        <w:ind w:left="122"/>
        <w:outlineLvl w:val="9"/>
        <w:rPr>
          <w:rStyle w:val="43"/>
          <w:rFonts w:hint="eastAsia" w:ascii="黑体" w:hAnsi="黑体" w:eastAsia="黑体" w:cs="黑体"/>
          <w:sz w:val="32"/>
          <w:szCs w:val="32"/>
          <w:highlight w:val="none"/>
        </w:rPr>
      </w:pPr>
    </w:p>
    <w:p w14:paraId="056062F7">
      <w:pPr>
        <w:spacing w:before="114" w:line="225" w:lineRule="auto"/>
        <w:ind w:left="122"/>
        <w:outlineLvl w:val="9"/>
        <w:rPr>
          <w:rStyle w:val="43"/>
          <w:rFonts w:hint="eastAsia" w:ascii="黑体" w:hAnsi="黑体" w:eastAsia="黑体" w:cs="黑体"/>
          <w:sz w:val="32"/>
          <w:szCs w:val="32"/>
          <w:highlight w:val="none"/>
        </w:rPr>
      </w:pPr>
    </w:p>
    <w:p w14:paraId="6A294769">
      <w:pPr>
        <w:spacing w:before="114" w:line="225" w:lineRule="auto"/>
        <w:ind w:left="122"/>
        <w:outlineLvl w:val="9"/>
        <w:rPr>
          <w:rStyle w:val="43"/>
          <w:rFonts w:hint="eastAsia" w:ascii="黑体" w:hAnsi="黑体" w:eastAsia="黑体" w:cs="黑体"/>
          <w:sz w:val="32"/>
          <w:szCs w:val="32"/>
          <w:highlight w:val="none"/>
        </w:rPr>
      </w:pPr>
    </w:p>
    <w:p w14:paraId="10994C42">
      <w:pPr>
        <w:spacing w:before="114" w:line="225" w:lineRule="auto"/>
        <w:ind w:left="122"/>
        <w:outlineLvl w:val="9"/>
        <w:rPr>
          <w:rStyle w:val="43"/>
          <w:rFonts w:hint="eastAsia" w:ascii="黑体" w:hAnsi="黑体" w:eastAsia="黑体" w:cs="黑体"/>
          <w:sz w:val="32"/>
          <w:szCs w:val="32"/>
          <w:highlight w:val="none"/>
        </w:rPr>
      </w:pPr>
    </w:p>
    <w:p w14:paraId="1707D709">
      <w:pPr>
        <w:spacing w:before="114" w:line="225" w:lineRule="auto"/>
        <w:ind w:left="122"/>
        <w:outlineLvl w:val="9"/>
        <w:rPr>
          <w:rStyle w:val="43"/>
          <w:rFonts w:hint="eastAsia" w:ascii="黑体" w:hAnsi="黑体" w:eastAsia="黑体" w:cs="黑体"/>
          <w:sz w:val="32"/>
          <w:szCs w:val="32"/>
          <w:highlight w:val="none"/>
        </w:rPr>
      </w:pPr>
    </w:p>
    <w:p w14:paraId="70E73B67">
      <w:pPr>
        <w:spacing w:before="114" w:line="225" w:lineRule="auto"/>
        <w:ind w:left="122"/>
        <w:outlineLvl w:val="9"/>
        <w:rPr>
          <w:rStyle w:val="43"/>
          <w:rFonts w:hint="eastAsia" w:ascii="黑体" w:hAnsi="黑体" w:eastAsia="黑体" w:cs="黑体"/>
          <w:sz w:val="32"/>
          <w:szCs w:val="32"/>
          <w:highlight w:val="none"/>
        </w:rPr>
      </w:pPr>
    </w:p>
    <w:p w14:paraId="7186A489">
      <w:pPr>
        <w:spacing w:before="114" w:line="225" w:lineRule="auto"/>
        <w:ind w:left="122"/>
        <w:outlineLvl w:val="9"/>
        <w:rPr>
          <w:rStyle w:val="43"/>
          <w:rFonts w:hint="eastAsia" w:ascii="黑体" w:hAnsi="黑体" w:eastAsia="黑体" w:cs="黑体"/>
          <w:sz w:val="32"/>
          <w:szCs w:val="32"/>
          <w:highlight w:val="none"/>
        </w:rPr>
      </w:pPr>
    </w:p>
    <w:p w14:paraId="0F0D90A6">
      <w:pPr>
        <w:spacing w:before="114" w:line="225" w:lineRule="auto"/>
        <w:ind w:left="122"/>
        <w:outlineLvl w:val="9"/>
        <w:rPr>
          <w:rStyle w:val="43"/>
          <w:rFonts w:hint="eastAsia" w:ascii="黑体" w:hAnsi="黑体" w:eastAsia="黑体" w:cs="黑体"/>
          <w:sz w:val="32"/>
          <w:szCs w:val="32"/>
          <w:highlight w:val="none"/>
        </w:rPr>
      </w:pPr>
    </w:p>
    <w:p w14:paraId="011C5058">
      <w:pPr>
        <w:spacing w:before="114" w:line="225" w:lineRule="auto"/>
        <w:ind w:left="122"/>
        <w:outlineLvl w:val="9"/>
        <w:rPr>
          <w:rStyle w:val="43"/>
          <w:rFonts w:hint="eastAsia" w:ascii="黑体" w:hAnsi="黑体" w:eastAsia="黑体" w:cs="黑体"/>
          <w:sz w:val="32"/>
          <w:szCs w:val="32"/>
          <w:highlight w:val="none"/>
        </w:rPr>
      </w:pPr>
    </w:p>
    <w:p w14:paraId="4EC04539">
      <w:pPr>
        <w:spacing w:before="114" w:line="225" w:lineRule="auto"/>
        <w:ind w:left="122"/>
        <w:outlineLvl w:val="9"/>
        <w:rPr>
          <w:rStyle w:val="43"/>
          <w:rFonts w:hint="eastAsia" w:ascii="黑体" w:hAnsi="黑体" w:eastAsia="黑体" w:cs="黑体"/>
          <w:sz w:val="32"/>
          <w:szCs w:val="32"/>
          <w:highlight w:val="none"/>
        </w:rPr>
      </w:pPr>
    </w:p>
    <w:p w14:paraId="0354A5DA">
      <w:pPr>
        <w:spacing w:before="114" w:line="225" w:lineRule="auto"/>
        <w:ind w:left="122"/>
        <w:outlineLvl w:val="9"/>
        <w:rPr>
          <w:rStyle w:val="43"/>
          <w:rFonts w:hint="eastAsia" w:ascii="黑体" w:hAnsi="黑体" w:eastAsia="黑体" w:cs="黑体"/>
          <w:sz w:val="32"/>
          <w:szCs w:val="32"/>
          <w:highlight w:val="none"/>
        </w:rPr>
      </w:pPr>
    </w:p>
    <w:p w14:paraId="7B073071">
      <w:pPr>
        <w:spacing w:before="114" w:line="225" w:lineRule="auto"/>
        <w:ind w:left="122"/>
        <w:outlineLvl w:val="9"/>
        <w:rPr>
          <w:rStyle w:val="43"/>
          <w:rFonts w:hint="eastAsia" w:ascii="黑体" w:hAnsi="黑体" w:eastAsia="黑体" w:cs="黑体"/>
          <w:sz w:val="32"/>
          <w:szCs w:val="32"/>
          <w:highlight w:val="none"/>
        </w:rPr>
      </w:pPr>
    </w:p>
    <w:p w14:paraId="7B3D991A">
      <w:pPr>
        <w:spacing w:before="114" w:line="225" w:lineRule="auto"/>
        <w:ind w:left="122"/>
        <w:outlineLvl w:val="9"/>
        <w:rPr>
          <w:rStyle w:val="43"/>
          <w:rFonts w:hint="eastAsia" w:ascii="黑体" w:hAnsi="黑体" w:eastAsia="黑体" w:cs="黑体"/>
          <w:sz w:val="32"/>
          <w:szCs w:val="32"/>
          <w:highlight w:val="none"/>
        </w:rPr>
      </w:pPr>
    </w:p>
    <w:p w14:paraId="4F321D04">
      <w:pPr>
        <w:spacing w:before="114" w:line="225" w:lineRule="auto"/>
        <w:ind w:left="122"/>
        <w:outlineLvl w:val="9"/>
        <w:rPr>
          <w:rStyle w:val="43"/>
          <w:rFonts w:hint="eastAsia" w:ascii="黑体" w:hAnsi="黑体" w:eastAsia="黑体" w:cs="黑体"/>
          <w:sz w:val="32"/>
          <w:szCs w:val="32"/>
          <w:highlight w:val="none"/>
        </w:rPr>
      </w:pPr>
    </w:p>
    <w:p w14:paraId="6F7E3243">
      <w:pPr>
        <w:spacing w:before="114" w:line="225" w:lineRule="auto"/>
        <w:ind w:left="122"/>
        <w:outlineLvl w:val="9"/>
        <w:rPr>
          <w:rStyle w:val="43"/>
          <w:rFonts w:hint="eastAsia" w:ascii="黑体" w:hAnsi="黑体" w:eastAsia="黑体" w:cs="黑体"/>
          <w:sz w:val="32"/>
          <w:szCs w:val="32"/>
          <w:highlight w:val="none"/>
        </w:rPr>
      </w:pPr>
    </w:p>
    <w:p w14:paraId="5B25EFAB">
      <w:pPr>
        <w:spacing w:before="114" w:line="225" w:lineRule="auto"/>
        <w:ind w:left="122"/>
        <w:outlineLvl w:val="9"/>
        <w:rPr>
          <w:rStyle w:val="43"/>
          <w:rFonts w:hint="eastAsia" w:ascii="黑体" w:hAnsi="黑体" w:eastAsia="黑体" w:cs="黑体"/>
          <w:sz w:val="32"/>
          <w:szCs w:val="32"/>
          <w:highlight w:val="none"/>
        </w:rPr>
      </w:pPr>
    </w:p>
    <w:p w14:paraId="03CF743B">
      <w:pPr>
        <w:spacing w:before="114" w:line="225" w:lineRule="auto"/>
        <w:ind w:left="122"/>
        <w:outlineLvl w:val="9"/>
        <w:rPr>
          <w:rStyle w:val="43"/>
          <w:rFonts w:hint="eastAsia" w:ascii="黑体" w:hAnsi="黑体" w:eastAsia="黑体" w:cs="黑体"/>
          <w:sz w:val="32"/>
          <w:szCs w:val="32"/>
          <w:highlight w:val="none"/>
        </w:rPr>
      </w:pPr>
    </w:p>
    <w:p w14:paraId="29A7A59B">
      <w:pPr>
        <w:spacing w:before="114" w:line="225" w:lineRule="auto"/>
        <w:ind w:left="122"/>
        <w:outlineLvl w:val="9"/>
        <w:rPr>
          <w:rStyle w:val="43"/>
          <w:rFonts w:hint="eastAsia" w:ascii="黑体" w:hAnsi="黑体" w:eastAsia="黑体" w:cs="黑体"/>
          <w:sz w:val="32"/>
          <w:szCs w:val="32"/>
          <w:highlight w:val="none"/>
        </w:rPr>
      </w:pPr>
    </w:p>
    <w:p w14:paraId="09BEE3C8">
      <w:pPr>
        <w:spacing w:before="114" w:line="225" w:lineRule="auto"/>
        <w:ind w:left="122"/>
        <w:outlineLvl w:val="9"/>
        <w:rPr>
          <w:rStyle w:val="43"/>
          <w:rFonts w:hint="eastAsia" w:ascii="黑体" w:hAnsi="黑体" w:eastAsia="黑体" w:cs="黑体"/>
          <w:sz w:val="32"/>
          <w:szCs w:val="32"/>
          <w:highlight w:val="none"/>
        </w:rPr>
      </w:pPr>
    </w:p>
    <w:p w14:paraId="2D242DA5">
      <w:pPr>
        <w:spacing w:before="114" w:line="225" w:lineRule="auto"/>
        <w:ind w:left="122"/>
        <w:outlineLvl w:val="9"/>
        <w:rPr>
          <w:rStyle w:val="43"/>
          <w:rFonts w:hint="eastAsia" w:ascii="黑体" w:hAnsi="黑体" w:eastAsia="黑体" w:cs="黑体"/>
          <w:sz w:val="32"/>
          <w:szCs w:val="32"/>
          <w:highlight w:val="none"/>
        </w:rPr>
      </w:pPr>
    </w:p>
    <w:p w14:paraId="07F4B5F2">
      <w:pPr>
        <w:spacing w:before="114" w:line="225" w:lineRule="auto"/>
        <w:ind w:left="122"/>
        <w:outlineLvl w:val="9"/>
        <w:rPr>
          <w:rStyle w:val="43"/>
          <w:rFonts w:hint="eastAsia" w:ascii="黑体" w:hAnsi="黑体" w:eastAsia="黑体" w:cs="黑体"/>
          <w:sz w:val="32"/>
          <w:szCs w:val="32"/>
          <w:highlight w:val="none"/>
        </w:rPr>
      </w:pPr>
    </w:p>
    <w:p w14:paraId="3B40A9F2">
      <w:pPr>
        <w:spacing w:before="114" w:line="225" w:lineRule="auto"/>
        <w:ind w:left="122"/>
        <w:outlineLvl w:val="9"/>
        <w:rPr>
          <w:rStyle w:val="43"/>
          <w:rFonts w:hint="eastAsia" w:ascii="黑体" w:hAnsi="黑体" w:eastAsia="黑体" w:cs="黑体"/>
          <w:sz w:val="32"/>
          <w:szCs w:val="32"/>
          <w:highlight w:val="none"/>
        </w:rPr>
      </w:pPr>
    </w:p>
    <w:p w14:paraId="694CC8EB">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一</w:t>
      </w:r>
      <w:r>
        <w:rPr>
          <w:rFonts w:ascii="宋体" w:hAnsi="宋体" w:eastAsia="宋体" w:cs="宋体"/>
          <w:b/>
          <w:bCs/>
          <w:spacing w:val="7"/>
          <w:sz w:val="52"/>
          <w:szCs w:val="52"/>
          <w:highlight w:val="none"/>
        </w:rPr>
        <w:t>部分</w:t>
      </w:r>
    </w:p>
    <w:p w14:paraId="6BCD7F08">
      <w:pPr>
        <w:spacing w:before="113" w:line="224" w:lineRule="auto"/>
        <w:ind w:right="420"/>
        <w:jc w:val="right"/>
        <w:outlineLvl w:val="9"/>
        <w:rPr>
          <w:rFonts w:hint="eastAsia" w:ascii="宋体" w:hAnsi="宋体" w:eastAsia="宋体" w:cs="宋体"/>
          <w:b/>
          <w:bCs/>
          <w:sz w:val="52"/>
          <w:szCs w:val="52"/>
          <w:highlight w:val="none"/>
        </w:rPr>
      </w:pPr>
      <w:bookmarkStart w:id="2" w:name="_bookmark4"/>
      <w:bookmarkEnd w:id="2"/>
      <w:r>
        <w:rPr>
          <w:b/>
          <w:bCs/>
          <w:sz w:val="52"/>
          <w:highlight w:val="none"/>
        </w:rPr>
        <mc:AlternateContent>
          <mc:Choice Requires="wps">
            <w:drawing>
              <wp:anchor distT="0" distB="0" distL="114300" distR="114300" simplePos="0" relativeHeight="25166131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5pt;margin-top:16.85pt;height:0.05pt;width:450pt;z-index:25166131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LEOc/TAAAACAEAAA8AAAAAAAAAAQAgAAAAIgAAAGRycy9kb3ducmV2LnhtbFBLAQIUABQA&#10;AAAIAIdO4kAURRva9QEAAOkDAAAOAAAAAAAAAAEAIAAAACIBAABkcnMvZTJvRG9jLnhtbFBLBQYA&#10;AAAABgAGAFkBAACJBQAAAAA=&#10;">
                <v:fill on="f" focussize="0,0"/>
                <v:stroke weight="1.5pt" color="#000000" joinstyle="round"/>
                <v:imagedata o:title=""/>
                <o:lock v:ext="edit" aspectratio="f"/>
              </v:line>
            </w:pict>
          </mc:Fallback>
        </mc:AlternateContent>
      </w:r>
    </w:p>
    <w:p w14:paraId="2A739DB7">
      <w:pPr>
        <w:spacing w:before="113" w:line="224" w:lineRule="auto"/>
        <w:ind w:right="420"/>
        <w:jc w:val="right"/>
        <w:outlineLvl w:val="9"/>
        <w:rPr>
          <w:rFonts w:hint="default" w:ascii="宋体" w:hAnsi="宋体" w:eastAsia="宋体" w:cs="宋体"/>
          <w:b/>
          <w:bCs/>
          <w:sz w:val="35"/>
          <w:szCs w:val="35"/>
          <w:highlight w:val="none"/>
          <w:lang w:val="en-US"/>
        </w:rPr>
      </w:pPr>
      <w:r>
        <w:rPr>
          <w:rFonts w:hint="eastAsia" w:ascii="宋体" w:hAnsi="宋体" w:cs="宋体"/>
          <w:b/>
          <w:bCs/>
          <w:sz w:val="52"/>
          <w:szCs w:val="52"/>
          <w:highlight w:val="none"/>
          <w:lang w:val="en-US" w:eastAsia="zh-CN"/>
        </w:rPr>
        <w:t>谈判公告</w:t>
      </w:r>
    </w:p>
    <w:p w14:paraId="77F44843">
      <w:pPr>
        <w:spacing w:line="242" w:lineRule="auto"/>
        <w:outlineLvl w:val="9"/>
        <w:rPr>
          <w:rFonts w:ascii="Arial"/>
          <w:sz w:val="21"/>
          <w:highlight w:val="none"/>
        </w:rPr>
      </w:pPr>
    </w:p>
    <w:p w14:paraId="5BEF799B">
      <w:pPr>
        <w:rPr>
          <w:rFonts w:hint="eastAsia" w:ascii="宋体" w:hAnsi="宋体"/>
          <w:szCs w:val="30"/>
          <w:highlight w:val="none"/>
        </w:rPr>
      </w:pPr>
    </w:p>
    <w:p w14:paraId="244633EF">
      <w:pPr>
        <w:spacing w:line="360" w:lineRule="auto"/>
        <w:jc w:val="center"/>
        <w:rPr>
          <w:rFonts w:hint="eastAsia" w:ascii="宋体" w:hAnsi="宋体"/>
          <w:szCs w:val="30"/>
          <w:highlight w:val="none"/>
        </w:rPr>
      </w:pPr>
      <w:r>
        <w:rPr>
          <w:rFonts w:hint="eastAsia" w:ascii="宋体" w:hAnsi="宋体"/>
          <w:szCs w:val="30"/>
          <w:highlight w:val="none"/>
        </w:rPr>
        <w:br w:type="page"/>
      </w:r>
    </w:p>
    <w:p w14:paraId="1968151B">
      <w:pPr>
        <w:pStyle w:val="2"/>
        <w:keepNext w:val="0"/>
        <w:keepLines w:val="0"/>
        <w:spacing w:line="480" w:lineRule="exact"/>
        <w:rPr>
          <w:rFonts w:hint="eastAsia" w:ascii="黑体" w:hAnsi="黑体" w:eastAsia="黑体" w:cs="黑体"/>
          <w:b/>
          <w:bCs/>
          <w:sz w:val="32"/>
          <w:szCs w:val="32"/>
          <w:highlight w:val="none"/>
          <w:lang w:eastAsia="zh-CN"/>
        </w:rPr>
      </w:pPr>
      <w:bookmarkStart w:id="3" w:name="_Toc10311"/>
      <w:bookmarkStart w:id="4" w:name="_Toc62658669"/>
      <w:bookmarkStart w:id="5" w:name="_Toc11198"/>
      <w:r>
        <w:rPr>
          <w:rFonts w:hint="eastAsia" w:ascii="黑体" w:hAnsi="黑体" w:eastAsia="黑体" w:cs="黑体"/>
          <w:b/>
          <w:bCs/>
          <w:sz w:val="32"/>
          <w:szCs w:val="32"/>
          <w:highlight w:val="none"/>
          <w:lang w:eastAsia="zh-CN"/>
        </w:rPr>
        <w:t>第一部分 谈判公告</w:t>
      </w:r>
      <w:bookmarkEnd w:id="3"/>
      <w:bookmarkEnd w:id="4"/>
      <w:bookmarkEnd w:id="5"/>
    </w:p>
    <w:p w14:paraId="5A1D0334">
      <w:pPr>
        <w:pStyle w:val="22"/>
        <w:spacing w:before="0" w:beforeAutospacing="0" w:after="0" w:afterAutospacing="0" w:line="440" w:lineRule="exact"/>
        <w:ind w:firstLine="480"/>
        <w:rPr>
          <w:rFonts w:cs="Helvetica"/>
          <w:highlight w:val="none"/>
        </w:rPr>
      </w:pPr>
      <w:r>
        <w:rPr>
          <w:rFonts w:hint="eastAsia" w:cs="Helvetica"/>
          <w:highlight w:val="none"/>
          <w:lang w:val="en-US" w:eastAsia="zh-CN"/>
        </w:rPr>
        <w:fldChar w:fldCharType="begin"/>
      </w:r>
      <w:r>
        <w:rPr>
          <w:rFonts w:hint="eastAsia" w:cs="Helvetica"/>
          <w:highlight w:val="none"/>
          <w:lang w:val="en-US" w:eastAsia="zh-CN"/>
        </w:rPr>
        <w:instrText xml:space="preserve"> MERGEFIELD "（项目名称）" </w:instrText>
      </w:r>
      <w:r>
        <w:rPr>
          <w:rFonts w:hint="eastAsia" w:cs="Helvetica"/>
          <w:highlight w:val="none"/>
          <w:lang w:val="en-US" w:eastAsia="zh-CN"/>
        </w:rPr>
        <w:fldChar w:fldCharType="separate"/>
      </w:r>
      <w:r>
        <w:rPr>
          <w:rFonts w:hint="eastAsia" w:cs="Helvetica"/>
          <w:highlight w:val="none"/>
          <w:lang w:val="en-US" w:eastAsia="zh-CN"/>
        </w:rPr>
        <w:t>陕西学前师范学院2026年实验室改造项目</w:t>
      </w:r>
      <w:r>
        <w:rPr>
          <w:rFonts w:hint="eastAsia" w:cs="Helvetica"/>
          <w:highlight w:val="none"/>
          <w:lang w:val="en-US" w:eastAsia="zh-CN"/>
        </w:rPr>
        <w:fldChar w:fldCharType="end"/>
      </w:r>
      <w:r>
        <w:rPr>
          <w:rFonts w:hint="eastAsia" w:cs="Helvetica"/>
          <w:highlight w:val="none"/>
        </w:rPr>
        <w:t>潜在的</w:t>
      </w:r>
      <w:r>
        <w:rPr>
          <w:rFonts w:hint="eastAsia" w:cs="Helvetica"/>
          <w:highlight w:val="none"/>
          <w:lang w:eastAsia="zh-CN"/>
        </w:rPr>
        <w:t>供应商</w:t>
      </w:r>
      <w:r>
        <w:rPr>
          <w:rFonts w:hint="eastAsia" w:cs="Helvetica"/>
          <w:highlight w:val="none"/>
        </w:rPr>
        <w:t>可在</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cs="Helvetica"/>
          <w:highlight w:val="none"/>
        </w:rPr>
        <w:t>获取</w:t>
      </w:r>
      <w:r>
        <w:rPr>
          <w:rFonts w:hint="eastAsia" w:cs="Helvetica"/>
          <w:highlight w:val="none"/>
          <w:lang w:val="en-US" w:eastAsia="zh-CN"/>
        </w:rPr>
        <w:t>采购</w:t>
      </w:r>
      <w:r>
        <w:rPr>
          <w:rFonts w:hint="eastAsia" w:cs="Helvetica"/>
          <w:highlight w:val="none"/>
        </w:rPr>
        <w:t>文件，并于</w:t>
      </w:r>
      <w:r>
        <w:rPr>
          <w:rFonts w:hint="eastAsia" w:cs="Helvetica"/>
          <w:color w:val="auto"/>
          <w:highlight w:val="none"/>
        </w:rPr>
        <w:t>202</w:t>
      </w:r>
      <w:r>
        <w:rPr>
          <w:rFonts w:hint="eastAsia" w:cs="Helvetica"/>
          <w:color w:val="auto"/>
          <w:highlight w:val="none"/>
          <w:lang w:val="en-US" w:eastAsia="zh-CN"/>
        </w:rPr>
        <w:t>6</w:t>
      </w:r>
      <w:r>
        <w:rPr>
          <w:rFonts w:hint="eastAsia" w:cs="Helvetica"/>
          <w:color w:val="auto"/>
          <w:highlight w:val="none"/>
        </w:rPr>
        <w:t>-</w:t>
      </w:r>
      <w:r>
        <w:rPr>
          <w:rFonts w:hint="eastAsia" w:cs="Helvetica"/>
          <w:color w:val="auto"/>
          <w:highlight w:val="none"/>
          <w:lang w:val="en-US" w:eastAsia="zh-CN"/>
        </w:rPr>
        <w:t>07-27</w:t>
      </w:r>
      <w:r>
        <w:rPr>
          <w:rFonts w:hint="eastAsia" w:cs="Helvetica"/>
          <w:color w:val="auto"/>
          <w:highlight w:val="none"/>
        </w:rPr>
        <w:t xml:space="preserve"> </w:t>
      </w:r>
      <w:r>
        <w:rPr>
          <w:rFonts w:hint="eastAsia" w:cs="Helvetica"/>
          <w:color w:val="auto"/>
          <w:highlight w:val="none"/>
          <w:lang w:val="en-US" w:eastAsia="zh-CN"/>
        </w:rPr>
        <w:t>15</w:t>
      </w:r>
      <w:r>
        <w:rPr>
          <w:rFonts w:hint="eastAsia" w:cs="Helvetica"/>
          <w:color w:val="auto"/>
          <w:highlight w:val="none"/>
        </w:rPr>
        <w:t>:</w:t>
      </w:r>
      <w:r>
        <w:rPr>
          <w:rFonts w:cs="Helvetica"/>
          <w:color w:val="auto"/>
          <w:highlight w:val="none"/>
        </w:rPr>
        <w:t>0</w:t>
      </w:r>
      <w:r>
        <w:rPr>
          <w:rFonts w:hint="eastAsia" w:cs="Helvetica"/>
          <w:color w:val="auto"/>
          <w:highlight w:val="none"/>
        </w:rPr>
        <w:t>0:00前递交</w:t>
      </w:r>
      <w:r>
        <w:rPr>
          <w:rFonts w:hint="eastAsia" w:cs="Helvetica"/>
          <w:color w:val="auto"/>
          <w:highlight w:val="none"/>
          <w:lang w:val="en-US" w:eastAsia="zh-CN"/>
        </w:rPr>
        <w:t>响应</w:t>
      </w:r>
      <w:r>
        <w:rPr>
          <w:rFonts w:hint="eastAsia" w:cs="Helvetica"/>
          <w:color w:val="auto"/>
          <w:highlight w:val="none"/>
        </w:rPr>
        <w:t>文件。</w:t>
      </w:r>
    </w:p>
    <w:p w14:paraId="2179F712">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一、项目基本情况：</w:t>
      </w:r>
    </w:p>
    <w:p w14:paraId="265A3109">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cs="Helvetica"/>
          <w:kern w:val="0"/>
          <w:sz w:val="24"/>
          <w:highlight w:val="none"/>
        </w:rPr>
        <w:t>1、项目编号：</w:t>
      </w:r>
      <w:r>
        <w:rPr>
          <w:rFonts w:hint="eastAsia" w:ascii="宋体" w:hAnsi="宋体" w:cs="Helvetica"/>
          <w:kern w:val="0"/>
          <w:sz w:val="24"/>
          <w:highlight w:val="none"/>
          <w:lang w:val="en-US" w:eastAsia="zh-CN"/>
        </w:rPr>
        <w:fldChar w:fldCharType="begin"/>
      </w:r>
      <w:r>
        <w:rPr>
          <w:rFonts w:hint="eastAsia" w:ascii="宋体" w:hAnsi="宋体" w:cs="Helvetica"/>
          <w:kern w:val="0"/>
          <w:sz w:val="24"/>
          <w:highlight w:val="none"/>
          <w:lang w:val="en-US" w:eastAsia="zh-CN"/>
        </w:rPr>
        <w:instrText xml:space="preserve"> MERGEFIELD "（项目名称）" </w:instrText>
      </w:r>
      <w:r>
        <w:rPr>
          <w:rFonts w:hint="eastAsia" w:ascii="宋体" w:hAnsi="宋体" w:cs="Helvetica"/>
          <w:kern w:val="0"/>
          <w:sz w:val="24"/>
          <w:highlight w:val="none"/>
          <w:lang w:val="en-US" w:eastAsia="zh-CN"/>
        </w:rPr>
        <w:fldChar w:fldCharType="separate"/>
      </w:r>
      <w:r>
        <w:rPr>
          <w:rFonts w:hint="eastAsia" w:ascii="宋体" w:hAnsi="宋体" w:cs="Helvetica"/>
          <w:kern w:val="0"/>
          <w:sz w:val="24"/>
          <w:highlight w:val="none"/>
          <w:lang w:val="en-US" w:eastAsia="zh-CN"/>
        </w:rPr>
        <w:t>DQA-2026083-TP</w:t>
      </w:r>
      <w:r>
        <w:rPr>
          <w:rFonts w:hint="eastAsia" w:ascii="宋体" w:hAnsi="宋体" w:cs="Helvetica"/>
          <w:kern w:val="0"/>
          <w:sz w:val="24"/>
          <w:highlight w:val="none"/>
          <w:lang w:val="en-US" w:eastAsia="zh-CN"/>
        </w:rPr>
        <w:fldChar w:fldCharType="end"/>
      </w:r>
    </w:p>
    <w:p w14:paraId="7611E653">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2、项目名称：</w:t>
      </w:r>
      <w:r>
        <w:rPr>
          <w:rFonts w:hint="eastAsia" w:ascii="宋体" w:hAnsi="宋体" w:cs="Helvetica"/>
          <w:kern w:val="0"/>
          <w:sz w:val="24"/>
          <w:highlight w:val="none"/>
          <w:lang w:val="en-US" w:eastAsia="zh-CN"/>
        </w:rPr>
        <w:fldChar w:fldCharType="begin"/>
      </w:r>
      <w:r>
        <w:rPr>
          <w:rFonts w:hint="eastAsia" w:ascii="宋体" w:hAnsi="宋体" w:cs="Helvetica"/>
          <w:kern w:val="0"/>
          <w:sz w:val="24"/>
          <w:highlight w:val="none"/>
          <w:lang w:val="en-US" w:eastAsia="zh-CN"/>
        </w:rPr>
        <w:instrText xml:space="preserve"> MERGEFIELD "（项目名称）" </w:instrText>
      </w:r>
      <w:r>
        <w:rPr>
          <w:rFonts w:hint="eastAsia" w:ascii="宋体" w:hAnsi="宋体" w:cs="Helvetica"/>
          <w:kern w:val="0"/>
          <w:sz w:val="24"/>
          <w:highlight w:val="none"/>
          <w:lang w:val="en-US" w:eastAsia="zh-CN"/>
        </w:rPr>
        <w:fldChar w:fldCharType="separate"/>
      </w:r>
      <w:r>
        <w:rPr>
          <w:rFonts w:hint="eastAsia" w:ascii="宋体" w:hAnsi="宋体" w:cs="Helvetica"/>
          <w:kern w:val="0"/>
          <w:sz w:val="24"/>
          <w:highlight w:val="none"/>
          <w:lang w:val="en-US" w:eastAsia="zh-CN"/>
        </w:rPr>
        <w:t>陕西学前师范学院2026年实验室改造项目</w:t>
      </w:r>
      <w:r>
        <w:rPr>
          <w:rFonts w:hint="eastAsia" w:ascii="宋体" w:hAnsi="宋体" w:cs="Helvetica"/>
          <w:kern w:val="0"/>
          <w:sz w:val="24"/>
          <w:highlight w:val="none"/>
          <w:lang w:val="en-US" w:eastAsia="zh-CN"/>
        </w:rPr>
        <w:fldChar w:fldCharType="end"/>
      </w:r>
      <w:r>
        <w:rPr>
          <w:rFonts w:hint="eastAsia" w:ascii="宋体" w:hAnsi="宋体" w:cs="Helvetica"/>
          <w:kern w:val="0"/>
          <w:sz w:val="24"/>
          <w:highlight w:val="none"/>
        </w:rPr>
        <w:t xml:space="preserve"> </w:t>
      </w:r>
    </w:p>
    <w:p w14:paraId="0238D69F">
      <w:pPr>
        <w:widowControl/>
        <w:spacing w:line="510" w:lineRule="atLeast"/>
        <w:ind w:firstLine="480"/>
        <w:jc w:val="left"/>
        <w:rPr>
          <w:rFonts w:hint="default" w:ascii="宋体" w:hAnsi="宋体" w:eastAsia="宋体" w:cs="Helvetica"/>
          <w:kern w:val="0"/>
          <w:sz w:val="24"/>
          <w:highlight w:val="none"/>
          <w:lang w:val="en-US"/>
        </w:rPr>
      </w:pPr>
      <w:r>
        <w:rPr>
          <w:rFonts w:hint="eastAsia" w:ascii="宋体" w:hAnsi="宋体" w:eastAsia="宋体" w:cs="Helvetica"/>
          <w:kern w:val="0"/>
          <w:sz w:val="24"/>
          <w:highlight w:val="none"/>
        </w:rPr>
        <w:t>3、预算金额：</w:t>
      </w:r>
      <w:r>
        <w:rPr>
          <w:rFonts w:hint="eastAsia" w:ascii="宋体" w:hAnsi="宋体" w:eastAsia="宋体" w:cs="Helvetica"/>
          <w:kern w:val="0"/>
          <w:sz w:val="24"/>
          <w:highlight w:val="none"/>
          <w:lang w:val="en-US" w:eastAsia="zh-CN"/>
        </w:rPr>
        <w:fldChar w:fldCharType="begin"/>
      </w:r>
      <w:r>
        <w:rPr>
          <w:rFonts w:hint="eastAsia" w:ascii="宋体" w:hAnsi="宋体" w:eastAsia="宋体" w:cs="Helvetica"/>
          <w:kern w:val="0"/>
          <w:sz w:val="24"/>
          <w:highlight w:val="none"/>
          <w:lang w:val="en-US" w:eastAsia="zh-CN"/>
        </w:rPr>
        <w:instrText xml:space="preserve"> MERGEFIELD "（项目名称）" </w:instrText>
      </w:r>
      <w:r>
        <w:rPr>
          <w:rFonts w:hint="eastAsia" w:ascii="宋体" w:hAnsi="宋体" w:eastAsia="宋体" w:cs="Helvetica"/>
          <w:kern w:val="0"/>
          <w:sz w:val="24"/>
          <w:highlight w:val="none"/>
          <w:lang w:val="en-US" w:eastAsia="zh-CN"/>
        </w:rPr>
        <w:fldChar w:fldCharType="separate"/>
      </w:r>
      <w:r>
        <w:rPr>
          <w:rFonts w:hint="eastAsia" w:ascii="宋体" w:hAnsi="宋体" w:cs="Helvetica"/>
          <w:kern w:val="0"/>
          <w:sz w:val="24"/>
          <w:highlight w:val="none"/>
          <w:lang w:val="en-US" w:eastAsia="zh-CN"/>
        </w:rPr>
        <w:t>187,361.68</w:t>
      </w:r>
      <w:r>
        <w:rPr>
          <w:rFonts w:hint="eastAsia" w:ascii="宋体" w:hAnsi="宋体" w:eastAsia="宋体" w:cs="Helvetica"/>
          <w:kern w:val="0"/>
          <w:sz w:val="24"/>
          <w:highlight w:val="none"/>
          <w:lang w:val="en-US" w:eastAsia="zh-CN"/>
        </w:rPr>
        <w:fldChar w:fldCharType="end"/>
      </w:r>
      <w:r>
        <w:rPr>
          <w:rFonts w:hint="eastAsia" w:ascii="宋体" w:hAnsi="宋体" w:cs="Helvetica"/>
          <w:kern w:val="0"/>
          <w:sz w:val="24"/>
          <w:highlight w:val="none"/>
          <w:lang w:val="en-US" w:eastAsia="zh-CN"/>
        </w:rPr>
        <w:t>元</w:t>
      </w:r>
    </w:p>
    <w:p w14:paraId="4D665E71">
      <w:pPr>
        <w:widowControl/>
        <w:spacing w:line="510" w:lineRule="atLeast"/>
        <w:ind w:firstLine="480"/>
        <w:jc w:val="left"/>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4、采购需求：</w:t>
      </w:r>
    </w:p>
    <w:p w14:paraId="2003D96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包1(</w:t>
      </w:r>
      <w:r>
        <w:rPr>
          <w:rFonts w:hint="eastAsia" w:ascii="宋体" w:hAnsi="宋体" w:eastAsia="宋体" w:cs="Helvetica"/>
          <w:kern w:val="0"/>
          <w:sz w:val="24"/>
          <w:highlight w:val="none"/>
          <w:lang w:val="en-US" w:eastAsia="zh-CN"/>
        </w:rPr>
        <w:fldChar w:fldCharType="begin"/>
      </w:r>
      <w:r>
        <w:rPr>
          <w:rFonts w:hint="eastAsia" w:ascii="宋体" w:hAnsi="宋体" w:eastAsia="宋体" w:cs="Helvetica"/>
          <w:kern w:val="0"/>
          <w:sz w:val="24"/>
          <w:highlight w:val="none"/>
          <w:lang w:val="en-US" w:eastAsia="zh-CN"/>
        </w:rPr>
        <w:instrText xml:space="preserve"> MERGEFIELD "（项目名称）" </w:instrText>
      </w:r>
      <w:r>
        <w:rPr>
          <w:rFonts w:hint="eastAsia" w:ascii="宋体" w:hAnsi="宋体" w:eastAsia="宋体" w:cs="Helvetica"/>
          <w:kern w:val="0"/>
          <w:sz w:val="24"/>
          <w:highlight w:val="none"/>
          <w:lang w:val="en-US" w:eastAsia="zh-CN"/>
        </w:rPr>
        <w:fldChar w:fldCharType="separate"/>
      </w:r>
      <w:r>
        <w:rPr>
          <w:rFonts w:hint="eastAsia" w:ascii="宋体" w:hAnsi="宋体" w:cs="Helvetica"/>
          <w:kern w:val="0"/>
          <w:sz w:val="24"/>
          <w:highlight w:val="none"/>
          <w:lang w:val="en-US" w:eastAsia="zh-CN"/>
        </w:rPr>
        <w:t>陕西学前师范学院2026年实验室改造项目</w:t>
      </w:r>
      <w:r>
        <w:rPr>
          <w:rFonts w:hint="eastAsia" w:ascii="宋体" w:hAnsi="宋体" w:eastAsia="宋体" w:cs="Helvetica"/>
          <w:kern w:val="0"/>
          <w:sz w:val="24"/>
          <w:highlight w:val="none"/>
          <w:lang w:val="en-US" w:eastAsia="zh-CN"/>
        </w:rPr>
        <w:fldChar w:fldCharType="end"/>
      </w:r>
      <w:r>
        <w:rPr>
          <w:rFonts w:hint="eastAsia" w:ascii="宋体" w:hAnsi="宋体" w:eastAsia="宋体" w:cs="Helvetica"/>
          <w:kern w:val="0"/>
          <w:sz w:val="24"/>
          <w:highlight w:val="none"/>
        </w:rPr>
        <w:t>):</w:t>
      </w:r>
    </w:p>
    <w:p w14:paraId="7185F7E3">
      <w:pPr>
        <w:widowControl/>
        <w:spacing w:line="510" w:lineRule="atLeast"/>
        <w:ind w:firstLine="480"/>
        <w:jc w:val="left"/>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包预算金额：</w:t>
      </w:r>
      <w:r>
        <w:rPr>
          <w:rFonts w:hint="eastAsia" w:ascii="宋体" w:hAnsi="宋体" w:eastAsia="宋体" w:cs="Helvetica"/>
          <w:kern w:val="0"/>
          <w:sz w:val="24"/>
          <w:highlight w:val="none"/>
          <w:lang w:val="en-US" w:eastAsia="zh-CN"/>
        </w:rPr>
        <w:fldChar w:fldCharType="begin"/>
      </w:r>
      <w:r>
        <w:rPr>
          <w:rFonts w:hint="eastAsia" w:ascii="宋体" w:hAnsi="宋体" w:eastAsia="宋体" w:cs="Helvetica"/>
          <w:kern w:val="0"/>
          <w:sz w:val="24"/>
          <w:highlight w:val="none"/>
          <w:lang w:val="en-US" w:eastAsia="zh-CN"/>
        </w:rPr>
        <w:instrText xml:space="preserve"> MERGEFIELD "（项目名称）" </w:instrText>
      </w:r>
      <w:r>
        <w:rPr>
          <w:rFonts w:hint="eastAsia" w:ascii="宋体" w:hAnsi="宋体" w:eastAsia="宋体" w:cs="Helvetica"/>
          <w:kern w:val="0"/>
          <w:sz w:val="24"/>
          <w:highlight w:val="none"/>
          <w:lang w:val="en-US" w:eastAsia="zh-CN"/>
        </w:rPr>
        <w:fldChar w:fldCharType="separate"/>
      </w:r>
      <w:r>
        <w:rPr>
          <w:rFonts w:hint="eastAsia" w:ascii="宋体" w:hAnsi="宋体" w:cs="Helvetica"/>
          <w:kern w:val="0"/>
          <w:sz w:val="24"/>
          <w:highlight w:val="none"/>
          <w:lang w:val="en-US" w:eastAsia="zh-CN"/>
        </w:rPr>
        <w:t>187,361.68</w:t>
      </w:r>
      <w:r>
        <w:rPr>
          <w:rFonts w:hint="eastAsia" w:ascii="宋体" w:hAnsi="宋体" w:eastAsia="宋体" w:cs="Helvetica"/>
          <w:kern w:val="0"/>
          <w:sz w:val="24"/>
          <w:highlight w:val="none"/>
          <w:lang w:val="en-US" w:eastAsia="zh-CN"/>
        </w:rPr>
        <w:fldChar w:fldCharType="end"/>
      </w:r>
      <w:r>
        <w:rPr>
          <w:rFonts w:hint="eastAsia" w:ascii="宋体" w:hAnsi="宋体" w:cs="Helvetica"/>
          <w:kern w:val="0"/>
          <w:sz w:val="24"/>
          <w:highlight w:val="none"/>
          <w:lang w:val="en-US" w:eastAsia="zh-CN"/>
        </w:rPr>
        <w:t>元</w:t>
      </w:r>
    </w:p>
    <w:p w14:paraId="11927B62">
      <w:pPr>
        <w:widowControl/>
        <w:spacing w:line="510" w:lineRule="atLeast"/>
        <w:ind w:firstLine="480"/>
        <w:jc w:val="left"/>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w:t>
      </w:r>
      <w:r>
        <w:rPr>
          <w:rFonts w:hint="eastAsia" w:ascii="宋体" w:hAnsi="宋体" w:cs="Helvetica"/>
          <w:kern w:val="0"/>
          <w:sz w:val="24"/>
          <w:highlight w:val="none"/>
          <w:lang w:val="en-US" w:eastAsia="zh-CN"/>
        </w:rPr>
        <w:t>最高限价</w:t>
      </w:r>
      <w:r>
        <w:rPr>
          <w:rFonts w:hint="eastAsia" w:ascii="宋体" w:hAnsi="宋体" w:eastAsia="宋体" w:cs="Helvetica"/>
          <w:kern w:val="0"/>
          <w:sz w:val="24"/>
          <w:highlight w:val="none"/>
        </w:rPr>
        <w:t>：</w:t>
      </w:r>
      <w:r>
        <w:rPr>
          <w:rFonts w:hint="eastAsia" w:ascii="宋体" w:hAnsi="宋体" w:eastAsia="宋体" w:cs="Helvetica"/>
          <w:kern w:val="0"/>
          <w:sz w:val="24"/>
          <w:highlight w:val="none"/>
          <w:lang w:val="en-US" w:eastAsia="zh-CN"/>
        </w:rPr>
        <w:fldChar w:fldCharType="begin"/>
      </w:r>
      <w:r>
        <w:rPr>
          <w:rFonts w:hint="eastAsia" w:ascii="宋体" w:hAnsi="宋体" w:eastAsia="宋体" w:cs="Helvetica"/>
          <w:kern w:val="0"/>
          <w:sz w:val="24"/>
          <w:highlight w:val="none"/>
          <w:lang w:val="en-US" w:eastAsia="zh-CN"/>
        </w:rPr>
        <w:instrText xml:space="preserve"> MERGEFIELD "（项目名称）" </w:instrText>
      </w:r>
      <w:r>
        <w:rPr>
          <w:rFonts w:hint="eastAsia" w:ascii="宋体" w:hAnsi="宋体" w:eastAsia="宋体" w:cs="Helvetica"/>
          <w:kern w:val="0"/>
          <w:sz w:val="24"/>
          <w:highlight w:val="none"/>
          <w:lang w:val="en-US" w:eastAsia="zh-CN"/>
        </w:rPr>
        <w:fldChar w:fldCharType="separate"/>
      </w:r>
      <w:r>
        <w:rPr>
          <w:rFonts w:hint="eastAsia" w:ascii="宋体" w:hAnsi="宋体" w:cs="Helvetica"/>
          <w:kern w:val="0"/>
          <w:sz w:val="24"/>
          <w:highlight w:val="none"/>
          <w:lang w:val="en-US" w:eastAsia="zh-CN"/>
        </w:rPr>
        <w:t>187,361.68</w:t>
      </w:r>
      <w:r>
        <w:rPr>
          <w:rFonts w:hint="eastAsia" w:ascii="宋体" w:hAnsi="宋体" w:eastAsia="宋体" w:cs="Helvetica"/>
          <w:kern w:val="0"/>
          <w:sz w:val="24"/>
          <w:highlight w:val="none"/>
          <w:lang w:val="en-US" w:eastAsia="zh-CN"/>
        </w:rPr>
        <w:fldChar w:fldCharType="end"/>
      </w:r>
      <w:r>
        <w:rPr>
          <w:rFonts w:hint="eastAsia" w:ascii="宋体" w:hAnsi="宋体" w:cs="Helvetica"/>
          <w:kern w:val="0"/>
          <w:sz w:val="24"/>
          <w:highlight w:val="none"/>
          <w:lang w:val="en-US" w:eastAsia="zh-CN"/>
        </w:rPr>
        <w:t>元</w:t>
      </w:r>
    </w:p>
    <w:p w14:paraId="6F9EDA08">
      <w:pPr>
        <w:pStyle w:val="11"/>
        <w:rPr>
          <w:rFonts w:hint="eastAsia"/>
          <w:highlight w:val="none"/>
        </w:rPr>
      </w:pPr>
    </w:p>
    <w:tbl>
      <w:tblPr>
        <w:tblStyle w:val="25"/>
        <w:tblW w:w="499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937"/>
        <w:gridCol w:w="1662"/>
        <w:gridCol w:w="1662"/>
        <w:gridCol w:w="2035"/>
        <w:gridCol w:w="1662"/>
      </w:tblGrid>
      <w:tr w14:paraId="130C2D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474" w:type="pct"/>
            <w:noWrap w:val="0"/>
            <w:vAlign w:val="center"/>
          </w:tcPr>
          <w:p w14:paraId="589A5BCD">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采购标的</w:t>
            </w:r>
          </w:p>
        </w:tc>
        <w:tc>
          <w:tcPr>
            <w:tcW w:w="834" w:type="pct"/>
            <w:noWrap w:val="0"/>
            <w:vAlign w:val="center"/>
          </w:tcPr>
          <w:p w14:paraId="108FF69B">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数量（单位）</w:t>
            </w:r>
          </w:p>
        </w:tc>
        <w:tc>
          <w:tcPr>
            <w:tcW w:w="834" w:type="pct"/>
            <w:noWrap w:val="0"/>
            <w:vAlign w:val="center"/>
          </w:tcPr>
          <w:p w14:paraId="63EF1F90">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技术规格、参数及要求</w:t>
            </w:r>
          </w:p>
        </w:tc>
        <w:tc>
          <w:tcPr>
            <w:tcW w:w="1021" w:type="pct"/>
            <w:noWrap w:val="0"/>
            <w:vAlign w:val="center"/>
          </w:tcPr>
          <w:p w14:paraId="10964D18">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品目预算(元)</w:t>
            </w:r>
          </w:p>
        </w:tc>
        <w:tc>
          <w:tcPr>
            <w:tcW w:w="834" w:type="pct"/>
            <w:noWrap w:val="0"/>
            <w:vAlign w:val="center"/>
          </w:tcPr>
          <w:p w14:paraId="1771F807">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最高限价(元)</w:t>
            </w:r>
          </w:p>
        </w:tc>
      </w:tr>
      <w:tr w14:paraId="3EBF7A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474" w:type="pct"/>
            <w:noWrap w:val="0"/>
            <w:vAlign w:val="center"/>
          </w:tcPr>
          <w:p w14:paraId="5F7409FA">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学前教育模拟实训室建设项目环境改造室内装饰工程</w:t>
            </w:r>
            <w:r>
              <w:rPr>
                <w:rFonts w:hint="eastAsia" w:ascii="宋体" w:hAnsi="宋体" w:cs="Helvetica"/>
                <w:kern w:val="0"/>
                <w:sz w:val="24"/>
                <w:highlight w:val="none"/>
                <w:lang w:eastAsia="zh-CN"/>
              </w:rPr>
              <w:t>、（外国语学院）智慧语言实验室工程</w:t>
            </w:r>
          </w:p>
        </w:tc>
        <w:tc>
          <w:tcPr>
            <w:tcW w:w="834" w:type="pct"/>
            <w:noWrap w:val="0"/>
            <w:vAlign w:val="center"/>
          </w:tcPr>
          <w:p w14:paraId="731F35D3">
            <w:pPr>
              <w:widowControl/>
              <w:spacing w:line="510" w:lineRule="atLeast"/>
              <w:jc w:val="center"/>
              <w:rPr>
                <w:rFonts w:hint="eastAsia" w:ascii="宋体" w:hAnsi="宋体" w:eastAsia="宋体" w:cs="Helvetica"/>
                <w:kern w:val="0"/>
                <w:sz w:val="24"/>
                <w:highlight w:val="none"/>
                <w:lang w:val="en-US" w:eastAsia="zh-CN"/>
              </w:rPr>
            </w:pPr>
            <w:r>
              <w:rPr>
                <w:rFonts w:hint="eastAsia" w:ascii="宋体" w:hAnsi="宋体" w:cs="Helvetica"/>
                <w:kern w:val="0"/>
                <w:sz w:val="24"/>
                <w:highlight w:val="none"/>
                <w:lang w:val="en-US" w:eastAsia="zh-CN"/>
              </w:rPr>
              <w:t>1（项）</w:t>
            </w:r>
          </w:p>
        </w:tc>
        <w:tc>
          <w:tcPr>
            <w:tcW w:w="834" w:type="pct"/>
            <w:noWrap w:val="0"/>
            <w:vAlign w:val="center"/>
          </w:tcPr>
          <w:p w14:paraId="3A2CEE91">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详见</w:t>
            </w:r>
            <w:r>
              <w:rPr>
                <w:rFonts w:hint="eastAsia" w:ascii="宋体" w:hAnsi="宋体" w:eastAsia="宋体" w:cs="Helvetica"/>
                <w:kern w:val="0"/>
                <w:sz w:val="24"/>
                <w:highlight w:val="none"/>
                <w:lang w:val="en-US" w:eastAsia="zh-CN"/>
              </w:rPr>
              <w:t>采购文件</w:t>
            </w:r>
          </w:p>
        </w:tc>
        <w:tc>
          <w:tcPr>
            <w:tcW w:w="1021" w:type="pct"/>
            <w:noWrap w:val="0"/>
            <w:vAlign w:val="center"/>
          </w:tcPr>
          <w:p w14:paraId="64830DFE">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fldChar w:fldCharType="begin"/>
            </w:r>
            <w:r>
              <w:rPr>
                <w:rFonts w:hint="eastAsia" w:ascii="宋体" w:hAnsi="宋体" w:eastAsia="宋体" w:cs="Helvetica"/>
                <w:kern w:val="0"/>
                <w:sz w:val="24"/>
                <w:highlight w:val="none"/>
                <w:lang w:val="en-US" w:eastAsia="zh-CN"/>
              </w:rPr>
              <w:instrText xml:space="preserve"> MERGEFIELD "（项目名称）" </w:instrText>
            </w:r>
            <w:r>
              <w:rPr>
                <w:rFonts w:hint="eastAsia" w:ascii="宋体" w:hAnsi="宋体" w:eastAsia="宋体" w:cs="Helvetica"/>
                <w:kern w:val="0"/>
                <w:sz w:val="24"/>
                <w:highlight w:val="none"/>
                <w:lang w:val="en-US" w:eastAsia="zh-CN"/>
              </w:rPr>
              <w:fldChar w:fldCharType="separate"/>
            </w:r>
            <w:r>
              <w:rPr>
                <w:rFonts w:hint="eastAsia" w:ascii="宋体" w:hAnsi="宋体" w:cs="Helvetica"/>
                <w:kern w:val="0"/>
                <w:sz w:val="24"/>
                <w:highlight w:val="none"/>
                <w:lang w:val="en-US" w:eastAsia="zh-CN"/>
              </w:rPr>
              <w:t>187,361.68</w:t>
            </w:r>
            <w:r>
              <w:rPr>
                <w:rFonts w:hint="eastAsia" w:ascii="宋体" w:hAnsi="宋体" w:eastAsia="宋体" w:cs="Helvetica"/>
                <w:kern w:val="0"/>
                <w:sz w:val="24"/>
                <w:highlight w:val="none"/>
                <w:lang w:val="en-US" w:eastAsia="zh-CN"/>
              </w:rPr>
              <w:fldChar w:fldCharType="end"/>
            </w:r>
          </w:p>
        </w:tc>
        <w:tc>
          <w:tcPr>
            <w:tcW w:w="834" w:type="pct"/>
            <w:noWrap w:val="0"/>
            <w:vAlign w:val="center"/>
          </w:tcPr>
          <w:p w14:paraId="6C0D58F1">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fldChar w:fldCharType="begin"/>
            </w:r>
            <w:r>
              <w:rPr>
                <w:rFonts w:hint="eastAsia" w:ascii="宋体" w:hAnsi="宋体" w:eastAsia="宋体" w:cs="Helvetica"/>
                <w:kern w:val="0"/>
                <w:sz w:val="24"/>
                <w:highlight w:val="none"/>
                <w:lang w:val="en-US" w:eastAsia="zh-CN"/>
              </w:rPr>
              <w:instrText xml:space="preserve"> MERGEFIELD "（项目名称）" </w:instrText>
            </w:r>
            <w:r>
              <w:rPr>
                <w:rFonts w:hint="eastAsia" w:ascii="宋体" w:hAnsi="宋体" w:eastAsia="宋体" w:cs="Helvetica"/>
                <w:kern w:val="0"/>
                <w:sz w:val="24"/>
                <w:highlight w:val="none"/>
                <w:lang w:val="en-US" w:eastAsia="zh-CN"/>
              </w:rPr>
              <w:fldChar w:fldCharType="separate"/>
            </w:r>
            <w:r>
              <w:rPr>
                <w:rFonts w:hint="eastAsia" w:ascii="宋体" w:hAnsi="宋体" w:cs="Helvetica"/>
                <w:kern w:val="0"/>
                <w:sz w:val="24"/>
                <w:highlight w:val="none"/>
                <w:lang w:val="en-US" w:eastAsia="zh-CN"/>
              </w:rPr>
              <w:t>187,361.68</w:t>
            </w:r>
            <w:r>
              <w:rPr>
                <w:rFonts w:hint="eastAsia" w:ascii="宋体" w:hAnsi="宋体" w:eastAsia="宋体" w:cs="Helvetica"/>
                <w:kern w:val="0"/>
                <w:sz w:val="24"/>
                <w:highlight w:val="none"/>
                <w:lang w:val="en-US" w:eastAsia="zh-CN"/>
              </w:rPr>
              <w:fldChar w:fldCharType="end"/>
            </w:r>
          </w:p>
        </w:tc>
      </w:tr>
    </w:tbl>
    <w:p w14:paraId="5DA97283">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本合同包不接受联合体</w:t>
      </w:r>
      <w:r>
        <w:rPr>
          <w:rFonts w:hint="eastAsia" w:ascii="宋体" w:hAnsi="宋体" w:cs="Helvetica"/>
          <w:kern w:val="0"/>
          <w:sz w:val="24"/>
          <w:highlight w:val="none"/>
          <w:lang w:val="en-US" w:eastAsia="zh-CN"/>
        </w:rPr>
        <w:t>谈判</w:t>
      </w:r>
      <w:r>
        <w:rPr>
          <w:rFonts w:hint="eastAsia" w:ascii="宋体" w:hAnsi="宋体" w:eastAsia="宋体" w:cs="Helvetica"/>
          <w:kern w:val="0"/>
          <w:sz w:val="24"/>
          <w:highlight w:val="none"/>
          <w:lang w:eastAsia="zh-CN"/>
        </w:rPr>
        <w:t>。</w:t>
      </w:r>
    </w:p>
    <w:p w14:paraId="7BEA203A">
      <w:pPr>
        <w:widowControl/>
        <w:spacing w:line="510" w:lineRule="atLeast"/>
        <w:ind w:firstLine="480"/>
        <w:jc w:val="left"/>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rPr>
        <w:t>合同履行期限：</w:t>
      </w:r>
      <w:r>
        <w:rPr>
          <w:rFonts w:hint="eastAsia" w:ascii="宋体" w:hAnsi="宋体" w:cs="Helvetica"/>
          <w:kern w:val="0"/>
          <w:sz w:val="24"/>
          <w:highlight w:val="none"/>
          <w:lang w:val="en-US" w:eastAsia="zh-CN"/>
        </w:rPr>
        <w:t>合同签订之日起30日历日内完工。</w:t>
      </w:r>
    </w:p>
    <w:p w14:paraId="550E4812">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二、</w:t>
      </w:r>
      <w:r>
        <w:rPr>
          <w:rFonts w:hint="eastAsia" w:ascii="宋体" w:hAnsi="宋体" w:cs="Helvetica"/>
          <w:b/>
          <w:bCs/>
          <w:kern w:val="0"/>
          <w:sz w:val="24"/>
          <w:highlight w:val="none"/>
          <w:lang w:val="en-US" w:eastAsia="zh-CN"/>
        </w:rPr>
        <w:t>供应商</w:t>
      </w:r>
      <w:r>
        <w:rPr>
          <w:rFonts w:hint="eastAsia" w:ascii="宋体" w:hAnsi="宋体" w:cs="Helvetica"/>
          <w:b/>
          <w:bCs/>
          <w:kern w:val="0"/>
          <w:sz w:val="24"/>
          <w:highlight w:val="none"/>
        </w:rPr>
        <w:t xml:space="preserve">的资格要求 </w:t>
      </w:r>
    </w:p>
    <w:p w14:paraId="4E66591A">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1.满足《中华人民共和国政府采购法》第二十二条规定;</w:t>
      </w:r>
    </w:p>
    <w:p w14:paraId="43C8CA9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（1）主体资格证明文件：提供有效存续的企业营业执照（副本）。</w:t>
      </w:r>
    </w:p>
    <w:p w14:paraId="3315839B">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（2）财务状况</w:t>
      </w:r>
      <w:r>
        <w:rPr>
          <w:rFonts w:hint="eastAsia" w:ascii="宋体" w:hAnsi="宋体" w:cs="Helvetica"/>
          <w:kern w:val="0"/>
          <w:sz w:val="24"/>
          <w:highlight w:val="none"/>
          <w:lang w:val="en-US" w:eastAsia="zh-CN"/>
        </w:rPr>
        <w:t>证明</w:t>
      </w:r>
      <w:r>
        <w:rPr>
          <w:rFonts w:hint="eastAsia" w:ascii="宋体" w:hAnsi="宋体" w:eastAsia="宋体" w:cs="Helvetica"/>
          <w:kern w:val="0"/>
          <w:sz w:val="24"/>
          <w:highlight w:val="none"/>
        </w:rPr>
        <w:t>：</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文件截止时间不足一年的可提供成立后任意时段的资产负债表)，或其开标前三个月内基本开户银行出具的资信证明(以上</w:t>
      </w:r>
      <w:r>
        <w:rPr>
          <w:rFonts w:hint="eastAsia" w:ascii="宋体" w:hAnsi="宋体" w:eastAsia="宋体" w:cs="Helvetica"/>
          <w:kern w:val="0"/>
          <w:sz w:val="24"/>
          <w:highlight w:val="none"/>
          <w:lang w:val="en-US" w:eastAsia="zh-CN"/>
        </w:rPr>
        <w:t>两</w:t>
      </w:r>
      <w:r>
        <w:rPr>
          <w:rFonts w:hint="eastAsia" w:ascii="宋体" w:hAnsi="宋体" w:eastAsia="宋体" w:cs="Helvetica"/>
          <w:kern w:val="0"/>
          <w:sz w:val="24"/>
          <w:highlight w:val="none"/>
          <w:lang w:eastAsia="zh-CN"/>
        </w:rPr>
        <w:t>种形式的资料提供任何一种即可)。</w:t>
      </w:r>
    </w:p>
    <w:p w14:paraId="530D48DD">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w:t>
      </w:r>
      <w:r>
        <w:rPr>
          <w:rFonts w:hint="eastAsia" w:ascii="宋体" w:hAnsi="宋体" w:eastAsia="宋体" w:cs="Helvetica"/>
          <w:kern w:val="0"/>
          <w:sz w:val="24"/>
          <w:highlight w:val="none"/>
          <w:lang w:val="en-US" w:eastAsia="zh-CN"/>
        </w:rPr>
        <w:t>3</w:t>
      </w:r>
      <w:r>
        <w:rPr>
          <w:rFonts w:hint="eastAsia" w:ascii="宋体" w:hAnsi="宋体" w:eastAsia="宋体" w:cs="Helvetica"/>
          <w:kern w:val="0"/>
          <w:sz w:val="24"/>
          <w:highlight w:val="none"/>
        </w:rPr>
        <w:t>）书面声明：提供书面声明，包括声明具有履行合同所必需的设备和专业技术能力；未为本项目提供整体设计、规范编制或者项目管理、监理、检测等服务。</w:t>
      </w:r>
    </w:p>
    <w:p w14:paraId="2D8EC3BF">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4</w:t>
      </w:r>
      <w:r>
        <w:rPr>
          <w:rFonts w:hint="eastAsia" w:ascii="宋体" w:hAnsi="宋体" w:eastAsia="宋体" w:cs="Helvetica"/>
          <w:kern w:val="0"/>
          <w:sz w:val="24"/>
          <w:highlight w:val="none"/>
        </w:rPr>
        <w:t>）社保缴纳证明：提供递交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rPr>
        <w:t>文件截止之日前一年内任意一个月的社会保障资金缴存单据或社保机构开具的社会保险参保缴费情况证明。依法不需要缴纳社会保障资金的</w:t>
      </w:r>
      <w:r>
        <w:rPr>
          <w:rFonts w:hint="eastAsia" w:ascii="宋体" w:hAnsi="宋体" w:eastAsia="宋体" w:cs="Helvetica"/>
          <w:kern w:val="0"/>
          <w:sz w:val="24"/>
          <w:highlight w:val="none"/>
          <w:lang w:eastAsia="zh-CN"/>
        </w:rPr>
        <w:t>供应商</w:t>
      </w:r>
      <w:r>
        <w:rPr>
          <w:rFonts w:hint="eastAsia" w:ascii="宋体" w:hAnsi="宋体" w:eastAsia="宋体" w:cs="Helvetica"/>
          <w:kern w:val="0"/>
          <w:sz w:val="24"/>
          <w:highlight w:val="none"/>
        </w:rPr>
        <w:t>应提供相关文件证明。</w:t>
      </w:r>
    </w:p>
    <w:p w14:paraId="19D69479">
      <w:pPr>
        <w:widowControl/>
        <w:spacing w:line="510" w:lineRule="atLeast"/>
        <w:ind w:firstLine="480"/>
        <w:jc w:val="left"/>
        <w:rPr>
          <w:rFonts w:hint="eastAsia" w:ascii="宋体" w:hAnsi="宋体" w:eastAsia="宋体" w:cs="宋体"/>
          <w:color w:val="auto"/>
          <w:sz w:val="24"/>
          <w:highlight w:val="none"/>
        </w:rPr>
      </w:pP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5</w:t>
      </w:r>
      <w:r>
        <w:rPr>
          <w:rFonts w:hint="eastAsia" w:ascii="宋体" w:hAnsi="宋体" w:eastAsia="宋体" w:cs="Helvetica"/>
          <w:kern w:val="0"/>
          <w:sz w:val="24"/>
          <w:highlight w:val="none"/>
        </w:rPr>
        <w:t>）税收缴纳证明：</w:t>
      </w:r>
      <w:r>
        <w:rPr>
          <w:rFonts w:hint="eastAsia" w:ascii="宋体" w:hAnsi="宋体" w:eastAsia="宋体" w:cs="宋体"/>
          <w:color w:val="auto"/>
          <w:sz w:val="24"/>
          <w:highlight w:val="none"/>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3D39AEE3">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color w:val="auto"/>
          <w:kern w:val="0"/>
          <w:sz w:val="24"/>
          <w:highlight w:val="none"/>
          <w:lang w:val="en-US" w:eastAsia="zh-CN"/>
        </w:rPr>
        <w:t>（6）近三年无重大违法、违纪书面声明：提供《近三年无重大违法、违纪书面声明》。</w:t>
      </w:r>
    </w:p>
    <w:p w14:paraId="2E4185CE">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2.落实政府采购政策需满足的资格要求：</w:t>
      </w:r>
    </w:p>
    <w:p w14:paraId="0F781D0D">
      <w:pPr>
        <w:widowControl/>
        <w:spacing w:line="510" w:lineRule="atLeast"/>
        <w:ind w:firstLine="480"/>
        <w:jc w:val="lef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本项目整体专门面向中小企业采购。</w:t>
      </w:r>
      <w:r>
        <w:rPr>
          <w:rFonts w:hint="eastAsia" w:ascii="宋体" w:hAnsi="宋体" w:eastAsia="宋体" w:cs="宋体"/>
          <w:color w:val="auto"/>
          <w:sz w:val="24"/>
          <w:highlight w:val="none"/>
          <w:lang w:val="en-US" w:eastAsia="zh-CN"/>
        </w:rPr>
        <w:t>本</w:t>
      </w:r>
      <w:r>
        <w:rPr>
          <w:rFonts w:hint="eastAsia" w:ascii="宋体" w:hAnsi="宋体" w:cs="宋体"/>
          <w:color w:val="auto"/>
          <w:sz w:val="24"/>
          <w:highlight w:val="none"/>
          <w:lang w:val="en-US" w:eastAsia="zh-CN"/>
        </w:rPr>
        <w:t>项目</w:t>
      </w:r>
      <w:r>
        <w:rPr>
          <w:rFonts w:hint="eastAsia" w:ascii="宋体" w:hAnsi="宋体" w:eastAsia="宋体" w:cs="宋体"/>
          <w:color w:val="333333"/>
          <w:kern w:val="0"/>
          <w:sz w:val="24"/>
          <w:szCs w:val="24"/>
          <w:highlight w:val="none"/>
          <w:lang w:val="en-US" w:eastAsia="zh-CN" w:bidi="ar"/>
        </w:rPr>
        <w:t>应由中小企业承建，工程施工单位（即供应商，下同）为中小企业</w:t>
      </w:r>
      <w:r>
        <w:rPr>
          <w:rFonts w:hint="eastAsia" w:ascii="宋体" w:hAnsi="宋体" w:eastAsia="宋体" w:cs="宋体"/>
          <w:color w:val="auto"/>
          <w:sz w:val="24"/>
          <w:highlight w:val="none"/>
          <w:lang w:val="en-US" w:eastAsia="zh-CN"/>
        </w:rPr>
        <w:t>。</w:t>
      </w:r>
      <w:r>
        <w:rPr>
          <w:rFonts w:hint="eastAsia" w:ascii="宋体" w:hAnsi="宋体" w:eastAsia="宋体" w:cs="宋体"/>
          <w:i w:val="0"/>
          <w:iCs w:val="0"/>
          <w:caps w:val="0"/>
          <w:color w:val="000000"/>
          <w:spacing w:val="0"/>
          <w:sz w:val="24"/>
          <w:szCs w:val="24"/>
          <w:highlight w:val="none"/>
          <w:shd w:val="clear" w:color="auto" w:fill="FFFFFF"/>
        </w:rPr>
        <w:t>中小企业须符合本项目采购标的对应行业（</w:t>
      </w:r>
      <w:r>
        <w:rPr>
          <w:rFonts w:hint="eastAsia" w:ascii="宋体" w:hAnsi="宋体" w:cs="宋体"/>
          <w:i w:val="0"/>
          <w:iCs w:val="0"/>
          <w:caps w:val="0"/>
          <w:color w:val="000000"/>
          <w:spacing w:val="0"/>
          <w:sz w:val="24"/>
          <w:szCs w:val="24"/>
          <w:highlight w:val="none"/>
          <w:shd w:val="clear" w:color="auto" w:fill="FFFFFF"/>
          <w:lang w:val="en-US" w:eastAsia="zh-CN"/>
        </w:rPr>
        <w:t>建筑</w:t>
      </w:r>
      <w:r>
        <w:rPr>
          <w:rFonts w:hint="eastAsia" w:ascii="宋体" w:hAnsi="宋体" w:eastAsia="宋体" w:cs="宋体"/>
          <w:i w:val="0"/>
          <w:iCs w:val="0"/>
          <w:caps w:val="0"/>
          <w:color w:val="000000"/>
          <w:spacing w:val="0"/>
          <w:sz w:val="24"/>
          <w:szCs w:val="24"/>
          <w:highlight w:val="none"/>
          <w:shd w:val="clear" w:color="auto" w:fill="FFFFFF"/>
        </w:rPr>
        <w:t>业）的政策划分标准。监狱企业、残疾人福利单位视同小型、微型企业。</w:t>
      </w:r>
    </w:p>
    <w:p w14:paraId="0CF5FFF7">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宋体"/>
          <w:i w:val="0"/>
          <w:iCs w:val="0"/>
          <w:caps w:val="0"/>
          <w:color w:val="000000"/>
          <w:spacing w:val="0"/>
          <w:sz w:val="24"/>
          <w:szCs w:val="24"/>
          <w:highlight w:val="none"/>
          <w:shd w:val="clear" w:color="auto" w:fill="FFFFFF"/>
        </w:rPr>
        <w:t>注：中小企业应填写的《中小企业声明函》（见</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lang w:val="en-US" w:eastAsia="zh-CN"/>
        </w:rPr>
        <w:t>文件</w:t>
      </w:r>
      <w:r>
        <w:rPr>
          <w:rFonts w:hint="eastAsia" w:ascii="宋体" w:hAnsi="宋体" w:eastAsia="宋体" w:cs="宋体"/>
          <w:i w:val="0"/>
          <w:iCs w:val="0"/>
          <w:caps w:val="0"/>
          <w:color w:val="000000"/>
          <w:spacing w:val="0"/>
          <w:sz w:val="24"/>
          <w:szCs w:val="24"/>
          <w:highlight w:val="none"/>
          <w:shd w:val="clear" w:color="auto" w:fill="FFFFFF"/>
        </w:rPr>
        <w:t>格式）为判定标准，残疾人福利性单位填写的《残疾人福利性单位声明函》（见</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lang w:val="en-US" w:eastAsia="zh-CN"/>
        </w:rPr>
        <w:t>文件</w:t>
      </w:r>
      <w:r>
        <w:rPr>
          <w:rFonts w:hint="eastAsia" w:ascii="宋体" w:hAnsi="宋体" w:eastAsia="宋体" w:cs="宋体"/>
          <w:i w:val="0"/>
          <w:iCs w:val="0"/>
          <w:caps w:val="0"/>
          <w:color w:val="000000"/>
          <w:spacing w:val="0"/>
          <w:sz w:val="24"/>
          <w:szCs w:val="24"/>
          <w:highlight w:val="none"/>
          <w:shd w:val="clear" w:color="auto" w:fill="FFFFFF"/>
        </w:rPr>
        <w:t>格式）为判定标准，监狱企业须供应商提供由省级以上监狱管理局、戒毒管理局（含新疆生产建设兵团）出具的属于监狱企业的证明文件，否则不予认定。</w:t>
      </w:r>
    </w:p>
    <w:p w14:paraId="350BECD0">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3.本项目的特定资格要求：</w:t>
      </w:r>
    </w:p>
    <w:p w14:paraId="160BEC2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1</w:t>
      </w: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提供</w:t>
      </w:r>
      <w:r>
        <w:rPr>
          <w:rFonts w:hint="eastAsia" w:ascii="宋体" w:hAnsi="宋体" w:eastAsia="宋体" w:cs="Helvetica"/>
          <w:kern w:val="0"/>
          <w:sz w:val="24"/>
          <w:highlight w:val="none"/>
        </w:rPr>
        <w:t>建筑装修装饰工程专业承包二级及以上资质</w:t>
      </w:r>
      <w:r>
        <w:rPr>
          <w:rFonts w:hint="eastAsia" w:ascii="宋体" w:hAnsi="宋体" w:cs="Helvetica"/>
          <w:kern w:val="0"/>
          <w:sz w:val="24"/>
          <w:highlight w:val="none"/>
          <w:lang w:val="en-US" w:eastAsia="zh-CN"/>
        </w:rPr>
        <w:t>证书</w:t>
      </w:r>
      <w:r>
        <w:rPr>
          <w:rFonts w:hint="eastAsia" w:ascii="宋体" w:hAnsi="宋体" w:eastAsia="宋体" w:cs="Helvetica"/>
          <w:kern w:val="0"/>
          <w:sz w:val="24"/>
          <w:highlight w:val="none"/>
        </w:rPr>
        <w:t>；</w:t>
      </w:r>
    </w:p>
    <w:p w14:paraId="321A09E8">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2</w:t>
      </w: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提供</w:t>
      </w:r>
      <w:r>
        <w:rPr>
          <w:rFonts w:hint="eastAsia" w:ascii="宋体" w:hAnsi="宋体" w:eastAsia="宋体" w:cs="Helvetica"/>
          <w:kern w:val="0"/>
          <w:sz w:val="24"/>
          <w:highlight w:val="none"/>
        </w:rPr>
        <w:t>有效的安全生产许可证；</w:t>
      </w:r>
    </w:p>
    <w:p w14:paraId="3072E511">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3</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拟派项目经理须具备建筑工程专业二级及以上建造师资格</w:t>
      </w:r>
      <w:r>
        <w:rPr>
          <w:rFonts w:hint="eastAsia" w:ascii="宋体" w:hAnsi="宋体" w:cs="Helvetica"/>
          <w:kern w:val="0"/>
          <w:sz w:val="24"/>
          <w:highlight w:val="none"/>
          <w:lang w:val="en-US" w:eastAsia="zh-CN"/>
        </w:rPr>
        <w:t>及</w:t>
      </w:r>
      <w:r>
        <w:rPr>
          <w:rFonts w:hint="eastAsia" w:ascii="宋体" w:hAnsi="宋体" w:eastAsia="宋体" w:cs="Helvetica"/>
          <w:kern w:val="0"/>
          <w:sz w:val="24"/>
          <w:highlight w:val="none"/>
        </w:rPr>
        <w:t>有效的安全生产考核合格证书（建安B证）</w:t>
      </w: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提供相关资格证书</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，且未担任其他在建工程项目的项目经理</w:t>
      </w: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提供承诺函，格式内容自拟</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w:t>
      </w:r>
    </w:p>
    <w:p w14:paraId="7501AA1A">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4</w:t>
      </w:r>
      <w:r>
        <w:rPr>
          <w:rFonts w:hint="eastAsia" w:ascii="宋体" w:hAnsi="宋体" w:eastAsia="宋体" w:cs="Helvetica"/>
          <w:kern w:val="0"/>
          <w:sz w:val="24"/>
          <w:highlight w:val="none"/>
        </w:rPr>
        <w:t>）</w:t>
      </w:r>
      <w:r>
        <w:rPr>
          <w:rFonts w:hint="eastAsia" w:ascii="宋体" w:hAnsi="宋体" w:cs="Helvetica"/>
          <w:color w:val="auto"/>
          <w:kern w:val="0"/>
          <w:sz w:val="24"/>
          <w:highlight w:val="none"/>
          <w:lang w:val="en-US" w:eastAsia="zh-CN"/>
        </w:rPr>
        <w:t>信用记录</w:t>
      </w:r>
      <w:r>
        <w:rPr>
          <w:rFonts w:hint="eastAsia" w:ascii="宋体" w:hAnsi="宋体" w:eastAsia="宋体" w:cs="Helvetica"/>
          <w:color w:val="auto"/>
          <w:kern w:val="0"/>
          <w:sz w:val="24"/>
          <w:highlight w:val="none"/>
        </w:rPr>
        <w:t>：</w:t>
      </w:r>
      <w:r>
        <w:rPr>
          <w:rFonts w:hint="eastAsia" w:ascii="宋体" w:hAnsi="宋体" w:eastAsia="宋体" w:cs="Helvetica"/>
          <w:color w:val="auto"/>
          <w:kern w:val="0"/>
          <w:sz w:val="24"/>
          <w:highlight w:val="none"/>
          <w:lang w:eastAsia="zh-CN"/>
        </w:rPr>
        <w:t>供应商</w:t>
      </w:r>
      <w:r>
        <w:rPr>
          <w:rFonts w:hint="eastAsia" w:ascii="宋体" w:hAnsi="宋体" w:eastAsia="宋体" w:cs="Helvetica"/>
          <w:color w:val="auto"/>
          <w:kern w:val="0"/>
          <w:sz w:val="24"/>
          <w:highlight w:val="none"/>
        </w:rPr>
        <w:t>未被列入“信用中国”网站记录的“失信被执行人”或“</w:t>
      </w:r>
      <w:r>
        <w:rPr>
          <w:rFonts w:hint="eastAsia" w:ascii="宋体" w:hAnsi="宋体" w:cs="Helvetica"/>
          <w:color w:val="auto"/>
          <w:kern w:val="0"/>
          <w:sz w:val="24"/>
          <w:highlight w:val="none"/>
          <w:lang w:eastAsia="zh-CN"/>
        </w:rPr>
        <w:t>重大税收违法失信主体</w:t>
      </w:r>
      <w:r>
        <w:rPr>
          <w:rFonts w:hint="eastAsia" w:ascii="宋体" w:hAnsi="宋体" w:eastAsia="宋体" w:cs="Helvetica"/>
          <w:color w:val="auto"/>
          <w:kern w:val="0"/>
          <w:sz w:val="24"/>
          <w:highlight w:val="none"/>
        </w:rPr>
        <w:t>”名单；不处于“中国政府采购网”记录的“政府采购严重违法失信行为记录名单”中的禁止参加政府采购活动期间。</w:t>
      </w:r>
      <w:r>
        <w:rPr>
          <w:rFonts w:hint="eastAsia" w:ascii="宋体" w:hAnsi="宋体" w:eastAsia="宋体" w:cs="Helvetica"/>
          <w:color w:val="auto"/>
          <w:kern w:val="0"/>
          <w:sz w:val="24"/>
          <w:highlight w:val="none"/>
          <w:lang w:eastAsia="zh-CN"/>
        </w:rPr>
        <w:t>（</w:t>
      </w:r>
      <w:r>
        <w:rPr>
          <w:rFonts w:hint="eastAsia" w:ascii="宋体" w:hAnsi="宋体" w:eastAsia="宋体" w:cs="Helvetica"/>
          <w:color w:val="auto"/>
          <w:kern w:val="0"/>
          <w:sz w:val="24"/>
          <w:highlight w:val="none"/>
          <w:lang w:val="en-US" w:eastAsia="zh-CN"/>
        </w:rPr>
        <w:t>以采购人或采购代理机构开标当天查询结果为准</w:t>
      </w:r>
      <w:r>
        <w:rPr>
          <w:rFonts w:hint="eastAsia" w:ascii="宋体" w:hAnsi="宋体" w:eastAsia="宋体" w:cs="Helvetica"/>
          <w:color w:val="auto"/>
          <w:kern w:val="0"/>
          <w:sz w:val="24"/>
          <w:highlight w:val="none"/>
          <w:lang w:eastAsia="zh-CN"/>
        </w:rPr>
        <w:t>）；</w:t>
      </w:r>
    </w:p>
    <w:p w14:paraId="5737AE3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5</w:t>
      </w:r>
      <w:r>
        <w:rPr>
          <w:rFonts w:hint="eastAsia" w:ascii="宋体" w:hAnsi="宋体" w:eastAsia="宋体" w:cs="Helvetica"/>
          <w:kern w:val="0"/>
          <w:sz w:val="24"/>
          <w:highlight w:val="none"/>
        </w:rPr>
        <w:t>）控股管理关系：提供直接控股和管理关系清单。若与其他</w:t>
      </w:r>
      <w:r>
        <w:rPr>
          <w:rFonts w:hint="eastAsia" w:ascii="宋体" w:hAnsi="宋体" w:eastAsia="宋体" w:cs="Helvetica"/>
          <w:kern w:val="0"/>
          <w:sz w:val="24"/>
          <w:highlight w:val="none"/>
          <w:lang w:eastAsia="zh-CN"/>
        </w:rPr>
        <w:t>供应商</w:t>
      </w:r>
      <w:r>
        <w:rPr>
          <w:rFonts w:hint="eastAsia" w:ascii="宋体" w:hAnsi="宋体" w:eastAsia="宋体" w:cs="Helvetica"/>
          <w:kern w:val="0"/>
          <w:sz w:val="24"/>
          <w:highlight w:val="none"/>
        </w:rPr>
        <w:t>存在单位负责人为同一人或者存在直接控股、管理关系的，则</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rPr>
        <w:t>无效。</w:t>
      </w:r>
    </w:p>
    <w:p w14:paraId="1528B3E9">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6</w:t>
      </w:r>
      <w:r>
        <w:rPr>
          <w:rFonts w:hint="eastAsia" w:ascii="宋体" w:hAnsi="宋体" w:eastAsia="宋体" w:cs="Helvetica"/>
          <w:kern w:val="0"/>
          <w:sz w:val="24"/>
          <w:highlight w:val="none"/>
        </w:rPr>
        <w:t>）法定代表人授权委托书：法定代表人参加谈判的，须提供本人身份证复印件（附在响应文件中）；法定代表人授权他人参加谈判的，须提供法定代表人授权委托书，同时需提供被授权人开标前3个月内任意1个月的社保缴纳证明（依法不需要缴纳社保的被授权人应提供相关证明）。</w:t>
      </w:r>
    </w:p>
    <w:p w14:paraId="7AE0AFCA">
      <w:pPr>
        <w:widowControl/>
        <w:spacing w:line="510" w:lineRule="atLeast"/>
        <w:ind w:firstLine="480"/>
        <w:jc w:val="left"/>
        <w:rPr>
          <w:rFonts w:hint="eastAsia" w:ascii="宋体" w:hAnsi="宋体" w:eastAsia="宋体" w:cs="Helvetica"/>
          <w:color w:val="auto"/>
          <w:kern w:val="0"/>
          <w:sz w:val="24"/>
          <w:highlight w:val="none"/>
        </w:rPr>
      </w:pPr>
      <w:r>
        <w:rPr>
          <w:rFonts w:hint="eastAsia" w:ascii="宋体" w:hAnsi="宋体" w:eastAsia="宋体" w:cs="Helvetica"/>
          <w:kern w:val="0"/>
          <w:sz w:val="24"/>
          <w:highlight w:val="none"/>
        </w:rPr>
        <w:t>法人的分支机构参与谈判时，除提供《法定代表人授权委托书》外，还须同时提供法人给分支机构出具的授权书。响应文件中凡是需要法定代表人盖章之处，非法人单位的负责人均参照执行。</w:t>
      </w:r>
    </w:p>
    <w:p w14:paraId="5CA97DFE">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7</w:t>
      </w:r>
      <w:r>
        <w:rPr>
          <w:rFonts w:hint="eastAsia" w:ascii="宋体" w:hAnsi="宋体" w:eastAsia="宋体" w:cs="Helvetica"/>
          <w:kern w:val="0"/>
          <w:sz w:val="24"/>
          <w:highlight w:val="none"/>
        </w:rPr>
        <w:t>）本项目不接受联合体</w:t>
      </w:r>
      <w:r>
        <w:rPr>
          <w:rFonts w:hint="eastAsia" w:ascii="宋体" w:hAnsi="宋体" w:cs="Helvetica"/>
          <w:kern w:val="0"/>
          <w:sz w:val="24"/>
          <w:highlight w:val="none"/>
          <w:lang w:val="en-US" w:eastAsia="zh-CN"/>
        </w:rPr>
        <w:t>谈判</w:t>
      </w:r>
      <w:r>
        <w:rPr>
          <w:rFonts w:hint="eastAsia" w:ascii="宋体" w:hAnsi="宋体" w:eastAsia="宋体" w:cs="Helvetica"/>
          <w:kern w:val="0"/>
          <w:sz w:val="24"/>
          <w:highlight w:val="none"/>
        </w:rPr>
        <w:t>，不允许分包。</w:t>
      </w:r>
      <w:r>
        <w:rPr>
          <w:rFonts w:hint="eastAsia" w:ascii="宋体" w:hAnsi="宋体" w:eastAsia="宋体" w:cs="Helvetica"/>
          <w:kern w:val="0"/>
          <w:sz w:val="24"/>
          <w:highlight w:val="none"/>
          <w:lang w:eastAsia="zh-CN"/>
        </w:rPr>
        <w:t>供应商</w:t>
      </w:r>
      <w:r>
        <w:rPr>
          <w:rFonts w:hint="eastAsia" w:ascii="宋体" w:hAnsi="宋体" w:eastAsia="宋体" w:cs="Helvetica"/>
          <w:kern w:val="0"/>
          <w:sz w:val="24"/>
          <w:highlight w:val="none"/>
        </w:rPr>
        <w:t>应提供《非联合体不分包</w:t>
      </w:r>
      <w:r>
        <w:rPr>
          <w:rFonts w:hint="eastAsia" w:ascii="宋体" w:hAnsi="宋体" w:cs="Helvetica"/>
          <w:kern w:val="0"/>
          <w:sz w:val="24"/>
          <w:highlight w:val="none"/>
          <w:lang w:val="en-US" w:eastAsia="zh-CN"/>
        </w:rPr>
        <w:t>谈判</w:t>
      </w:r>
      <w:r>
        <w:rPr>
          <w:rFonts w:hint="eastAsia" w:ascii="宋体" w:hAnsi="宋体" w:eastAsia="宋体" w:cs="Helvetica"/>
          <w:kern w:val="0"/>
          <w:sz w:val="24"/>
          <w:highlight w:val="none"/>
        </w:rPr>
        <w:t>声明》，视为独立</w:t>
      </w:r>
      <w:r>
        <w:rPr>
          <w:rFonts w:hint="eastAsia" w:ascii="宋体" w:hAnsi="宋体" w:cs="Helvetica"/>
          <w:kern w:val="0"/>
          <w:sz w:val="24"/>
          <w:highlight w:val="none"/>
          <w:lang w:val="en-US" w:eastAsia="zh-CN"/>
        </w:rPr>
        <w:t>谈判</w:t>
      </w:r>
      <w:r>
        <w:rPr>
          <w:rFonts w:hint="eastAsia" w:ascii="宋体" w:hAnsi="宋体" w:eastAsia="宋体" w:cs="Helvetica"/>
          <w:kern w:val="0"/>
          <w:sz w:val="24"/>
          <w:highlight w:val="none"/>
        </w:rPr>
        <w:t>，不分包。</w:t>
      </w:r>
    </w:p>
    <w:p w14:paraId="0BAC1138">
      <w:pPr>
        <w:widowControl/>
        <w:spacing w:before="150" w:line="510" w:lineRule="atLeast"/>
        <w:jc w:val="left"/>
        <w:rPr>
          <w:rFonts w:hint="default" w:ascii="宋体" w:hAnsi="宋体" w:eastAsia="宋体" w:cs="Helvetica"/>
          <w:b/>
          <w:bCs/>
          <w:kern w:val="0"/>
          <w:sz w:val="24"/>
          <w:highlight w:val="none"/>
          <w:lang w:val="en-US" w:eastAsia="zh-CN"/>
        </w:rPr>
      </w:pPr>
      <w:r>
        <w:rPr>
          <w:rFonts w:hint="eastAsia" w:ascii="宋体" w:hAnsi="宋体" w:cs="Helvetica"/>
          <w:b/>
          <w:bCs/>
          <w:kern w:val="0"/>
          <w:sz w:val="24"/>
          <w:highlight w:val="none"/>
        </w:rPr>
        <w:t>三、</w:t>
      </w:r>
      <w:r>
        <w:rPr>
          <w:rFonts w:hint="eastAsia" w:ascii="宋体" w:hAnsi="宋体" w:cs="Helvetica"/>
          <w:b/>
          <w:bCs/>
          <w:kern w:val="0"/>
          <w:sz w:val="24"/>
          <w:highlight w:val="none"/>
          <w:lang w:val="en-US" w:eastAsia="zh-CN"/>
        </w:rPr>
        <w:t>获取采购文件</w:t>
      </w:r>
    </w:p>
    <w:p w14:paraId="0953C316">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年0</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17</w:t>
      </w:r>
      <w:r>
        <w:rPr>
          <w:rFonts w:hint="eastAsia" w:ascii="宋体" w:hAnsi="宋体" w:cs="Helvetica"/>
          <w:kern w:val="0"/>
          <w:sz w:val="24"/>
          <w:szCs w:val="21"/>
          <w:highlight w:val="none"/>
        </w:rPr>
        <w:t>日至202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07</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23</w:t>
      </w:r>
      <w:r>
        <w:rPr>
          <w:rFonts w:hint="eastAsia" w:ascii="宋体" w:hAnsi="宋体" w:cs="Helvetica"/>
          <w:kern w:val="0"/>
          <w:sz w:val="24"/>
          <w:szCs w:val="21"/>
          <w:highlight w:val="none"/>
        </w:rPr>
        <w:t>日，每天上午0</w:t>
      </w:r>
      <w:r>
        <w:rPr>
          <w:rFonts w:hint="eastAsia" w:ascii="宋体" w:hAnsi="宋体" w:cs="Helvetica"/>
          <w:kern w:val="0"/>
          <w:sz w:val="24"/>
          <w:szCs w:val="21"/>
          <w:highlight w:val="none"/>
          <w:lang w:val="en-US" w:eastAsia="zh-CN"/>
        </w:rPr>
        <w:t>9</w:t>
      </w:r>
      <w:r>
        <w:rPr>
          <w:rFonts w:hint="eastAsia" w:ascii="宋体" w:hAnsi="宋体" w:cs="Helvetica"/>
          <w:kern w:val="0"/>
          <w:sz w:val="24"/>
          <w:szCs w:val="21"/>
          <w:highlight w:val="none"/>
        </w:rPr>
        <w:t>:00:00至12:00:00，下午1</w:t>
      </w:r>
      <w:r>
        <w:rPr>
          <w:rFonts w:hint="eastAsia" w:ascii="宋体" w:hAnsi="宋体" w:cs="Helvetica"/>
          <w:kern w:val="0"/>
          <w:sz w:val="24"/>
          <w:szCs w:val="21"/>
          <w:highlight w:val="none"/>
          <w:lang w:val="en-US" w:eastAsia="zh-CN"/>
        </w:rPr>
        <w:t>4</w:t>
      </w:r>
      <w:r>
        <w:rPr>
          <w:rFonts w:hint="eastAsia" w:ascii="宋体" w:hAnsi="宋体" w:cs="Helvetica"/>
          <w:kern w:val="0"/>
          <w:sz w:val="24"/>
          <w:szCs w:val="21"/>
          <w:highlight w:val="none"/>
        </w:rPr>
        <w:t>:00:00至1</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rPr>
        <w:t>:00:00（北京时间）</w:t>
      </w:r>
    </w:p>
    <w:p w14:paraId="0EA73E3B">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途径</w:t>
      </w:r>
      <w:r>
        <w:rPr>
          <w:rFonts w:hint="eastAsia" w:ascii="宋体" w:hAnsi="宋体" w:cs="Helvetica"/>
          <w:kern w:val="0"/>
          <w:sz w:val="24"/>
          <w:szCs w:val="21"/>
          <w:highlight w:val="none"/>
        </w:rPr>
        <w:t>：</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ascii="宋体" w:hAnsi="宋体" w:cs="Helvetica"/>
          <w:kern w:val="0"/>
          <w:sz w:val="24"/>
          <w:szCs w:val="21"/>
          <w:highlight w:val="none"/>
        </w:rPr>
        <w:t>获取</w:t>
      </w:r>
    </w:p>
    <w:p w14:paraId="113F2FC3">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方式：现场获取</w:t>
      </w:r>
    </w:p>
    <w:p w14:paraId="4664E128">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售价：</w:t>
      </w:r>
      <w:r>
        <w:rPr>
          <w:rFonts w:hint="eastAsia" w:ascii="宋体" w:hAnsi="宋体" w:cs="Helvetica"/>
          <w:kern w:val="0"/>
          <w:sz w:val="24"/>
          <w:szCs w:val="21"/>
          <w:highlight w:val="none"/>
          <w:lang w:val="en-US" w:eastAsia="zh-CN"/>
        </w:rPr>
        <w:t>3</w:t>
      </w:r>
      <w:r>
        <w:rPr>
          <w:rFonts w:hint="eastAsia" w:ascii="宋体" w:hAnsi="宋体" w:cs="Helvetica"/>
          <w:kern w:val="0"/>
          <w:sz w:val="24"/>
          <w:szCs w:val="21"/>
          <w:highlight w:val="none"/>
        </w:rPr>
        <w:t>00元</w:t>
      </w:r>
    </w:p>
    <w:p w14:paraId="555B44CD">
      <w:pPr>
        <w:widowControl/>
        <w:spacing w:line="510" w:lineRule="atLeast"/>
        <w:ind w:firstLine="480"/>
        <w:jc w:val="left"/>
        <w:rPr>
          <w:rStyle w:val="28"/>
          <w:rFonts w:hint="eastAsia"/>
          <w:highlight w:val="none"/>
        </w:rPr>
      </w:pPr>
      <w:r>
        <w:rPr>
          <w:rFonts w:hint="eastAsia"/>
          <w:b/>
          <w:bCs/>
          <w:sz w:val="24"/>
          <w:szCs w:val="24"/>
          <w:highlight w:val="none"/>
        </w:rPr>
        <w:t>注：</w:t>
      </w:r>
      <w:r>
        <w:rPr>
          <w:rStyle w:val="28"/>
          <w:rFonts w:hint="eastAsia"/>
          <w:highlight w:val="none"/>
        </w:rPr>
        <w:t>请供应商按照陕西省财政厅关于政府采购供应商注册登记有关事项的通知中的要求，通过陕西省政府采购网（http://www.ccgp-shaanxi.gov.cn/）注册登记加入陕西省政府采购供应商库。</w:t>
      </w:r>
    </w:p>
    <w:p w14:paraId="4B410AC8">
      <w:pPr>
        <w:widowControl/>
        <w:spacing w:before="150" w:line="510" w:lineRule="atLeast"/>
        <w:jc w:val="left"/>
        <w:rPr>
          <w:rFonts w:hint="eastAsia" w:ascii="宋体" w:hAnsi="宋体" w:cs="Helvetica"/>
          <w:b/>
          <w:bCs/>
          <w:kern w:val="0"/>
          <w:sz w:val="24"/>
          <w:highlight w:val="none"/>
          <w:lang w:val="en-US" w:eastAsia="zh-CN"/>
        </w:rPr>
      </w:pPr>
      <w:r>
        <w:rPr>
          <w:rFonts w:hint="eastAsia" w:ascii="宋体" w:hAnsi="宋体" w:cs="Helvetica"/>
          <w:b/>
          <w:bCs/>
          <w:kern w:val="0"/>
          <w:sz w:val="24"/>
          <w:highlight w:val="none"/>
          <w:lang w:val="en-US" w:eastAsia="zh-CN"/>
        </w:rPr>
        <w:t>四、响应文件提交</w:t>
      </w:r>
    </w:p>
    <w:p w14:paraId="3A580149">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截止时间：202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07</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27</w:t>
      </w:r>
      <w:r>
        <w:rPr>
          <w:rFonts w:hint="eastAsia" w:ascii="宋体" w:hAnsi="宋体" w:cs="Helvetica"/>
          <w:kern w:val="0"/>
          <w:sz w:val="24"/>
          <w:szCs w:val="21"/>
          <w:highlight w:val="none"/>
        </w:rPr>
        <w:t>日</w:t>
      </w:r>
      <w:r>
        <w:rPr>
          <w:rFonts w:hint="eastAsia" w:ascii="宋体" w:hAnsi="宋体" w:cs="Helvetica"/>
          <w:kern w:val="0"/>
          <w:sz w:val="24"/>
          <w:szCs w:val="21"/>
          <w:highlight w:val="none"/>
          <w:lang w:val="en-US" w:eastAsia="zh-CN"/>
        </w:rPr>
        <w:t>15</w:t>
      </w:r>
      <w:r>
        <w:rPr>
          <w:rFonts w:hint="eastAsia" w:ascii="宋体" w:hAnsi="宋体" w:cs="Helvetica"/>
          <w:kern w:val="0"/>
          <w:sz w:val="24"/>
          <w:szCs w:val="21"/>
          <w:highlight w:val="none"/>
        </w:rPr>
        <w:t>时00分00秒（北京时间）</w:t>
      </w:r>
    </w:p>
    <w:p w14:paraId="1FDE51E1">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eastAsia" w:ascii="宋体" w:hAnsi="宋体" w:cs="Helvetica"/>
          <w:kern w:val="0"/>
          <w:sz w:val="24"/>
          <w:szCs w:val="21"/>
          <w:highlight w:val="none"/>
        </w:rPr>
        <w:t>地点：</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陕西德勤招标有限公司第二会议室</w:t>
      </w:r>
    </w:p>
    <w:p w14:paraId="1A2020D1">
      <w:pPr>
        <w:widowControl/>
        <w:spacing w:before="150" w:line="510" w:lineRule="atLeast"/>
        <w:jc w:val="left"/>
        <w:rPr>
          <w:rFonts w:hint="eastAsia" w:ascii="宋体" w:hAnsi="宋体" w:cs="Helvetica"/>
          <w:b/>
          <w:bCs/>
          <w:kern w:val="0"/>
          <w:sz w:val="24"/>
          <w:highlight w:val="none"/>
          <w:lang w:val="en-US" w:eastAsia="zh-CN"/>
        </w:rPr>
      </w:pPr>
      <w:r>
        <w:rPr>
          <w:rFonts w:hint="eastAsia" w:ascii="宋体" w:hAnsi="宋体" w:cs="Helvetica"/>
          <w:b/>
          <w:bCs/>
          <w:kern w:val="0"/>
          <w:sz w:val="24"/>
          <w:highlight w:val="none"/>
          <w:lang w:val="en-US" w:eastAsia="zh-CN"/>
        </w:rPr>
        <w:t>五、开启</w:t>
      </w:r>
    </w:p>
    <w:p w14:paraId="6F7D5CF2">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07</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27</w:t>
      </w:r>
      <w:r>
        <w:rPr>
          <w:rFonts w:hint="eastAsia" w:ascii="宋体" w:hAnsi="宋体" w:cs="Helvetica"/>
          <w:kern w:val="0"/>
          <w:sz w:val="24"/>
          <w:szCs w:val="21"/>
          <w:highlight w:val="none"/>
        </w:rPr>
        <w:t>日</w:t>
      </w:r>
      <w:r>
        <w:rPr>
          <w:rFonts w:hint="eastAsia" w:ascii="宋体" w:hAnsi="宋体" w:cs="Helvetica"/>
          <w:kern w:val="0"/>
          <w:sz w:val="24"/>
          <w:szCs w:val="21"/>
          <w:highlight w:val="none"/>
          <w:lang w:val="en-US" w:eastAsia="zh-CN"/>
        </w:rPr>
        <w:t>15</w:t>
      </w:r>
      <w:r>
        <w:rPr>
          <w:rFonts w:hint="eastAsia" w:ascii="宋体" w:hAnsi="宋体" w:cs="Helvetica"/>
          <w:kern w:val="0"/>
          <w:sz w:val="24"/>
          <w:szCs w:val="21"/>
          <w:highlight w:val="none"/>
        </w:rPr>
        <w:t>时00分00秒（北京时间）</w:t>
      </w:r>
    </w:p>
    <w:p w14:paraId="6D7EFB4C">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地点：</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陕西德勤招标有限公司第二会议室</w:t>
      </w:r>
    </w:p>
    <w:p w14:paraId="06B45B17">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lang w:val="en-US" w:eastAsia="zh-CN"/>
        </w:rPr>
        <w:t>六</w:t>
      </w:r>
      <w:r>
        <w:rPr>
          <w:rFonts w:hint="eastAsia" w:ascii="宋体" w:hAnsi="宋体" w:cs="Helvetica"/>
          <w:b/>
          <w:bCs/>
          <w:kern w:val="0"/>
          <w:sz w:val="24"/>
          <w:highlight w:val="none"/>
        </w:rPr>
        <w:t>、公告期限</w:t>
      </w:r>
    </w:p>
    <w:p w14:paraId="571863E5">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自本公告发布之日起</w:t>
      </w:r>
      <w:r>
        <w:rPr>
          <w:rFonts w:hint="eastAsia" w:ascii="宋体" w:hAnsi="宋体" w:cs="Helvetica"/>
          <w:kern w:val="0"/>
          <w:sz w:val="24"/>
          <w:szCs w:val="21"/>
          <w:highlight w:val="none"/>
          <w:lang w:val="en-US" w:eastAsia="zh-CN"/>
        </w:rPr>
        <w:t>3</w:t>
      </w:r>
      <w:r>
        <w:rPr>
          <w:rFonts w:hint="eastAsia" w:ascii="宋体" w:hAnsi="宋体" w:cs="Helvetica"/>
          <w:kern w:val="0"/>
          <w:sz w:val="24"/>
          <w:szCs w:val="21"/>
          <w:highlight w:val="none"/>
        </w:rPr>
        <w:t>个工作日。</w:t>
      </w:r>
    </w:p>
    <w:p w14:paraId="02EDE5A9">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lang w:val="en-US" w:eastAsia="zh-CN"/>
        </w:rPr>
        <w:t>七</w:t>
      </w:r>
      <w:r>
        <w:rPr>
          <w:rFonts w:hint="eastAsia" w:ascii="宋体" w:hAnsi="宋体" w:cs="Helvetica"/>
          <w:b/>
          <w:bCs/>
          <w:kern w:val="0"/>
          <w:sz w:val="24"/>
          <w:highlight w:val="none"/>
        </w:rPr>
        <w:t>、其他补充事宜</w:t>
      </w:r>
    </w:p>
    <w:p w14:paraId="635AEBEC">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需落实的政府采购政策：</w:t>
      </w:r>
    </w:p>
    <w:p w14:paraId="52E8C1B3">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（1）《政府采购促进中小企业发展管理办法》的通知--财库〔2020〕46号</w:t>
      </w:r>
    </w:p>
    <w:p w14:paraId="5415AC6E">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（2）财政部司法部关于政府采购支持监狱企业发展有关问题的通知--财库[2014]68号</w:t>
      </w:r>
    </w:p>
    <w:p w14:paraId="5F8CD0A4">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（3）《关于促进残疾人就业政府采购政策的通知》财库[2017]141号</w:t>
      </w:r>
    </w:p>
    <w:p w14:paraId="1348CD17">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（4）《陕西省财政厅关于加快推进我省中小企业政府采购信用融资工作的通知》（陕财办采〔2020〕15 号）</w:t>
      </w:r>
    </w:p>
    <w:p w14:paraId="6F075139">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（5）《陕西省中小企业政府采购信用融资办法》陕财办采〔2018〕23号</w:t>
      </w:r>
    </w:p>
    <w:p w14:paraId="55153544">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（6）《关于运用政府采购政策支持乡村产业振兴的通知》（财库〔2021〕19 号）</w:t>
      </w:r>
    </w:p>
    <w:p w14:paraId="0481BC5E">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（7）《关于推动解决政府采购异常低价问题的通知》（财库〔2026〕2号）。</w:t>
      </w:r>
    </w:p>
    <w:p w14:paraId="29BE43E6">
      <w:pPr>
        <w:widowControl/>
        <w:spacing w:line="510" w:lineRule="atLeast"/>
        <w:ind w:firstLine="480"/>
        <w:jc w:val="left"/>
        <w:rPr>
          <w:rFonts w:hint="eastAsia" w:ascii="宋体" w:hAnsi="宋体" w:eastAsia="宋体" w:cs="Helvetica"/>
          <w:kern w:val="0"/>
          <w:sz w:val="24"/>
          <w:szCs w:val="21"/>
          <w:highlight w:val="none"/>
          <w:lang w:val="en-US" w:eastAsia="zh-CN"/>
        </w:rPr>
      </w:pPr>
      <w:r>
        <w:rPr>
          <w:rFonts w:hint="eastAsia" w:ascii="宋体" w:hAnsi="宋体" w:eastAsia="宋体" w:cs="Helvetica"/>
          <w:kern w:val="0"/>
          <w:sz w:val="24"/>
          <w:szCs w:val="21"/>
          <w:highlight w:val="none"/>
          <w:lang w:val="en-US" w:eastAsia="zh-CN"/>
        </w:rPr>
        <w:t>（8）其他需要落实的政府采购政策。</w:t>
      </w:r>
    </w:p>
    <w:p w14:paraId="576D8A67">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lang w:val="en-US" w:eastAsia="zh-CN"/>
        </w:rPr>
        <w:t>八</w:t>
      </w:r>
      <w:r>
        <w:rPr>
          <w:rFonts w:hint="eastAsia" w:ascii="宋体" w:hAnsi="宋体" w:cs="Helvetica"/>
          <w:b/>
          <w:bCs/>
          <w:kern w:val="0"/>
          <w:sz w:val="24"/>
          <w:highlight w:val="none"/>
        </w:rPr>
        <w:t>、对本次</w:t>
      </w:r>
      <w:r>
        <w:rPr>
          <w:rFonts w:hint="eastAsia" w:ascii="宋体" w:hAnsi="宋体" w:cs="Helvetica"/>
          <w:b/>
          <w:bCs/>
          <w:kern w:val="0"/>
          <w:sz w:val="24"/>
          <w:highlight w:val="none"/>
          <w:lang w:val="en-US" w:eastAsia="zh-CN"/>
        </w:rPr>
        <w:t>采购</w:t>
      </w:r>
      <w:r>
        <w:rPr>
          <w:rFonts w:hint="eastAsia" w:ascii="宋体" w:hAnsi="宋体" w:cs="Helvetica"/>
          <w:b/>
          <w:bCs/>
          <w:kern w:val="0"/>
          <w:sz w:val="24"/>
          <w:highlight w:val="none"/>
        </w:rPr>
        <w:t>提出询问，请按以下方式联系。</w:t>
      </w:r>
    </w:p>
    <w:p w14:paraId="126047C1">
      <w:pPr>
        <w:widowControl/>
        <w:spacing w:line="510" w:lineRule="atLeast"/>
        <w:ind w:firstLine="480"/>
        <w:jc w:val="left"/>
        <w:rPr>
          <w:rFonts w:hint="eastAsia" w:ascii="宋体" w:hAnsi="宋体" w:eastAsia="宋体" w:cs="Helvetica"/>
          <w:color w:val="auto"/>
          <w:kern w:val="0"/>
          <w:sz w:val="24"/>
          <w:szCs w:val="21"/>
          <w:highlight w:val="none"/>
          <w:lang w:eastAsia="zh-CN"/>
        </w:rPr>
      </w:pPr>
      <w:r>
        <w:rPr>
          <w:rFonts w:hint="eastAsia" w:ascii="宋体" w:hAnsi="宋体" w:cs="Helvetica"/>
          <w:color w:val="auto"/>
          <w:kern w:val="0"/>
          <w:sz w:val="24"/>
          <w:szCs w:val="21"/>
          <w:highlight w:val="none"/>
        </w:rPr>
        <w:t>1、采购人信息：</w:t>
      </w:r>
      <w:r>
        <w:rPr>
          <w:rFonts w:hint="eastAsia" w:ascii="宋体" w:hAnsi="宋体" w:cs="宋体"/>
          <w:color w:val="auto"/>
          <w:sz w:val="24"/>
          <w:highlight w:val="none"/>
          <w:lang w:eastAsia="zh-CN"/>
        </w:rPr>
        <w:t>陕西学前师范学院</w:t>
      </w:r>
    </w:p>
    <w:p w14:paraId="758E33A2">
      <w:pPr>
        <w:pStyle w:val="22"/>
        <w:shd w:val="clear" w:color="auto" w:fill="FFFFFF"/>
        <w:spacing w:before="0" w:beforeAutospacing="0" w:after="0" w:afterAutospacing="0" w:line="510" w:lineRule="atLeast"/>
        <w:ind w:firstLine="480"/>
        <w:rPr>
          <w:rFonts w:hint="eastAsia" w:eastAsia="宋体"/>
          <w:color w:val="auto"/>
          <w:highlight w:val="none"/>
          <w:lang w:val="en-US" w:eastAsia="zh-CN"/>
        </w:rPr>
      </w:pPr>
      <w:r>
        <w:rPr>
          <w:rFonts w:hint="eastAsia"/>
          <w:color w:val="auto"/>
          <w:highlight w:val="none"/>
        </w:rPr>
        <w:t>地址：</w:t>
      </w:r>
      <w:r>
        <w:rPr>
          <w:rFonts w:hint="eastAsia"/>
          <w:color w:val="auto"/>
          <w:highlight w:val="none"/>
          <w:lang w:eastAsia="zh-CN"/>
        </w:rPr>
        <w:t>长安区神禾二路</w:t>
      </w:r>
    </w:p>
    <w:p w14:paraId="24B17077">
      <w:pPr>
        <w:pStyle w:val="22"/>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eastAsia"/>
          <w:color w:val="auto"/>
          <w:highlight w:val="none"/>
          <w:lang w:val="en-US" w:eastAsia="zh-CN"/>
        </w:rPr>
        <w:t>联系人：杨老师</w:t>
      </w:r>
    </w:p>
    <w:p w14:paraId="153CA384">
      <w:pPr>
        <w:pStyle w:val="22"/>
        <w:shd w:val="clear" w:color="auto" w:fill="FFFFFF"/>
        <w:spacing w:before="0" w:beforeAutospacing="0" w:after="0" w:afterAutospacing="0" w:line="510" w:lineRule="atLeast"/>
        <w:ind w:firstLine="480"/>
        <w:rPr>
          <w:rFonts w:hint="eastAsia" w:eastAsia="宋体"/>
          <w:color w:val="auto"/>
          <w:highlight w:val="none"/>
          <w:lang w:eastAsia="zh-CN"/>
        </w:rPr>
      </w:pPr>
      <w:r>
        <w:rPr>
          <w:rFonts w:hint="eastAsia"/>
          <w:color w:val="auto"/>
          <w:highlight w:val="none"/>
        </w:rPr>
        <w:t>电话：</w:t>
      </w:r>
      <w:r>
        <w:rPr>
          <w:rFonts w:hint="eastAsia"/>
          <w:color w:val="auto"/>
          <w:highlight w:val="none"/>
          <w:lang w:eastAsia="zh-CN"/>
        </w:rPr>
        <w:t>029-81530065</w:t>
      </w:r>
    </w:p>
    <w:p w14:paraId="05F9CF2E">
      <w:pPr>
        <w:pStyle w:val="22"/>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eastAsia"/>
          <w:color w:val="auto"/>
          <w:highlight w:val="none"/>
          <w:lang w:val="en-US" w:eastAsia="zh-CN"/>
        </w:rPr>
        <w:t>技术负责人：</w:t>
      </w:r>
      <w:r>
        <w:rPr>
          <w:rFonts w:hint="eastAsia" w:ascii="宋体" w:hAnsi="宋体" w:cs="Helvetica"/>
          <w:kern w:val="0"/>
          <w:sz w:val="24"/>
          <w:highlight w:val="none"/>
          <w:lang w:eastAsia="zh-CN"/>
        </w:rPr>
        <w:t>智慧语言实验室</w:t>
      </w:r>
      <w:r>
        <w:rPr>
          <w:rFonts w:hint="eastAsia" w:cs="Helvetica"/>
          <w:kern w:val="0"/>
          <w:sz w:val="24"/>
          <w:highlight w:val="none"/>
          <w:lang w:val="en-US" w:eastAsia="zh-CN"/>
        </w:rPr>
        <w:t xml:space="preserve"> 张老师  </w:t>
      </w:r>
      <w:r>
        <w:rPr>
          <w:rFonts w:hint="eastAsia" w:ascii="宋体" w:hAnsi="宋体" w:eastAsia="宋体" w:cs="Helvetica"/>
          <w:kern w:val="0"/>
          <w:sz w:val="24"/>
          <w:highlight w:val="none"/>
        </w:rPr>
        <w:t>学前教育模拟实训室建设</w:t>
      </w:r>
      <w:r>
        <w:rPr>
          <w:rFonts w:hint="eastAsia" w:cs="Helvetica"/>
          <w:kern w:val="0"/>
          <w:sz w:val="24"/>
          <w:highlight w:val="none"/>
          <w:lang w:val="en-US" w:eastAsia="zh-CN"/>
        </w:rPr>
        <w:t xml:space="preserve">  方老师</w:t>
      </w:r>
    </w:p>
    <w:p w14:paraId="292D691A">
      <w:pPr>
        <w:pStyle w:val="22"/>
        <w:shd w:val="clear" w:color="auto" w:fill="FFFFFF"/>
        <w:spacing w:before="0" w:beforeAutospacing="0" w:after="0" w:afterAutospacing="0" w:line="510" w:lineRule="atLeast"/>
        <w:ind w:firstLine="480"/>
        <w:rPr>
          <w:rFonts w:hint="eastAsia" w:cs="Helvetica"/>
          <w:kern w:val="0"/>
          <w:sz w:val="24"/>
          <w:highlight w:val="none"/>
          <w:lang w:val="en-US" w:eastAsia="zh-CN"/>
        </w:rPr>
      </w:pPr>
      <w:r>
        <w:rPr>
          <w:rFonts w:hint="eastAsia"/>
          <w:color w:val="auto"/>
          <w:highlight w:val="none"/>
          <w:lang w:val="en-US" w:eastAsia="zh-CN"/>
        </w:rPr>
        <w:t>电话：</w:t>
      </w:r>
      <w:r>
        <w:rPr>
          <w:rFonts w:hint="eastAsia" w:ascii="宋体" w:hAnsi="宋体" w:cs="Helvetica"/>
          <w:kern w:val="0"/>
          <w:sz w:val="24"/>
          <w:highlight w:val="none"/>
          <w:lang w:eastAsia="zh-CN"/>
        </w:rPr>
        <w:t>智慧语言实验室</w:t>
      </w:r>
      <w:r>
        <w:rPr>
          <w:rFonts w:hint="eastAsia" w:cs="Helvetica"/>
          <w:kern w:val="0"/>
          <w:sz w:val="24"/>
          <w:highlight w:val="none"/>
          <w:lang w:val="en-US" w:eastAsia="zh-CN"/>
        </w:rPr>
        <w:t xml:space="preserve">  029-81530092   </w:t>
      </w:r>
      <w:r>
        <w:rPr>
          <w:rFonts w:hint="eastAsia" w:ascii="宋体" w:hAnsi="宋体" w:eastAsia="宋体" w:cs="Helvetica"/>
          <w:kern w:val="0"/>
          <w:sz w:val="24"/>
          <w:highlight w:val="none"/>
        </w:rPr>
        <w:t>学前教育模拟实训室建设</w:t>
      </w:r>
      <w:r>
        <w:rPr>
          <w:rFonts w:hint="eastAsia" w:cs="Helvetica"/>
          <w:kern w:val="0"/>
          <w:sz w:val="24"/>
          <w:highlight w:val="none"/>
          <w:lang w:val="en-US" w:eastAsia="zh-CN"/>
        </w:rPr>
        <w:t xml:space="preserve">  13679134911</w:t>
      </w:r>
    </w:p>
    <w:p w14:paraId="7137E5CC">
      <w:pPr>
        <w:pStyle w:val="22"/>
        <w:shd w:val="clear" w:color="auto" w:fill="FFFFFF"/>
        <w:spacing w:before="0" w:beforeAutospacing="0" w:after="0" w:afterAutospacing="0" w:line="510" w:lineRule="atLeast"/>
        <w:ind w:firstLine="480"/>
        <w:rPr>
          <w:rFonts w:hint="eastAsia"/>
          <w:color w:val="auto"/>
          <w:highlight w:val="none"/>
        </w:rPr>
      </w:pPr>
      <w:r>
        <w:rPr>
          <w:rFonts w:hint="eastAsia"/>
          <w:color w:val="auto"/>
          <w:highlight w:val="none"/>
        </w:rPr>
        <w:t>2、采购代理机构信息</w:t>
      </w:r>
    </w:p>
    <w:p w14:paraId="410D81A1">
      <w:pPr>
        <w:pStyle w:val="22"/>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default" w:eastAsia="宋体"/>
          <w:color w:val="auto"/>
          <w:highlight w:val="none"/>
          <w:lang w:val="en-US" w:eastAsia="zh-CN"/>
        </w:rPr>
        <w:t>名称：</w:t>
      </w:r>
      <w:r>
        <w:rPr>
          <w:rFonts w:hint="eastAsia" w:ascii="宋体" w:hAnsi="宋体" w:cs="宋体"/>
          <w:color w:val="auto"/>
          <w:kern w:val="28"/>
          <w:highlight w:val="none"/>
        </w:rPr>
        <w:t>陕西德勤招标有限公司</w:t>
      </w:r>
    </w:p>
    <w:p w14:paraId="4429C7FF">
      <w:pPr>
        <w:pStyle w:val="22"/>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default" w:eastAsia="宋体"/>
          <w:color w:val="auto"/>
          <w:highlight w:val="none"/>
          <w:lang w:val="en-US" w:eastAsia="zh-CN"/>
        </w:rPr>
        <w:t>地址：</w:t>
      </w:r>
      <w:r>
        <w:rPr>
          <w:rFonts w:hint="eastAsia" w:ascii="宋体" w:hAnsi="宋体" w:cs="宋体"/>
          <w:color w:val="auto"/>
          <w:kern w:val="28"/>
          <w:highlight w:val="none"/>
          <w:lang w:eastAsia="zh-CN"/>
        </w:rPr>
        <w:t>陕西省西安市高新区丈八一路1号汇鑫中心D座2206室</w:t>
      </w:r>
    </w:p>
    <w:p w14:paraId="3A4BCEF0">
      <w:pPr>
        <w:pStyle w:val="22"/>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default" w:eastAsia="宋体"/>
          <w:color w:val="auto"/>
          <w:highlight w:val="none"/>
          <w:lang w:val="en-US" w:eastAsia="zh-CN"/>
        </w:rPr>
        <w:t>联系方式：029-8</w:t>
      </w:r>
      <w:r>
        <w:rPr>
          <w:rFonts w:hint="eastAsia" w:eastAsia="宋体"/>
          <w:color w:val="auto"/>
          <w:highlight w:val="none"/>
          <w:lang w:val="en-US" w:eastAsia="zh-CN"/>
        </w:rPr>
        <w:t>1169855</w:t>
      </w:r>
    </w:p>
    <w:p w14:paraId="1D7FBE79">
      <w:pPr>
        <w:widowControl/>
        <w:spacing w:line="510" w:lineRule="atLeast"/>
        <w:ind w:firstLine="480"/>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3、项目联系方式</w:t>
      </w:r>
    </w:p>
    <w:p w14:paraId="6353FE5A">
      <w:pPr>
        <w:widowControl/>
        <w:spacing w:line="510" w:lineRule="atLeast"/>
        <w:ind w:firstLine="480"/>
        <w:jc w:val="left"/>
        <w:rPr>
          <w:rFonts w:hint="default" w:ascii="宋体" w:hAnsi="宋体" w:eastAsia="宋体" w:cs="Helvetica"/>
          <w:color w:val="auto"/>
          <w:kern w:val="0"/>
          <w:sz w:val="24"/>
          <w:szCs w:val="21"/>
          <w:highlight w:val="none"/>
          <w:lang w:val="en-US" w:eastAsia="zh-CN"/>
        </w:rPr>
      </w:pPr>
      <w:r>
        <w:rPr>
          <w:rFonts w:hint="default" w:ascii="宋体" w:hAnsi="宋体" w:eastAsia="宋体" w:cs="Helvetica"/>
          <w:color w:val="auto"/>
          <w:kern w:val="0"/>
          <w:sz w:val="24"/>
          <w:szCs w:val="21"/>
          <w:highlight w:val="none"/>
          <w:lang w:val="en-US" w:eastAsia="zh-CN"/>
        </w:rPr>
        <w:t>项目联系人：贾旭鸣</w:t>
      </w:r>
    </w:p>
    <w:p w14:paraId="5ED64E9E">
      <w:pPr>
        <w:widowControl/>
        <w:spacing w:line="510" w:lineRule="atLeast"/>
        <w:ind w:firstLine="480"/>
        <w:jc w:val="left"/>
        <w:rPr>
          <w:rFonts w:hint="default" w:ascii="宋体" w:hAnsi="宋体" w:eastAsia="宋体" w:cs="Helvetica"/>
          <w:color w:val="auto"/>
          <w:kern w:val="0"/>
          <w:sz w:val="24"/>
          <w:szCs w:val="21"/>
          <w:highlight w:val="none"/>
          <w:lang w:val="en-US" w:eastAsia="zh-CN"/>
        </w:rPr>
      </w:pPr>
      <w:r>
        <w:rPr>
          <w:rFonts w:hint="default" w:ascii="宋体" w:hAnsi="宋体" w:eastAsia="宋体" w:cs="Helvetica"/>
          <w:color w:val="auto"/>
          <w:kern w:val="0"/>
          <w:sz w:val="24"/>
          <w:szCs w:val="21"/>
          <w:highlight w:val="none"/>
          <w:lang w:val="en-US" w:eastAsia="zh-CN"/>
        </w:rPr>
        <w:t>电话：029-81169855</w:t>
      </w:r>
    </w:p>
    <w:p w14:paraId="0FB8189A">
      <w:pPr>
        <w:widowControl/>
        <w:spacing w:line="510" w:lineRule="atLeast"/>
        <w:ind w:firstLine="480"/>
        <w:jc w:val="left"/>
        <w:rPr>
          <w:rFonts w:hint="default" w:ascii="宋体" w:hAnsi="宋体" w:eastAsia="宋体" w:cs="Helvetica"/>
          <w:kern w:val="0"/>
          <w:sz w:val="24"/>
          <w:szCs w:val="21"/>
          <w:highlight w:val="none"/>
          <w:lang w:val="en-US" w:eastAsia="zh-CN"/>
        </w:rPr>
      </w:pPr>
    </w:p>
    <w:p w14:paraId="2A675548">
      <w:pPr>
        <w:widowControl/>
        <w:spacing w:line="510" w:lineRule="atLeast"/>
        <w:ind w:firstLine="480"/>
        <w:jc w:val="left"/>
        <w:rPr>
          <w:rFonts w:hint="default" w:ascii="宋体" w:hAnsi="宋体" w:eastAsia="宋体" w:cs="Helvetica"/>
          <w:kern w:val="0"/>
          <w:sz w:val="24"/>
          <w:szCs w:val="21"/>
          <w:highlight w:val="none"/>
          <w:lang w:val="en-US" w:eastAsia="zh-CN"/>
        </w:rPr>
      </w:pPr>
    </w:p>
    <w:p w14:paraId="108605AC">
      <w:pPr>
        <w:widowControl/>
        <w:spacing w:line="510" w:lineRule="atLeast"/>
        <w:ind w:firstLine="480"/>
        <w:jc w:val="left"/>
        <w:rPr>
          <w:rFonts w:hint="default" w:ascii="宋体" w:hAnsi="宋体" w:eastAsia="宋体" w:cs="Helvetica"/>
          <w:kern w:val="0"/>
          <w:sz w:val="24"/>
          <w:szCs w:val="21"/>
          <w:highlight w:val="none"/>
          <w:lang w:val="en-US" w:eastAsia="zh-CN"/>
        </w:rPr>
      </w:pPr>
    </w:p>
    <w:p w14:paraId="10588413">
      <w:pPr>
        <w:widowControl/>
        <w:spacing w:line="510" w:lineRule="atLeast"/>
        <w:ind w:firstLine="480"/>
        <w:jc w:val="center"/>
        <w:rPr>
          <w:rFonts w:hint="eastAsia" w:ascii="宋体" w:hAnsi="宋体" w:eastAsia="宋体" w:cs="Helvetica"/>
          <w:kern w:val="0"/>
          <w:sz w:val="24"/>
          <w:szCs w:val="21"/>
          <w:highlight w:val="none"/>
          <w:lang w:eastAsia="zh-CN"/>
        </w:rPr>
      </w:pP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w:t>
      </w:r>
      <w:r>
        <w:rPr>
          <w:rFonts w:hint="eastAsia" w:ascii="宋体" w:hAnsi="宋体" w:cs="Helvetica"/>
          <w:kern w:val="0"/>
          <w:sz w:val="24"/>
          <w:szCs w:val="21"/>
          <w:highlight w:val="none"/>
          <w:lang w:eastAsia="zh-CN"/>
        </w:rPr>
        <w:t>陕西德勤招标有限公司</w:t>
      </w:r>
    </w:p>
    <w:p w14:paraId="0A0A4334">
      <w:pPr>
        <w:widowControl/>
        <w:spacing w:line="510" w:lineRule="atLeast"/>
        <w:ind w:firstLine="480"/>
        <w:jc w:val="center"/>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 xml:space="preserve">                            </w:t>
      </w:r>
      <w:r>
        <w:rPr>
          <w:rFonts w:hint="eastAsia" w:ascii="宋体" w:hAnsi="宋体" w:cs="Helvetica"/>
          <w:kern w:val="0"/>
          <w:sz w:val="24"/>
          <w:szCs w:val="21"/>
          <w:highlight w:val="none"/>
        </w:rPr>
        <w:t>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年0</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17</w:t>
      </w:r>
      <w:r>
        <w:rPr>
          <w:rFonts w:hint="eastAsia" w:ascii="宋体" w:hAnsi="宋体" w:cs="Helvetica"/>
          <w:kern w:val="0"/>
          <w:sz w:val="24"/>
          <w:szCs w:val="21"/>
          <w:highlight w:val="none"/>
        </w:rPr>
        <w:t>日</w:t>
      </w:r>
    </w:p>
    <w:p w14:paraId="0C19917A">
      <w:pPr>
        <w:spacing w:line="360" w:lineRule="auto"/>
        <w:jc w:val="center"/>
        <w:rPr>
          <w:rFonts w:hint="eastAsia" w:ascii="宋体" w:hAnsi="宋体"/>
          <w:szCs w:val="30"/>
          <w:highlight w:val="none"/>
        </w:rPr>
      </w:pPr>
      <w:r>
        <w:rPr>
          <w:rFonts w:hint="eastAsia" w:ascii="宋体" w:hAnsi="宋体"/>
          <w:szCs w:val="30"/>
          <w:highlight w:val="none"/>
        </w:rPr>
        <w:br w:type="page"/>
      </w:r>
    </w:p>
    <w:p w14:paraId="2105B042">
      <w:pPr>
        <w:spacing w:before="114" w:line="225" w:lineRule="auto"/>
        <w:ind w:left="122"/>
        <w:outlineLvl w:val="9"/>
        <w:rPr>
          <w:rStyle w:val="43"/>
          <w:rFonts w:hint="eastAsia" w:ascii="黑体" w:hAnsi="黑体" w:eastAsia="黑体" w:cs="黑体"/>
          <w:sz w:val="32"/>
          <w:szCs w:val="32"/>
          <w:highlight w:val="none"/>
        </w:rPr>
      </w:pPr>
      <w:bookmarkStart w:id="6" w:name="_Toc1522"/>
    </w:p>
    <w:p w14:paraId="2F7ECA84">
      <w:pPr>
        <w:spacing w:before="114" w:line="225" w:lineRule="auto"/>
        <w:ind w:left="122"/>
        <w:outlineLvl w:val="9"/>
        <w:rPr>
          <w:rStyle w:val="43"/>
          <w:rFonts w:hint="eastAsia" w:ascii="黑体" w:hAnsi="黑体" w:eastAsia="黑体" w:cs="黑体"/>
          <w:sz w:val="32"/>
          <w:szCs w:val="32"/>
          <w:highlight w:val="none"/>
        </w:rPr>
      </w:pPr>
    </w:p>
    <w:p w14:paraId="5D74BD37">
      <w:pPr>
        <w:spacing w:before="114" w:line="225" w:lineRule="auto"/>
        <w:ind w:left="122"/>
        <w:outlineLvl w:val="9"/>
        <w:rPr>
          <w:rStyle w:val="43"/>
          <w:rFonts w:hint="eastAsia" w:ascii="黑体" w:hAnsi="黑体" w:eastAsia="黑体" w:cs="黑体"/>
          <w:sz w:val="32"/>
          <w:szCs w:val="32"/>
          <w:highlight w:val="none"/>
        </w:rPr>
      </w:pPr>
    </w:p>
    <w:p w14:paraId="592BFB10">
      <w:pPr>
        <w:spacing w:before="114" w:line="225" w:lineRule="auto"/>
        <w:ind w:left="122"/>
        <w:outlineLvl w:val="9"/>
        <w:rPr>
          <w:rStyle w:val="43"/>
          <w:rFonts w:hint="eastAsia" w:ascii="黑体" w:hAnsi="黑体" w:eastAsia="黑体" w:cs="黑体"/>
          <w:sz w:val="32"/>
          <w:szCs w:val="32"/>
          <w:highlight w:val="none"/>
        </w:rPr>
      </w:pPr>
    </w:p>
    <w:p w14:paraId="4BB1E157">
      <w:pPr>
        <w:spacing w:before="114" w:line="225" w:lineRule="auto"/>
        <w:ind w:left="122"/>
        <w:outlineLvl w:val="9"/>
        <w:rPr>
          <w:rStyle w:val="43"/>
          <w:rFonts w:hint="eastAsia" w:ascii="黑体" w:hAnsi="黑体" w:eastAsia="黑体" w:cs="黑体"/>
          <w:sz w:val="32"/>
          <w:szCs w:val="32"/>
          <w:highlight w:val="none"/>
        </w:rPr>
      </w:pPr>
    </w:p>
    <w:p w14:paraId="478D492C">
      <w:pPr>
        <w:spacing w:before="114" w:line="225" w:lineRule="auto"/>
        <w:ind w:left="122"/>
        <w:outlineLvl w:val="9"/>
        <w:rPr>
          <w:rStyle w:val="43"/>
          <w:rFonts w:hint="eastAsia" w:ascii="黑体" w:hAnsi="黑体" w:eastAsia="黑体" w:cs="黑体"/>
          <w:sz w:val="32"/>
          <w:szCs w:val="32"/>
          <w:highlight w:val="none"/>
        </w:rPr>
      </w:pPr>
    </w:p>
    <w:p w14:paraId="04398663">
      <w:pPr>
        <w:spacing w:before="114" w:line="225" w:lineRule="auto"/>
        <w:ind w:left="122"/>
        <w:outlineLvl w:val="9"/>
        <w:rPr>
          <w:rStyle w:val="43"/>
          <w:rFonts w:hint="eastAsia" w:ascii="黑体" w:hAnsi="黑体" w:eastAsia="黑体" w:cs="黑体"/>
          <w:sz w:val="32"/>
          <w:szCs w:val="32"/>
          <w:highlight w:val="none"/>
        </w:rPr>
      </w:pPr>
    </w:p>
    <w:p w14:paraId="04175087">
      <w:pPr>
        <w:spacing w:before="114" w:line="225" w:lineRule="auto"/>
        <w:ind w:left="122"/>
        <w:outlineLvl w:val="9"/>
        <w:rPr>
          <w:rStyle w:val="43"/>
          <w:rFonts w:hint="eastAsia" w:ascii="黑体" w:hAnsi="黑体" w:eastAsia="黑体" w:cs="黑体"/>
          <w:sz w:val="32"/>
          <w:szCs w:val="32"/>
          <w:highlight w:val="none"/>
        </w:rPr>
      </w:pPr>
    </w:p>
    <w:p w14:paraId="7CB31E81">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cs="宋体"/>
          <w:b/>
          <w:bCs/>
          <w:spacing w:val="7"/>
          <w:sz w:val="52"/>
          <w:szCs w:val="52"/>
          <w:highlight w:val="none"/>
          <w:lang w:val="en-US" w:eastAsia="zh-CN"/>
        </w:rPr>
        <w:t>二</w:t>
      </w:r>
      <w:r>
        <w:rPr>
          <w:rFonts w:ascii="宋体" w:hAnsi="宋体" w:eastAsia="宋体" w:cs="宋体"/>
          <w:b/>
          <w:bCs/>
          <w:spacing w:val="7"/>
          <w:sz w:val="52"/>
          <w:szCs w:val="52"/>
          <w:highlight w:val="none"/>
        </w:rPr>
        <w:t>部分</w:t>
      </w:r>
    </w:p>
    <w:p w14:paraId="08B078CD">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233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5pt;margin-top:16.85pt;height:0.05pt;width:450pt;z-index:25166233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LEOc/TAAAACAEAAA8AAAAAAAAAAQAgAAAAIgAAAGRycy9kb3ducmV2LnhtbFBLAQIUABQA&#10;AAAIAIdO4kBZgJw79QEAAOkDAAAOAAAAAAAAAAEAIAAAACIBAABkcnMvZTJvRG9jLnhtbFBLBQYA&#10;AAAABgAGAFkBAACJBQAAAAA=&#10;">
                <v:fill on="f" focussize="0,0"/>
                <v:stroke weight="1.5pt" color="#000000" joinstyle="round"/>
                <v:imagedata o:title=""/>
                <o:lock v:ext="edit" aspectratio="f"/>
              </v:line>
            </w:pict>
          </mc:Fallback>
        </mc:AlternateContent>
      </w:r>
    </w:p>
    <w:p w14:paraId="0CA45840">
      <w:pPr>
        <w:spacing w:before="113" w:line="224" w:lineRule="auto"/>
        <w:ind w:right="420"/>
        <w:jc w:val="right"/>
        <w:outlineLvl w:val="9"/>
        <w:rPr>
          <w:rFonts w:hint="default" w:ascii="宋体" w:hAnsi="宋体" w:eastAsia="宋体" w:cs="宋体"/>
          <w:b/>
          <w:bCs/>
          <w:sz w:val="35"/>
          <w:szCs w:val="35"/>
          <w:highlight w:val="none"/>
          <w:lang w:val="en-US"/>
        </w:rPr>
      </w:pPr>
      <w:r>
        <w:rPr>
          <w:rFonts w:hint="eastAsia" w:ascii="宋体" w:hAnsi="宋体" w:cs="宋体"/>
          <w:b/>
          <w:bCs/>
          <w:sz w:val="52"/>
          <w:szCs w:val="52"/>
          <w:highlight w:val="none"/>
          <w:lang w:val="en-US" w:eastAsia="zh-CN"/>
        </w:rPr>
        <w:t>供应商须知</w:t>
      </w:r>
    </w:p>
    <w:p w14:paraId="5126C5E5">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4673D142">
      <w:pPr>
        <w:pStyle w:val="2"/>
        <w:keepNext w:val="0"/>
        <w:keepLines w:val="0"/>
        <w:spacing w:line="480" w:lineRule="exact"/>
        <w:rPr>
          <w:rFonts w:hint="eastAsia" w:ascii="宋体" w:hAnsi="宋体"/>
          <w:sz w:val="32"/>
          <w:szCs w:val="32"/>
          <w:highlight w:val="none"/>
        </w:rPr>
      </w:pPr>
      <w:bookmarkStart w:id="7" w:name="_Toc32228"/>
      <w:r>
        <w:rPr>
          <w:rFonts w:hint="eastAsia" w:ascii="黑体" w:hAnsi="黑体" w:eastAsia="黑体" w:cs="黑体"/>
          <w:b/>
          <w:bCs/>
          <w:sz w:val="32"/>
          <w:szCs w:val="32"/>
          <w:highlight w:val="none"/>
        </w:rPr>
        <w:t>第二部分 供应商须知</w:t>
      </w:r>
      <w:bookmarkEnd w:id="6"/>
      <w:bookmarkEnd w:id="7"/>
    </w:p>
    <w:p w14:paraId="78250FDE">
      <w:pPr>
        <w:tabs>
          <w:tab w:val="left" w:pos="240"/>
        </w:tabs>
        <w:spacing w:line="480" w:lineRule="exact"/>
        <w:ind w:left="-120" w:leftChars="-57"/>
        <w:jc w:val="center"/>
        <w:rPr>
          <w:rFonts w:hint="eastAsia" w:ascii="宋体" w:hAnsi="宋体"/>
          <w:b/>
          <w:sz w:val="30"/>
          <w:szCs w:val="30"/>
          <w:highlight w:val="none"/>
        </w:rPr>
      </w:pPr>
      <w:r>
        <w:rPr>
          <w:rFonts w:hint="eastAsia" w:ascii="宋体" w:hAnsi="宋体"/>
          <w:b/>
          <w:sz w:val="30"/>
          <w:szCs w:val="30"/>
          <w:highlight w:val="none"/>
        </w:rPr>
        <w:t>供应商须知前附表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6BFF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14:paraId="6FAC2198">
            <w:pPr>
              <w:pStyle w:val="14"/>
              <w:spacing w:line="440" w:lineRule="exact"/>
              <w:jc w:val="center"/>
              <w:rPr>
                <w:rFonts w:hAnsi="宋体"/>
                <w:sz w:val="24"/>
                <w:szCs w:val="24"/>
                <w:highlight w:val="none"/>
              </w:rPr>
            </w:pPr>
            <w:r>
              <w:rPr>
                <w:rFonts w:hint="eastAsia" w:hAnsi="宋体"/>
                <w:sz w:val="24"/>
                <w:szCs w:val="24"/>
                <w:highlight w:val="none"/>
              </w:rPr>
              <w:t>序号</w:t>
            </w:r>
          </w:p>
        </w:tc>
        <w:tc>
          <w:tcPr>
            <w:tcW w:w="2618" w:type="dxa"/>
            <w:noWrap w:val="0"/>
            <w:vAlign w:val="center"/>
          </w:tcPr>
          <w:p w14:paraId="1A00F89A">
            <w:pPr>
              <w:pStyle w:val="14"/>
              <w:spacing w:line="440" w:lineRule="exact"/>
              <w:jc w:val="center"/>
              <w:rPr>
                <w:rFonts w:hAnsi="宋体"/>
                <w:sz w:val="24"/>
                <w:szCs w:val="24"/>
                <w:highlight w:val="none"/>
              </w:rPr>
            </w:pPr>
            <w:r>
              <w:rPr>
                <w:rFonts w:hint="eastAsia" w:hAnsi="宋体"/>
                <w:sz w:val="24"/>
                <w:szCs w:val="24"/>
                <w:highlight w:val="none"/>
              </w:rPr>
              <w:t>名称</w:t>
            </w:r>
          </w:p>
        </w:tc>
        <w:tc>
          <w:tcPr>
            <w:tcW w:w="5953" w:type="dxa"/>
            <w:noWrap w:val="0"/>
            <w:vAlign w:val="center"/>
          </w:tcPr>
          <w:p w14:paraId="1ABA554E">
            <w:pPr>
              <w:pStyle w:val="14"/>
              <w:spacing w:line="440" w:lineRule="exact"/>
              <w:jc w:val="center"/>
              <w:rPr>
                <w:rFonts w:hAnsi="宋体" w:cs="MingLiU_HKSCS"/>
                <w:sz w:val="24"/>
                <w:szCs w:val="24"/>
                <w:highlight w:val="none"/>
              </w:rPr>
            </w:pPr>
            <w:r>
              <w:rPr>
                <w:rFonts w:hint="eastAsia" w:hAnsi="宋体"/>
                <w:sz w:val="24"/>
                <w:szCs w:val="24"/>
                <w:highlight w:val="none"/>
              </w:rPr>
              <w:t>具体内容和要求</w:t>
            </w:r>
          </w:p>
        </w:tc>
      </w:tr>
      <w:tr w14:paraId="1C0A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center"/>
          </w:tcPr>
          <w:p w14:paraId="1A67EE23">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2CD81C74">
            <w:pPr>
              <w:pStyle w:val="14"/>
              <w:spacing w:line="440" w:lineRule="exact"/>
              <w:jc w:val="left"/>
              <w:rPr>
                <w:rFonts w:hAnsi="宋体"/>
                <w:sz w:val="24"/>
                <w:szCs w:val="24"/>
                <w:highlight w:val="none"/>
              </w:rPr>
            </w:pPr>
            <w:r>
              <w:rPr>
                <w:rFonts w:hint="eastAsia" w:hAnsi="宋体"/>
                <w:sz w:val="24"/>
                <w:szCs w:val="24"/>
                <w:highlight w:val="none"/>
              </w:rPr>
              <w:t>采购项目</w:t>
            </w:r>
          </w:p>
        </w:tc>
        <w:tc>
          <w:tcPr>
            <w:tcW w:w="5953" w:type="dxa"/>
            <w:noWrap w:val="0"/>
            <w:vAlign w:val="center"/>
          </w:tcPr>
          <w:p w14:paraId="34DBD28C">
            <w:pPr>
              <w:pStyle w:val="14"/>
              <w:spacing w:line="440" w:lineRule="exact"/>
              <w:jc w:val="left"/>
              <w:rPr>
                <w:rFonts w:hAnsi="宋体" w:cs="MingLiU_HKSCS"/>
                <w:sz w:val="24"/>
                <w:szCs w:val="24"/>
                <w:highlight w:val="none"/>
              </w:rPr>
            </w:pPr>
            <w:r>
              <w:rPr>
                <w:rFonts w:hint="eastAsia" w:hAnsi="宋体" w:eastAsia="宋体" w:cs="MingLiU_HKSCS"/>
                <w:sz w:val="24"/>
                <w:szCs w:val="24"/>
                <w:highlight w:val="none"/>
                <w:lang w:val="en-US" w:eastAsia="zh-CN"/>
              </w:rPr>
              <w:fldChar w:fldCharType="begin"/>
            </w:r>
            <w:r>
              <w:rPr>
                <w:rFonts w:hint="eastAsia" w:hAnsi="宋体" w:eastAsia="宋体" w:cs="MingLiU_HKSCS"/>
                <w:sz w:val="24"/>
                <w:szCs w:val="24"/>
                <w:highlight w:val="none"/>
                <w:lang w:val="en-US" w:eastAsia="zh-CN"/>
              </w:rPr>
              <w:instrText xml:space="preserve"> MERGEFIELD "（项目名称）" </w:instrText>
            </w:r>
            <w:r>
              <w:rPr>
                <w:rFonts w:hint="eastAsia" w:hAnsi="宋体" w:eastAsia="宋体" w:cs="MingLiU_HKSCS"/>
                <w:sz w:val="24"/>
                <w:szCs w:val="24"/>
                <w:highlight w:val="none"/>
                <w:lang w:val="en-US" w:eastAsia="zh-CN"/>
              </w:rPr>
              <w:fldChar w:fldCharType="separate"/>
            </w:r>
            <w:r>
              <w:rPr>
                <w:rFonts w:hint="eastAsia" w:hAnsi="宋体" w:cs="MingLiU_HKSCS"/>
                <w:sz w:val="24"/>
                <w:szCs w:val="24"/>
                <w:highlight w:val="none"/>
                <w:lang w:val="en-US" w:eastAsia="zh-CN"/>
              </w:rPr>
              <w:t>陕西学前师范学院2026年实验室改造项目</w:t>
            </w:r>
            <w:r>
              <w:rPr>
                <w:rFonts w:hint="eastAsia" w:hAnsi="宋体" w:eastAsia="宋体" w:cs="MingLiU_HKSCS"/>
                <w:sz w:val="24"/>
                <w:szCs w:val="24"/>
                <w:highlight w:val="none"/>
                <w:lang w:val="en-US" w:eastAsia="zh-CN"/>
              </w:rPr>
              <w:fldChar w:fldCharType="end"/>
            </w:r>
          </w:p>
        </w:tc>
      </w:tr>
      <w:tr w14:paraId="7A2F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center"/>
          </w:tcPr>
          <w:p w14:paraId="4BD11A90">
            <w:pPr>
              <w:pStyle w:val="14"/>
              <w:numPr>
                <w:ilvl w:val="0"/>
                <w:numId w:val="1"/>
              </w:numPr>
              <w:spacing w:line="440" w:lineRule="exact"/>
              <w:ind w:left="284" w:right="-67" w:rightChars="-32"/>
              <w:jc w:val="center"/>
              <w:rPr>
                <w:rFonts w:hint="eastAsia" w:hAnsi="宋体"/>
                <w:sz w:val="24"/>
                <w:szCs w:val="24"/>
                <w:highlight w:val="none"/>
              </w:rPr>
            </w:pPr>
          </w:p>
        </w:tc>
        <w:tc>
          <w:tcPr>
            <w:tcW w:w="2618" w:type="dxa"/>
            <w:noWrap w:val="0"/>
            <w:vAlign w:val="center"/>
          </w:tcPr>
          <w:p w14:paraId="6FD5AC2B">
            <w:pPr>
              <w:pStyle w:val="14"/>
              <w:spacing w:line="440" w:lineRule="exact"/>
              <w:jc w:val="left"/>
              <w:rPr>
                <w:rFonts w:hAnsi="宋体"/>
                <w:sz w:val="24"/>
                <w:szCs w:val="24"/>
                <w:highlight w:val="none"/>
              </w:rPr>
            </w:pPr>
            <w:r>
              <w:rPr>
                <w:rFonts w:hint="eastAsia" w:hAnsi="宋体"/>
                <w:sz w:val="24"/>
                <w:szCs w:val="24"/>
                <w:highlight w:val="none"/>
              </w:rPr>
              <w:t>采购预算</w:t>
            </w:r>
          </w:p>
        </w:tc>
        <w:tc>
          <w:tcPr>
            <w:tcW w:w="5953" w:type="dxa"/>
            <w:noWrap w:val="0"/>
            <w:vAlign w:val="center"/>
          </w:tcPr>
          <w:p w14:paraId="781406B2">
            <w:pPr>
              <w:pStyle w:val="14"/>
              <w:spacing w:line="440" w:lineRule="exact"/>
              <w:jc w:val="left"/>
              <w:rPr>
                <w:rFonts w:hint="default" w:hAnsi="宋体" w:eastAsia="宋体"/>
                <w:sz w:val="24"/>
                <w:szCs w:val="24"/>
                <w:highlight w:val="none"/>
                <w:lang w:val="en-US" w:eastAsia="zh-CN"/>
              </w:rPr>
            </w:pPr>
            <w:r>
              <w:rPr>
                <w:rFonts w:hint="eastAsia" w:hAnsi="宋体"/>
                <w:sz w:val="24"/>
                <w:szCs w:val="24"/>
                <w:highlight w:val="none"/>
                <w:lang w:val="en-US" w:eastAsia="zh-CN"/>
              </w:rPr>
              <w:fldChar w:fldCharType="begin"/>
            </w:r>
            <w:r>
              <w:rPr>
                <w:rFonts w:hint="eastAsia" w:hAnsi="宋体"/>
                <w:sz w:val="24"/>
                <w:szCs w:val="24"/>
                <w:highlight w:val="none"/>
                <w:lang w:val="en-US" w:eastAsia="zh-CN"/>
              </w:rPr>
              <w:instrText xml:space="preserve"> MERGEFIELD "（项目名称）" </w:instrText>
            </w:r>
            <w:r>
              <w:rPr>
                <w:rFonts w:hint="eastAsia" w:hAnsi="宋体"/>
                <w:sz w:val="24"/>
                <w:szCs w:val="24"/>
                <w:highlight w:val="none"/>
                <w:lang w:val="en-US" w:eastAsia="zh-CN"/>
              </w:rPr>
              <w:fldChar w:fldCharType="separate"/>
            </w:r>
            <w:r>
              <w:rPr>
                <w:rFonts w:hint="eastAsia" w:hAnsi="宋体"/>
                <w:sz w:val="24"/>
                <w:szCs w:val="24"/>
                <w:highlight w:val="none"/>
                <w:lang w:val="en-US" w:eastAsia="zh-CN"/>
              </w:rPr>
              <w:t>187,361.68</w:t>
            </w:r>
            <w:r>
              <w:rPr>
                <w:rFonts w:hint="eastAsia" w:hAnsi="宋体"/>
                <w:sz w:val="24"/>
                <w:szCs w:val="24"/>
                <w:highlight w:val="none"/>
                <w:lang w:val="en-US" w:eastAsia="zh-CN"/>
              </w:rPr>
              <w:fldChar w:fldCharType="end"/>
            </w:r>
            <w:r>
              <w:rPr>
                <w:rFonts w:hint="eastAsia" w:ascii="宋体" w:hAnsi="宋体" w:cs="Helvetica"/>
                <w:kern w:val="0"/>
                <w:sz w:val="24"/>
                <w:highlight w:val="none"/>
                <w:lang w:val="en-US" w:eastAsia="zh-CN"/>
              </w:rPr>
              <w:t>元</w:t>
            </w:r>
          </w:p>
        </w:tc>
      </w:tr>
      <w:tr w14:paraId="7AE14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center"/>
          </w:tcPr>
          <w:p w14:paraId="443CBD35">
            <w:pPr>
              <w:pStyle w:val="14"/>
              <w:numPr>
                <w:ilvl w:val="0"/>
                <w:numId w:val="1"/>
              </w:numPr>
              <w:spacing w:line="440" w:lineRule="exact"/>
              <w:ind w:left="284" w:right="-67" w:rightChars="-32"/>
              <w:jc w:val="center"/>
              <w:rPr>
                <w:rFonts w:hint="eastAsia" w:hAnsi="宋体"/>
                <w:sz w:val="24"/>
                <w:szCs w:val="24"/>
                <w:highlight w:val="none"/>
              </w:rPr>
            </w:pPr>
          </w:p>
        </w:tc>
        <w:tc>
          <w:tcPr>
            <w:tcW w:w="2618" w:type="dxa"/>
            <w:noWrap w:val="0"/>
            <w:vAlign w:val="center"/>
          </w:tcPr>
          <w:p w14:paraId="516273A2">
            <w:pPr>
              <w:pStyle w:val="14"/>
              <w:spacing w:line="440" w:lineRule="exact"/>
              <w:jc w:val="left"/>
              <w:rPr>
                <w:rFonts w:hint="eastAsia" w:hAnsi="宋体" w:eastAsia="宋体"/>
                <w:sz w:val="24"/>
                <w:szCs w:val="24"/>
                <w:highlight w:val="none"/>
                <w:lang w:val="en-US" w:eastAsia="zh-CN"/>
              </w:rPr>
            </w:pPr>
            <w:r>
              <w:rPr>
                <w:rFonts w:hint="eastAsia" w:hAnsi="宋体"/>
                <w:sz w:val="24"/>
                <w:szCs w:val="24"/>
                <w:highlight w:val="none"/>
                <w:lang w:val="en-US" w:eastAsia="zh-CN"/>
              </w:rPr>
              <w:t>最高限价</w:t>
            </w:r>
          </w:p>
        </w:tc>
        <w:tc>
          <w:tcPr>
            <w:tcW w:w="5953" w:type="dxa"/>
            <w:noWrap w:val="0"/>
            <w:vAlign w:val="center"/>
          </w:tcPr>
          <w:p w14:paraId="7E0DB63F">
            <w:pPr>
              <w:pStyle w:val="14"/>
              <w:spacing w:line="440" w:lineRule="exact"/>
              <w:jc w:val="left"/>
              <w:rPr>
                <w:rFonts w:hint="eastAsia" w:hAnsi="宋体"/>
                <w:sz w:val="24"/>
                <w:szCs w:val="24"/>
                <w:highlight w:val="none"/>
                <w:lang w:val="en-US" w:eastAsia="zh-CN"/>
              </w:rPr>
            </w:pPr>
            <w:r>
              <w:rPr>
                <w:rFonts w:hint="eastAsia" w:hAnsi="宋体"/>
                <w:sz w:val="24"/>
                <w:szCs w:val="24"/>
                <w:highlight w:val="none"/>
                <w:lang w:val="en-US" w:eastAsia="zh-CN"/>
              </w:rPr>
              <w:fldChar w:fldCharType="begin"/>
            </w:r>
            <w:r>
              <w:rPr>
                <w:rFonts w:hint="eastAsia" w:hAnsi="宋体"/>
                <w:sz w:val="24"/>
                <w:szCs w:val="24"/>
                <w:highlight w:val="none"/>
                <w:lang w:val="en-US" w:eastAsia="zh-CN"/>
              </w:rPr>
              <w:instrText xml:space="preserve"> MERGEFIELD "（项目名称）" </w:instrText>
            </w:r>
            <w:r>
              <w:rPr>
                <w:rFonts w:hint="eastAsia" w:hAnsi="宋体"/>
                <w:sz w:val="24"/>
                <w:szCs w:val="24"/>
                <w:highlight w:val="none"/>
                <w:lang w:val="en-US" w:eastAsia="zh-CN"/>
              </w:rPr>
              <w:fldChar w:fldCharType="separate"/>
            </w:r>
            <w:r>
              <w:rPr>
                <w:rFonts w:hint="eastAsia" w:hAnsi="宋体"/>
                <w:sz w:val="24"/>
                <w:szCs w:val="24"/>
                <w:highlight w:val="none"/>
                <w:lang w:val="en-US" w:eastAsia="zh-CN"/>
              </w:rPr>
              <w:t>187,361.68</w:t>
            </w:r>
            <w:r>
              <w:rPr>
                <w:rFonts w:hint="eastAsia" w:hAnsi="宋体"/>
                <w:sz w:val="24"/>
                <w:szCs w:val="24"/>
                <w:highlight w:val="none"/>
                <w:lang w:val="en-US" w:eastAsia="zh-CN"/>
              </w:rPr>
              <w:fldChar w:fldCharType="end"/>
            </w:r>
            <w:r>
              <w:rPr>
                <w:rFonts w:hint="eastAsia" w:ascii="宋体" w:hAnsi="宋体" w:cs="Helvetica"/>
                <w:kern w:val="0"/>
                <w:sz w:val="24"/>
                <w:highlight w:val="none"/>
                <w:lang w:val="en-US" w:eastAsia="zh-CN"/>
              </w:rPr>
              <w:t>元</w:t>
            </w:r>
          </w:p>
        </w:tc>
      </w:tr>
      <w:tr w14:paraId="2FBD1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center"/>
          </w:tcPr>
          <w:p w14:paraId="4D635E2D">
            <w:pPr>
              <w:pStyle w:val="14"/>
              <w:numPr>
                <w:ilvl w:val="0"/>
                <w:numId w:val="1"/>
              </w:numPr>
              <w:spacing w:line="440" w:lineRule="exact"/>
              <w:ind w:left="284" w:right="-67" w:rightChars="-32"/>
              <w:jc w:val="center"/>
              <w:rPr>
                <w:rFonts w:hint="eastAsia" w:hAnsi="宋体"/>
                <w:sz w:val="24"/>
                <w:szCs w:val="24"/>
                <w:highlight w:val="none"/>
              </w:rPr>
            </w:pPr>
          </w:p>
        </w:tc>
        <w:tc>
          <w:tcPr>
            <w:tcW w:w="2618" w:type="dxa"/>
            <w:noWrap w:val="0"/>
            <w:vAlign w:val="center"/>
          </w:tcPr>
          <w:p w14:paraId="10DA52EB">
            <w:pPr>
              <w:pStyle w:val="14"/>
              <w:spacing w:line="440" w:lineRule="exact"/>
              <w:jc w:val="left"/>
              <w:rPr>
                <w:rFonts w:hAnsi="宋体"/>
                <w:sz w:val="24"/>
                <w:szCs w:val="24"/>
                <w:highlight w:val="none"/>
              </w:rPr>
            </w:pPr>
            <w:r>
              <w:rPr>
                <w:rFonts w:hint="eastAsia" w:hAnsi="宋体"/>
                <w:sz w:val="24"/>
                <w:szCs w:val="24"/>
                <w:highlight w:val="none"/>
              </w:rPr>
              <w:t>公告媒体</w:t>
            </w:r>
          </w:p>
        </w:tc>
        <w:tc>
          <w:tcPr>
            <w:tcW w:w="5953" w:type="dxa"/>
            <w:noWrap w:val="0"/>
            <w:vAlign w:val="center"/>
          </w:tcPr>
          <w:p w14:paraId="459346CD">
            <w:pPr>
              <w:pStyle w:val="14"/>
              <w:spacing w:line="440" w:lineRule="exact"/>
              <w:jc w:val="left"/>
              <w:rPr>
                <w:rFonts w:hAnsi="宋体" w:cs="MingLiU_HKSCS"/>
                <w:sz w:val="24"/>
                <w:szCs w:val="24"/>
                <w:highlight w:val="none"/>
              </w:rPr>
            </w:pPr>
            <w:r>
              <w:rPr>
                <w:rFonts w:hint="eastAsia" w:hAnsi="宋体"/>
                <w:sz w:val="24"/>
                <w:szCs w:val="24"/>
                <w:highlight w:val="none"/>
              </w:rPr>
              <w:t>陕西省政府采购网</w:t>
            </w:r>
          </w:p>
        </w:tc>
      </w:tr>
      <w:tr w14:paraId="3019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626DD93A">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4F54CA98">
            <w:pPr>
              <w:pStyle w:val="14"/>
              <w:spacing w:line="440" w:lineRule="exact"/>
              <w:jc w:val="left"/>
              <w:rPr>
                <w:rFonts w:hAnsi="宋体"/>
                <w:sz w:val="24"/>
                <w:szCs w:val="24"/>
                <w:highlight w:val="none"/>
              </w:rPr>
            </w:pPr>
            <w:r>
              <w:rPr>
                <w:rFonts w:hint="eastAsia" w:hAnsi="宋体"/>
                <w:sz w:val="24"/>
                <w:szCs w:val="24"/>
                <w:highlight w:val="none"/>
              </w:rPr>
              <w:t>采购人</w:t>
            </w:r>
          </w:p>
        </w:tc>
        <w:tc>
          <w:tcPr>
            <w:tcW w:w="5953" w:type="dxa"/>
            <w:noWrap w:val="0"/>
            <w:vAlign w:val="center"/>
          </w:tcPr>
          <w:p w14:paraId="0234FB67">
            <w:pPr>
              <w:pStyle w:val="14"/>
              <w:spacing w:line="440" w:lineRule="exact"/>
              <w:jc w:val="left"/>
              <w:rPr>
                <w:rFonts w:hint="eastAsia" w:hAnsi="宋体"/>
                <w:sz w:val="24"/>
                <w:szCs w:val="24"/>
                <w:highlight w:val="none"/>
              </w:rPr>
            </w:pPr>
            <w:r>
              <w:rPr>
                <w:rFonts w:hint="eastAsia" w:hAnsi="宋体"/>
                <w:sz w:val="24"/>
                <w:szCs w:val="24"/>
                <w:highlight w:val="none"/>
              </w:rPr>
              <w:t>1.名称：陕西学前师范学院</w:t>
            </w:r>
          </w:p>
          <w:p w14:paraId="7221C55B">
            <w:pPr>
              <w:pStyle w:val="14"/>
              <w:spacing w:line="440" w:lineRule="exact"/>
              <w:jc w:val="left"/>
              <w:rPr>
                <w:rFonts w:hint="eastAsia" w:hAnsi="宋体"/>
                <w:sz w:val="24"/>
                <w:szCs w:val="24"/>
                <w:highlight w:val="none"/>
              </w:rPr>
            </w:pPr>
            <w:r>
              <w:rPr>
                <w:rFonts w:hint="eastAsia" w:hAnsi="宋体"/>
                <w:sz w:val="24"/>
                <w:szCs w:val="24"/>
                <w:highlight w:val="none"/>
              </w:rPr>
              <w:t>2.地址：长安区神禾二路</w:t>
            </w:r>
          </w:p>
          <w:p w14:paraId="0801E490">
            <w:pPr>
              <w:pStyle w:val="14"/>
              <w:spacing w:line="440" w:lineRule="exact"/>
              <w:jc w:val="left"/>
              <w:rPr>
                <w:rFonts w:hint="eastAsia" w:hAnsi="宋体"/>
                <w:sz w:val="24"/>
                <w:szCs w:val="24"/>
                <w:highlight w:val="none"/>
              </w:rPr>
            </w:pPr>
            <w:r>
              <w:rPr>
                <w:rFonts w:hint="eastAsia" w:hAnsi="宋体"/>
                <w:sz w:val="24"/>
                <w:szCs w:val="24"/>
                <w:highlight w:val="none"/>
              </w:rPr>
              <w:t>3.联系人：杨老师</w:t>
            </w:r>
          </w:p>
          <w:p w14:paraId="4012A4B9">
            <w:pPr>
              <w:pStyle w:val="14"/>
              <w:spacing w:line="440" w:lineRule="exact"/>
              <w:jc w:val="left"/>
              <w:rPr>
                <w:rFonts w:hint="eastAsia" w:hAnsi="宋体"/>
                <w:sz w:val="24"/>
                <w:szCs w:val="24"/>
                <w:highlight w:val="none"/>
              </w:rPr>
            </w:pPr>
            <w:r>
              <w:rPr>
                <w:rFonts w:hint="eastAsia" w:hAnsi="宋体"/>
                <w:sz w:val="24"/>
                <w:szCs w:val="24"/>
                <w:highlight w:val="none"/>
              </w:rPr>
              <w:t>4.电话：029-81530065</w:t>
            </w:r>
          </w:p>
          <w:p w14:paraId="2D310FCE">
            <w:pPr>
              <w:pStyle w:val="14"/>
              <w:spacing w:line="440" w:lineRule="exact"/>
              <w:jc w:val="left"/>
              <w:rPr>
                <w:rFonts w:hint="eastAsia" w:hAnsi="宋体"/>
                <w:sz w:val="24"/>
                <w:szCs w:val="24"/>
                <w:highlight w:val="none"/>
                <w:lang w:val="en-US" w:eastAsia="zh-CN"/>
              </w:rPr>
            </w:pPr>
            <w:r>
              <w:rPr>
                <w:rFonts w:hint="eastAsia" w:hAnsi="宋体"/>
                <w:sz w:val="24"/>
                <w:szCs w:val="24"/>
                <w:highlight w:val="none"/>
              </w:rPr>
              <w:t>5.技术负责人：</w:t>
            </w:r>
            <w:r>
              <w:rPr>
                <w:rFonts w:hint="eastAsia" w:hAnsi="宋体"/>
                <w:sz w:val="24"/>
                <w:szCs w:val="24"/>
                <w:highlight w:val="none"/>
                <w:lang w:eastAsia="zh-CN"/>
              </w:rPr>
              <w:t>智慧语言实验室</w:t>
            </w:r>
            <w:r>
              <w:rPr>
                <w:rFonts w:hint="eastAsia" w:hAnsi="宋体"/>
                <w:sz w:val="24"/>
                <w:szCs w:val="24"/>
                <w:highlight w:val="none"/>
                <w:lang w:val="en-US" w:eastAsia="zh-CN"/>
              </w:rPr>
              <w:t xml:space="preserve"> 张老师  </w:t>
            </w:r>
          </w:p>
          <w:p w14:paraId="4BC3E028">
            <w:pPr>
              <w:pStyle w:val="14"/>
              <w:spacing w:line="440" w:lineRule="exact"/>
              <w:jc w:val="left"/>
              <w:rPr>
                <w:rFonts w:hint="eastAsia" w:hAnsi="宋体"/>
                <w:sz w:val="24"/>
                <w:szCs w:val="24"/>
                <w:highlight w:val="none"/>
              </w:rPr>
            </w:pPr>
            <w:r>
              <w:rPr>
                <w:rFonts w:hint="eastAsia" w:hAnsi="宋体"/>
                <w:sz w:val="24"/>
                <w:szCs w:val="24"/>
                <w:highlight w:val="none"/>
              </w:rPr>
              <w:t>学前教育模拟实训室建设</w:t>
            </w:r>
            <w:r>
              <w:rPr>
                <w:rFonts w:hint="eastAsia" w:hAnsi="宋体"/>
                <w:sz w:val="24"/>
                <w:szCs w:val="24"/>
                <w:highlight w:val="none"/>
                <w:lang w:val="en-US" w:eastAsia="zh-CN"/>
              </w:rPr>
              <w:t xml:space="preserve">  方老师</w:t>
            </w:r>
          </w:p>
          <w:p w14:paraId="21E63AEB">
            <w:pPr>
              <w:pStyle w:val="22"/>
              <w:shd w:val="clear" w:color="auto" w:fill="FFFFFF"/>
              <w:spacing w:before="0" w:beforeAutospacing="0" w:after="0" w:afterAutospacing="0" w:line="510" w:lineRule="atLeast"/>
              <w:rPr>
                <w:rFonts w:hint="eastAsia" w:cs="Helvetica"/>
                <w:kern w:val="0"/>
                <w:sz w:val="24"/>
                <w:highlight w:val="none"/>
                <w:lang w:val="en-US" w:eastAsia="zh-CN"/>
              </w:rPr>
            </w:pPr>
            <w:r>
              <w:rPr>
                <w:rFonts w:hint="eastAsia" w:hAnsi="宋体"/>
                <w:sz w:val="24"/>
                <w:szCs w:val="24"/>
                <w:highlight w:val="none"/>
              </w:rPr>
              <w:t>6.电话：</w:t>
            </w:r>
            <w:r>
              <w:rPr>
                <w:rFonts w:hint="eastAsia" w:ascii="宋体" w:hAnsi="宋体" w:cs="Helvetica"/>
                <w:kern w:val="0"/>
                <w:sz w:val="24"/>
                <w:highlight w:val="none"/>
                <w:lang w:eastAsia="zh-CN"/>
              </w:rPr>
              <w:t>智慧语言实验室</w:t>
            </w:r>
            <w:r>
              <w:rPr>
                <w:rFonts w:hint="eastAsia" w:cs="Helvetica"/>
                <w:kern w:val="0"/>
                <w:sz w:val="24"/>
                <w:highlight w:val="none"/>
                <w:lang w:val="en-US" w:eastAsia="zh-CN"/>
              </w:rPr>
              <w:t xml:space="preserve">  029-81530092  </w:t>
            </w:r>
          </w:p>
          <w:p w14:paraId="2A847049">
            <w:pPr>
              <w:pStyle w:val="22"/>
              <w:shd w:val="clear" w:color="auto" w:fill="FFFFFF"/>
              <w:spacing w:before="0" w:beforeAutospacing="0" w:after="0" w:afterAutospacing="0" w:line="510" w:lineRule="atLeast"/>
              <w:rPr>
                <w:rFonts w:hAnsi="宋体"/>
                <w:sz w:val="24"/>
                <w:szCs w:val="24"/>
                <w:highlight w:val="none"/>
              </w:rPr>
            </w:pPr>
            <w:r>
              <w:rPr>
                <w:rFonts w:hint="eastAsia" w:ascii="宋体" w:hAnsi="宋体" w:eastAsia="宋体" w:cs="Helvetica"/>
                <w:kern w:val="0"/>
                <w:sz w:val="24"/>
                <w:highlight w:val="none"/>
              </w:rPr>
              <w:t>学前教育模拟实训室建设</w:t>
            </w:r>
            <w:r>
              <w:rPr>
                <w:rFonts w:hint="eastAsia" w:cs="Helvetica"/>
                <w:kern w:val="0"/>
                <w:sz w:val="24"/>
                <w:highlight w:val="none"/>
                <w:lang w:val="en-US" w:eastAsia="zh-CN"/>
              </w:rPr>
              <w:t xml:space="preserve">  13679134911</w:t>
            </w:r>
          </w:p>
        </w:tc>
      </w:tr>
      <w:tr w14:paraId="4F88D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6B2CCCF7">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3F93E2A9">
            <w:pPr>
              <w:pStyle w:val="14"/>
              <w:spacing w:line="440" w:lineRule="exact"/>
              <w:jc w:val="left"/>
              <w:rPr>
                <w:rFonts w:hAnsi="宋体"/>
                <w:sz w:val="24"/>
                <w:szCs w:val="24"/>
                <w:highlight w:val="none"/>
              </w:rPr>
            </w:pPr>
            <w:r>
              <w:rPr>
                <w:rFonts w:hint="eastAsia" w:hAnsi="宋体"/>
                <w:sz w:val="24"/>
                <w:szCs w:val="24"/>
                <w:highlight w:val="none"/>
              </w:rPr>
              <w:t>采购代理机构</w:t>
            </w:r>
          </w:p>
        </w:tc>
        <w:tc>
          <w:tcPr>
            <w:tcW w:w="5953" w:type="dxa"/>
            <w:noWrap w:val="0"/>
            <w:vAlign w:val="center"/>
          </w:tcPr>
          <w:p w14:paraId="65BCE8D6">
            <w:pPr>
              <w:pStyle w:val="14"/>
              <w:spacing w:line="440" w:lineRule="exact"/>
              <w:contextualSpacing/>
              <w:jc w:val="left"/>
              <w:rPr>
                <w:rFonts w:hAnsi="宋体"/>
                <w:sz w:val="24"/>
                <w:szCs w:val="24"/>
                <w:highlight w:val="none"/>
              </w:rPr>
            </w:pPr>
            <w:r>
              <w:rPr>
                <w:rFonts w:hint="eastAsia" w:hAnsi="宋体"/>
                <w:sz w:val="24"/>
                <w:szCs w:val="24"/>
                <w:highlight w:val="none"/>
              </w:rPr>
              <w:t>1、名称：</w:t>
            </w:r>
            <w:r>
              <w:rPr>
                <w:rFonts w:hint="eastAsia" w:hAnsi="宋体"/>
                <w:sz w:val="24"/>
                <w:szCs w:val="24"/>
                <w:highlight w:val="none"/>
                <w:lang w:eastAsia="zh-CN"/>
              </w:rPr>
              <w:t>陕西德勤招标有限公司</w:t>
            </w:r>
          </w:p>
          <w:p w14:paraId="13211FD6">
            <w:pPr>
              <w:pStyle w:val="14"/>
              <w:spacing w:line="440" w:lineRule="exact"/>
              <w:contextualSpacing/>
              <w:jc w:val="left"/>
              <w:rPr>
                <w:rFonts w:hAnsi="宋体"/>
                <w:sz w:val="24"/>
                <w:szCs w:val="24"/>
                <w:highlight w:val="none"/>
              </w:rPr>
            </w:pPr>
            <w:r>
              <w:rPr>
                <w:rFonts w:hAnsi="宋体"/>
                <w:sz w:val="24"/>
                <w:szCs w:val="24"/>
                <w:highlight w:val="none"/>
              </w:rPr>
              <w:t>2</w:t>
            </w:r>
            <w:r>
              <w:rPr>
                <w:rFonts w:hint="eastAsia" w:hAnsi="宋体"/>
                <w:sz w:val="24"/>
                <w:szCs w:val="24"/>
                <w:highlight w:val="none"/>
              </w:rPr>
              <w:t>、地址：</w:t>
            </w:r>
            <w:r>
              <w:rPr>
                <w:rFonts w:hint="eastAsia" w:ascii="宋体" w:hAnsi="宋体" w:cs="宋体"/>
                <w:color w:val="auto"/>
                <w:sz w:val="24"/>
                <w:highlight w:val="none"/>
              </w:rPr>
              <w:t>陕西省西安市高新区丈八一路1号汇鑫中心D座2206室</w:t>
            </w:r>
          </w:p>
          <w:p w14:paraId="7539C333">
            <w:pPr>
              <w:pStyle w:val="14"/>
              <w:spacing w:line="440" w:lineRule="exact"/>
              <w:contextualSpacing/>
              <w:jc w:val="left"/>
              <w:rPr>
                <w:rFonts w:hAnsi="宋体"/>
                <w:sz w:val="24"/>
                <w:szCs w:val="24"/>
                <w:highlight w:val="none"/>
              </w:rPr>
            </w:pPr>
            <w:r>
              <w:rPr>
                <w:rFonts w:hAnsi="宋体"/>
                <w:sz w:val="24"/>
                <w:szCs w:val="24"/>
                <w:highlight w:val="none"/>
              </w:rPr>
              <w:t>3</w:t>
            </w:r>
            <w:r>
              <w:rPr>
                <w:rFonts w:hint="eastAsia" w:hAnsi="宋体"/>
                <w:sz w:val="24"/>
                <w:szCs w:val="24"/>
                <w:highlight w:val="none"/>
              </w:rPr>
              <w:t>、电话：</w:t>
            </w:r>
            <w:r>
              <w:rPr>
                <w:rFonts w:hint="eastAsia" w:hAnsi="宋体"/>
                <w:sz w:val="24"/>
                <w:szCs w:val="24"/>
                <w:highlight w:val="none"/>
                <w:lang w:val="en-US" w:eastAsia="zh-CN"/>
              </w:rPr>
              <w:t>029-81169855</w:t>
            </w:r>
          </w:p>
          <w:p w14:paraId="08360704">
            <w:pPr>
              <w:pStyle w:val="14"/>
              <w:spacing w:line="440" w:lineRule="exact"/>
              <w:jc w:val="left"/>
              <w:rPr>
                <w:rFonts w:hint="default" w:hAnsi="宋体"/>
                <w:sz w:val="24"/>
                <w:szCs w:val="24"/>
                <w:highlight w:val="none"/>
                <w:lang w:val="en-US"/>
              </w:rPr>
            </w:pPr>
            <w:r>
              <w:rPr>
                <w:rFonts w:hint="eastAsia" w:hAnsi="宋体"/>
                <w:sz w:val="24"/>
                <w:szCs w:val="24"/>
                <w:highlight w:val="none"/>
              </w:rPr>
              <w:t>4、联系人：</w:t>
            </w:r>
            <w:r>
              <w:rPr>
                <w:rFonts w:hint="eastAsia" w:hAnsi="宋体"/>
                <w:sz w:val="24"/>
                <w:szCs w:val="24"/>
                <w:highlight w:val="none"/>
                <w:lang w:val="en-US" w:eastAsia="zh-CN"/>
              </w:rPr>
              <w:t>贾旭鸣</w:t>
            </w:r>
          </w:p>
        </w:tc>
      </w:tr>
      <w:tr w14:paraId="422E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65EE8E92">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671D1212">
            <w:pPr>
              <w:pStyle w:val="14"/>
              <w:spacing w:line="440" w:lineRule="exact"/>
              <w:jc w:val="left"/>
              <w:rPr>
                <w:rFonts w:hAnsi="宋体"/>
                <w:sz w:val="24"/>
                <w:szCs w:val="24"/>
                <w:highlight w:val="none"/>
              </w:rPr>
            </w:pPr>
            <w:r>
              <w:rPr>
                <w:rFonts w:hint="eastAsia" w:hAnsi="宋体"/>
                <w:sz w:val="24"/>
                <w:szCs w:val="24"/>
                <w:highlight w:val="none"/>
              </w:rPr>
              <w:t>供应商资格条件</w:t>
            </w:r>
          </w:p>
        </w:tc>
        <w:tc>
          <w:tcPr>
            <w:tcW w:w="5953" w:type="dxa"/>
            <w:noWrap w:val="0"/>
            <w:vAlign w:val="center"/>
          </w:tcPr>
          <w:p w14:paraId="52AAB9F1">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79D5B9FA">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（1）主体资格证明文件：提供有效存续的企业营业执照（副本）。</w:t>
            </w:r>
          </w:p>
          <w:p w14:paraId="2404DCF5">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（2）财务状况证明：</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文件截止时间不足一年的可提供成立后任意时段的资产负债表)，或其开标前三个月内基本开户银行出具的资信证明(以上</w:t>
            </w:r>
            <w:r>
              <w:rPr>
                <w:rFonts w:hint="eastAsia" w:ascii="宋体" w:hAnsi="宋体" w:eastAsia="宋体" w:cs="Helvetica"/>
                <w:kern w:val="0"/>
                <w:sz w:val="24"/>
                <w:highlight w:val="none"/>
                <w:lang w:val="en-US" w:eastAsia="zh-CN"/>
              </w:rPr>
              <w:t>两</w:t>
            </w:r>
            <w:r>
              <w:rPr>
                <w:rFonts w:hint="eastAsia" w:ascii="宋体" w:hAnsi="宋体" w:eastAsia="宋体" w:cs="Helvetica"/>
                <w:kern w:val="0"/>
                <w:sz w:val="24"/>
                <w:highlight w:val="none"/>
                <w:lang w:eastAsia="zh-CN"/>
              </w:rPr>
              <w:t>种形式的资料提供任何一种即可)。</w:t>
            </w:r>
          </w:p>
          <w:p w14:paraId="58BC65DE">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（3）书面声明：提供书面声明，包括声明具有履行合同所必需的设备和专业技术能力；未为本项目提供整体设计、规范编制或者项目管理、监理、检测等服务。</w:t>
            </w:r>
          </w:p>
          <w:p w14:paraId="5FA7BDB9">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（4）社保缴纳证明：提供递交响应文件截止之日前一年内任意一个月的社会保障资金缴存单据或社保机构开具的社会保险参保缴费情况证明。依法不需要缴纳社会保障资金的供应商应提供相关文件证明。</w:t>
            </w:r>
          </w:p>
          <w:p w14:paraId="3D488F65">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0CF0C0B2">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（6）近三年无重大违法、违纪书面声明：提供《近三年无重大违法、违纪书面声明》。</w:t>
            </w:r>
          </w:p>
          <w:p w14:paraId="311B4150">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p>
          <w:p w14:paraId="32206E65">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本项目整体专门面向中小企业采购。本项目应由中小企业承建，工程施工单位（即供应商，下同）为中小企业。中小企业须符合本项目采购标的对应行业（</w:t>
            </w:r>
            <w:r>
              <w:rPr>
                <w:rFonts w:hint="eastAsia" w:hAnsi="宋体" w:cs="宋体"/>
                <w:color w:val="auto"/>
                <w:sz w:val="24"/>
                <w:highlight w:val="none"/>
                <w:lang w:val="en-US" w:eastAsia="zh-CN"/>
              </w:rPr>
              <w:t>建筑</w:t>
            </w:r>
            <w:r>
              <w:rPr>
                <w:rFonts w:hint="eastAsia" w:ascii="宋体" w:hAnsi="宋体" w:eastAsia="宋体" w:cs="宋体"/>
                <w:color w:val="auto"/>
                <w:sz w:val="24"/>
                <w:highlight w:val="none"/>
              </w:rPr>
              <w:t>业）的政策划分标准。监狱企业、残疾人福利单位视同小型、微型企业。</w:t>
            </w:r>
          </w:p>
          <w:p w14:paraId="1C9E3B81">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中小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p w14:paraId="5357FEAE">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w:t>
            </w:r>
          </w:p>
          <w:p w14:paraId="0FCD7B6C">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（1）提供建筑装修装饰工程专业承包二级及以上资质证书；</w:t>
            </w:r>
          </w:p>
          <w:p w14:paraId="108BD880">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（2）提供有效的安全生产许可证；</w:t>
            </w:r>
          </w:p>
          <w:p w14:paraId="40699F53">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（3）拟派项目经理须具备建筑工程专业二级及以上建造师资格及有效的安全生产考核合格证书（建安B证）（提供相关资格证书），且未担任其他在建工程项目的项目经理（提供承诺函，格式内容自拟）；</w:t>
            </w:r>
          </w:p>
          <w:p w14:paraId="432721DD">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27A7646E">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（5）控股管理关系：提供直接控股和管理关系清单。若与其他供应商存在单位负责人为同一人或者存在直接控股、管理关系的，则响应无效。</w:t>
            </w:r>
          </w:p>
          <w:p w14:paraId="1A335CD4">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（6）法定代表人授权委托书：法定代表人参加谈判的，须提供本人身份证复印件（附在响应文件中）；法定代表人授权他人参加谈判的，须提供法定代表人授权委托书</w:t>
            </w:r>
            <w:r>
              <w:rPr>
                <w:rFonts w:hint="eastAsia" w:ascii="宋体" w:hAnsi="宋体" w:eastAsia="宋体" w:cs="Helvetica"/>
                <w:kern w:val="0"/>
                <w:sz w:val="24"/>
                <w:highlight w:val="none"/>
              </w:rPr>
              <w:t>，同时需提供被授权人开标前3个月内任意1个月的社保缴纳证明（依法不需要缴纳社保的被授权人应提供相关证明）</w:t>
            </w:r>
            <w:r>
              <w:rPr>
                <w:rFonts w:hint="eastAsia" w:ascii="宋体" w:hAnsi="宋体" w:eastAsia="宋体" w:cs="宋体"/>
                <w:color w:val="auto"/>
                <w:sz w:val="24"/>
                <w:highlight w:val="none"/>
              </w:rPr>
              <w:t>。</w:t>
            </w:r>
          </w:p>
          <w:p w14:paraId="0A8FC2F1">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法人的分支机构参与谈判时，除提供《法定代表人授权委托书》外，还须同时提供法人给分支机构出具的授权书。响应文件中凡是需要法定代表人盖章之处，非法人单位的负责人均参照执行。</w:t>
            </w:r>
          </w:p>
          <w:p w14:paraId="5C815C0E">
            <w:pPr>
              <w:pStyle w:val="14"/>
              <w:spacing w:line="440" w:lineRule="exact"/>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（7）本项目不接受联合体谈判，不允许分包。供应商应提供《非联合体不分包谈判声明》，视为独立谈判，不分包。</w:t>
            </w:r>
          </w:p>
          <w:p w14:paraId="7728A3DA">
            <w:pPr>
              <w:spacing w:line="440" w:lineRule="exact"/>
              <w:rPr>
                <w:rFonts w:hint="eastAsia" w:ascii="宋体" w:hAnsi="宋体"/>
                <w:b/>
                <w:bCs/>
                <w:sz w:val="24"/>
                <w:highlight w:val="none"/>
              </w:rPr>
            </w:pPr>
            <w:r>
              <w:rPr>
                <w:rFonts w:hint="eastAsia" w:ascii="宋体" w:hAnsi="宋体"/>
                <w:b/>
                <w:bCs/>
                <w:sz w:val="24"/>
                <w:highlight w:val="none"/>
              </w:rPr>
              <w:t>以上资格条件为必备资格条件，缺一项或某项达不到要求，按无效文件处理。</w:t>
            </w:r>
          </w:p>
          <w:p w14:paraId="01BA8A29">
            <w:pPr>
              <w:pStyle w:val="14"/>
              <w:spacing w:line="440" w:lineRule="exact"/>
              <w:jc w:val="left"/>
              <w:rPr>
                <w:rFonts w:hint="eastAsia" w:hAnsi="宋体" w:cs="仿宋"/>
                <w:b/>
                <w:bCs/>
                <w:sz w:val="24"/>
                <w:szCs w:val="24"/>
                <w:highlight w:val="none"/>
              </w:rPr>
            </w:pPr>
            <w:r>
              <w:rPr>
                <w:rFonts w:hint="eastAsia" w:hAnsi="宋体" w:cs="仿宋"/>
                <w:b/>
                <w:bCs/>
                <w:sz w:val="24"/>
                <w:szCs w:val="24"/>
                <w:highlight w:val="none"/>
              </w:rPr>
              <w:t>备注：</w:t>
            </w:r>
          </w:p>
          <w:p w14:paraId="0EA99AB1">
            <w:pPr>
              <w:pStyle w:val="14"/>
              <w:spacing w:line="440" w:lineRule="exact"/>
              <w:jc w:val="left"/>
              <w:rPr>
                <w:rFonts w:hint="eastAsia" w:hAnsi="宋体"/>
                <w:sz w:val="24"/>
                <w:szCs w:val="24"/>
                <w:highlight w:val="none"/>
              </w:rPr>
            </w:pPr>
            <w:r>
              <w:rPr>
                <w:rFonts w:hint="eastAsia" w:hAnsi="宋体"/>
                <w:sz w:val="24"/>
                <w:szCs w:val="24"/>
                <w:highlight w:val="none"/>
              </w:rPr>
              <w:t>1、除注明原件外，均为复印件加盖</w:t>
            </w:r>
            <w:r>
              <w:rPr>
                <w:rFonts w:hint="eastAsia" w:hAnsi="宋体"/>
                <w:sz w:val="24"/>
                <w:szCs w:val="24"/>
                <w:highlight w:val="none"/>
                <w:lang w:eastAsia="zh-CN"/>
              </w:rPr>
              <w:t>供应商</w:t>
            </w:r>
            <w:r>
              <w:rPr>
                <w:rFonts w:hint="eastAsia" w:hAnsi="宋体"/>
                <w:sz w:val="24"/>
                <w:szCs w:val="24"/>
                <w:highlight w:val="none"/>
              </w:rPr>
              <w:t>公章；身份证原件须随资格条件证明文件一并递交。</w:t>
            </w:r>
          </w:p>
          <w:p w14:paraId="19267248">
            <w:pPr>
              <w:pStyle w:val="14"/>
              <w:spacing w:line="440" w:lineRule="exact"/>
              <w:jc w:val="left"/>
              <w:rPr>
                <w:rFonts w:hint="eastAsia" w:hAnsi="宋体"/>
                <w:sz w:val="24"/>
                <w:szCs w:val="24"/>
                <w:highlight w:val="none"/>
              </w:rPr>
            </w:pPr>
            <w:r>
              <w:rPr>
                <w:rFonts w:hint="eastAsia" w:hAnsi="宋体"/>
                <w:sz w:val="24"/>
                <w:szCs w:val="24"/>
                <w:highlight w:val="none"/>
              </w:rPr>
              <w:t>2、分支机构参与</w:t>
            </w:r>
            <w:r>
              <w:rPr>
                <w:rFonts w:hint="eastAsia" w:hAnsi="宋体"/>
                <w:sz w:val="24"/>
                <w:szCs w:val="24"/>
                <w:highlight w:val="none"/>
                <w:lang w:val="en-US" w:eastAsia="zh-CN"/>
              </w:rPr>
              <w:t>谈判</w:t>
            </w:r>
            <w:r>
              <w:rPr>
                <w:rFonts w:hint="eastAsia" w:hAnsi="宋体"/>
                <w:sz w:val="24"/>
                <w:szCs w:val="24"/>
                <w:highlight w:val="none"/>
              </w:rPr>
              <w:t>时，</w:t>
            </w:r>
            <w:r>
              <w:rPr>
                <w:rFonts w:hint="eastAsia" w:hAnsi="宋体"/>
                <w:sz w:val="24"/>
                <w:szCs w:val="24"/>
                <w:highlight w:val="none"/>
                <w:lang w:val="en-US" w:eastAsia="zh-CN"/>
              </w:rPr>
              <w:t>响应文件</w:t>
            </w:r>
            <w:r>
              <w:rPr>
                <w:rFonts w:hint="eastAsia" w:hAnsi="宋体"/>
                <w:sz w:val="24"/>
                <w:szCs w:val="24"/>
                <w:highlight w:val="none"/>
              </w:rPr>
              <w:t>中应附法人出具的授权书。法人只能授权一家分支机构参与</w:t>
            </w:r>
            <w:r>
              <w:rPr>
                <w:rFonts w:hint="eastAsia" w:hAnsi="宋体"/>
                <w:sz w:val="24"/>
                <w:szCs w:val="24"/>
                <w:highlight w:val="none"/>
                <w:lang w:val="en-US" w:eastAsia="zh-CN"/>
              </w:rPr>
              <w:t>谈判</w:t>
            </w:r>
            <w:r>
              <w:rPr>
                <w:rFonts w:hint="eastAsia" w:hAnsi="宋体"/>
                <w:sz w:val="24"/>
                <w:szCs w:val="24"/>
                <w:highlight w:val="none"/>
              </w:rPr>
              <w:t>，且不能与分支机构同时参与</w:t>
            </w:r>
            <w:r>
              <w:rPr>
                <w:rFonts w:hint="eastAsia" w:hAnsi="宋体"/>
                <w:sz w:val="24"/>
                <w:szCs w:val="24"/>
                <w:highlight w:val="none"/>
                <w:lang w:val="en-US" w:eastAsia="zh-CN"/>
              </w:rPr>
              <w:t>谈判</w:t>
            </w:r>
            <w:r>
              <w:rPr>
                <w:rFonts w:hint="eastAsia" w:hAnsi="宋体"/>
                <w:sz w:val="24"/>
                <w:szCs w:val="24"/>
                <w:highlight w:val="none"/>
              </w:rPr>
              <w:t>。分支机构须提供自己的资格要求证明文件。</w:t>
            </w:r>
          </w:p>
          <w:p w14:paraId="4E91511C">
            <w:pPr>
              <w:pStyle w:val="14"/>
              <w:spacing w:line="440" w:lineRule="exact"/>
              <w:jc w:val="left"/>
              <w:rPr>
                <w:rFonts w:hint="eastAsia" w:hAnsi="宋体"/>
                <w:sz w:val="24"/>
                <w:highlight w:val="none"/>
              </w:rPr>
            </w:pPr>
            <w:r>
              <w:rPr>
                <w:rFonts w:hint="eastAsia" w:hAnsi="宋体"/>
                <w:sz w:val="24"/>
                <w:szCs w:val="24"/>
                <w:highlight w:val="none"/>
                <w:lang w:val="en-US" w:eastAsia="zh-CN"/>
              </w:rPr>
              <w:t>3</w:t>
            </w:r>
            <w:r>
              <w:rPr>
                <w:rFonts w:hint="eastAsia" w:hAnsi="宋体"/>
                <w:sz w:val="24"/>
                <w:szCs w:val="24"/>
                <w:highlight w:val="none"/>
              </w:rPr>
              <w:t>、</w:t>
            </w:r>
            <w:r>
              <w:rPr>
                <w:rFonts w:hint="eastAsia" w:hAnsi="宋体"/>
                <w:sz w:val="24"/>
                <w:szCs w:val="24"/>
                <w:highlight w:val="none"/>
                <w:lang w:val="en-US" w:eastAsia="zh-CN"/>
              </w:rPr>
              <w:t>谈判</w:t>
            </w:r>
            <w:r>
              <w:rPr>
                <w:rFonts w:hint="eastAsia" w:hAnsi="宋体"/>
                <w:sz w:val="24"/>
                <w:szCs w:val="24"/>
                <w:highlight w:val="none"/>
              </w:rPr>
              <w:t>文件中要求签字或盖章之处，非法人单位均参照执行。</w:t>
            </w:r>
          </w:p>
        </w:tc>
      </w:tr>
      <w:tr w14:paraId="10A8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7C96E9C2">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5F297A7D">
            <w:pPr>
              <w:pStyle w:val="14"/>
              <w:spacing w:line="440" w:lineRule="exact"/>
              <w:rPr>
                <w:rFonts w:hint="eastAsia" w:hAnsi="宋体" w:eastAsia="宋体"/>
                <w:sz w:val="24"/>
                <w:szCs w:val="24"/>
                <w:highlight w:val="none"/>
                <w:lang w:eastAsia="zh-CN"/>
              </w:rPr>
            </w:pPr>
            <w:r>
              <w:rPr>
                <w:rFonts w:hint="eastAsia" w:hAnsi="宋体"/>
                <w:sz w:val="24"/>
                <w:szCs w:val="24"/>
                <w:highlight w:val="none"/>
              </w:rPr>
              <w:t>本项目</w:t>
            </w:r>
            <w:r>
              <w:rPr>
                <w:rFonts w:hAnsi="宋体"/>
                <w:sz w:val="24"/>
                <w:szCs w:val="24"/>
                <w:highlight w:val="none"/>
              </w:rPr>
              <w:t>是否接受联合体</w:t>
            </w:r>
            <w:r>
              <w:rPr>
                <w:rFonts w:hint="eastAsia" w:hAnsi="宋体"/>
                <w:sz w:val="24"/>
                <w:szCs w:val="24"/>
                <w:highlight w:val="none"/>
                <w:lang w:val="en-US" w:eastAsia="zh-CN"/>
              </w:rPr>
              <w:t>谈判</w:t>
            </w:r>
          </w:p>
        </w:tc>
        <w:tc>
          <w:tcPr>
            <w:tcW w:w="5953" w:type="dxa"/>
            <w:noWrap w:val="0"/>
            <w:vAlign w:val="center"/>
          </w:tcPr>
          <w:p w14:paraId="40820E9F">
            <w:pPr>
              <w:pStyle w:val="14"/>
              <w:spacing w:line="440" w:lineRule="exact"/>
              <w:jc w:val="left"/>
              <w:rPr>
                <w:rFonts w:hAnsi="宋体"/>
                <w:sz w:val="24"/>
                <w:szCs w:val="24"/>
                <w:highlight w:val="none"/>
              </w:rPr>
            </w:pPr>
            <w:r>
              <w:rPr>
                <w:rFonts w:hAnsi="宋体"/>
                <w:sz w:val="24"/>
                <w:szCs w:val="24"/>
                <w:highlight w:val="none"/>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4A9D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36213E72">
            <w:pPr>
              <w:pStyle w:val="14"/>
              <w:numPr>
                <w:ilvl w:val="0"/>
                <w:numId w:val="1"/>
              </w:numPr>
              <w:spacing w:line="440" w:lineRule="exact"/>
              <w:ind w:left="284" w:right="-67" w:rightChars="-32"/>
              <w:jc w:val="center"/>
              <w:rPr>
                <w:rFonts w:hint="eastAsia" w:hAnsi="宋体"/>
                <w:sz w:val="24"/>
                <w:szCs w:val="24"/>
                <w:highlight w:val="none"/>
              </w:rPr>
            </w:pPr>
          </w:p>
        </w:tc>
        <w:tc>
          <w:tcPr>
            <w:tcW w:w="2618" w:type="dxa"/>
            <w:noWrap w:val="0"/>
            <w:vAlign w:val="center"/>
          </w:tcPr>
          <w:p w14:paraId="3580D60D">
            <w:pPr>
              <w:pStyle w:val="14"/>
              <w:spacing w:line="440" w:lineRule="exact"/>
              <w:rPr>
                <w:rFonts w:hint="eastAsia" w:hAnsi="宋体"/>
                <w:sz w:val="24"/>
                <w:szCs w:val="24"/>
                <w:highlight w:val="none"/>
              </w:rPr>
            </w:pPr>
            <w:r>
              <w:rPr>
                <w:rFonts w:hint="eastAsia" w:hAnsi="宋体"/>
                <w:sz w:val="24"/>
                <w:szCs w:val="24"/>
                <w:highlight w:val="none"/>
                <w:lang w:val="en-US" w:eastAsia="zh-CN"/>
              </w:rPr>
              <w:t>响应文件</w:t>
            </w:r>
            <w:r>
              <w:rPr>
                <w:rFonts w:hAnsi="宋体"/>
                <w:sz w:val="24"/>
                <w:szCs w:val="24"/>
                <w:highlight w:val="none"/>
              </w:rPr>
              <w:t>有效期</w:t>
            </w:r>
          </w:p>
        </w:tc>
        <w:tc>
          <w:tcPr>
            <w:tcW w:w="5953" w:type="dxa"/>
            <w:noWrap w:val="0"/>
            <w:vAlign w:val="center"/>
          </w:tcPr>
          <w:p w14:paraId="5A11087B">
            <w:pPr>
              <w:pStyle w:val="14"/>
              <w:spacing w:line="440" w:lineRule="exact"/>
              <w:jc w:val="left"/>
              <w:rPr>
                <w:rFonts w:hint="eastAsia" w:hAnsi="宋体"/>
                <w:sz w:val="24"/>
                <w:szCs w:val="24"/>
                <w:highlight w:val="none"/>
              </w:rPr>
            </w:pPr>
            <w:r>
              <w:rPr>
                <w:rFonts w:hint="eastAsia" w:hAnsi="宋体"/>
                <w:sz w:val="24"/>
                <w:szCs w:val="24"/>
                <w:highlight w:val="none"/>
                <w:lang w:val="en-US" w:eastAsia="zh-CN"/>
              </w:rPr>
              <w:t>响应文件</w:t>
            </w:r>
            <w:r>
              <w:rPr>
                <w:rFonts w:hint="eastAsia" w:hAnsi="宋体"/>
                <w:sz w:val="24"/>
                <w:szCs w:val="24"/>
                <w:highlight w:val="none"/>
              </w:rPr>
              <w:t>有效期为自</w:t>
            </w:r>
            <w:r>
              <w:rPr>
                <w:rFonts w:hint="eastAsia" w:hAnsi="宋体"/>
                <w:sz w:val="24"/>
                <w:szCs w:val="24"/>
                <w:highlight w:val="none"/>
                <w:lang w:val="en-US" w:eastAsia="zh-CN"/>
              </w:rPr>
              <w:t>谈判</w:t>
            </w:r>
            <w:r>
              <w:rPr>
                <w:rFonts w:hint="eastAsia" w:hAnsi="宋体"/>
                <w:sz w:val="24"/>
                <w:szCs w:val="24"/>
                <w:highlight w:val="none"/>
              </w:rPr>
              <w:t>之日起算90个日历日</w:t>
            </w:r>
          </w:p>
        </w:tc>
      </w:tr>
      <w:tr w14:paraId="47E47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noWrap w:val="0"/>
            <w:vAlign w:val="center"/>
          </w:tcPr>
          <w:p w14:paraId="61009EB9">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439D784F">
            <w:pPr>
              <w:pStyle w:val="14"/>
              <w:spacing w:line="440" w:lineRule="exact"/>
              <w:jc w:val="left"/>
              <w:rPr>
                <w:rFonts w:hAnsi="宋体"/>
                <w:sz w:val="24"/>
                <w:szCs w:val="24"/>
                <w:highlight w:val="none"/>
              </w:rPr>
            </w:pPr>
            <w:r>
              <w:rPr>
                <w:rFonts w:hint="eastAsia" w:hAnsi="宋体"/>
                <w:sz w:val="24"/>
                <w:szCs w:val="24"/>
                <w:highlight w:val="none"/>
              </w:rPr>
              <w:t>现场踏勘</w:t>
            </w:r>
          </w:p>
        </w:tc>
        <w:tc>
          <w:tcPr>
            <w:tcW w:w="5953" w:type="dxa"/>
            <w:noWrap w:val="0"/>
            <w:vAlign w:val="center"/>
          </w:tcPr>
          <w:p w14:paraId="0AF59ABD">
            <w:pPr>
              <w:pStyle w:val="14"/>
              <w:spacing w:line="440" w:lineRule="exact"/>
              <w:jc w:val="left"/>
              <w:rPr>
                <w:color w:val="auto"/>
                <w:highlight w:val="none"/>
              </w:rPr>
            </w:pPr>
            <w:r>
              <w:rPr>
                <w:rFonts w:hint="eastAsia" w:hAnsi="宋体"/>
                <w:color w:val="auto"/>
                <w:sz w:val="24"/>
                <w:szCs w:val="24"/>
                <w:highlight w:val="none"/>
              </w:rPr>
              <w:t>是否组织踏勘：</w:t>
            </w:r>
            <w:r>
              <w:rPr>
                <w:rFonts w:hAnsi="宋体"/>
                <w:color w:val="auto"/>
                <w:sz w:val="24"/>
                <w:szCs w:val="24"/>
                <w:highlight w:val="none"/>
              </w:rPr>
              <w:fldChar w:fldCharType="begin"/>
            </w:r>
            <w:r>
              <w:rPr>
                <w:rFonts w:hAnsi="宋体"/>
                <w:color w:val="auto"/>
                <w:sz w:val="24"/>
                <w:szCs w:val="24"/>
                <w:highlight w:val="none"/>
              </w:rPr>
              <w:instrText xml:space="preserve"> </w:instrText>
            </w:r>
            <w:r>
              <w:rPr>
                <w:rFonts w:hint="eastAsia" w:hAnsi="宋体"/>
                <w:color w:val="auto"/>
                <w:sz w:val="24"/>
                <w:szCs w:val="24"/>
                <w:highlight w:val="none"/>
              </w:rPr>
              <w:instrText xml:space="preserve">eq \o\ac(□</w:instrText>
            </w:r>
            <w:r>
              <w:rPr>
                <w:rFonts w:hint="eastAsia" w:hAnsi="宋体"/>
                <w:color w:val="auto"/>
                <w:sz w:val="24"/>
                <w:szCs w:val="24"/>
                <w:highlight w:val="none"/>
                <w:lang w:eastAsia="zh-CN"/>
              </w:rPr>
              <w:instrText xml:space="preserve">,</w:instrText>
            </w:r>
            <w:r>
              <w:rPr>
                <w:rFonts w:hint="eastAsia" w:hAnsi="宋体"/>
                <w:color w:val="auto"/>
                <w:position w:val="2"/>
                <w:sz w:val="16"/>
                <w:szCs w:val="24"/>
                <w:highlight w:val="none"/>
                <w:lang w:eastAsia="zh-CN"/>
              </w:rPr>
              <w:instrText xml:space="preserve">√</w:instrText>
            </w:r>
            <w:r>
              <w:rPr>
                <w:rFonts w:hint="eastAsia" w:hAnsi="宋体"/>
                <w:color w:val="auto"/>
                <w:sz w:val="24"/>
                <w:szCs w:val="24"/>
                <w:highlight w:val="none"/>
              </w:rPr>
              <w:instrText xml:space="preserve">)</w:instrText>
            </w:r>
            <w:r>
              <w:rPr>
                <w:rFonts w:hAnsi="宋体"/>
                <w:color w:val="auto"/>
                <w:sz w:val="24"/>
                <w:szCs w:val="24"/>
                <w:highlight w:val="none"/>
              </w:rPr>
              <w:fldChar w:fldCharType="end"/>
            </w:r>
            <w:r>
              <w:rPr>
                <w:rFonts w:hint="eastAsia" w:hAnsi="宋体"/>
                <w:color w:val="auto"/>
                <w:sz w:val="24"/>
                <w:szCs w:val="24"/>
                <w:highlight w:val="none"/>
              </w:rPr>
              <w:t>组织/</w:t>
            </w:r>
            <w:r>
              <w:rPr>
                <w:rFonts w:hAnsi="宋体"/>
                <w:color w:val="auto"/>
                <w:sz w:val="24"/>
                <w:szCs w:val="24"/>
                <w:highlight w:val="none"/>
              </w:rPr>
              <w:fldChar w:fldCharType="begin"/>
            </w:r>
            <w:r>
              <w:rPr>
                <w:rFonts w:hAnsi="宋体"/>
                <w:color w:val="auto"/>
                <w:sz w:val="24"/>
                <w:szCs w:val="24"/>
                <w:highlight w:val="none"/>
              </w:rPr>
              <w:instrText xml:space="preserve"> </w:instrText>
            </w:r>
            <w:r>
              <w:rPr>
                <w:rFonts w:hint="eastAsia" w:hAnsi="宋体"/>
                <w:color w:val="auto"/>
                <w:sz w:val="24"/>
                <w:szCs w:val="24"/>
                <w:highlight w:val="none"/>
              </w:rPr>
              <w:instrText xml:space="preserve">eq \o\ac(□)</w:instrText>
            </w:r>
            <w:r>
              <w:rPr>
                <w:rFonts w:hAnsi="宋体"/>
                <w:color w:val="auto"/>
                <w:sz w:val="24"/>
                <w:szCs w:val="24"/>
                <w:highlight w:val="none"/>
              </w:rPr>
              <w:fldChar w:fldCharType="end"/>
            </w:r>
            <w:r>
              <w:rPr>
                <w:rFonts w:hint="eastAsia" w:hAnsi="宋体"/>
                <w:color w:val="auto"/>
                <w:sz w:val="24"/>
                <w:szCs w:val="24"/>
                <w:highlight w:val="none"/>
              </w:rPr>
              <w:t>不组织</w:t>
            </w:r>
          </w:p>
          <w:p w14:paraId="64EE2D6E">
            <w:pPr>
              <w:pStyle w:val="14"/>
              <w:spacing w:line="440" w:lineRule="exact"/>
              <w:jc w:val="left"/>
              <w:rPr>
                <w:rFonts w:hint="eastAsia" w:hAnsi="宋体"/>
                <w:color w:val="auto"/>
                <w:sz w:val="24"/>
                <w:szCs w:val="24"/>
                <w:highlight w:val="none"/>
              </w:rPr>
            </w:pPr>
            <w:r>
              <w:rPr>
                <w:rFonts w:hint="eastAsia" w:hAnsi="宋体"/>
                <w:color w:val="auto"/>
                <w:sz w:val="24"/>
                <w:szCs w:val="24"/>
                <w:highlight w:val="none"/>
              </w:rPr>
              <w:t>本项目统一组织踏勘。</w:t>
            </w:r>
          </w:p>
          <w:p w14:paraId="51DAEA21">
            <w:pPr>
              <w:pStyle w:val="14"/>
              <w:spacing w:line="440" w:lineRule="exact"/>
              <w:jc w:val="left"/>
              <w:rPr>
                <w:rFonts w:hint="eastAsia" w:hAnsi="宋体"/>
                <w:color w:val="auto"/>
                <w:sz w:val="24"/>
                <w:szCs w:val="24"/>
                <w:highlight w:val="none"/>
              </w:rPr>
            </w:pPr>
            <w:r>
              <w:rPr>
                <w:rFonts w:hint="eastAsia" w:hAnsi="宋体"/>
                <w:color w:val="auto"/>
                <w:sz w:val="24"/>
                <w:szCs w:val="24"/>
                <w:highlight w:val="none"/>
              </w:rPr>
              <w:t>踏勘时间：报名时间截止后统一通知潜在供应商。</w:t>
            </w:r>
          </w:p>
          <w:p w14:paraId="402D7D27">
            <w:pPr>
              <w:pStyle w:val="14"/>
              <w:spacing w:line="440" w:lineRule="exact"/>
              <w:jc w:val="left"/>
              <w:rPr>
                <w:rFonts w:hint="eastAsia"/>
                <w:highlight w:val="none"/>
              </w:rPr>
            </w:pPr>
            <w:r>
              <w:rPr>
                <w:rFonts w:hint="eastAsia" w:hAnsi="宋体"/>
                <w:color w:val="auto"/>
                <w:sz w:val="24"/>
                <w:szCs w:val="24"/>
                <w:highlight w:val="none"/>
              </w:rPr>
              <w:t>踏勘集合点：陕西学前师范学院长安校区南门外。</w:t>
            </w:r>
          </w:p>
        </w:tc>
      </w:tr>
      <w:tr w14:paraId="75D41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noWrap w:val="0"/>
            <w:vAlign w:val="center"/>
          </w:tcPr>
          <w:p w14:paraId="4C1ACFD4">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617F9A41">
            <w:pPr>
              <w:pStyle w:val="14"/>
              <w:spacing w:line="440" w:lineRule="exact"/>
              <w:jc w:val="left"/>
              <w:rPr>
                <w:rFonts w:hint="eastAsia" w:hAnsi="宋体"/>
                <w:sz w:val="24"/>
                <w:szCs w:val="24"/>
                <w:highlight w:val="none"/>
                <w:lang w:val="en-US" w:eastAsia="zh-CN"/>
              </w:rPr>
            </w:pPr>
            <w:r>
              <w:rPr>
                <w:rFonts w:hint="eastAsia" w:hAnsi="宋体"/>
                <w:sz w:val="24"/>
                <w:szCs w:val="24"/>
                <w:highlight w:val="none"/>
                <w:lang w:val="en-US" w:eastAsia="zh-CN"/>
              </w:rPr>
              <w:t>异常低价审查</w:t>
            </w:r>
          </w:p>
        </w:tc>
        <w:tc>
          <w:tcPr>
            <w:tcW w:w="5953" w:type="dxa"/>
            <w:noWrap w:val="0"/>
            <w:vAlign w:val="center"/>
          </w:tcPr>
          <w:p w14:paraId="023B03EB">
            <w:pPr>
              <w:pStyle w:val="14"/>
              <w:spacing w:line="440" w:lineRule="exact"/>
              <w:jc w:val="left"/>
              <w:rPr>
                <w:rFonts w:hAnsi="宋体"/>
                <w:sz w:val="24"/>
                <w:szCs w:val="24"/>
                <w:highlight w:val="none"/>
              </w:rPr>
            </w:pPr>
            <w:r>
              <w:rPr>
                <w:rFonts w:hint="eastAsia" w:hAnsi="宋体"/>
                <w:sz w:val="24"/>
                <w:szCs w:val="24"/>
                <w:highlight w:val="none"/>
              </w:rPr>
              <w:t>本项目应执行财政部《关于推动解决政府采购异常低价问题的通知》（财库〔2026〕2号）的要求，具体内容见采购文件第</w:t>
            </w:r>
            <w:r>
              <w:rPr>
                <w:rFonts w:hint="eastAsia" w:hAnsi="宋体"/>
                <w:sz w:val="24"/>
                <w:szCs w:val="24"/>
                <w:highlight w:val="none"/>
                <w:lang w:val="en-US" w:eastAsia="zh-CN"/>
              </w:rPr>
              <w:t>三部分</w:t>
            </w:r>
            <w:r>
              <w:rPr>
                <w:rFonts w:hint="eastAsia" w:hAnsi="宋体"/>
                <w:sz w:val="24"/>
                <w:szCs w:val="24"/>
                <w:highlight w:val="none"/>
              </w:rPr>
              <w:t>。</w:t>
            </w:r>
          </w:p>
        </w:tc>
      </w:tr>
      <w:tr w14:paraId="03405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noWrap w:val="0"/>
            <w:vAlign w:val="center"/>
          </w:tcPr>
          <w:p w14:paraId="233B1916">
            <w:pPr>
              <w:pStyle w:val="14"/>
              <w:numPr>
                <w:ilvl w:val="0"/>
                <w:numId w:val="1"/>
              </w:numPr>
              <w:spacing w:line="440" w:lineRule="exact"/>
              <w:ind w:left="284" w:right="-67" w:rightChars="-32"/>
              <w:jc w:val="center"/>
              <w:rPr>
                <w:rFonts w:hAnsi="宋体"/>
                <w:sz w:val="24"/>
                <w:szCs w:val="24"/>
                <w:highlight w:val="none"/>
              </w:rPr>
            </w:pPr>
          </w:p>
        </w:tc>
        <w:tc>
          <w:tcPr>
            <w:tcW w:w="2618" w:type="dxa"/>
            <w:vMerge w:val="restart"/>
            <w:noWrap w:val="0"/>
            <w:vAlign w:val="center"/>
          </w:tcPr>
          <w:p w14:paraId="02D46BCC">
            <w:pPr>
              <w:pStyle w:val="14"/>
              <w:spacing w:line="440" w:lineRule="exact"/>
              <w:jc w:val="left"/>
              <w:rPr>
                <w:rFonts w:hAnsi="宋体"/>
                <w:sz w:val="24"/>
                <w:szCs w:val="24"/>
                <w:highlight w:val="none"/>
              </w:rPr>
            </w:pPr>
            <w:r>
              <w:rPr>
                <w:rFonts w:hint="eastAsia" w:hAnsi="宋体"/>
                <w:sz w:val="24"/>
                <w:szCs w:val="24"/>
                <w:highlight w:val="none"/>
              </w:rPr>
              <w:t>支持中小企业</w:t>
            </w:r>
          </w:p>
        </w:tc>
        <w:tc>
          <w:tcPr>
            <w:tcW w:w="5953" w:type="dxa"/>
            <w:noWrap w:val="0"/>
            <w:vAlign w:val="center"/>
          </w:tcPr>
          <w:p w14:paraId="2D628FEC">
            <w:pPr>
              <w:pStyle w:val="14"/>
              <w:spacing w:line="440" w:lineRule="exact"/>
              <w:jc w:val="left"/>
              <w:rPr>
                <w:rFonts w:hint="eastAsia" w:hAnsi="宋体" w:cs="Times New Roman"/>
                <w:color w:val="auto"/>
                <w:sz w:val="24"/>
                <w:szCs w:val="24"/>
                <w:highlight w:val="none"/>
              </w:rPr>
            </w:pPr>
            <w:r>
              <w:rPr>
                <w:rFonts w:hint="eastAsia" w:hAnsi="宋体" w:cs="Times New Roman"/>
                <w:sz w:val="24"/>
                <w:szCs w:val="24"/>
                <w:highlight w:val="none"/>
              </w:rPr>
              <w:t>本项目</w:t>
            </w:r>
            <w:r>
              <w:rPr>
                <w:rFonts w:hint="eastAsia" w:hAnsi="宋体" w:cs="Times New Roman"/>
                <w:sz w:val="24"/>
                <w:szCs w:val="24"/>
                <w:highlight w:val="none"/>
                <w:lang w:val="en-US" w:eastAsia="zh-CN"/>
              </w:rPr>
              <w:t>是否</w:t>
            </w:r>
            <w:r>
              <w:rPr>
                <w:rFonts w:hint="eastAsia" w:hAnsi="宋体" w:cs="Times New Roman"/>
                <w:sz w:val="24"/>
                <w:szCs w:val="24"/>
                <w:highlight w:val="none"/>
              </w:rPr>
              <w:t>为专门面向中小企业采购项目</w:t>
            </w:r>
            <w:r>
              <w:rPr>
                <w:rFonts w:hint="eastAsia" w:hAnsi="宋体" w:cs="Times New Roman"/>
                <w:sz w:val="24"/>
                <w:szCs w:val="24"/>
                <w:highlight w:val="none"/>
                <w:lang w:eastAsia="zh-CN"/>
              </w:rPr>
              <w:t>：</w:t>
            </w:r>
            <w:r>
              <w:rPr>
                <w:rFonts w:hAnsi="宋体"/>
                <w:sz w:val="24"/>
                <w:szCs w:val="24"/>
                <w:highlight w:val="none"/>
              </w:rPr>
              <w:sym w:font="Wingdings 2" w:char="0052"/>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306B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15" w:type="dxa"/>
            <w:vMerge w:val="continue"/>
            <w:noWrap w:val="0"/>
            <w:vAlign w:val="center"/>
          </w:tcPr>
          <w:p w14:paraId="35DFA9C4">
            <w:pPr>
              <w:pStyle w:val="14"/>
              <w:spacing w:line="440" w:lineRule="exact"/>
              <w:ind w:left="284" w:right="-67" w:rightChars="-32"/>
              <w:jc w:val="center"/>
              <w:rPr>
                <w:rFonts w:hAnsi="宋体"/>
                <w:sz w:val="24"/>
                <w:szCs w:val="24"/>
                <w:highlight w:val="none"/>
              </w:rPr>
            </w:pPr>
          </w:p>
        </w:tc>
        <w:tc>
          <w:tcPr>
            <w:tcW w:w="2618" w:type="dxa"/>
            <w:vMerge w:val="continue"/>
            <w:noWrap w:val="0"/>
            <w:vAlign w:val="center"/>
          </w:tcPr>
          <w:p w14:paraId="18DEF7BC">
            <w:pPr>
              <w:pStyle w:val="14"/>
              <w:spacing w:line="440" w:lineRule="exact"/>
              <w:jc w:val="left"/>
              <w:rPr>
                <w:rFonts w:hAnsi="宋体"/>
                <w:sz w:val="24"/>
                <w:szCs w:val="24"/>
                <w:highlight w:val="none"/>
              </w:rPr>
            </w:pPr>
          </w:p>
        </w:tc>
        <w:tc>
          <w:tcPr>
            <w:tcW w:w="5953" w:type="dxa"/>
            <w:noWrap w:val="0"/>
            <w:vAlign w:val="center"/>
          </w:tcPr>
          <w:p w14:paraId="3D173F3A">
            <w:pPr>
              <w:pStyle w:val="14"/>
              <w:spacing w:line="440" w:lineRule="exact"/>
              <w:jc w:val="left"/>
              <w:rPr>
                <w:rFonts w:hAnsi="宋体"/>
                <w:color w:val="auto"/>
                <w:sz w:val="24"/>
                <w:szCs w:val="24"/>
                <w:highlight w:val="none"/>
              </w:rPr>
            </w:pPr>
            <w:r>
              <w:rPr>
                <w:rFonts w:hint="eastAsia" w:hAnsi="宋体"/>
                <w:color w:val="auto"/>
                <w:sz w:val="24"/>
                <w:szCs w:val="24"/>
                <w:highlight w:val="none"/>
              </w:rPr>
              <w:t>非专门面向中小企业采购项目</w:t>
            </w:r>
            <w:r>
              <w:rPr>
                <w:rFonts w:hAnsi="宋体"/>
                <w:color w:val="auto"/>
                <w:sz w:val="24"/>
                <w:szCs w:val="24"/>
                <w:highlight w:val="none"/>
              </w:rPr>
              <w:t>(</w:t>
            </w:r>
            <w:r>
              <w:rPr>
                <w:rFonts w:hint="eastAsia" w:hAnsi="宋体"/>
                <w:color w:val="auto"/>
                <w:sz w:val="24"/>
                <w:szCs w:val="24"/>
                <w:highlight w:val="none"/>
              </w:rPr>
              <w:t>价格扣除</w:t>
            </w:r>
            <w:r>
              <w:rPr>
                <w:rFonts w:hAnsi="宋体"/>
                <w:color w:val="auto"/>
                <w:sz w:val="24"/>
                <w:szCs w:val="24"/>
                <w:highlight w:val="none"/>
              </w:rPr>
              <w:t>)</w:t>
            </w:r>
            <w:r>
              <w:rPr>
                <w:rFonts w:hint="eastAsia" w:hAnsi="宋体"/>
                <w:color w:val="auto"/>
                <w:sz w:val="24"/>
                <w:szCs w:val="24"/>
                <w:highlight w:val="none"/>
              </w:rPr>
              <w:t>：</w:t>
            </w:r>
          </w:p>
          <w:p w14:paraId="23AD60B9">
            <w:pPr>
              <w:pStyle w:val="14"/>
              <w:spacing w:line="440" w:lineRule="exact"/>
              <w:jc w:val="left"/>
              <w:rPr>
                <w:rFonts w:hint="eastAsia" w:hAnsi="宋体" w:cs="Times New Roman"/>
                <w:color w:val="auto"/>
                <w:sz w:val="24"/>
                <w:szCs w:val="24"/>
                <w:highlight w:val="none"/>
              </w:rPr>
            </w:pPr>
            <w:r>
              <w:rPr>
                <w:rFonts w:hint="eastAsia" w:hAnsi="宋体" w:cs="Times New Roman"/>
                <w:color w:val="auto"/>
                <w:sz w:val="24"/>
                <w:szCs w:val="24"/>
                <w:highlight w:val="none"/>
              </w:rPr>
              <w:t>对小型和微型企业产品的价格给予</w:t>
            </w:r>
            <w:r>
              <w:rPr>
                <w:rFonts w:hint="eastAsia" w:hAnsi="宋体" w:cs="Times New Roman"/>
                <w:color w:val="auto"/>
                <w:sz w:val="24"/>
                <w:szCs w:val="24"/>
                <w:highlight w:val="none"/>
                <w:lang w:val="en-US" w:eastAsia="zh-CN"/>
              </w:rPr>
              <w:t>10</w:t>
            </w:r>
            <w:r>
              <w:rPr>
                <w:rFonts w:hAnsi="宋体" w:cs="Times New Roman"/>
                <w:color w:val="auto"/>
                <w:sz w:val="24"/>
                <w:szCs w:val="24"/>
                <w:highlight w:val="none"/>
              </w:rPr>
              <w:t>%</w:t>
            </w:r>
            <w:r>
              <w:rPr>
                <w:rFonts w:hint="eastAsia" w:hAnsi="宋体" w:cs="Times New Roman"/>
                <w:color w:val="auto"/>
                <w:sz w:val="24"/>
                <w:szCs w:val="24"/>
                <w:highlight w:val="none"/>
              </w:rPr>
              <w:t>～</w:t>
            </w:r>
            <w:r>
              <w:rPr>
                <w:rFonts w:hint="eastAsia" w:hAnsi="宋体" w:cs="Times New Roman"/>
                <w:color w:val="auto"/>
                <w:sz w:val="24"/>
                <w:szCs w:val="24"/>
                <w:highlight w:val="none"/>
                <w:lang w:val="en-US" w:eastAsia="zh-CN"/>
              </w:rPr>
              <w:t>2</w:t>
            </w:r>
            <w:r>
              <w:rPr>
                <w:rFonts w:hAnsi="宋体" w:cs="Times New Roman"/>
                <w:color w:val="auto"/>
                <w:sz w:val="24"/>
                <w:szCs w:val="24"/>
                <w:highlight w:val="none"/>
              </w:rPr>
              <w:t>0%</w:t>
            </w:r>
            <w:r>
              <w:rPr>
                <w:rFonts w:hint="eastAsia" w:hAnsi="宋体" w:cs="Times New Roman"/>
                <w:color w:val="auto"/>
                <w:sz w:val="24"/>
                <w:szCs w:val="24"/>
                <w:highlight w:val="none"/>
              </w:rPr>
              <w:t>的扣除，用扣除后的价格参与评审。本项目的扣除比例为：扣除</w:t>
            </w:r>
            <w:r>
              <w:rPr>
                <w:rFonts w:hint="eastAsia" w:hAnsi="宋体" w:cs="Times New Roman"/>
                <w:color w:val="auto"/>
                <w:sz w:val="24"/>
                <w:szCs w:val="24"/>
                <w:highlight w:val="none"/>
                <w:lang w:val="en-US" w:eastAsia="zh-CN"/>
              </w:rPr>
              <w:t>10</w:t>
            </w:r>
            <w:r>
              <w:rPr>
                <w:rFonts w:hAnsi="宋体" w:cs="Times New Roman"/>
                <w:color w:val="auto"/>
                <w:sz w:val="24"/>
                <w:szCs w:val="24"/>
                <w:highlight w:val="none"/>
              </w:rPr>
              <w:t>%</w:t>
            </w:r>
            <w:r>
              <w:rPr>
                <w:rFonts w:hint="eastAsia" w:hAnsi="宋体" w:cs="Times New Roman"/>
                <w:color w:val="auto"/>
                <w:sz w:val="24"/>
                <w:szCs w:val="24"/>
                <w:highlight w:val="none"/>
              </w:rPr>
              <w:t>。</w:t>
            </w:r>
          </w:p>
        </w:tc>
      </w:tr>
      <w:tr w14:paraId="6B489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noWrap w:val="0"/>
            <w:vAlign w:val="center"/>
          </w:tcPr>
          <w:p w14:paraId="7CB1A141">
            <w:pPr>
              <w:pStyle w:val="14"/>
              <w:spacing w:line="440" w:lineRule="exact"/>
              <w:ind w:left="284" w:right="-67" w:rightChars="-32"/>
              <w:jc w:val="center"/>
              <w:rPr>
                <w:rFonts w:hAnsi="宋体"/>
                <w:sz w:val="24"/>
                <w:szCs w:val="24"/>
                <w:highlight w:val="none"/>
              </w:rPr>
            </w:pPr>
          </w:p>
        </w:tc>
        <w:tc>
          <w:tcPr>
            <w:tcW w:w="2618" w:type="dxa"/>
            <w:vMerge w:val="continue"/>
            <w:noWrap w:val="0"/>
            <w:vAlign w:val="center"/>
          </w:tcPr>
          <w:p w14:paraId="46552AA6">
            <w:pPr>
              <w:pStyle w:val="14"/>
              <w:spacing w:line="440" w:lineRule="exact"/>
              <w:jc w:val="left"/>
              <w:rPr>
                <w:rFonts w:hint="eastAsia" w:hAnsi="宋体"/>
                <w:sz w:val="24"/>
                <w:szCs w:val="24"/>
                <w:highlight w:val="none"/>
              </w:rPr>
            </w:pPr>
          </w:p>
        </w:tc>
        <w:tc>
          <w:tcPr>
            <w:tcW w:w="5953" w:type="dxa"/>
            <w:noWrap w:val="0"/>
            <w:vAlign w:val="center"/>
          </w:tcPr>
          <w:p w14:paraId="6062B09E">
            <w:pPr>
              <w:pStyle w:val="14"/>
              <w:spacing w:line="440" w:lineRule="exact"/>
              <w:jc w:val="left"/>
              <w:rPr>
                <w:rFonts w:hint="eastAsia" w:hAnsi="宋体" w:cs="Times New Roman"/>
                <w:color w:val="auto"/>
                <w:sz w:val="24"/>
                <w:szCs w:val="24"/>
                <w:highlight w:val="none"/>
              </w:rPr>
            </w:pPr>
            <w:r>
              <w:rPr>
                <w:rFonts w:hint="eastAsia" w:hAnsi="宋体" w:cs="Times New Roman"/>
                <w:color w:val="auto"/>
                <w:sz w:val="24"/>
                <w:szCs w:val="24"/>
                <w:highlight w:val="none"/>
              </w:rPr>
              <w:t>采购标的对应的中小企业划分标准所属行业：</w:t>
            </w:r>
          </w:p>
          <w:p w14:paraId="22CA6111">
            <w:pPr>
              <w:pStyle w:val="14"/>
              <w:spacing w:line="440" w:lineRule="exact"/>
              <w:jc w:val="left"/>
              <w:rPr>
                <w:rFonts w:hint="default" w:hAnsi="宋体" w:eastAsia="宋体" w:cs="Times New Roman"/>
                <w:color w:val="auto"/>
                <w:sz w:val="24"/>
                <w:szCs w:val="24"/>
                <w:highlight w:val="none"/>
                <w:lang w:val="en-US" w:eastAsia="zh-CN"/>
              </w:rPr>
            </w:pPr>
            <w:r>
              <w:rPr>
                <w:rFonts w:hint="eastAsia" w:hAnsi="宋体" w:cs="Times New Roman"/>
                <w:color w:val="auto"/>
                <w:sz w:val="24"/>
                <w:szCs w:val="24"/>
                <w:highlight w:val="none"/>
                <w:lang w:val="en-US" w:eastAsia="zh-CN"/>
              </w:rPr>
              <w:t>建筑业</w:t>
            </w:r>
          </w:p>
        </w:tc>
      </w:tr>
      <w:tr w14:paraId="1992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noWrap w:val="0"/>
            <w:vAlign w:val="center"/>
          </w:tcPr>
          <w:p w14:paraId="0D6E20B9">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25AF246B">
            <w:pPr>
              <w:pStyle w:val="14"/>
              <w:spacing w:line="440" w:lineRule="exact"/>
              <w:jc w:val="left"/>
              <w:rPr>
                <w:rFonts w:hAnsi="宋体"/>
                <w:sz w:val="24"/>
                <w:szCs w:val="24"/>
                <w:highlight w:val="none"/>
              </w:rPr>
            </w:pPr>
            <w:r>
              <w:rPr>
                <w:rFonts w:hint="eastAsia" w:hAnsi="宋体"/>
                <w:sz w:val="24"/>
                <w:szCs w:val="24"/>
                <w:highlight w:val="none"/>
              </w:rPr>
              <w:t>支持监狱企业</w:t>
            </w:r>
          </w:p>
        </w:tc>
        <w:tc>
          <w:tcPr>
            <w:tcW w:w="5953" w:type="dxa"/>
            <w:noWrap w:val="0"/>
            <w:vAlign w:val="center"/>
          </w:tcPr>
          <w:p w14:paraId="35164F62">
            <w:pPr>
              <w:pStyle w:val="14"/>
              <w:spacing w:line="440" w:lineRule="exact"/>
              <w:jc w:val="lef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非专门面向监狱</w:t>
            </w:r>
            <w:r>
              <w:rPr>
                <w:rFonts w:hint="eastAsia" w:ascii="宋体" w:hAnsi="宋体" w:eastAsia="宋体" w:cs="Times New Roman"/>
                <w:sz w:val="24"/>
                <w:szCs w:val="24"/>
                <w:highlight w:val="none"/>
                <w:lang w:val="en-US" w:eastAsia="zh-CN"/>
              </w:rPr>
              <w:t>企业</w:t>
            </w:r>
            <w:r>
              <w:rPr>
                <w:rFonts w:hint="eastAsia" w:ascii="宋体" w:hAnsi="宋体" w:eastAsia="宋体" w:cs="Times New Roman"/>
                <w:sz w:val="24"/>
                <w:szCs w:val="24"/>
                <w:highlight w:val="none"/>
              </w:rPr>
              <w:t>采购项目(价格扣除)：监狱企业可视同小微企业在价格评审时给予10%～20%的扣除，用扣除后的价格参与评审。本项目的扣除比例为：扣除10%</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但应满足下列条件：</w:t>
            </w:r>
          </w:p>
          <w:p w14:paraId="0EA70061">
            <w:pPr>
              <w:pStyle w:val="14"/>
              <w:spacing w:line="440" w:lineRule="exact"/>
              <w:jc w:val="lef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监狱企业须提供由省级以上监狱管理局、戒毒管理局（含新疆生产建设兵团）出具的属于监狱企业的证明文件，否则不予认定</w:t>
            </w:r>
            <w:r>
              <w:rPr>
                <w:rFonts w:hint="eastAsia" w:ascii="宋体" w:hAnsi="宋体" w:eastAsia="宋体" w:cs="Times New Roman"/>
                <w:sz w:val="24"/>
                <w:szCs w:val="24"/>
                <w:highlight w:val="none"/>
                <w:lang w:eastAsia="zh-CN"/>
              </w:rPr>
              <w:t>。</w:t>
            </w:r>
          </w:p>
          <w:p w14:paraId="54F81F14">
            <w:pPr>
              <w:pStyle w:val="14"/>
              <w:spacing w:line="440" w:lineRule="exact"/>
              <w:jc w:val="left"/>
              <w:rPr>
                <w:rFonts w:hint="eastAsia" w:hAnsi="宋体"/>
                <w:sz w:val="24"/>
                <w:szCs w:val="24"/>
                <w:highlight w:val="none"/>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rPr>
              <w:t>监狱企业</w:t>
            </w:r>
            <w:r>
              <w:rPr>
                <w:rFonts w:hint="eastAsia" w:ascii="宋体" w:hAnsi="宋体" w:eastAsia="宋体" w:cs="Times New Roman"/>
                <w:sz w:val="24"/>
                <w:szCs w:val="24"/>
                <w:highlight w:val="none"/>
                <w:lang w:val="en-US" w:eastAsia="zh-CN"/>
              </w:rPr>
              <w:t>属于小型、微型企业的，不重复享受政策。</w:t>
            </w:r>
          </w:p>
        </w:tc>
      </w:tr>
      <w:tr w14:paraId="1D88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3" w:hRule="atLeast"/>
          <w:jc w:val="center"/>
        </w:trPr>
        <w:tc>
          <w:tcPr>
            <w:tcW w:w="715" w:type="dxa"/>
            <w:noWrap w:val="0"/>
            <w:vAlign w:val="center"/>
          </w:tcPr>
          <w:p w14:paraId="29F43D28">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5C8CD4B7">
            <w:pPr>
              <w:pStyle w:val="14"/>
              <w:spacing w:line="440" w:lineRule="exact"/>
              <w:jc w:val="left"/>
              <w:rPr>
                <w:rFonts w:hAnsi="宋体"/>
                <w:sz w:val="24"/>
                <w:szCs w:val="24"/>
                <w:highlight w:val="none"/>
              </w:rPr>
            </w:pPr>
            <w:r>
              <w:rPr>
                <w:rFonts w:hint="eastAsia" w:hAnsi="宋体"/>
                <w:sz w:val="24"/>
                <w:szCs w:val="24"/>
                <w:highlight w:val="none"/>
                <w:lang w:val="en-US" w:eastAsia="zh-CN"/>
              </w:rPr>
              <w:t>支持残疾人福利性单位</w:t>
            </w:r>
          </w:p>
        </w:tc>
        <w:tc>
          <w:tcPr>
            <w:tcW w:w="5953" w:type="dxa"/>
            <w:noWrap w:val="0"/>
            <w:vAlign w:val="center"/>
          </w:tcPr>
          <w:p w14:paraId="5EFB282B">
            <w:pPr>
              <w:pStyle w:val="14"/>
              <w:spacing w:line="440" w:lineRule="exact"/>
              <w:jc w:val="left"/>
              <w:rPr>
                <w:rFonts w:hint="eastAsia" w:hAnsi="宋体"/>
                <w:sz w:val="24"/>
                <w:szCs w:val="24"/>
                <w:highlight w:val="none"/>
              </w:rPr>
            </w:pPr>
            <w:r>
              <w:rPr>
                <w:rFonts w:hint="eastAsia" w:hAnsi="宋体"/>
                <w:sz w:val="24"/>
                <w:szCs w:val="24"/>
                <w:highlight w:val="none"/>
              </w:rPr>
              <w:t>非专门面向</w:t>
            </w:r>
            <w:r>
              <w:rPr>
                <w:rFonts w:hint="eastAsia" w:hAnsi="宋体"/>
                <w:sz w:val="24"/>
                <w:szCs w:val="24"/>
                <w:highlight w:val="none"/>
                <w:lang w:val="en-US" w:eastAsia="zh-CN"/>
              </w:rPr>
              <w:t>残疾人福利性单位</w:t>
            </w:r>
            <w:r>
              <w:rPr>
                <w:rFonts w:hint="eastAsia" w:hAnsi="宋体"/>
                <w:sz w:val="24"/>
                <w:szCs w:val="24"/>
                <w:highlight w:val="none"/>
              </w:rPr>
              <w:t>采购项目</w:t>
            </w:r>
            <w:r>
              <w:rPr>
                <w:rFonts w:hAnsi="宋体"/>
                <w:sz w:val="24"/>
                <w:szCs w:val="24"/>
                <w:highlight w:val="none"/>
              </w:rPr>
              <w:t>(</w:t>
            </w:r>
            <w:r>
              <w:rPr>
                <w:rFonts w:hint="eastAsia" w:hAnsi="宋体"/>
                <w:sz w:val="24"/>
                <w:szCs w:val="24"/>
                <w:highlight w:val="none"/>
              </w:rPr>
              <w:t>价格扣除</w:t>
            </w:r>
            <w:r>
              <w:rPr>
                <w:rFonts w:hAnsi="宋体"/>
                <w:sz w:val="24"/>
                <w:szCs w:val="24"/>
                <w:highlight w:val="none"/>
              </w:rPr>
              <w:t>)</w:t>
            </w:r>
            <w:r>
              <w:rPr>
                <w:rFonts w:hint="eastAsia" w:hAnsi="宋体"/>
                <w:sz w:val="24"/>
                <w:szCs w:val="24"/>
                <w:highlight w:val="none"/>
              </w:rPr>
              <w:t>：</w:t>
            </w:r>
          </w:p>
          <w:p w14:paraId="38FE93ED">
            <w:pPr>
              <w:pStyle w:val="14"/>
              <w:spacing w:line="440" w:lineRule="exact"/>
              <w:jc w:val="left"/>
              <w:rPr>
                <w:rFonts w:hAnsi="宋体"/>
                <w:sz w:val="24"/>
                <w:szCs w:val="24"/>
                <w:highlight w:val="none"/>
              </w:rPr>
            </w:pPr>
            <w:r>
              <w:rPr>
                <w:rFonts w:hint="eastAsia" w:hAnsi="宋体"/>
                <w:sz w:val="24"/>
                <w:szCs w:val="24"/>
                <w:highlight w:val="none"/>
              </w:rPr>
              <w:t>残疾人福利性单位可视同小微企业在价格评审时给予</w:t>
            </w:r>
            <w:r>
              <w:rPr>
                <w:rFonts w:hAnsi="宋体"/>
                <w:sz w:val="24"/>
                <w:szCs w:val="24"/>
                <w:highlight w:val="none"/>
              </w:rPr>
              <w:t>10%</w:t>
            </w:r>
            <w:r>
              <w:rPr>
                <w:rFonts w:hint="eastAsia" w:hAnsi="宋体"/>
                <w:sz w:val="24"/>
                <w:szCs w:val="24"/>
                <w:highlight w:val="none"/>
              </w:rPr>
              <w:t>～</w:t>
            </w:r>
            <w:r>
              <w:rPr>
                <w:rFonts w:hAnsi="宋体"/>
                <w:sz w:val="24"/>
                <w:szCs w:val="24"/>
                <w:highlight w:val="none"/>
              </w:rPr>
              <w:t>20%</w:t>
            </w:r>
            <w:r>
              <w:rPr>
                <w:rFonts w:hint="eastAsia" w:hAnsi="宋体"/>
                <w:sz w:val="24"/>
                <w:szCs w:val="24"/>
                <w:highlight w:val="none"/>
              </w:rPr>
              <w:t>的扣除，用扣除后的价格参与评审。</w:t>
            </w:r>
          </w:p>
          <w:p w14:paraId="41DE955A">
            <w:pPr>
              <w:pStyle w:val="14"/>
              <w:spacing w:line="440" w:lineRule="exact"/>
              <w:jc w:val="left"/>
              <w:rPr>
                <w:rFonts w:hint="eastAsia" w:hAnsi="宋体"/>
                <w:sz w:val="24"/>
                <w:szCs w:val="24"/>
                <w:highlight w:val="none"/>
              </w:rPr>
            </w:pPr>
            <w:r>
              <w:rPr>
                <w:rFonts w:hint="eastAsia" w:hAnsi="宋体"/>
                <w:sz w:val="24"/>
                <w:szCs w:val="24"/>
                <w:highlight w:val="none"/>
              </w:rPr>
              <w:t>本项目的扣除比例为：扣除</w:t>
            </w:r>
            <w:r>
              <w:rPr>
                <w:rFonts w:hAnsi="宋体"/>
                <w:sz w:val="24"/>
                <w:szCs w:val="24"/>
                <w:highlight w:val="none"/>
              </w:rPr>
              <w:t>10</w:t>
            </w:r>
            <w:r>
              <w:rPr>
                <w:rFonts w:hint="eastAsia" w:hAnsi="宋体"/>
                <w:sz w:val="24"/>
                <w:szCs w:val="24"/>
                <w:highlight w:val="none"/>
              </w:rPr>
              <w:t>%；但应满足下列条件：</w:t>
            </w:r>
          </w:p>
          <w:p w14:paraId="65BACB4E">
            <w:pPr>
              <w:pStyle w:val="14"/>
              <w:spacing w:line="440" w:lineRule="exact"/>
              <w:jc w:val="left"/>
              <w:rPr>
                <w:rFonts w:hint="eastAsia" w:hAnsi="宋体"/>
                <w:sz w:val="24"/>
                <w:szCs w:val="24"/>
                <w:highlight w:val="none"/>
              </w:rPr>
            </w:pPr>
            <w:r>
              <w:rPr>
                <w:rFonts w:hint="eastAsia" w:hAnsi="宋体"/>
                <w:sz w:val="24"/>
                <w:szCs w:val="24"/>
                <w:highlight w:val="none"/>
              </w:rPr>
              <w:t>1、残疾人福利性单位应符合《财政部、民政部、中国残疾人联合会关于促进残疾人就业政府采购政策的通知》（财库[2017]141号）文件规定，并提供《残疾人福利性单位声明函》。</w:t>
            </w:r>
          </w:p>
          <w:p w14:paraId="0AC6D340">
            <w:pPr>
              <w:pStyle w:val="14"/>
              <w:spacing w:line="440" w:lineRule="exact"/>
              <w:jc w:val="left"/>
              <w:rPr>
                <w:rFonts w:hAnsi="宋体"/>
                <w:sz w:val="24"/>
                <w:szCs w:val="24"/>
                <w:highlight w:val="none"/>
              </w:rPr>
            </w:pPr>
            <w:r>
              <w:rPr>
                <w:rFonts w:hint="eastAsia" w:hAnsi="宋体"/>
                <w:sz w:val="24"/>
                <w:szCs w:val="24"/>
                <w:highlight w:val="none"/>
              </w:rPr>
              <w:t>2、残疾人福利性单位属于小型、微型企业的，不重复享受政策。</w:t>
            </w:r>
          </w:p>
        </w:tc>
      </w:tr>
      <w:tr w14:paraId="4166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237B6F9C">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390BB1F3">
            <w:pPr>
              <w:pStyle w:val="14"/>
              <w:keepNext w:val="0"/>
              <w:keepLines w:val="0"/>
              <w:suppressLineNumbers w:val="0"/>
              <w:spacing w:before="0" w:beforeAutospacing="0" w:after="0" w:afterAutospacing="0" w:line="440" w:lineRule="exact"/>
              <w:ind w:left="0" w:leftChars="0" w:right="0" w:rightChars="0"/>
              <w:jc w:val="left"/>
              <w:rPr>
                <w:rFonts w:hint="eastAsia" w:hAnsi="宋体"/>
                <w:sz w:val="24"/>
                <w:szCs w:val="24"/>
                <w:highlight w:val="none"/>
                <w:lang w:val="en-US" w:eastAsia="zh-CN"/>
              </w:rPr>
            </w:pPr>
            <w:r>
              <w:rPr>
                <w:rFonts w:hint="eastAsia" w:hAnsi="宋体"/>
                <w:color w:val="auto"/>
                <w:sz w:val="24"/>
                <w:szCs w:val="24"/>
                <w:highlight w:val="none"/>
                <w:lang w:val="en-US" w:eastAsia="zh-CN"/>
              </w:rPr>
              <w:t>不重复享受价格扣除政策的情形</w:t>
            </w:r>
          </w:p>
        </w:tc>
        <w:tc>
          <w:tcPr>
            <w:tcW w:w="5953" w:type="dxa"/>
            <w:noWrap w:val="0"/>
            <w:vAlign w:val="center"/>
          </w:tcPr>
          <w:p w14:paraId="2B6A21C8">
            <w:pPr>
              <w:pStyle w:val="14"/>
              <w:keepNext w:val="0"/>
              <w:keepLines w:val="0"/>
              <w:suppressLineNumbers w:val="0"/>
              <w:spacing w:before="0" w:beforeAutospacing="0" w:after="0" w:afterAutospacing="0" w:line="440" w:lineRule="exact"/>
              <w:ind w:left="0" w:leftChars="0" w:right="0" w:rightChars="0"/>
              <w:jc w:val="left"/>
              <w:rPr>
                <w:rFonts w:hint="eastAsia" w:hAnsi="宋体"/>
                <w:sz w:val="24"/>
                <w:szCs w:val="24"/>
                <w:highlight w:val="none"/>
              </w:rPr>
            </w:pPr>
            <w:r>
              <w:rPr>
                <w:rFonts w:hint="eastAsia" w:hAnsi="宋体"/>
                <w:color w:val="auto"/>
                <w:sz w:val="24"/>
                <w:szCs w:val="24"/>
                <w:highlight w:val="none"/>
                <w:lang w:val="en-US" w:eastAsia="zh-CN"/>
              </w:rPr>
              <w:t>监狱企业、</w:t>
            </w:r>
            <w:r>
              <w:rPr>
                <w:rFonts w:hint="eastAsia" w:hAnsi="宋体"/>
                <w:color w:val="auto"/>
                <w:sz w:val="24"/>
                <w:szCs w:val="24"/>
                <w:highlight w:val="none"/>
              </w:rPr>
              <w:t>残疾人福利性单位属于小型、微型企业的，不重复享受政策。</w:t>
            </w:r>
          </w:p>
        </w:tc>
      </w:tr>
      <w:tr w14:paraId="6FA0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008B8284">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62EF3379">
            <w:pPr>
              <w:pStyle w:val="14"/>
              <w:spacing w:line="440" w:lineRule="exact"/>
              <w:jc w:val="left"/>
              <w:rPr>
                <w:rFonts w:hAnsi="宋体"/>
                <w:sz w:val="24"/>
                <w:szCs w:val="24"/>
                <w:highlight w:val="none"/>
              </w:rPr>
            </w:pPr>
            <w:r>
              <w:rPr>
                <w:rFonts w:hint="eastAsia" w:hAnsi="宋体"/>
                <w:sz w:val="24"/>
                <w:szCs w:val="24"/>
                <w:highlight w:val="none"/>
              </w:rPr>
              <w:t>递交</w:t>
            </w:r>
            <w:r>
              <w:rPr>
                <w:rFonts w:hint="eastAsia" w:hAnsi="宋体"/>
                <w:sz w:val="24"/>
                <w:szCs w:val="24"/>
                <w:highlight w:val="none"/>
                <w:lang w:val="en-US" w:eastAsia="zh-CN"/>
              </w:rPr>
              <w:t>响应文件</w:t>
            </w:r>
            <w:r>
              <w:rPr>
                <w:rFonts w:hint="eastAsia" w:hAnsi="宋体"/>
                <w:sz w:val="24"/>
                <w:szCs w:val="24"/>
                <w:highlight w:val="none"/>
              </w:rPr>
              <w:t>的截止时间和地点</w:t>
            </w:r>
          </w:p>
        </w:tc>
        <w:tc>
          <w:tcPr>
            <w:tcW w:w="5953" w:type="dxa"/>
            <w:noWrap w:val="0"/>
            <w:vAlign w:val="center"/>
          </w:tcPr>
          <w:p w14:paraId="30ACBB91">
            <w:pPr>
              <w:widowControl/>
              <w:spacing w:line="440" w:lineRule="exact"/>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1、时间：202</w:t>
            </w:r>
            <w:r>
              <w:rPr>
                <w:rFonts w:hint="eastAsia" w:ascii="宋体" w:hAnsi="宋体" w:cs="Helvetica"/>
                <w:color w:val="auto"/>
                <w:kern w:val="0"/>
                <w:sz w:val="24"/>
                <w:szCs w:val="21"/>
                <w:highlight w:val="none"/>
                <w:lang w:val="en-US" w:eastAsia="zh-CN"/>
              </w:rPr>
              <w:t>6</w:t>
            </w:r>
            <w:r>
              <w:rPr>
                <w:rFonts w:hint="eastAsia" w:ascii="宋体" w:hAnsi="宋体" w:cs="Helvetica"/>
                <w:color w:val="auto"/>
                <w:kern w:val="0"/>
                <w:sz w:val="24"/>
                <w:szCs w:val="21"/>
                <w:highlight w:val="none"/>
              </w:rPr>
              <w:t>-</w:t>
            </w:r>
            <w:r>
              <w:rPr>
                <w:rFonts w:hint="eastAsia" w:ascii="宋体" w:hAnsi="宋体" w:cs="Helvetica"/>
                <w:color w:val="auto"/>
                <w:kern w:val="0"/>
                <w:sz w:val="24"/>
                <w:szCs w:val="21"/>
                <w:highlight w:val="none"/>
                <w:lang w:val="en-US" w:eastAsia="zh-CN"/>
              </w:rPr>
              <w:t>07</w:t>
            </w:r>
            <w:r>
              <w:rPr>
                <w:rFonts w:hint="eastAsia" w:ascii="宋体" w:hAnsi="宋体" w:cs="Helvetica"/>
                <w:color w:val="auto"/>
                <w:kern w:val="0"/>
                <w:sz w:val="24"/>
                <w:szCs w:val="21"/>
                <w:highlight w:val="none"/>
              </w:rPr>
              <w:t>-</w:t>
            </w:r>
            <w:r>
              <w:rPr>
                <w:rFonts w:hint="eastAsia" w:ascii="宋体" w:hAnsi="宋体" w:cs="Helvetica"/>
                <w:color w:val="auto"/>
                <w:kern w:val="0"/>
                <w:sz w:val="24"/>
                <w:szCs w:val="21"/>
                <w:highlight w:val="none"/>
                <w:lang w:val="en-US" w:eastAsia="zh-CN"/>
              </w:rPr>
              <w:t>27</w:t>
            </w:r>
            <w:r>
              <w:rPr>
                <w:rFonts w:hint="eastAsia" w:ascii="宋体" w:hAnsi="宋体" w:cs="Helvetica"/>
                <w:color w:val="auto"/>
                <w:kern w:val="0"/>
                <w:sz w:val="24"/>
                <w:szCs w:val="21"/>
                <w:highlight w:val="none"/>
              </w:rPr>
              <w:t xml:space="preserve"> </w:t>
            </w:r>
            <w:r>
              <w:rPr>
                <w:rFonts w:hint="eastAsia" w:ascii="宋体" w:hAnsi="宋体" w:cs="Helvetica"/>
                <w:color w:val="auto"/>
                <w:kern w:val="0"/>
                <w:sz w:val="24"/>
                <w:szCs w:val="21"/>
                <w:highlight w:val="none"/>
                <w:lang w:val="en-US" w:eastAsia="zh-CN"/>
              </w:rPr>
              <w:t>15</w:t>
            </w:r>
            <w:r>
              <w:rPr>
                <w:rFonts w:hint="eastAsia" w:ascii="宋体" w:hAnsi="宋体" w:cs="Helvetica"/>
                <w:color w:val="auto"/>
                <w:kern w:val="0"/>
                <w:sz w:val="24"/>
                <w:szCs w:val="21"/>
                <w:highlight w:val="none"/>
              </w:rPr>
              <w:t>:</w:t>
            </w:r>
            <w:r>
              <w:rPr>
                <w:rFonts w:ascii="宋体" w:hAnsi="宋体" w:cs="Helvetica"/>
                <w:color w:val="auto"/>
                <w:kern w:val="0"/>
                <w:sz w:val="24"/>
                <w:szCs w:val="21"/>
                <w:highlight w:val="none"/>
              </w:rPr>
              <w:t>0</w:t>
            </w:r>
            <w:r>
              <w:rPr>
                <w:rFonts w:hint="eastAsia" w:ascii="宋体" w:hAnsi="宋体" w:cs="Helvetica"/>
                <w:color w:val="auto"/>
                <w:kern w:val="0"/>
                <w:sz w:val="24"/>
                <w:szCs w:val="21"/>
                <w:highlight w:val="none"/>
              </w:rPr>
              <w:t>0:00</w:t>
            </w:r>
          </w:p>
          <w:p w14:paraId="419EF271">
            <w:pPr>
              <w:pStyle w:val="14"/>
              <w:spacing w:line="440" w:lineRule="exact"/>
              <w:jc w:val="left"/>
              <w:rPr>
                <w:rFonts w:hAnsi="宋体"/>
                <w:color w:val="auto"/>
                <w:sz w:val="24"/>
                <w:szCs w:val="24"/>
                <w:highlight w:val="none"/>
              </w:rPr>
            </w:pPr>
            <w:r>
              <w:rPr>
                <w:rFonts w:hint="eastAsia" w:hAnsi="宋体" w:cs="Helvetica"/>
                <w:color w:val="auto"/>
                <w:kern w:val="0"/>
                <w:sz w:val="24"/>
                <w:highlight w:val="none"/>
              </w:rPr>
              <w:t>2、地点：</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陕西德勤招标有限公司第二会议室</w:t>
            </w:r>
          </w:p>
        </w:tc>
      </w:tr>
      <w:tr w14:paraId="0144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3C93F03E">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5F22EFB0">
            <w:pPr>
              <w:pStyle w:val="14"/>
              <w:spacing w:line="440" w:lineRule="exact"/>
              <w:jc w:val="left"/>
              <w:rPr>
                <w:rFonts w:hAnsi="宋体"/>
                <w:sz w:val="24"/>
                <w:szCs w:val="24"/>
                <w:highlight w:val="none"/>
              </w:rPr>
            </w:pPr>
            <w:r>
              <w:rPr>
                <w:rFonts w:hint="eastAsia" w:hAnsi="宋体"/>
                <w:sz w:val="24"/>
                <w:szCs w:val="24"/>
                <w:highlight w:val="none"/>
                <w:lang w:val="en-US" w:eastAsia="zh-CN"/>
              </w:rPr>
              <w:t>谈判</w:t>
            </w:r>
            <w:r>
              <w:rPr>
                <w:rFonts w:hint="eastAsia" w:hAnsi="宋体"/>
                <w:sz w:val="24"/>
                <w:szCs w:val="24"/>
                <w:highlight w:val="none"/>
              </w:rPr>
              <w:t>时间和地点</w:t>
            </w:r>
          </w:p>
        </w:tc>
        <w:tc>
          <w:tcPr>
            <w:tcW w:w="5953" w:type="dxa"/>
            <w:noWrap w:val="0"/>
            <w:vAlign w:val="center"/>
          </w:tcPr>
          <w:p w14:paraId="3EA9A813">
            <w:pPr>
              <w:widowControl/>
              <w:spacing w:line="440" w:lineRule="exact"/>
              <w:jc w:val="left"/>
              <w:rPr>
                <w:rFonts w:hint="eastAsia" w:ascii="宋体" w:hAnsi="宋体" w:cs="Helvetica"/>
                <w:color w:val="auto"/>
                <w:kern w:val="0"/>
                <w:sz w:val="24"/>
                <w:szCs w:val="21"/>
                <w:highlight w:val="none"/>
              </w:rPr>
            </w:pPr>
            <w:r>
              <w:rPr>
                <w:rFonts w:hint="eastAsia" w:ascii="宋体" w:hAnsi="宋体" w:cs="Helvetica"/>
                <w:color w:val="auto"/>
                <w:kern w:val="0"/>
                <w:sz w:val="24"/>
                <w:szCs w:val="21"/>
                <w:highlight w:val="none"/>
              </w:rPr>
              <w:t>1、时间：202</w:t>
            </w:r>
            <w:r>
              <w:rPr>
                <w:rFonts w:hint="eastAsia" w:ascii="宋体" w:hAnsi="宋体" w:cs="Helvetica"/>
                <w:color w:val="auto"/>
                <w:kern w:val="0"/>
                <w:sz w:val="24"/>
                <w:szCs w:val="21"/>
                <w:highlight w:val="none"/>
                <w:lang w:val="en-US" w:eastAsia="zh-CN"/>
              </w:rPr>
              <w:t>6</w:t>
            </w:r>
            <w:r>
              <w:rPr>
                <w:rFonts w:hint="eastAsia" w:ascii="宋体" w:hAnsi="宋体" w:cs="Helvetica"/>
                <w:color w:val="auto"/>
                <w:kern w:val="0"/>
                <w:sz w:val="24"/>
                <w:szCs w:val="21"/>
                <w:highlight w:val="none"/>
              </w:rPr>
              <w:t>-</w:t>
            </w:r>
            <w:r>
              <w:rPr>
                <w:rFonts w:hint="eastAsia" w:ascii="宋体" w:hAnsi="宋体" w:cs="Helvetica"/>
                <w:color w:val="auto"/>
                <w:kern w:val="0"/>
                <w:sz w:val="24"/>
                <w:szCs w:val="21"/>
                <w:highlight w:val="none"/>
                <w:lang w:val="en-US" w:eastAsia="zh-CN"/>
              </w:rPr>
              <w:t>07</w:t>
            </w:r>
            <w:r>
              <w:rPr>
                <w:rFonts w:hint="eastAsia" w:ascii="宋体" w:hAnsi="宋体" w:cs="Helvetica"/>
                <w:color w:val="auto"/>
                <w:kern w:val="0"/>
                <w:sz w:val="24"/>
                <w:szCs w:val="21"/>
                <w:highlight w:val="none"/>
              </w:rPr>
              <w:t>-</w:t>
            </w:r>
            <w:r>
              <w:rPr>
                <w:rFonts w:hint="eastAsia" w:ascii="宋体" w:hAnsi="宋体" w:cs="Helvetica"/>
                <w:color w:val="auto"/>
                <w:kern w:val="0"/>
                <w:sz w:val="24"/>
                <w:szCs w:val="21"/>
                <w:highlight w:val="none"/>
                <w:lang w:val="en-US" w:eastAsia="zh-CN"/>
              </w:rPr>
              <w:t>27</w:t>
            </w:r>
            <w:r>
              <w:rPr>
                <w:rFonts w:hint="eastAsia" w:ascii="宋体" w:hAnsi="宋体" w:cs="Helvetica"/>
                <w:color w:val="auto"/>
                <w:kern w:val="0"/>
                <w:sz w:val="24"/>
                <w:szCs w:val="21"/>
                <w:highlight w:val="none"/>
              </w:rPr>
              <w:t xml:space="preserve"> </w:t>
            </w:r>
            <w:r>
              <w:rPr>
                <w:rFonts w:hint="eastAsia" w:ascii="宋体" w:hAnsi="宋体" w:cs="Helvetica"/>
                <w:color w:val="auto"/>
                <w:kern w:val="0"/>
                <w:sz w:val="24"/>
                <w:szCs w:val="21"/>
                <w:highlight w:val="none"/>
                <w:lang w:val="en-US" w:eastAsia="zh-CN"/>
              </w:rPr>
              <w:t>15</w:t>
            </w:r>
            <w:r>
              <w:rPr>
                <w:rFonts w:hint="eastAsia" w:ascii="宋体" w:hAnsi="宋体" w:cs="Helvetica"/>
                <w:color w:val="auto"/>
                <w:kern w:val="0"/>
                <w:sz w:val="24"/>
                <w:szCs w:val="21"/>
                <w:highlight w:val="none"/>
              </w:rPr>
              <w:t>:</w:t>
            </w:r>
            <w:r>
              <w:rPr>
                <w:rFonts w:ascii="宋体" w:hAnsi="宋体" w:cs="Helvetica"/>
                <w:color w:val="auto"/>
                <w:kern w:val="0"/>
                <w:sz w:val="24"/>
                <w:szCs w:val="21"/>
                <w:highlight w:val="none"/>
              </w:rPr>
              <w:t>0</w:t>
            </w:r>
            <w:r>
              <w:rPr>
                <w:rFonts w:hint="eastAsia" w:ascii="宋体" w:hAnsi="宋体" w:cs="Helvetica"/>
                <w:color w:val="auto"/>
                <w:kern w:val="0"/>
                <w:sz w:val="24"/>
                <w:szCs w:val="21"/>
                <w:highlight w:val="none"/>
              </w:rPr>
              <w:t>0:00</w:t>
            </w:r>
          </w:p>
          <w:p w14:paraId="0523AECA">
            <w:pPr>
              <w:pStyle w:val="14"/>
              <w:spacing w:line="440" w:lineRule="exact"/>
              <w:jc w:val="left"/>
              <w:rPr>
                <w:rFonts w:hAnsi="宋体"/>
                <w:color w:val="auto"/>
                <w:sz w:val="24"/>
                <w:szCs w:val="24"/>
                <w:highlight w:val="none"/>
              </w:rPr>
            </w:pPr>
            <w:r>
              <w:rPr>
                <w:rFonts w:hint="eastAsia" w:hAnsi="宋体" w:cs="Helvetica"/>
                <w:color w:val="auto"/>
                <w:kern w:val="0"/>
                <w:sz w:val="24"/>
                <w:highlight w:val="none"/>
              </w:rPr>
              <w:t>2、地点：</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陕西德勤招标有限公司第二会议室</w:t>
            </w:r>
          </w:p>
        </w:tc>
      </w:tr>
      <w:tr w14:paraId="5C945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noWrap w:val="0"/>
            <w:vAlign w:val="center"/>
          </w:tcPr>
          <w:p w14:paraId="17623873">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1B092FF0">
            <w:pPr>
              <w:pStyle w:val="14"/>
              <w:spacing w:line="440" w:lineRule="exact"/>
              <w:jc w:val="left"/>
              <w:rPr>
                <w:rFonts w:hAnsi="宋体"/>
                <w:sz w:val="24"/>
                <w:szCs w:val="24"/>
                <w:highlight w:val="none"/>
              </w:rPr>
            </w:pPr>
            <w:r>
              <w:rPr>
                <w:rFonts w:hint="eastAsia" w:hAnsi="宋体"/>
                <w:sz w:val="24"/>
                <w:szCs w:val="24"/>
                <w:highlight w:val="none"/>
                <w:lang w:val="en-US" w:eastAsia="zh-CN"/>
              </w:rPr>
              <w:t>谈判</w:t>
            </w:r>
            <w:r>
              <w:rPr>
                <w:rFonts w:hint="eastAsia" w:hAnsi="宋体"/>
                <w:sz w:val="24"/>
                <w:szCs w:val="24"/>
                <w:highlight w:val="none"/>
              </w:rPr>
              <w:t>保证金</w:t>
            </w:r>
          </w:p>
        </w:tc>
        <w:tc>
          <w:tcPr>
            <w:tcW w:w="5953" w:type="dxa"/>
            <w:noWrap w:val="0"/>
            <w:vAlign w:val="center"/>
          </w:tcPr>
          <w:p w14:paraId="6A0C0F13">
            <w:pPr>
              <w:numPr>
                <w:ilvl w:val="0"/>
                <w:numId w:val="2"/>
              </w:numPr>
              <w:kinsoku w:val="0"/>
              <w:spacing w:line="440" w:lineRule="exact"/>
              <w:rPr>
                <w:rFonts w:hint="eastAsia" w:ascii="宋体" w:hAnsi="宋体"/>
                <w:sz w:val="24"/>
                <w:highlight w:val="none"/>
              </w:rPr>
            </w:pPr>
            <w:r>
              <w:rPr>
                <w:rFonts w:hint="eastAsia" w:ascii="宋体" w:hAnsi="宋体"/>
                <w:sz w:val="24"/>
                <w:highlight w:val="none"/>
              </w:rPr>
              <w:t>本次</w:t>
            </w:r>
            <w:r>
              <w:rPr>
                <w:rFonts w:hint="eastAsia" w:ascii="宋体" w:hAnsi="宋体"/>
                <w:sz w:val="24"/>
                <w:highlight w:val="none"/>
                <w:lang w:val="en-US" w:eastAsia="zh-CN"/>
              </w:rPr>
              <w:t>谈判</w:t>
            </w:r>
            <w:r>
              <w:rPr>
                <w:rFonts w:hint="eastAsia" w:ascii="宋体" w:hAnsi="宋体"/>
                <w:sz w:val="24"/>
                <w:highlight w:val="none"/>
              </w:rPr>
              <w:t>活动须交纳保证金为：</w:t>
            </w:r>
          </w:p>
          <w:p w14:paraId="67B4AC59">
            <w:pPr>
              <w:kinsoku w:val="0"/>
              <w:spacing w:line="440" w:lineRule="exact"/>
              <w:ind w:firstLine="482" w:firstLineChars="200"/>
              <w:rPr>
                <w:rFonts w:hint="default" w:ascii="宋体" w:hAnsi="宋体"/>
                <w:b/>
                <w:bCs/>
                <w:sz w:val="24"/>
                <w:highlight w:val="none"/>
                <w:lang w:val="en-US"/>
              </w:rPr>
            </w:pPr>
            <w:r>
              <w:rPr>
                <w:rFonts w:hint="eastAsia" w:ascii="宋体" w:hAnsi="宋体"/>
                <w:b/>
                <w:bCs/>
                <w:sz w:val="24"/>
                <w:highlight w:val="none"/>
                <w:lang w:val="en-US" w:eastAsia="zh-CN"/>
              </w:rPr>
              <w:t>叁仟陆佰元整（3,600.00元）</w:t>
            </w:r>
          </w:p>
          <w:p w14:paraId="1976E9CC">
            <w:pPr>
              <w:kinsoku w:val="0"/>
              <w:spacing w:line="440" w:lineRule="exact"/>
              <w:rPr>
                <w:rFonts w:hint="eastAsia" w:ascii="宋体" w:hAnsi="宋体"/>
                <w:sz w:val="24"/>
                <w:highlight w:val="none"/>
              </w:rPr>
            </w:pPr>
            <w:r>
              <w:rPr>
                <w:rFonts w:ascii="宋体" w:hAnsi="宋体"/>
                <w:sz w:val="24"/>
                <w:highlight w:val="none"/>
              </w:rPr>
              <w:t>2</w:t>
            </w:r>
            <w:r>
              <w:rPr>
                <w:rFonts w:hint="eastAsia" w:ascii="宋体" w:hAnsi="宋体"/>
                <w:sz w:val="24"/>
                <w:highlight w:val="none"/>
              </w:rPr>
              <w:t>、</w:t>
            </w:r>
            <w:r>
              <w:rPr>
                <w:rFonts w:hint="eastAsia" w:ascii="宋体" w:hAnsi="宋体"/>
                <w:sz w:val="24"/>
                <w:highlight w:val="none"/>
                <w:lang w:val="en-US" w:eastAsia="zh-CN"/>
              </w:rPr>
              <w:t>谈判</w:t>
            </w:r>
            <w:r>
              <w:rPr>
                <w:rFonts w:ascii="宋体" w:hAnsi="宋体"/>
                <w:sz w:val="24"/>
                <w:highlight w:val="none"/>
              </w:rPr>
              <w:t>保证金应</w:t>
            </w:r>
            <w:r>
              <w:rPr>
                <w:rFonts w:hint="eastAsia" w:ascii="宋体" w:hAnsi="宋体"/>
                <w:sz w:val="24"/>
                <w:highlight w:val="none"/>
              </w:rPr>
              <w:t>为</w:t>
            </w:r>
            <w:r>
              <w:rPr>
                <w:rFonts w:ascii="宋体" w:hAnsi="宋体"/>
                <w:sz w:val="24"/>
                <w:highlight w:val="none"/>
              </w:rPr>
              <w:t>人民币，可采用下列任何一种形式支付</w:t>
            </w:r>
            <w:r>
              <w:rPr>
                <w:rFonts w:hint="eastAsia" w:ascii="宋体" w:hAnsi="宋体"/>
                <w:sz w:val="24"/>
                <w:highlight w:val="none"/>
              </w:rPr>
              <w:t>：银行转账、支票、汇票、本票、保函等非现金形式交纳或提交保证金。</w:t>
            </w:r>
          </w:p>
          <w:p w14:paraId="421346BB">
            <w:pPr>
              <w:spacing w:line="440" w:lineRule="exact"/>
              <w:rPr>
                <w:rFonts w:ascii="宋体" w:hAnsi="宋体"/>
                <w:sz w:val="24"/>
                <w:highlight w:val="none"/>
              </w:rPr>
            </w:pPr>
            <w:r>
              <w:rPr>
                <w:rFonts w:hint="eastAsia" w:ascii="宋体" w:hAnsi="宋体"/>
                <w:sz w:val="24"/>
                <w:highlight w:val="none"/>
              </w:rPr>
              <w:t>3、保证金汇款账号：</w:t>
            </w:r>
          </w:p>
          <w:p w14:paraId="2CD43088">
            <w:pPr>
              <w:kinsoku w:val="0"/>
              <w:spacing w:line="440" w:lineRule="exact"/>
              <w:rPr>
                <w:rFonts w:hint="eastAsia" w:ascii="宋体" w:hAnsi="宋体" w:eastAsia="宋体"/>
                <w:sz w:val="24"/>
                <w:highlight w:val="none"/>
                <w:lang w:eastAsia="zh-CN"/>
              </w:rPr>
            </w:pPr>
            <w:r>
              <w:rPr>
                <w:rFonts w:hint="eastAsia" w:ascii="宋体" w:hAnsi="宋体"/>
                <w:sz w:val="24"/>
                <w:highlight w:val="none"/>
              </w:rPr>
              <w:t>户    名：</w:t>
            </w:r>
            <w:r>
              <w:rPr>
                <w:rFonts w:hint="eastAsia" w:ascii="宋体" w:hAnsi="宋体"/>
                <w:sz w:val="24"/>
                <w:highlight w:val="none"/>
                <w:lang w:eastAsia="zh-CN"/>
              </w:rPr>
              <w:t>陕西德勤招标有限公司</w:t>
            </w:r>
          </w:p>
          <w:p w14:paraId="22320D94">
            <w:pPr>
              <w:kinsoku w:val="0"/>
              <w:spacing w:line="440" w:lineRule="exact"/>
              <w:rPr>
                <w:rFonts w:hint="eastAsia" w:ascii="宋体" w:hAnsi="宋体"/>
                <w:sz w:val="24"/>
                <w:highlight w:val="none"/>
              </w:rPr>
            </w:pPr>
            <w:r>
              <w:rPr>
                <w:rFonts w:hint="eastAsia" w:ascii="宋体" w:hAnsi="宋体"/>
                <w:sz w:val="24"/>
                <w:highlight w:val="none"/>
              </w:rPr>
              <w:t>开户银行：</w:t>
            </w:r>
            <w:r>
              <w:rPr>
                <w:rFonts w:hint="eastAsia" w:ascii="宋体" w:hAnsi="宋体"/>
                <w:sz w:val="24"/>
                <w:highlight w:val="none"/>
                <w:lang w:val="en-US" w:eastAsia="zh-CN"/>
              </w:rPr>
              <w:t>光大银行西安丈八东路支行</w:t>
            </w:r>
          </w:p>
          <w:p w14:paraId="7E97F401">
            <w:pPr>
              <w:pStyle w:val="14"/>
              <w:spacing w:line="440" w:lineRule="exact"/>
              <w:jc w:val="left"/>
              <w:rPr>
                <w:rFonts w:hint="eastAsia" w:hAnsi="宋体"/>
                <w:color w:val="auto"/>
                <w:sz w:val="24"/>
                <w:szCs w:val="24"/>
                <w:highlight w:val="none"/>
              </w:rPr>
            </w:pPr>
            <w:r>
              <w:rPr>
                <w:rFonts w:hint="eastAsia" w:cs="Helvetica"/>
                <w:color w:val="auto"/>
                <w:sz w:val="24"/>
                <w:szCs w:val="24"/>
                <w:highlight w:val="none"/>
              </w:rPr>
              <w:t>账 号：52880188000164958</w:t>
            </w:r>
          </w:p>
          <w:p w14:paraId="6B53A7CB">
            <w:pPr>
              <w:pStyle w:val="14"/>
              <w:numPr>
                <w:ilvl w:val="0"/>
                <w:numId w:val="3"/>
              </w:numPr>
              <w:spacing w:line="440" w:lineRule="exact"/>
              <w:jc w:val="left"/>
              <w:rPr>
                <w:rFonts w:hAnsi="宋体"/>
                <w:sz w:val="24"/>
                <w:szCs w:val="24"/>
                <w:highlight w:val="none"/>
              </w:rPr>
            </w:pPr>
            <w:r>
              <w:rPr>
                <w:rFonts w:hint="eastAsia" w:hAnsi="宋体"/>
                <w:sz w:val="24"/>
                <w:szCs w:val="24"/>
                <w:highlight w:val="none"/>
                <w:lang w:val="en-US" w:eastAsia="zh-CN"/>
              </w:rPr>
              <w:t>谈判</w:t>
            </w:r>
            <w:r>
              <w:rPr>
                <w:rFonts w:hint="eastAsia" w:hAnsi="宋体"/>
                <w:sz w:val="24"/>
                <w:szCs w:val="24"/>
                <w:highlight w:val="none"/>
              </w:rPr>
              <w:t>保证金到账（保函提交）截止时间与磋商截止时间一致</w:t>
            </w:r>
            <w:r>
              <w:rPr>
                <w:rFonts w:hAnsi="宋体"/>
                <w:sz w:val="24"/>
                <w:szCs w:val="24"/>
                <w:highlight w:val="none"/>
              </w:rPr>
              <w:t>。</w:t>
            </w:r>
          </w:p>
          <w:p w14:paraId="1FD4D947">
            <w:pPr>
              <w:pStyle w:val="14"/>
              <w:spacing w:line="440" w:lineRule="exact"/>
              <w:jc w:val="left"/>
              <w:rPr>
                <w:rFonts w:hint="eastAsia" w:hAnsi="宋体" w:cs="宋体"/>
                <w:b/>
                <w:bCs/>
                <w:sz w:val="24"/>
                <w:szCs w:val="24"/>
                <w:highlight w:val="none"/>
              </w:rPr>
            </w:pPr>
            <w:r>
              <w:rPr>
                <w:rFonts w:hint="eastAsia" w:hAnsi="宋体"/>
                <w:b/>
                <w:bCs/>
                <w:sz w:val="24"/>
                <w:szCs w:val="24"/>
                <w:highlight w:val="none"/>
              </w:rPr>
              <w:t>（温馨提示：</w:t>
            </w:r>
            <w:r>
              <w:rPr>
                <w:rFonts w:hint="eastAsia" w:hAnsi="宋体" w:cs="宋体"/>
                <w:b/>
                <w:bCs/>
                <w:sz w:val="24"/>
                <w:szCs w:val="24"/>
                <w:highlight w:val="none"/>
              </w:rPr>
              <w:t>由于转账当天不一定能够到账，为避免因保证金未到账或延迟到账而导致</w:t>
            </w:r>
            <w:r>
              <w:rPr>
                <w:rFonts w:hint="eastAsia" w:hAnsi="宋体" w:cs="宋体"/>
                <w:b/>
                <w:bCs/>
                <w:sz w:val="24"/>
                <w:szCs w:val="24"/>
                <w:highlight w:val="none"/>
                <w:lang w:val="en-US" w:eastAsia="zh-CN"/>
              </w:rPr>
              <w:t>响应文件</w:t>
            </w:r>
            <w:r>
              <w:rPr>
                <w:rFonts w:hint="eastAsia" w:hAnsi="宋体" w:cs="宋体"/>
                <w:b/>
                <w:bCs/>
                <w:sz w:val="24"/>
                <w:szCs w:val="24"/>
                <w:highlight w:val="none"/>
              </w:rPr>
              <w:t>被拒绝，建议至少提前1个工作日到账；如提交保函，建议至少提前一个工作日将保函正本送至采购代理机构</w:t>
            </w:r>
            <w:r>
              <w:rPr>
                <w:rFonts w:hint="eastAsia" w:hAnsi="宋体" w:cs="宋体"/>
                <w:b/>
                <w:bCs/>
                <w:sz w:val="24"/>
                <w:szCs w:val="24"/>
                <w:highlight w:val="none"/>
                <w:lang w:eastAsia="zh-CN"/>
              </w:rPr>
              <w:t>（</w:t>
            </w:r>
            <w:r>
              <w:rPr>
                <w:rFonts w:hint="eastAsia" w:hAnsi="宋体" w:cs="宋体"/>
                <w:b/>
                <w:bCs/>
                <w:sz w:val="24"/>
                <w:szCs w:val="24"/>
                <w:highlight w:val="none"/>
                <w:lang w:val="en-US" w:eastAsia="zh-CN"/>
              </w:rPr>
              <w:t>如提供电子保函，应将电子保函发送至代理机构指定邮箱deqinjxm@126.com</w:t>
            </w:r>
            <w:r>
              <w:rPr>
                <w:rFonts w:hint="eastAsia" w:hAnsi="宋体" w:cs="宋体"/>
                <w:b/>
                <w:bCs/>
                <w:sz w:val="24"/>
                <w:szCs w:val="24"/>
                <w:highlight w:val="none"/>
                <w:lang w:eastAsia="zh-CN"/>
              </w:rPr>
              <w:t>）</w:t>
            </w:r>
            <w:r>
              <w:rPr>
                <w:rFonts w:hint="eastAsia" w:hAnsi="宋体" w:cs="宋体"/>
                <w:b/>
                <w:bCs/>
                <w:sz w:val="24"/>
                <w:szCs w:val="24"/>
                <w:highlight w:val="none"/>
              </w:rPr>
              <w:t>，保函须由财政部门认可的政府采购专业担保机构出具。）</w:t>
            </w:r>
          </w:p>
          <w:p w14:paraId="289610EF">
            <w:pPr>
              <w:pStyle w:val="14"/>
              <w:spacing w:line="440" w:lineRule="exact"/>
              <w:jc w:val="left"/>
              <w:rPr>
                <w:rFonts w:hint="eastAsia" w:hAnsi="宋体"/>
                <w:b/>
                <w:sz w:val="24"/>
                <w:szCs w:val="24"/>
                <w:highlight w:val="none"/>
              </w:rPr>
            </w:pPr>
            <w:r>
              <w:rPr>
                <w:rFonts w:hint="eastAsia" w:hAnsi="宋体"/>
                <w:b/>
                <w:sz w:val="24"/>
                <w:szCs w:val="24"/>
                <w:highlight w:val="none"/>
              </w:rPr>
              <w:t>备注：</w:t>
            </w:r>
          </w:p>
          <w:p w14:paraId="78FCA232">
            <w:pPr>
              <w:pStyle w:val="14"/>
              <w:spacing w:line="440" w:lineRule="exact"/>
              <w:jc w:val="left"/>
              <w:rPr>
                <w:rFonts w:hint="eastAsia" w:hAnsi="宋体"/>
                <w:b/>
                <w:sz w:val="24"/>
                <w:szCs w:val="24"/>
                <w:highlight w:val="none"/>
              </w:rPr>
            </w:pPr>
            <w:r>
              <w:rPr>
                <w:rFonts w:hint="eastAsia" w:hAnsi="宋体"/>
                <w:b/>
                <w:sz w:val="24"/>
                <w:szCs w:val="24"/>
                <w:highlight w:val="none"/>
              </w:rPr>
              <w:t>（1）</w:t>
            </w:r>
            <w:r>
              <w:rPr>
                <w:rFonts w:hint="eastAsia" w:hAnsi="宋体"/>
                <w:b/>
                <w:sz w:val="24"/>
                <w:szCs w:val="24"/>
                <w:highlight w:val="none"/>
                <w:lang w:val="en-US" w:eastAsia="zh-CN"/>
              </w:rPr>
              <w:t>谈判</w:t>
            </w:r>
            <w:r>
              <w:rPr>
                <w:rFonts w:hint="eastAsia" w:hAnsi="宋体"/>
                <w:b/>
                <w:sz w:val="24"/>
                <w:szCs w:val="24"/>
                <w:highlight w:val="none"/>
              </w:rPr>
              <w:t>保证金以供应商名称汇款,如以个人汇款，视为无效。</w:t>
            </w:r>
          </w:p>
          <w:p w14:paraId="00B1B910">
            <w:pPr>
              <w:pStyle w:val="14"/>
              <w:spacing w:line="440" w:lineRule="exact"/>
              <w:jc w:val="left"/>
              <w:rPr>
                <w:rFonts w:hint="eastAsia" w:hAnsi="宋体"/>
                <w:b/>
                <w:sz w:val="24"/>
                <w:szCs w:val="24"/>
                <w:highlight w:val="none"/>
              </w:rPr>
            </w:pPr>
            <w:r>
              <w:rPr>
                <w:rFonts w:hint="eastAsia" w:hAnsi="宋体"/>
                <w:b/>
                <w:sz w:val="24"/>
                <w:szCs w:val="24"/>
                <w:highlight w:val="none"/>
              </w:rPr>
              <w:t>（2）保证金交纳凭证/保函须标明项目编号。</w:t>
            </w:r>
          </w:p>
          <w:p w14:paraId="05FE47E2">
            <w:pPr>
              <w:pStyle w:val="14"/>
              <w:spacing w:line="440" w:lineRule="exact"/>
              <w:jc w:val="left"/>
              <w:rPr>
                <w:rFonts w:hint="eastAsia" w:hAnsi="宋体"/>
                <w:b/>
                <w:sz w:val="24"/>
                <w:szCs w:val="24"/>
                <w:highlight w:val="none"/>
              </w:rPr>
            </w:pPr>
            <w:r>
              <w:rPr>
                <w:rFonts w:hint="eastAsia" w:hAnsi="宋体"/>
                <w:b/>
                <w:sz w:val="24"/>
                <w:szCs w:val="24"/>
                <w:highlight w:val="none"/>
              </w:rPr>
              <w:t>（3）供应商未交纳、未足额交纳或未按规定时间交纳保证金（保函）的，将被视为自动放弃磋商权利。</w:t>
            </w:r>
          </w:p>
          <w:p w14:paraId="3F591098">
            <w:pPr>
              <w:pStyle w:val="14"/>
              <w:spacing w:line="440" w:lineRule="exact"/>
              <w:jc w:val="left"/>
              <w:rPr>
                <w:rFonts w:hint="eastAsia" w:hAnsi="宋体"/>
                <w:b/>
                <w:sz w:val="24"/>
                <w:szCs w:val="24"/>
                <w:highlight w:val="none"/>
                <w:u w:val="single"/>
              </w:rPr>
            </w:pPr>
            <w:r>
              <w:rPr>
                <w:rFonts w:hint="eastAsia" w:hAnsi="宋体"/>
                <w:b/>
                <w:sz w:val="24"/>
                <w:szCs w:val="24"/>
                <w:highlight w:val="none"/>
              </w:rPr>
              <w:t>（4）</w:t>
            </w:r>
            <w:r>
              <w:rPr>
                <w:rFonts w:hint="eastAsia" w:hAnsi="宋体"/>
                <w:b/>
                <w:sz w:val="24"/>
                <w:szCs w:val="24"/>
                <w:highlight w:val="none"/>
                <w:lang w:val="en-US" w:eastAsia="zh-CN"/>
              </w:rPr>
              <w:t>谈判</w:t>
            </w:r>
            <w:r>
              <w:rPr>
                <w:rFonts w:hint="eastAsia" w:hAnsi="宋体"/>
                <w:b/>
                <w:sz w:val="24"/>
                <w:szCs w:val="24"/>
                <w:highlight w:val="none"/>
              </w:rPr>
              <w:t>保证金的交付单位和供应商的名称必须一致，否则将视为无效</w:t>
            </w:r>
            <w:r>
              <w:rPr>
                <w:rFonts w:hint="eastAsia" w:hAnsi="宋体"/>
                <w:b/>
                <w:sz w:val="24"/>
                <w:szCs w:val="24"/>
                <w:highlight w:val="none"/>
                <w:lang w:val="en-US" w:eastAsia="zh-CN"/>
              </w:rPr>
              <w:t>响应</w:t>
            </w:r>
            <w:r>
              <w:rPr>
                <w:rFonts w:hint="eastAsia" w:hAnsi="宋体"/>
                <w:b/>
                <w:sz w:val="24"/>
                <w:szCs w:val="24"/>
                <w:highlight w:val="none"/>
              </w:rPr>
              <w:t>。</w:t>
            </w:r>
          </w:p>
        </w:tc>
      </w:tr>
      <w:tr w14:paraId="7AD9A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715" w:type="dxa"/>
            <w:noWrap w:val="0"/>
            <w:vAlign w:val="center"/>
          </w:tcPr>
          <w:p w14:paraId="57707FE8">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6D353F38">
            <w:pPr>
              <w:pStyle w:val="14"/>
              <w:spacing w:line="440" w:lineRule="exact"/>
              <w:jc w:val="left"/>
              <w:rPr>
                <w:rFonts w:hAnsi="宋体"/>
                <w:sz w:val="24"/>
                <w:szCs w:val="24"/>
                <w:highlight w:val="none"/>
              </w:rPr>
            </w:pPr>
            <w:r>
              <w:rPr>
                <w:rFonts w:hint="eastAsia" w:hAnsi="宋体"/>
                <w:sz w:val="24"/>
                <w:szCs w:val="24"/>
                <w:highlight w:val="none"/>
                <w:lang w:val="en-US" w:eastAsia="zh-CN"/>
              </w:rPr>
              <w:t>响应文件</w:t>
            </w:r>
            <w:r>
              <w:rPr>
                <w:rFonts w:hint="eastAsia" w:hAnsi="宋体"/>
                <w:sz w:val="24"/>
                <w:szCs w:val="24"/>
                <w:highlight w:val="none"/>
              </w:rPr>
              <w:t>份数</w:t>
            </w:r>
          </w:p>
        </w:tc>
        <w:tc>
          <w:tcPr>
            <w:tcW w:w="5953" w:type="dxa"/>
            <w:noWrap w:val="0"/>
            <w:vAlign w:val="center"/>
          </w:tcPr>
          <w:p w14:paraId="76B18B49">
            <w:pPr>
              <w:pStyle w:val="14"/>
              <w:spacing w:line="440" w:lineRule="exact"/>
              <w:jc w:val="left"/>
              <w:rPr>
                <w:rFonts w:hint="eastAsia" w:hAnsi="宋体"/>
                <w:sz w:val="24"/>
                <w:szCs w:val="24"/>
                <w:highlight w:val="none"/>
              </w:rPr>
            </w:pPr>
            <w:r>
              <w:rPr>
                <w:rFonts w:hint="eastAsia" w:hAnsi="宋体"/>
                <w:sz w:val="24"/>
                <w:szCs w:val="24"/>
                <w:highlight w:val="none"/>
              </w:rPr>
              <w:t>本次</w:t>
            </w:r>
            <w:r>
              <w:rPr>
                <w:rFonts w:hint="eastAsia" w:hAnsi="宋体"/>
                <w:sz w:val="24"/>
                <w:szCs w:val="24"/>
                <w:highlight w:val="none"/>
                <w:lang w:val="en-US" w:eastAsia="zh-CN"/>
              </w:rPr>
              <w:t>谈判</w:t>
            </w:r>
            <w:r>
              <w:rPr>
                <w:rFonts w:hint="eastAsia" w:hAnsi="宋体"/>
                <w:sz w:val="24"/>
                <w:szCs w:val="24"/>
                <w:highlight w:val="none"/>
              </w:rPr>
              <w:t>需提交</w:t>
            </w:r>
            <w:r>
              <w:rPr>
                <w:rFonts w:hint="eastAsia" w:hAnsi="宋体"/>
                <w:sz w:val="24"/>
                <w:szCs w:val="24"/>
                <w:highlight w:val="none"/>
                <w:lang w:val="en-US" w:eastAsia="zh-CN"/>
              </w:rPr>
              <w:t>响应文件</w:t>
            </w:r>
            <w:r>
              <w:rPr>
                <w:rFonts w:hint="eastAsia" w:hAnsi="宋体"/>
                <w:sz w:val="24"/>
                <w:szCs w:val="24"/>
                <w:highlight w:val="none"/>
              </w:rPr>
              <w:t>：</w:t>
            </w:r>
            <w:r>
              <w:rPr>
                <w:rFonts w:hAnsi="宋体"/>
                <w:sz w:val="24"/>
                <w:szCs w:val="24"/>
                <w:highlight w:val="none"/>
              </w:rPr>
              <w:t>正本</w:t>
            </w:r>
            <w:r>
              <w:rPr>
                <w:rFonts w:hAnsi="宋体"/>
                <w:color w:val="auto"/>
                <w:sz w:val="24"/>
                <w:szCs w:val="24"/>
                <w:highlight w:val="none"/>
              </w:rPr>
              <w:t>壹份，副本</w:t>
            </w:r>
            <w:r>
              <w:rPr>
                <w:rFonts w:hint="eastAsia" w:hAnsi="宋体"/>
                <w:color w:val="auto"/>
                <w:sz w:val="24"/>
                <w:szCs w:val="24"/>
                <w:highlight w:val="none"/>
                <w:lang w:val="en-US" w:eastAsia="zh-CN"/>
              </w:rPr>
              <w:t>贰</w:t>
            </w:r>
            <w:r>
              <w:rPr>
                <w:rFonts w:hAnsi="宋体"/>
                <w:color w:val="auto"/>
                <w:sz w:val="24"/>
                <w:szCs w:val="24"/>
                <w:highlight w:val="none"/>
              </w:rPr>
              <w:t>份</w:t>
            </w:r>
            <w:r>
              <w:rPr>
                <w:rFonts w:hint="eastAsia" w:hAnsi="宋体"/>
                <w:color w:val="auto"/>
                <w:sz w:val="24"/>
                <w:szCs w:val="24"/>
                <w:highlight w:val="none"/>
              </w:rPr>
              <w:t>，电子版壹份（用U盘拷贝）。电子版</w:t>
            </w:r>
            <w:r>
              <w:rPr>
                <w:rFonts w:hint="eastAsia" w:hAnsi="宋体"/>
                <w:color w:val="auto"/>
                <w:sz w:val="24"/>
                <w:szCs w:val="24"/>
                <w:highlight w:val="none"/>
                <w:lang w:val="en-US" w:eastAsia="zh-CN"/>
              </w:rPr>
              <w:t>响应文件</w:t>
            </w:r>
            <w:r>
              <w:rPr>
                <w:rFonts w:hint="eastAsia" w:hAnsi="宋体"/>
                <w:color w:val="auto"/>
                <w:sz w:val="24"/>
                <w:szCs w:val="24"/>
                <w:highlight w:val="none"/>
              </w:rPr>
              <w:t>提供</w:t>
            </w:r>
            <w:r>
              <w:rPr>
                <w:rFonts w:hint="eastAsia" w:hAnsi="宋体"/>
                <w:color w:val="auto"/>
                <w:sz w:val="24"/>
                <w:szCs w:val="24"/>
                <w:highlight w:val="none"/>
                <w:lang w:val="en-US" w:eastAsia="zh-CN"/>
              </w:rPr>
              <w:t>响应文件</w:t>
            </w:r>
            <w:r>
              <w:rPr>
                <w:rFonts w:hint="eastAsia" w:hAnsi="宋体"/>
                <w:color w:val="auto"/>
                <w:sz w:val="24"/>
                <w:szCs w:val="24"/>
                <w:highlight w:val="none"/>
              </w:rPr>
              <w:t>正本的word版本及P</w:t>
            </w:r>
            <w:r>
              <w:rPr>
                <w:rFonts w:hAnsi="宋体"/>
                <w:color w:val="auto"/>
                <w:sz w:val="24"/>
                <w:szCs w:val="24"/>
                <w:highlight w:val="none"/>
              </w:rPr>
              <w:t>DF</w:t>
            </w:r>
            <w:r>
              <w:rPr>
                <w:rFonts w:hint="eastAsia" w:hAnsi="宋体"/>
                <w:color w:val="auto"/>
                <w:sz w:val="24"/>
                <w:szCs w:val="24"/>
                <w:highlight w:val="none"/>
              </w:rPr>
              <w:t>版本（P</w:t>
            </w:r>
            <w:r>
              <w:rPr>
                <w:rFonts w:hAnsi="宋体"/>
                <w:color w:val="auto"/>
                <w:sz w:val="24"/>
                <w:szCs w:val="24"/>
                <w:highlight w:val="none"/>
              </w:rPr>
              <w:t>DF</w:t>
            </w:r>
            <w:r>
              <w:rPr>
                <w:rFonts w:hint="eastAsia" w:hAnsi="宋体"/>
                <w:color w:val="auto"/>
                <w:sz w:val="24"/>
                <w:szCs w:val="24"/>
                <w:highlight w:val="none"/>
              </w:rPr>
              <w:t>文件为完整签字、盖章的正本扫描件）。</w:t>
            </w:r>
            <w:r>
              <w:rPr>
                <w:rFonts w:hint="eastAsia" w:hAnsi="宋体"/>
                <w:color w:val="auto"/>
                <w:sz w:val="24"/>
                <w:szCs w:val="24"/>
                <w:highlight w:val="none"/>
                <w:lang w:val="en-US" w:eastAsia="zh-CN"/>
              </w:rPr>
              <w:t>响应文件</w:t>
            </w:r>
            <w:r>
              <w:rPr>
                <w:rFonts w:hint="eastAsia" w:hAnsi="宋体"/>
                <w:color w:val="auto"/>
                <w:sz w:val="24"/>
                <w:szCs w:val="24"/>
                <w:highlight w:val="none"/>
              </w:rPr>
              <w:t>的正本和所有的副本均须打印或用不褪色的蓝（黑）墨水填写，注明“正本”“副本”字样。统一胶装、编码，在每一页的正</w:t>
            </w:r>
            <w:r>
              <w:rPr>
                <w:rFonts w:hint="eastAsia" w:hAnsi="宋体"/>
                <w:sz w:val="24"/>
                <w:szCs w:val="24"/>
                <w:highlight w:val="none"/>
              </w:rPr>
              <w:t>下方清楚标明共几页、第几页等字样。</w:t>
            </w:r>
          </w:p>
        </w:tc>
      </w:tr>
      <w:tr w14:paraId="3216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noWrap w:val="0"/>
            <w:vAlign w:val="center"/>
          </w:tcPr>
          <w:p w14:paraId="59ACBEB6">
            <w:pPr>
              <w:pStyle w:val="14"/>
              <w:numPr>
                <w:ilvl w:val="0"/>
                <w:numId w:val="1"/>
              </w:numPr>
              <w:spacing w:line="440" w:lineRule="exact"/>
              <w:ind w:left="284" w:right="-67" w:rightChars="-32"/>
              <w:jc w:val="center"/>
              <w:rPr>
                <w:rFonts w:hAnsi="宋体"/>
                <w:sz w:val="24"/>
                <w:szCs w:val="24"/>
                <w:highlight w:val="none"/>
              </w:rPr>
            </w:pPr>
          </w:p>
        </w:tc>
        <w:tc>
          <w:tcPr>
            <w:tcW w:w="2618" w:type="dxa"/>
            <w:vMerge w:val="restart"/>
            <w:noWrap w:val="0"/>
            <w:vAlign w:val="center"/>
          </w:tcPr>
          <w:p w14:paraId="6807F996">
            <w:pPr>
              <w:pStyle w:val="14"/>
              <w:spacing w:line="440" w:lineRule="exact"/>
              <w:jc w:val="left"/>
              <w:rPr>
                <w:rFonts w:hAnsi="宋体"/>
                <w:sz w:val="24"/>
                <w:szCs w:val="24"/>
                <w:highlight w:val="none"/>
              </w:rPr>
            </w:pPr>
            <w:r>
              <w:rPr>
                <w:rFonts w:hint="eastAsia" w:hAnsi="宋体"/>
                <w:sz w:val="24"/>
                <w:szCs w:val="24"/>
                <w:highlight w:val="none"/>
              </w:rPr>
              <w:t>履约保证金</w:t>
            </w:r>
          </w:p>
        </w:tc>
        <w:tc>
          <w:tcPr>
            <w:tcW w:w="5953" w:type="dxa"/>
            <w:noWrap w:val="0"/>
            <w:vAlign w:val="center"/>
          </w:tcPr>
          <w:p w14:paraId="41ABAFBC">
            <w:pPr>
              <w:pStyle w:val="14"/>
              <w:spacing w:line="440" w:lineRule="exact"/>
              <w:jc w:val="left"/>
              <w:rPr>
                <w:rFonts w:hint="eastAsia" w:hAnsi="宋体" w:cs="宋体-18030"/>
                <w:bCs/>
                <w:sz w:val="24"/>
                <w:highlight w:val="none"/>
              </w:rPr>
            </w:pPr>
            <w:r>
              <w:rPr>
                <w:rFonts w:hint="eastAsia" w:hAnsi="宋体"/>
                <w:sz w:val="24"/>
                <w:szCs w:val="24"/>
                <w:highlight w:val="none"/>
              </w:rPr>
              <w:t>是否要求提供履约保证金：</w:t>
            </w:r>
            <w:r>
              <w:rPr>
                <w:rFonts w:hint="eastAsia" w:hAnsi="宋体"/>
                <w:sz w:val="24"/>
                <w:szCs w:val="24"/>
                <w:highlight w:val="none"/>
                <w:lang w:eastAsia="zh-CN"/>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22A3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15" w:type="dxa"/>
            <w:vMerge w:val="continue"/>
            <w:noWrap w:val="0"/>
            <w:vAlign w:val="center"/>
          </w:tcPr>
          <w:p w14:paraId="7D9AB045">
            <w:pPr>
              <w:pStyle w:val="14"/>
              <w:spacing w:line="440" w:lineRule="exact"/>
              <w:ind w:left="284" w:right="-67" w:rightChars="-32"/>
              <w:jc w:val="center"/>
              <w:rPr>
                <w:rFonts w:hAnsi="宋体"/>
                <w:sz w:val="24"/>
                <w:szCs w:val="24"/>
                <w:highlight w:val="none"/>
              </w:rPr>
            </w:pPr>
          </w:p>
        </w:tc>
        <w:tc>
          <w:tcPr>
            <w:tcW w:w="2618" w:type="dxa"/>
            <w:vMerge w:val="continue"/>
            <w:noWrap w:val="0"/>
            <w:vAlign w:val="center"/>
          </w:tcPr>
          <w:p w14:paraId="411EB847">
            <w:pPr>
              <w:pStyle w:val="14"/>
              <w:spacing w:line="440" w:lineRule="exact"/>
              <w:jc w:val="left"/>
              <w:rPr>
                <w:rFonts w:hint="eastAsia" w:hAnsi="宋体"/>
                <w:sz w:val="24"/>
                <w:szCs w:val="24"/>
                <w:highlight w:val="none"/>
              </w:rPr>
            </w:pPr>
          </w:p>
        </w:tc>
        <w:tc>
          <w:tcPr>
            <w:tcW w:w="5953" w:type="dxa"/>
            <w:noWrap w:val="0"/>
            <w:vAlign w:val="center"/>
          </w:tcPr>
          <w:p w14:paraId="60D74980">
            <w:pPr>
              <w:autoSpaceDE w:val="0"/>
              <w:autoSpaceDN w:val="0"/>
              <w:adjustRightInd w:val="0"/>
              <w:snapToGrid w:val="0"/>
              <w:spacing w:line="440" w:lineRule="exact"/>
              <w:rPr>
                <w:rFonts w:hint="eastAsia" w:ascii="宋体" w:hAnsi="宋体" w:eastAsia="宋体" w:cs="宋体"/>
                <w:color w:val="auto"/>
                <w:kern w:val="2"/>
                <w:sz w:val="24"/>
                <w:szCs w:val="24"/>
                <w:highlight w:val="none"/>
                <w:lang w:val="en-US" w:eastAsia="zh-CN" w:bidi="ar-SA"/>
              </w:rPr>
            </w:pPr>
            <w:r>
              <w:rPr>
                <w:rFonts w:hint="eastAsia" w:hAnsi="宋体"/>
                <w:color w:val="auto"/>
                <w:sz w:val="24"/>
                <w:szCs w:val="24"/>
                <w:highlight w:val="none"/>
                <w:lang w:val="en-US" w:eastAsia="zh-CN"/>
              </w:rPr>
              <w:t>采</w:t>
            </w:r>
            <w:r>
              <w:rPr>
                <w:rFonts w:hint="eastAsia" w:ascii="宋体" w:hAnsi="宋体" w:eastAsia="宋体" w:cs="宋体"/>
                <w:color w:val="auto"/>
                <w:kern w:val="2"/>
                <w:sz w:val="24"/>
                <w:szCs w:val="24"/>
                <w:highlight w:val="none"/>
                <w:lang w:val="en-US" w:eastAsia="zh-CN" w:bidi="ar-SA"/>
              </w:rPr>
              <w:t>购包1：缴纳</w:t>
            </w:r>
          </w:p>
          <w:p w14:paraId="4F6ECE34">
            <w:pPr>
              <w:autoSpaceDE w:val="0"/>
              <w:autoSpaceDN w:val="0"/>
              <w:adjustRightInd w:val="0"/>
              <w:snapToGrid w:val="0"/>
              <w:spacing w:line="44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项目履约保证金为合同金额的3%。</w:t>
            </w:r>
          </w:p>
          <w:p w14:paraId="2E0F5125">
            <w:pPr>
              <w:autoSpaceDE w:val="0"/>
              <w:autoSpaceDN w:val="0"/>
              <w:adjustRightInd w:val="0"/>
              <w:snapToGrid w:val="0"/>
              <w:spacing w:line="44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（1）履约保证金缴纳时间：中标后七日内需要缴纳履约保证金。未在规定时间内缴纳履约保证金视为拒签合同，自动放弃中标资格。</w:t>
            </w:r>
          </w:p>
          <w:p w14:paraId="5D05B6D7">
            <w:pPr>
              <w:autoSpaceDE w:val="0"/>
              <w:autoSpaceDN w:val="0"/>
              <w:adjustRightInd w:val="0"/>
              <w:snapToGrid w:val="0"/>
              <w:spacing w:line="44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（2）履约保证金缴纳形式：采用银行对公转账、电汇或者金融机构、担保机构出具的保函等非现金的形式对公形式缴纳。</w:t>
            </w:r>
          </w:p>
          <w:p w14:paraId="6BB847FF">
            <w:pPr>
              <w:autoSpaceDE w:val="0"/>
              <w:autoSpaceDN w:val="0"/>
              <w:adjustRightInd w:val="0"/>
              <w:snapToGrid w:val="0"/>
              <w:spacing w:line="440" w:lineRule="exact"/>
              <w:rPr>
                <w:rFonts w:hint="eastAsia" w:hAnsi="宋体"/>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（3）履约保证金的退还：项目验收合格后履约保证金转为质保金，质保期满后，无工程质量争议，一次性无息退还至中标人账户。</w:t>
            </w:r>
          </w:p>
        </w:tc>
      </w:tr>
      <w:tr w14:paraId="6D14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72A33748">
            <w:pPr>
              <w:pStyle w:val="14"/>
              <w:numPr>
                <w:ilvl w:val="0"/>
                <w:numId w:val="1"/>
              </w:numPr>
              <w:spacing w:line="440" w:lineRule="exact"/>
              <w:ind w:left="284" w:right="-67" w:rightChars="-32"/>
              <w:jc w:val="center"/>
              <w:rPr>
                <w:rFonts w:hAnsi="宋体"/>
                <w:sz w:val="24"/>
                <w:szCs w:val="24"/>
                <w:highlight w:val="none"/>
              </w:rPr>
            </w:pPr>
          </w:p>
        </w:tc>
        <w:tc>
          <w:tcPr>
            <w:tcW w:w="2618" w:type="dxa"/>
            <w:noWrap w:val="0"/>
            <w:vAlign w:val="center"/>
          </w:tcPr>
          <w:p w14:paraId="09BAA372">
            <w:pPr>
              <w:pStyle w:val="14"/>
              <w:spacing w:line="440" w:lineRule="exact"/>
              <w:jc w:val="left"/>
              <w:rPr>
                <w:rFonts w:hAnsi="宋体"/>
                <w:sz w:val="24"/>
                <w:szCs w:val="24"/>
                <w:highlight w:val="none"/>
              </w:rPr>
            </w:pPr>
            <w:r>
              <w:rPr>
                <w:rFonts w:hint="eastAsia" w:hAnsi="宋体"/>
                <w:sz w:val="24"/>
                <w:szCs w:val="24"/>
                <w:highlight w:val="none"/>
              </w:rPr>
              <w:t>成交服务费</w:t>
            </w:r>
          </w:p>
        </w:tc>
        <w:tc>
          <w:tcPr>
            <w:tcW w:w="5953" w:type="dxa"/>
            <w:noWrap w:val="0"/>
            <w:vAlign w:val="center"/>
          </w:tcPr>
          <w:p w14:paraId="4C05296F">
            <w:pPr>
              <w:spacing w:line="440" w:lineRule="exact"/>
              <w:rPr>
                <w:rFonts w:hint="eastAsia"/>
                <w:sz w:val="24"/>
                <w:szCs w:val="24"/>
                <w:highlight w:val="none"/>
              </w:rPr>
            </w:pPr>
            <w:r>
              <w:rPr>
                <w:rFonts w:hint="eastAsia" w:ascii="宋体" w:hAnsi="宋体" w:cs="宋体"/>
                <w:kern w:val="28"/>
                <w:sz w:val="24"/>
                <w:szCs w:val="24"/>
                <w:highlight w:val="none"/>
                <w:lang w:val="en-US" w:eastAsia="zh-CN"/>
              </w:rPr>
              <w:t>采购代理服务费</w:t>
            </w:r>
            <w:r>
              <w:rPr>
                <w:rFonts w:hint="eastAsia"/>
                <w:sz w:val="24"/>
                <w:szCs w:val="24"/>
                <w:highlight w:val="none"/>
              </w:rPr>
              <w:t>按约定由</w:t>
            </w:r>
            <w:r>
              <w:rPr>
                <w:rFonts w:hint="eastAsia"/>
                <w:sz w:val="24"/>
                <w:szCs w:val="24"/>
                <w:highlight w:val="none"/>
                <w:lang w:val="en-US" w:eastAsia="zh-CN"/>
              </w:rPr>
              <w:t>成交</w:t>
            </w:r>
            <w:r>
              <w:rPr>
                <w:rFonts w:hint="eastAsia"/>
                <w:sz w:val="24"/>
                <w:szCs w:val="24"/>
                <w:highlight w:val="none"/>
                <w:lang w:eastAsia="zh-CN"/>
              </w:rPr>
              <w:t>供应商</w:t>
            </w:r>
            <w:r>
              <w:rPr>
                <w:rFonts w:hint="eastAsia"/>
                <w:sz w:val="24"/>
                <w:szCs w:val="24"/>
                <w:highlight w:val="none"/>
              </w:rPr>
              <w:t>支付。</w:t>
            </w:r>
          </w:p>
          <w:p w14:paraId="05F943B7">
            <w:pPr>
              <w:spacing w:line="360" w:lineRule="auto"/>
              <w:jc w:val="left"/>
              <w:outlineLvl w:val="9"/>
              <w:rPr>
                <w:rFonts w:hint="eastAsia" w:ascii="宋体" w:hAnsi="宋体" w:cs="宋体"/>
                <w:kern w:val="28"/>
                <w:sz w:val="24"/>
                <w:szCs w:val="24"/>
                <w:highlight w:val="none"/>
              </w:rPr>
            </w:pPr>
            <w:r>
              <w:rPr>
                <w:rFonts w:hint="eastAsia" w:ascii="宋体" w:hAnsi="宋体" w:cs="宋体"/>
                <w:kern w:val="28"/>
                <w:sz w:val="24"/>
                <w:szCs w:val="24"/>
                <w:highlight w:val="none"/>
                <w:lang w:val="en-US" w:eastAsia="zh-CN"/>
              </w:rPr>
              <w:t>采购代理服务费</w:t>
            </w:r>
            <w:r>
              <w:rPr>
                <w:rFonts w:hint="eastAsia" w:ascii="宋体" w:hAnsi="宋体" w:cs="宋体"/>
                <w:kern w:val="28"/>
                <w:sz w:val="24"/>
                <w:szCs w:val="24"/>
                <w:highlight w:val="none"/>
              </w:rPr>
              <w:t>按以下标准计取：</w:t>
            </w:r>
          </w:p>
          <w:p w14:paraId="0095E210">
            <w:pPr>
              <w:spacing w:line="440" w:lineRule="exact"/>
              <w:rPr>
                <w:rFonts w:hint="default" w:ascii="宋体" w:hAnsi="宋体" w:eastAsia="宋体"/>
                <w:sz w:val="24"/>
                <w:highlight w:val="none"/>
                <w:lang w:val="en-US" w:eastAsia="zh-CN"/>
              </w:rPr>
            </w:pPr>
            <w:r>
              <w:rPr>
                <w:rFonts w:hint="eastAsia" w:ascii="宋体" w:hAnsi="宋体" w:cs="宋体"/>
                <w:kern w:val="28"/>
                <w:sz w:val="24"/>
                <w:szCs w:val="24"/>
                <w:highlight w:val="none"/>
                <w:lang w:val="en-US" w:eastAsia="zh-CN"/>
              </w:rPr>
              <w:t>定额收取：柒仟元整（7,000.00元）</w:t>
            </w:r>
          </w:p>
        </w:tc>
      </w:tr>
      <w:tr w14:paraId="3FC1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3002D5DC">
            <w:pPr>
              <w:pStyle w:val="14"/>
              <w:numPr>
                <w:ilvl w:val="0"/>
                <w:numId w:val="1"/>
              </w:numPr>
              <w:spacing w:line="440" w:lineRule="exact"/>
              <w:ind w:left="284" w:right="-67" w:rightChars="-32"/>
              <w:jc w:val="center"/>
              <w:rPr>
                <w:rFonts w:hint="eastAsia" w:hAnsi="宋体"/>
                <w:sz w:val="24"/>
                <w:szCs w:val="24"/>
                <w:highlight w:val="none"/>
              </w:rPr>
            </w:pPr>
          </w:p>
        </w:tc>
        <w:tc>
          <w:tcPr>
            <w:tcW w:w="2618" w:type="dxa"/>
            <w:noWrap w:val="0"/>
            <w:vAlign w:val="center"/>
          </w:tcPr>
          <w:p w14:paraId="3018FE47">
            <w:pPr>
              <w:pStyle w:val="14"/>
              <w:spacing w:line="440" w:lineRule="exact"/>
              <w:jc w:val="left"/>
              <w:rPr>
                <w:rFonts w:hint="eastAsia" w:ascii="仿宋" w:hAnsi="仿宋"/>
                <w:sz w:val="24"/>
                <w:szCs w:val="24"/>
                <w:highlight w:val="none"/>
              </w:rPr>
            </w:pPr>
            <w:r>
              <w:rPr>
                <w:rFonts w:hint="eastAsia" w:ascii="仿宋" w:hAnsi="仿宋"/>
                <w:sz w:val="24"/>
                <w:szCs w:val="24"/>
                <w:highlight w:val="none"/>
              </w:rPr>
              <w:t>其他</w:t>
            </w:r>
          </w:p>
        </w:tc>
        <w:tc>
          <w:tcPr>
            <w:tcW w:w="5953" w:type="dxa"/>
            <w:noWrap w:val="0"/>
            <w:vAlign w:val="center"/>
          </w:tcPr>
          <w:p w14:paraId="3EED9772">
            <w:pPr>
              <w:pStyle w:val="14"/>
              <w:spacing w:line="440" w:lineRule="exact"/>
              <w:jc w:val="left"/>
              <w:rPr>
                <w:rFonts w:hint="eastAsia" w:ascii="仿宋" w:hAnsi="仿宋"/>
                <w:sz w:val="24"/>
                <w:szCs w:val="24"/>
                <w:highlight w:val="none"/>
              </w:rPr>
            </w:pPr>
            <w:r>
              <w:rPr>
                <w:rFonts w:hint="eastAsia" w:ascii="仿宋" w:hAnsi="仿宋"/>
                <w:sz w:val="24"/>
                <w:szCs w:val="24"/>
                <w:highlight w:val="none"/>
              </w:rPr>
              <w:t>正文与前附表表述不一致时，以供应商须知前附表为准。</w:t>
            </w:r>
          </w:p>
        </w:tc>
      </w:tr>
    </w:tbl>
    <w:p w14:paraId="164F09EA">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br w:type="page"/>
      </w:r>
      <w:r>
        <w:rPr>
          <w:rFonts w:hint="eastAsia" w:ascii="宋体" w:hAnsi="宋体"/>
          <w:b/>
          <w:sz w:val="30"/>
          <w:szCs w:val="30"/>
          <w:highlight w:val="none"/>
        </w:rPr>
        <w:t>供应商须知正文</w:t>
      </w:r>
    </w:p>
    <w:p w14:paraId="4DE21CCF">
      <w:pPr>
        <w:tabs>
          <w:tab w:val="left" w:pos="240"/>
        </w:tabs>
        <w:spacing w:line="480" w:lineRule="exact"/>
        <w:ind w:left="-120" w:leftChars="-57"/>
        <w:jc w:val="center"/>
        <w:outlineLvl w:val="1"/>
        <w:rPr>
          <w:rFonts w:hint="eastAsia" w:ascii="宋体" w:hAnsi="宋体" w:eastAsia="宋体" w:cs="宋体"/>
          <w:b/>
          <w:sz w:val="30"/>
          <w:szCs w:val="30"/>
          <w:highlight w:val="none"/>
        </w:rPr>
      </w:pPr>
      <w:bookmarkStart w:id="8" w:name="_Toc7830"/>
      <w:bookmarkStart w:id="9" w:name="_Toc6430"/>
      <w:r>
        <w:rPr>
          <w:rFonts w:hint="eastAsia" w:ascii="宋体" w:hAnsi="宋体" w:eastAsia="宋体" w:cs="宋体"/>
          <w:b/>
          <w:sz w:val="30"/>
          <w:szCs w:val="30"/>
          <w:highlight w:val="none"/>
        </w:rPr>
        <w:t>一．名词解释</w:t>
      </w:r>
      <w:bookmarkEnd w:id="8"/>
      <w:bookmarkEnd w:id="9"/>
    </w:p>
    <w:p w14:paraId="18D5CBB2">
      <w:pPr>
        <w:numPr>
          <w:ilvl w:val="0"/>
          <w:numId w:val="4"/>
        </w:numPr>
        <w:spacing w:line="360" w:lineRule="auto"/>
        <w:ind w:left="0" w:firstLine="566" w:firstLineChars="236"/>
        <w:rPr>
          <w:rFonts w:hint="eastAsia" w:ascii="宋体" w:hAnsi="宋体"/>
          <w:sz w:val="24"/>
          <w:highlight w:val="none"/>
        </w:rPr>
      </w:pPr>
      <w:r>
        <w:rPr>
          <w:rFonts w:hint="eastAsia" w:ascii="宋体" w:hAnsi="宋体"/>
          <w:sz w:val="24"/>
          <w:highlight w:val="none"/>
        </w:rPr>
        <w:t>采购人：</w:t>
      </w:r>
      <w:r>
        <w:rPr>
          <w:rFonts w:hint="eastAsia" w:ascii="宋体" w:hAnsi="宋体"/>
          <w:sz w:val="24"/>
          <w:highlight w:val="none"/>
          <w:lang w:eastAsia="zh-CN"/>
        </w:rPr>
        <w:fldChar w:fldCharType="begin"/>
      </w:r>
      <w:r>
        <w:rPr>
          <w:rFonts w:hint="eastAsia" w:ascii="宋体" w:hAnsi="宋体"/>
          <w:sz w:val="24"/>
          <w:highlight w:val="none"/>
          <w:lang w:eastAsia="zh-CN"/>
        </w:rPr>
        <w:instrText xml:space="preserve"> MERGEFIELD "（采购人）" </w:instrText>
      </w:r>
      <w:r>
        <w:rPr>
          <w:rFonts w:hint="eastAsia" w:ascii="宋体" w:hAnsi="宋体"/>
          <w:sz w:val="24"/>
          <w:highlight w:val="none"/>
          <w:lang w:eastAsia="zh-CN"/>
        </w:rPr>
        <w:fldChar w:fldCharType="separate"/>
      </w:r>
      <w:r>
        <w:rPr>
          <w:rFonts w:hint="eastAsia" w:ascii="宋体" w:hAnsi="宋体"/>
          <w:sz w:val="24"/>
          <w:highlight w:val="none"/>
          <w:lang w:eastAsia="zh-CN"/>
        </w:rPr>
        <w:t>陕西学前师范学院</w:t>
      </w:r>
      <w:r>
        <w:rPr>
          <w:rFonts w:hint="eastAsia" w:ascii="宋体" w:hAnsi="宋体"/>
          <w:sz w:val="24"/>
          <w:highlight w:val="none"/>
          <w:lang w:eastAsia="zh-CN"/>
        </w:rPr>
        <w:fldChar w:fldCharType="end"/>
      </w:r>
    </w:p>
    <w:p w14:paraId="21BF259F">
      <w:pPr>
        <w:numPr>
          <w:ilvl w:val="0"/>
          <w:numId w:val="4"/>
        </w:numPr>
        <w:spacing w:line="360" w:lineRule="auto"/>
        <w:ind w:left="0" w:firstLine="565" w:firstLineChars="272"/>
        <w:rPr>
          <w:rFonts w:hint="eastAsia" w:ascii="宋体" w:hAnsi="宋体"/>
          <w:spacing w:val="-16"/>
          <w:sz w:val="24"/>
          <w:highlight w:val="none"/>
        </w:rPr>
      </w:pPr>
      <w:r>
        <w:rPr>
          <w:rFonts w:hint="eastAsia" w:ascii="宋体" w:hAnsi="宋体"/>
          <w:spacing w:val="-16"/>
          <w:sz w:val="24"/>
          <w:highlight w:val="none"/>
        </w:rPr>
        <w:t>监督机构：</w:t>
      </w:r>
      <w:r>
        <w:rPr>
          <w:rFonts w:hint="eastAsia" w:ascii="宋体" w:hAnsi="宋体"/>
          <w:spacing w:val="-6"/>
          <w:sz w:val="24"/>
          <w:highlight w:val="none"/>
        </w:rPr>
        <w:t>采购人</w:t>
      </w:r>
      <w:r>
        <w:rPr>
          <w:rFonts w:hint="eastAsia" w:ascii="宋体" w:hAnsi="宋体"/>
          <w:sz w:val="24"/>
          <w:highlight w:val="none"/>
        </w:rPr>
        <w:t>监督部门</w:t>
      </w:r>
    </w:p>
    <w:p w14:paraId="5533706A">
      <w:pPr>
        <w:numPr>
          <w:ilvl w:val="0"/>
          <w:numId w:val="4"/>
        </w:numPr>
        <w:spacing w:line="360" w:lineRule="auto"/>
        <w:ind w:left="0" w:firstLine="566" w:firstLineChars="236"/>
        <w:rPr>
          <w:rFonts w:ascii="宋体" w:hAnsi="宋体"/>
          <w:sz w:val="24"/>
          <w:highlight w:val="none"/>
        </w:rPr>
      </w:pPr>
      <w:r>
        <w:rPr>
          <w:rFonts w:hint="eastAsia" w:ascii="宋体" w:hAnsi="宋体"/>
          <w:sz w:val="24"/>
          <w:highlight w:val="none"/>
        </w:rPr>
        <w:t>采购代理机构：陕西</w:t>
      </w:r>
      <w:r>
        <w:rPr>
          <w:rFonts w:hint="eastAsia" w:ascii="宋体" w:hAnsi="宋体"/>
          <w:sz w:val="24"/>
          <w:highlight w:val="none"/>
          <w:lang w:val="en-US" w:eastAsia="zh-CN"/>
        </w:rPr>
        <w:t>德勤</w:t>
      </w:r>
      <w:r>
        <w:rPr>
          <w:rFonts w:hint="eastAsia" w:ascii="宋体" w:hAnsi="宋体"/>
          <w:sz w:val="24"/>
          <w:highlight w:val="none"/>
        </w:rPr>
        <w:t>招标有限公司</w:t>
      </w:r>
    </w:p>
    <w:p w14:paraId="58A206F1">
      <w:pPr>
        <w:numPr>
          <w:ilvl w:val="0"/>
          <w:numId w:val="4"/>
        </w:numPr>
        <w:spacing w:line="360" w:lineRule="auto"/>
        <w:ind w:left="0" w:firstLine="566" w:firstLineChars="236"/>
        <w:rPr>
          <w:rFonts w:ascii="宋体" w:hAnsi="宋体"/>
          <w:sz w:val="24"/>
          <w:highlight w:val="none"/>
        </w:rPr>
      </w:pPr>
      <w:r>
        <w:rPr>
          <w:rFonts w:hint="eastAsia" w:ascii="宋体" w:hAnsi="宋体"/>
          <w:sz w:val="24"/>
          <w:highlight w:val="none"/>
        </w:rPr>
        <w:t>供应商：满足本次谈判要求具有相应资格和完成项目能力的供应商</w:t>
      </w:r>
    </w:p>
    <w:p w14:paraId="5BE16D23">
      <w:pPr>
        <w:numPr>
          <w:ilvl w:val="0"/>
          <w:numId w:val="4"/>
        </w:numPr>
        <w:spacing w:line="360" w:lineRule="auto"/>
        <w:ind w:left="0" w:firstLine="566" w:firstLineChars="236"/>
        <w:rPr>
          <w:rFonts w:hint="eastAsia" w:ascii="宋体" w:hAnsi="宋体"/>
          <w:sz w:val="24"/>
          <w:highlight w:val="none"/>
        </w:rPr>
      </w:pPr>
      <w:r>
        <w:rPr>
          <w:rFonts w:hint="eastAsia" w:ascii="宋体" w:hAnsi="宋体"/>
          <w:color w:val="000000"/>
          <w:sz w:val="24"/>
          <w:highlight w:val="none"/>
        </w:rPr>
        <w:t>谈判文件：谈判文件与谈判响应文件的统称</w:t>
      </w:r>
    </w:p>
    <w:p w14:paraId="26BB8296">
      <w:pPr>
        <w:numPr>
          <w:ilvl w:val="0"/>
          <w:numId w:val="4"/>
        </w:numPr>
        <w:spacing w:line="360" w:lineRule="auto"/>
        <w:ind w:left="0" w:firstLine="566" w:firstLineChars="236"/>
        <w:rPr>
          <w:rFonts w:hint="eastAsia" w:ascii="宋体" w:hAnsi="宋体"/>
          <w:sz w:val="24"/>
          <w:highlight w:val="none"/>
        </w:rPr>
      </w:pPr>
      <w:r>
        <w:rPr>
          <w:rFonts w:hint="eastAsia" w:ascii="宋体" w:hAnsi="宋体"/>
          <w:sz w:val="24"/>
          <w:highlight w:val="none"/>
        </w:rPr>
        <w:t>成交供应商：由谈判小组推荐经采购人确认的供应商</w:t>
      </w:r>
    </w:p>
    <w:p w14:paraId="4C3D7AEF">
      <w:pPr>
        <w:spacing w:line="360" w:lineRule="auto"/>
        <w:jc w:val="center"/>
        <w:outlineLvl w:val="1"/>
        <w:rPr>
          <w:rFonts w:hint="eastAsia" w:ascii="宋体" w:hAnsi="宋体" w:eastAsia="宋体" w:cs="宋体"/>
          <w:sz w:val="30"/>
          <w:szCs w:val="30"/>
          <w:highlight w:val="none"/>
        </w:rPr>
      </w:pPr>
      <w:bookmarkStart w:id="10" w:name="_Toc15793"/>
      <w:bookmarkStart w:id="11" w:name="_Toc7275"/>
      <w:r>
        <w:rPr>
          <w:rFonts w:hint="eastAsia" w:ascii="宋体" w:hAnsi="宋体" w:eastAsia="宋体" w:cs="宋体"/>
          <w:b/>
          <w:sz w:val="30"/>
          <w:szCs w:val="30"/>
          <w:highlight w:val="none"/>
        </w:rPr>
        <w:t>二．供应商</w:t>
      </w:r>
      <w:bookmarkEnd w:id="10"/>
      <w:bookmarkEnd w:id="11"/>
    </w:p>
    <w:p w14:paraId="536F0BBC">
      <w:pPr>
        <w:spacing w:line="360" w:lineRule="auto"/>
        <w:ind w:firstLine="120" w:firstLineChars="50"/>
        <w:rPr>
          <w:rFonts w:hint="eastAsia" w:ascii="宋体" w:hAnsi="宋体" w:eastAsia="宋体" w:cs="宋体"/>
          <w:b/>
          <w:sz w:val="24"/>
          <w:highlight w:val="none"/>
        </w:rPr>
      </w:pPr>
      <w:r>
        <w:rPr>
          <w:rFonts w:hint="eastAsia" w:ascii="宋体" w:hAnsi="宋体" w:eastAsia="宋体" w:cs="宋体"/>
          <w:b/>
          <w:sz w:val="24"/>
          <w:highlight w:val="none"/>
        </w:rPr>
        <w:t>1、合格供应商</w:t>
      </w:r>
    </w:p>
    <w:p w14:paraId="0D1BA7CC">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（1）具有独立承担民事责任的能力</w:t>
      </w:r>
    </w:p>
    <w:p w14:paraId="7811845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（2）具有良好的商业信誉和健全的财务会计制度</w:t>
      </w:r>
    </w:p>
    <w:p w14:paraId="020A447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（3）具有履行合同所必需的产品和专业技术能力</w:t>
      </w:r>
    </w:p>
    <w:p w14:paraId="2E7C838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（4）有依法缴纳税收和社会保障资金的良好记录</w:t>
      </w:r>
    </w:p>
    <w:p w14:paraId="2D00EFF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（5）参加政府采购活动前三年内，在经营活动中没有重大违法记录</w:t>
      </w:r>
    </w:p>
    <w:p w14:paraId="59434D8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（6）法律、行政法规规定的其他条件</w:t>
      </w:r>
    </w:p>
    <w:p w14:paraId="538DEC48">
      <w:pPr>
        <w:spacing w:line="360" w:lineRule="auto"/>
        <w:ind w:firstLine="120" w:firstLineChars="50"/>
        <w:rPr>
          <w:rFonts w:hint="eastAsia" w:ascii="宋体" w:hAnsi="宋体" w:eastAsia="宋体" w:cs="宋体"/>
          <w:b/>
          <w:sz w:val="24"/>
          <w:highlight w:val="none"/>
        </w:rPr>
      </w:pPr>
      <w:r>
        <w:rPr>
          <w:rFonts w:hint="eastAsia" w:ascii="宋体" w:hAnsi="宋体" w:eastAsia="宋体" w:cs="宋体"/>
          <w:b/>
          <w:sz w:val="24"/>
          <w:highlight w:val="none"/>
        </w:rPr>
        <w:t>2、供应商信用记录查询</w:t>
      </w:r>
    </w:p>
    <w:p w14:paraId="0EB49488">
      <w:pPr>
        <w:wordWrap w:val="0"/>
        <w:topLinePunct/>
        <w:spacing w:line="360" w:lineRule="auto"/>
        <w:ind w:firstLine="480" w:firstLineChars="200"/>
        <w:rPr>
          <w:rFonts w:hint="eastAsia" w:ascii="宋体" w:hAnsi="宋体" w:eastAsia="宋体" w:cs="宋体"/>
          <w:sz w:val="24"/>
          <w:highlight w:val="none"/>
        </w:rPr>
      </w:pPr>
      <w:r>
        <w:rPr>
          <w:rFonts w:hint="eastAsia" w:ascii="宋体" w:hAnsi="宋体"/>
          <w:sz w:val="24"/>
          <w:highlight w:val="none"/>
        </w:rPr>
        <w:t>对列入“信用中国”网站(</w:t>
      </w:r>
      <w:r>
        <w:rPr>
          <w:rFonts w:ascii="宋体" w:hAnsi="宋体"/>
          <w:sz w:val="24"/>
          <w:highlight w:val="none"/>
        </w:rPr>
        <w:fldChar w:fldCharType="begin"/>
      </w:r>
      <w:r>
        <w:rPr>
          <w:rFonts w:ascii="宋体" w:hAnsi="宋体"/>
          <w:sz w:val="24"/>
          <w:highlight w:val="none"/>
        </w:rPr>
        <w:instrText xml:space="preserve"> HYPERLINK "http://www.creditchina.gov.cn/" </w:instrText>
      </w:r>
      <w:r>
        <w:rPr>
          <w:rFonts w:ascii="宋体" w:hAnsi="宋体"/>
          <w:sz w:val="24"/>
          <w:highlight w:val="none"/>
        </w:rPr>
        <w:fldChar w:fldCharType="separate"/>
      </w:r>
      <w:r>
        <w:rPr>
          <w:rStyle w:val="30"/>
          <w:rFonts w:hint="eastAsia" w:ascii="宋体" w:hAnsi="宋体"/>
          <w:color w:val="auto"/>
          <w:sz w:val="24"/>
          <w:highlight w:val="none"/>
          <w:u w:val="none"/>
        </w:rPr>
        <w:t>www.creditchina.gov.cn</w:t>
      </w:r>
      <w:r>
        <w:rPr>
          <w:rFonts w:ascii="宋体" w:hAnsi="宋体"/>
          <w:sz w:val="24"/>
          <w:highlight w:val="none"/>
        </w:rPr>
        <w:fldChar w:fldCharType="end"/>
      </w:r>
      <w:r>
        <w:rPr>
          <w:rFonts w:hint="eastAsia" w:ascii="宋体" w:hAnsi="宋体"/>
          <w:sz w:val="24"/>
          <w:highlight w:val="none"/>
        </w:rPr>
        <w:t>)“记录失信被执行人或税收违法黑名单 或政府采购严重违法失信行为”记录名单；中国政府采购网(</w:t>
      </w:r>
      <w:r>
        <w:rPr>
          <w:rFonts w:ascii="宋体" w:hAnsi="宋体"/>
          <w:sz w:val="24"/>
          <w:highlight w:val="none"/>
        </w:rPr>
        <w:fldChar w:fldCharType="begin"/>
      </w:r>
      <w:r>
        <w:rPr>
          <w:rFonts w:ascii="宋体" w:hAnsi="宋体"/>
          <w:sz w:val="24"/>
          <w:highlight w:val="none"/>
        </w:rPr>
        <w:instrText xml:space="preserve"> HYPERLINK "http://www.ccgp.gov.cn/" </w:instrText>
      </w:r>
      <w:r>
        <w:rPr>
          <w:rFonts w:ascii="宋体" w:hAnsi="宋体"/>
          <w:sz w:val="24"/>
          <w:highlight w:val="none"/>
        </w:rPr>
        <w:fldChar w:fldCharType="separate"/>
      </w:r>
      <w:r>
        <w:rPr>
          <w:rStyle w:val="30"/>
          <w:rFonts w:hint="eastAsia" w:ascii="宋体" w:hAnsi="宋体"/>
          <w:color w:val="auto"/>
          <w:sz w:val="24"/>
          <w:highlight w:val="none"/>
          <w:u w:val="none"/>
        </w:rPr>
        <w:t>www.ccgp.gov.cn</w:t>
      </w:r>
      <w:r>
        <w:rPr>
          <w:rFonts w:ascii="宋体" w:hAnsi="宋体"/>
          <w:sz w:val="24"/>
          <w:highlight w:val="none"/>
        </w:rPr>
        <w:fldChar w:fldCharType="end"/>
      </w:r>
      <w:r>
        <w:rPr>
          <w:rFonts w:hint="eastAsia" w:ascii="宋体" w:hAnsi="宋体"/>
          <w:sz w:val="24"/>
          <w:highlight w:val="none"/>
        </w:rPr>
        <w:t>)“政府采购严重违法失信行为信息记录”的单位，应当拒绝参与政府采购活动，供应商须提供信用记录良好未失信的声明及相关证明材料，以采购人或采购代理机构查询结果为准。</w:t>
      </w:r>
    </w:p>
    <w:p w14:paraId="76361ED2">
      <w:pPr>
        <w:ind w:firstLine="241" w:firstLineChars="100"/>
        <w:rPr>
          <w:rFonts w:hint="eastAsia" w:ascii="宋体" w:hAnsi="宋体"/>
          <w:b/>
          <w:sz w:val="24"/>
          <w:highlight w:val="none"/>
        </w:rPr>
      </w:pPr>
      <w:r>
        <w:rPr>
          <w:rFonts w:hint="eastAsia" w:ascii="宋体" w:hAnsi="宋体"/>
          <w:b/>
          <w:sz w:val="24"/>
          <w:highlight w:val="none"/>
        </w:rPr>
        <w:t>3、谈判委托</w:t>
      </w:r>
    </w:p>
    <w:p w14:paraId="34A3108A">
      <w:pPr>
        <w:spacing w:line="360" w:lineRule="auto"/>
        <w:ind w:firstLine="480" w:firstLineChars="200"/>
        <w:rPr>
          <w:rFonts w:hint="eastAsia" w:ascii="宋体" w:hAnsi="宋体"/>
          <w:sz w:val="24"/>
          <w:highlight w:val="none"/>
        </w:rPr>
      </w:pPr>
      <w:r>
        <w:rPr>
          <w:rFonts w:hint="eastAsia" w:ascii="宋体" w:hAnsi="宋体"/>
          <w:sz w:val="24"/>
          <w:highlight w:val="none"/>
        </w:rPr>
        <w:t>如供应商代表不是法定代表人，须持有《法定代表人授权书》（原件）</w:t>
      </w:r>
    </w:p>
    <w:p w14:paraId="399D8434">
      <w:pPr>
        <w:ind w:firstLine="241" w:firstLineChars="100"/>
        <w:rPr>
          <w:rFonts w:hint="eastAsia" w:ascii="宋体" w:hAnsi="宋体"/>
          <w:b/>
          <w:sz w:val="24"/>
          <w:highlight w:val="none"/>
        </w:rPr>
      </w:pPr>
      <w:r>
        <w:rPr>
          <w:rFonts w:hint="eastAsia" w:ascii="宋体" w:hAnsi="宋体"/>
          <w:b/>
          <w:sz w:val="24"/>
          <w:highlight w:val="none"/>
        </w:rPr>
        <w:t>4、谈判费用</w:t>
      </w:r>
    </w:p>
    <w:p w14:paraId="142D8718">
      <w:pPr>
        <w:spacing w:line="360" w:lineRule="auto"/>
        <w:ind w:firstLine="480" w:firstLineChars="200"/>
        <w:rPr>
          <w:rFonts w:hint="eastAsia" w:ascii="宋体" w:hAnsi="宋体" w:eastAsia="宋体" w:cs="宋体"/>
          <w:sz w:val="24"/>
          <w:highlight w:val="none"/>
        </w:rPr>
      </w:pPr>
      <w:r>
        <w:rPr>
          <w:rFonts w:hint="eastAsia" w:ascii="宋体" w:hAnsi="宋体"/>
          <w:sz w:val="24"/>
          <w:highlight w:val="none"/>
        </w:rPr>
        <w:t>无论谈判的结果如何，供应商自行承担参加谈判相关的全部费用。</w:t>
      </w:r>
    </w:p>
    <w:p w14:paraId="14E34DCD">
      <w:pPr>
        <w:jc w:val="center"/>
        <w:rPr>
          <w:rFonts w:hint="eastAsia" w:ascii="宋体" w:hAnsi="宋体"/>
          <w:sz w:val="30"/>
          <w:szCs w:val="30"/>
          <w:highlight w:val="none"/>
        </w:rPr>
      </w:pPr>
      <w:r>
        <w:rPr>
          <w:rFonts w:hint="eastAsia" w:ascii="宋体" w:hAnsi="宋体"/>
          <w:b/>
          <w:sz w:val="30"/>
          <w:szCs w:val="30"/>
          <w:highlight w:val="none"/>
        </w:rPr>
        <w:t>三．谈判文件</w:t>
      </w:r>
    </w:p>
    <w:p w14:paraId="35AB9100">
      <w:pPr>
        <w:rPr>
          <w:rFonts w:hint="eastAsia" w:ascii="宋体" w:hAnsi="宋体"/>
          <w:b/>
          <w:sz w:val="24"/>
          <w:highlight w:val="none"/>
        </w:rPr>
      </w:pPr>
      <w:r>
        <w:rPr>
          <w:rFonts w:hint="eastAsia" w:ascii="宋体" w:hAnsi="宋体"/>
          <w:b/>
          <w:sz w:val="24"/>
          <w:highlight w:val="none"/>
        </w:rPr>
        <w:t>1、谈判文件</w:t>
      </w:r>
    </w:p>
    <w:p w14:paraId="3AC7874F">
      <w:pPr>
        <w:spacing w:line="336" w:lineRule="auto"/>
        <w:ind w:firstLine="360" w:firstLineChars="150"/>
        <w:rPr>
          <w:rFonts w:hint="eastAsia" w:ascii="宋体" w:hAnsi="宋体"/>
          <w:sz w:val="24"/>
          <w:highlight w:val="none"/>
        </w:rPr>
      </w:pPr>
      <w:r>
        <w:rPr>
          <w:rFonts w:hint="eastAsia" w:ascii="宋体" w:hAnsi="宋体"/>
          <w:sz w:val="24"/>
          <w:highlight w:val="none"/>
        </w:rPr>
        <w:t>（1）谈判文件由谈判文件总目录所列内容组成；供应商应详细阅读谈判文件中所有的事项、条款和规范要求,在响应文件中对谈判文件的各方面都应做出实质性的响应，按照谈判文件的要求提交全部资料。</w:t>
      </w:r>
    </w:p>
    <w:p w14:paraId="4E971BF6">
      <w:pPr>
        <w:spacing w:line="336" w:lineRule="auto"/>
        <w:ind w:firstLine="240" w:firstLineChars="100"/>
        <w:rPr>
          <w:rFonts w:hint="eastAsia" w:ascii="宋体" w:hAnsi="宋体"/>
          <w:sz w:val="24"/>
          <w:highlight w:val="none"/>
        </w:rPr>
      </w:pPr>
      <w:r>
        <w:rPr>
          <w:rFonts w:hint="eastAsia" w:ascii="宋体" w:hAnsi="宋体"/>
          <w:sz w:val="24"/>
          <w:highlight w:val="none"/>
        </w:rPr>
        <w:t xml:space="preserve"> （2）</w:t>
      </w:r>
      <w:bookmarkStart w:id="12" w:name="_Toc3633"/>
      <w:r>
        <w:rPr>
          <w:rFonts w:hint="eastAsia" w:ascii="宋体" w:hAnsi="宋体"/>
          <w:sz w:val="24"/>
          <w:highlight w:val="none"/>
        </w:rPr>
        <w:t>适用范围</w:t>
      </w:r>
      <w:bookmarkEnd w:id="12"/>
    </w:p>
    <w:p w14:paraId="66740A93">
      <w:pPr>
        <w:spacing w:line="336" w:lineRule="auto"/>
        <w:ind w:firstLine="480" w:firstLineChars="200"/>
        <w:rPr>
          <w:rFonts w:hint="eastAsia" w:ascii="宋体" w:hAnsi="宋体"/>
          <w:sz w:val="24"/>
          <w:highlight w:val="none"/>
        </w:rPr>
      </w:pPr>
      <w:r>
        <w:rPr>
          <w:rFonts w:hint="eastAsia" w:ascii="宋体" w:hAnsi="宋体"/>
          <w:sz w:val="24"/>
          <w:highlight w:val="none"/>
        </w:rPr>
        <w:t>本次谈判依据采购人的采购计划，仅适用于本谈判文件中所叙述的项目。</w:t>
      </w:r>
    </w:p>
    <w:p w14:paraId="710EDD40">
      <w:pPr>
        <w:spacing w:line="360" w:lineRule="auto"/>
        <w:ind w:firstLine="360" w:firstLineChars="150"/>
        <w:rPr>
          <w:rFonts w:ascii="宋体" w:hAnsi="宋体"/>
          <w:sz w:val="24"/>
          <w:highlight w:val="none"/>
        </w:rPr>
      </w:pPr>
      <w:r>
        <w:rPr>
          <w:rFonts w:hint="eastAsia" w:ascii="宋体" w:hAnsi="宋体"/>
          <w:sz w:val="24"/>
          <w:highlight w:val="none"/>
        </w:rPr>
        <w:t>（3）谈判</w:t>
      </w:r>
      <w:r>
        <w:rPr>
          <w:rFonts w:ascii="宋体" w:hAnsi="宋体"/>
          <w:sz w:val="24"/>
          <w:highlight w:val="none"/>
        </w:rPr>
        <w:t>文件的</w:t>
      </w:r>
      <w:r>
        <w:rPr>
          <w:rFonts w:hint="eastAsia" w:ascii="宋体" w:hAnsi="宋体"/>
          <w:sz w:val="24"/>
          <w:highlight w:val="none"/>
        </w:rPr>
        <w:t>购买</w:t>
      </w:r>
      <w:r>
        <w:rPr>
          <w:rFonts w:ascii="宋体" w:hAnsi="宋体"/>
          <w:sz w:val="24"/>
          <w:highlight w:val="none"/>
        </w:rPr>
        <w:t>：</w:t>
      </w:r>
      <w:r>
        <w:rPr>
          <w:rFonts w:hint="eastAsia" w:ascii="宋体" w:hAnsi="宋体"/>
          <w:sz w:val="24"/>
          <w:highlight w:val="none"/>
        </w:rPr>
        <w:t>谈判</w:t>
      </w:r>
      <w:r>
        <w:rPr>
          <w:rFonts w:ascii="宋体" w:hAnsi="宋体"/>
          <w:sz w:val="24"/>
          <w:highlight w:val="none"/>
        </w:rPr>
        <w:t>公告发布后，</w:t>
      </w:r>
      <w:r>
        <w:rPr>
          <w:rFonts w:hint="eastAsia" w:ascii="宋体" w:hAnsi="宋体"/>
          <w:sz w:val="24"/>
          <w:highlight w:val="none"/>
        </w:rPr>
        <w:t>供应商</w:t>
      </w:r>
      <w:r>
        <w:rPr>
          <w:rFonts w:ascii="宋体" w:hAnsi="宋体"/>
          <w:sz w:val="24"/>
          <w:highlight w:val="none"/>
        </w:rPr>
        <w:t>应从采购代理机构购买</w:t>
      </w:r>
      <w:r>
        <w:rPr>
          <w:rFonts w:hint="eastAsia" w:ascii="宋体" w:hAnsi="宋体"/>
          <w:sz w:val="24"/>
          <w:highlight w:val="none"/>
        </w:rPr>
        <w:t>谈判</w:t>
      </w:r>
      <w:r>
        <w:rPr>
          <w:rFonts w:ascii="宋体" w:hAnsi="宋体"/>
          <w:sz w:val="24"/>
          <w:highlight w:val="none"/>
        </w:rPr>
        <w:t>文件，</w:t>
      </w:r>
      <w:r>
        <w:rPr>
          <w:rFonts w:hint="eastAsia" w:ascii="宋体" w:hAnsi="宋体"/>
          <w:sz w:val="24"/>
          <w:highlight w:val="none"/>
        </w:rPr>
        <w:t>供应商自行转让或复制的谈判文件视为无效谈判文件；谈判</w:t>
      </w:r>
      <w:r>
        <w:rPr>
          <w:rFonts w:ascii="宋体" w:hAnsi="宋体"/>
          <w:sz w:val="24"/>
          <w:highlight w:val="none"/>
        </w:rPr>
        <w:t>文件一经售出，一律不退，仅作为本次</w:t>
      </w:r>
      <w:r>
        <w:rPr>
          <w:rFonts w:hint="eastAsia" w:ascii="宋体" w:hAnsi="宋体"/>
          <w:sz w:val="24"/>
          <w:highlight w:val="none"/>
        </w:rPr>
        <w:t>谈判</w:t>
      </w:r>
      <w:r>
        <w:rPr>
          <w:rFonts w:ascii="宋体" w:hAnsi="宋体"/>
          <w:sz w:val="24"/>
          <w:highlight w:val="none"/>
        </w:rPr>
        <w:t>使用。</w:t>
      </w:r>
      <w:r>
        <w:rPr>
          <w:rFonts w:hint="eastAsia" w:ascii="宋体" w:hAnsi="宋体"/>
          <w:sz w:val="24"/>
          <w:highlight w:val="none"/>
        </w:rPr>
        <w:t xml:space="preserve"> </w:t>
      </w:r>
    </w:p>
    <w:p w14:paraId="0C35EEC6">
      <w:pPr>
        <w:spacing w:line="360" w:lineRule="auto"/>
        <w:rPr>
          <w:rFonts w:hint="eastAsia" w:ascii="宋体" w:hAnsi="宋体"/>
          <w:b/>
          <w:sz w:val="24"/>
          <w:highlight w:val="none"/>
        </w:rPr>
      </w:pPr>
      <w:r>
        <w:rPr>
          <w:rFonts w:hint="eastAsia" w:ascii="宋体" w:hAnsi="宋体"/>
          <w:b/>
          <w:sz w:val="24"/>
          <w:highlight w:val="none"/>
        </w:rPr>
        <w:t>2、谈判文件的澄清及修改</w:t>
      </w:r>
    </w:p>
    <w:p w14:paraId="471F6323">
      <w:pPr>
        <w:spacing w:line="360" w:lineRule="auto"/>
        <w:ind w:firstLine="480" w:firstLineChars="200"/>
        <w:rPr>
          <w:rFonts w:hint="eastAsia" w:ascii="宋体" w:hAnsi="宋体"/>
          <w:sz w:val="24"/>
          <w:highlight w:val="none"/>
        </w:rPr>
      </w:pPr>
      <w:r>
        <w:rPr>
          <w:rFonts w:hint="eastAsia" w:ascii="宋体" w:hAnsi="宋体"/>
          <w:sz w:val="24"/>
          <w:highlight w:val="none"/>
        </w:rPr>
        <w:t>采购代理机构可对已发出的谈判文件进行必要的澄清或者修改，澄清或者修改的内容作为谈判文件的组成部分。澄清和修改的内容可能影响响应文件编制的，采购代理机构应当在提交首次响应文件截止时间三个工作日前，以书面形式通知所有接收谈判文件的供应商，并对供应商具有约束力。供应商在收到上述通知后，应当立即以书面形式向采购代理机构确认；不足三个工作日的，采购代理机构应当顺延提交首次响应文件截止之日。</w:t>
      </w:r>
    </w:p>
    <w:p w14:paraId="539ECC2B">
      <w:pPr>
        <w:pStyle w:val="22"/>
        <w:spacing w:before="0" w:beforeAutospacing="0" w:after="0" w:afterAutospacing="0" w:line="360" w:lineRule="auto"/>
        <w:rPr>
          <w:rFonts w:hint="eastAsia"/>
          <w:highlight w:val="none"/>
        </w:rPr>
      </w:pPr>
      <w:r>
        <w:rPr>
          <w:rFonts w:hint="eastAsia" w:cs="Times New Roman"/>
          <w:b/>
          <w:kern w:val="2"/>
          <w:highlight w:val="none"/>
        </w:rPr>
        <w:t xml:space="preserve">3、质疑提出与答复 </w:t>
      </w:r>
    </w:p>
    <w:p w14:paraId="1DE15C88">
      <w:pPr>
        <w:pStyle w:val="22"/>
        <w:spacing w:before="0" w:beforeAutospacing="0" w:after="0" w:afterAutospacing="0" w:line="360" w:lineRule="auto"/>
        <w:ind w:firstLine="480" w:firstLineChars="200"/>
        <w:rPr>
          <w:rFonts w:hint="eastAsia"/>
          <w:kern w:val="2"/>
          <w:highlight w:val="none"/>
        </w:rPr>
      </w:pPr>
      <w:r>
        <w:rPr>
          <w:rFonts w:hint="eastAsia"/>
          <w:highlight w:val="none"/>
        </w:rPr>
        <w:t>（</w:t>
      </w:r>
      <w:r>
        <w:rPr>
          <w:highlight w:val="none"/>
        </w:rPr>
        <w:t>1</w:t>
      </w:r>
      <w:r>
        <w:rPr>
          <w:rFonts w:hint="eastAsia"/>
          <w:highlight w:val="none"/>
        </w:rPr>
        <w:t>）</w:t>
      </w:r>
      <w:r>
        <w:rPr>
          <w:rFonts w:hint="eastAsia" w:cs="Times New Roman"/>
          <w:kern w:val="2"/>
          <w:highlight w:val="none"/>
        </w:rPr>
        <w:t>供应商</w:t>
      </w:r>
      <w:r>
        <w:rPr>
          <w:highlight w:val="none"/>
        </w:rPr>
        <w:t>认为采购文件、采购过程、</w:t>
      </w:r>
      <w:r>
        <w:rPr>
          <w:rFonts w:hint="eastAsia"/>
          <w:highlight w:val="none"/>
        </w:rPr>
        <w:t>成交</w:t>
      </w:r>
      <w:r>
        <w:rPr>
          <w:highlight w:val="none"/>
        </w:rPr>
        <w:t>结果使自己的权益受到损害的，</w:t>
      </w:r>
      <w:r>
        <w:rPr>
          <w:rFonts w:hint="eastAsia"/>
          <w:highlight w:val="none"/>
        </w:rPr>
        <w:t>可以</w:t>
      </w:r>
      <w:r>
        <w:rPr>
          <w:highlight w:val="none"/>
        </w:rPr>
        <w:t>在知道或者应知其权益受到损害之日起七个工作日内，</w:t>
      </w:r>
      <w:r>
        <w:rPr>
          <w:rFonts w:hint="eastAsia"/>
          <w:kern w:val="2"/>
          <w:highlight w:val="none"/>
        </w:rPr>
        <w:t xml:space="preserve">以书面形式向采购代理机构提出（质疑函接收联系人、联系电话和通讯地址等详见谈判公告）。 </w:t>
      </w:r>
    </w:p>
    <w:p w14:paraId="0E8FCC0E">
      <w:pPr>
        <w:pStyle w:val="22"/>
        <w:spacing w:before="0" w:beforeAutospacing="0" w:after="0" w:afterAutospacing="0" w:line="360" w:lineRule="auto"/>
        <w:ind w:firstLine="480" w:firstLineChars="200"/>
        <w:rPr>
          <w:rFonts w:hint="eastAsia"/>
          <w:highlight w:val="none"/>
        </w:rPr>
      </w:pPr>
      <w:r>
        <w:rPr>
          <w:rFonts w:hint="eastAsia"/>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78839DBE">
      <w:pPr>
        <w:pStyle w:val="22"/>
        <w:spacing w:before="0" w:beforeAutospacing="0" w:after="0" w:afterAutospacing="0" w:line="360" w:lineRule="auto"/>
        <w:ind w:firstLine="600" w:firstLineChars="250"/>
        <w:rPr>
          <w:kern w:val="2"/>
          <w:highlight w:val="none"/>
        </w:rPr>
      </w:pPr>
      <w:r>
        <w:rPr>
          <w:rFonts w:hint="eastAsia"/>
          <w:highlight w:val="none"/>
        </w:rPr>
        <w:t>质疑函应当包括下列内容：</w:t>
      </w:r>
    </w:p>
    <w:p w14:paraId="479E0F18">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1、供应商的姓名或者名称、地址、邮编、联系人及联系电话；</w:t>
      </w:r>
    </w:p>
    <w:p w14:paraId="49C7F2CB">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2、质疑项目的名称、编号；</w:t>
      </w:r>
    </w:p>
    <w:p w14:paraId="22E34D8E">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3、具体、明确的质疑事项和与质疑事项相关的请求；</w:t>
      </w:r>
    </w:p>
    <w:p w14:paraId="74081DA2">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4、事实依据；</w:t>
      </w:r>
    </w:p>
    <w:p w14:paraId="6D3FDFB8">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5、必要的法律依据；</w:t>
      </w:r>
    </w:p>
    <w:p w14:paraId="53BAE4AD">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6、提出质疑的日期。 </w:t>
      </w:r>
    </w:p>
    <w:p w14:paraId="686509D4">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备注：供应商须在法定质疑期内一次性提出针对同一采购程序环节的质疑。</w:t>
      </w:r>
    </w:p>
    <w:p w14:paraId="511B2051">
      <w:pPr>
        <w:snapToGrid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（3）质疑有以下情形之一的，采购代理机构不予受理：</w:t>
      </w:r>
    </w:p>
    <w:p w14:paraId="46F85251">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1、未按规定程序和渠道提出质疑的；</w:t>
      </w:r>
    </w:p>
    <w:p w14:paraId="4C87BAF3">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2、超过法定质疑期限的； </w:t>
      </w:r>
    </w:p>
    <w:p w14:paraId="3DD8E692">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3、书面质疑的形式和内容不符合上述要求的；</w:t>
      </w:r>
    </w:p>
    <w:p w14:paraId="44A0A958">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4、提出的质疑事项已经明确答复的； </w:t>
      </w:r>
    </w:p>
    <w:p w14:paraId="14C6DCF7">
      <w:pPr>
        <w:pStyle w:val="37"/>
        <w:snapToGrid w:val="0"/>
        <w:spacing w:line="360" w:lineRule="auto"/>
        <w:ind w:firstLine="48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5、法律法规规定的其他不予受理的条件。</w:t>
      </w:r>
    </w:p>
    <w:p w14:paraId="5F54B90C">
      <w:pPr>
        <w:spacing w:line="360" w:lineRule="auto"/>
        <w:ind w:firstLine="480" w:firstLineChars="200"/>
        <w:rPr>
          <w:rFonts w:hint="eastAsia" w:ascii="宋体" w:hAnsi="宋体"/>
          <w:color w:val="000000"/>
          <w:sz w:val="24"/>
          <w:highlight w:val="none"/>
        </w:rPr>
      </w:pPr>
      <w:r>
        <w:rPr>
          <w:rFonts w:hint="eastAsia" w:ascii="宋体" w:hAnsi="宋体" w:eastAsia="宋体" w:cs="宋体"/>
          <w:color w:val="000000"/>
          <w:kern w:val="0"/>
          <w:sz w:val="24"/>
          <w:szCs w:val="24"/>
          <w:highlight w:val="none"/>
          <w:lang w:val="en-US" w:eastAsia="zh-CN" w:bidi="ar-SA"/>
        </w:rPr>
        <w:t>（4）采购代理机构应当在收到质疑函后七个工作日内做出书面答复</w:t>
      </w:r>
      <w:r>
        <w:rPr>
          <w:rFonts w:hint="eastAsia" w:ascii="宋体" w:hAnsi="宋体" w:cs="Arial"/>
          <w:sz w:val="24"/>
          <w:highlight w:val="none"/>
        </w:rPr>
        <w:t>。答复内容同时通知与处理结果有关的</w:t>
      </w:r>
      <w:r>
        <w:rPr>
          <w:rFonts w:hint="eastAsia" w:ascii="宋体" w:hAnsi="宋体"/>
          <w:sz w:val="24"/>
          <w:highlight w:val="none"/>
        </w:rPr>
        <w:t>供应商</w:t>
      </w:r>
      <w:r>
        <w:rPr>
          <w:rFonts w:hint="eastAsia" w:ascii="宋体" w:hAnsi="宋体" w:cs="Arial"/>
          <w:sz w:val="24"/>
          <w:highlight w:val="none"/>
        </w:rPr>
        <w:t>，但答复内容不得涉及</w:t>
      </w:r>
      <w:r>
        <w:rPr>
          <w:rFonts w:hint="eastAsia" w:ascii="宋体" w:hAnsi="宋体"/>
          <w:sz w:val="24"/>
          <w:highlight w:val="none"/>
        </w:rPr>
        <w:t>供应商</w:t>
      </w:r>
      <w:r>
        <w:rPr>
          <w:rFonts w:hint="eastAsia" w:ascii="宋体" w:hAnsi="宋体" w:cs="Arial"/>
          <w:sz w:val="24"/>
          <w:highlight w:val="none"/>
        </w:rPr>
        <w:t>的商业秘密。</w:t>
      </w:r>
    </w:p>
    <w:p w14:paraId="395BBF42">
      <w:pPr>
        <w:rPr>
          <w:rFonts w:hint="eastAsia" w:ascii="宋体" w:hAnsi="宋体"/>
          <w:b/>
          <w:color w:val="000000"/>
          <w:sz w:val="24"/>
          <w:highlight w:val="none"/>
        </w:rPr>
      </w:pPr>
      <w:r>
        <w:rPr>
          <w:rFonts w:hint="eastAsia" w:ascii="宋体" w:hAnsi="宋体"/>
          <w:b/>
          <w:color w:val="000000"/>
          <w:sz w:val="24"/>
          <w:highlight w:val="none"/>
        </w:rPr>
        <w:t>4、谈判的处理依据</w:t>
      </w:r>
    </w:p>
    <w:p w14:paraId="30A38230">
      <w:pPr>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谈判小组有权对在谈判过程中出现的一切问题，</w:t>
      </w:r>
      <w:r>
        <w:rPr>
          <w:rFonts w:hint="eastAsia" w:ascii="宋体" w:hAnsi="宋体"/>
          <w:sz w:val="24"/>
          <w:highlight w:val="none"/>
        </w:rPr>
        <w:t>根据《中华人民共和国政府采购法》、《中华人民共和国政府采购法实施条例》和</w:t>
      </w:r>
      <w:r>
        <w:rPr>
          <w:rFonts w:hint="eastAsia"/>
          <w:sz w:val="24"/>
          <w:highlight w:val="none"/>
        </w:rPr>
        <w:t>《政府采购非招标采购方式管理办法》</w:t>
      </w:r>
      <w:r>
        <w:rPr>
          <w:rFonts w:hint="eastAsia" w:ascii="宋体" w:hAnsi="宋体"/>
          <w:sz w:val="24"/>
          <w:highlight w:val="none"/>
        </w:rPr>
        <w:t>等相关法律、法规的条款</w:t>
      </w:r>
      <w:r>
        <w:rPr>
          <w:rFonts w:hint="eastAsia" w:ascii="宋体" w:hAnsi="宋体"/>
          <w:color w:val="000000"/>
          <w:sz w:val="24"/>
          <w:highlight w:val="none"/>
        </w:rPr>
        <w:t>，本着公开、公平、公正的原则进行处理。</w:t>
      </w:r>
    </w:p>
    <w:p w14:paraId="31AB5A92">
      <w:pPr>
        <w:rPr>
          <w:rFonts w:hint="eastAsia" w:ascii="宋体" w:hAnsi="宋体"/>
          <w:b/>
          <w:color w:val="000000"/>
          <w:sz w:val="24"/>
          <w:highlight w:val="none"/>
        </w:rPr>
      </w:pPr>
      <w:r>
        <w:rPr>
          <w:rFonts w:hint="eastAsia" w:ascii="宋体" w:hAnsi="宋体"/>
          <w:b/>
          <w:color w:val="000000"/>
          <w:sz w:val="24"/>
          <w:highlight w:val="none"/>
        </w:rPr>
        <w:t>5、解释权归属</w:t>
      </w:r>
    </w:p>
    <w:p w14:paraId="79553F1B">
      <w:pPr>
        <w:spacing w:line="360" w:lineRule="auto"/>
        <w:ind w:firstLine="480" w:firstLineChars="200"/>
        <w:rPr>
          <w:rFonts w:hint="eastAsia" w:ascii="宋体" w:hAnsi="宋体" w:eastAsia="宋体" w:cs="宋体"/>
          <w:sz w:val="24"/>
          <w:highlight w:val="none"/>
        </w:rPr>
      </w:pPr>
      <w:r>
        <w:rPr>
          <w:rFonts w:hint="eastAsia" w:ascii="宋体" w:hAnsi="宋体"/>
          <w:color w:val="000000"/>
          <w:sz w:val="24"/>
          <w:highlight w:val="none"/>
        </w:rPr>
        <w:t>本次谈判文件的解释权归采购代理机构。</w:t>
      </w:r>
    </w:p>
    <w:p w14:paraId="32087D14">
      <w:pPr>
        <w:spacing w:line="360" w:lineRule="auto"/>
        <w:jc w:val="center"/>
        <w:outlineLvl w:val="1"/>
        <w:rPr>
          <w:rFonts w:hint="eastAsia" w:ascii="宋体" w:hAnsi="宋体" w:eastAsia="宋体" w:cs="宋体"/>
          <w:b/>
          <w:sz w:val="30"/>
          <w:szCs w:val="30"/>
          <w:highlight w:val="none"/>
        </w:rPr>
      </w:pPr>
      <w:bookmarkStart w:id="13" w:name="_Toc15041"/>
      <w:bookmarkStart w:id="14" w:name="_Toc19943"/>
      <w:r>
        <w:rPr>
          <w:rFonts w:hint="eastAsia" w:ascii="宋体" w:hAnsi="宋体" w:eastAsia="宋体" w:cs="宋体"/>
          <w:b/>
          <w:sz w:val="30"/>
          <w:szCs w:val="30"/>
          <w:highlight w:val="none"/>
        </w:rPr>
        <w:t>四．</w:t>
      </w:r>
      <w:r>
        <w:rPr>
          <w:rFonts w:hint="eastAsia" w:ascii="宋体" w:hAnsi="宋体"/>
          <w:b/>
          <w:sz w:val="30"/>
          <w:szCs w:val="30"/>
          <w:highlight w:val="none"/>
        </w:rPr>
        <w:t>谈判要求</w:t>
      </w:r>
      <w:bookmarkEnd w:id="13"/>
      <w:bookmarkEnd w:id="14"/>
    </w:p>
    <w:p w14:paraId="46953392">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1、</w:t>
      </w:r>
      <w:r>
        <w:rPr>
          <w:rFonts w:hint="eastAsia" w:ascii="宋体" w:hAnsi="宋体"/>
          <w:b/>
          <w:sz w:val="24"/>
          <w:highlight w:val="none"/>
        </w:rPr>
        <w:t>谈判内容</w:t>
      </w:r>
    </w:p>
    <w:p w14:paraId="75853BBA">
      <w:pPr>
        <w:spacing w:line="500" w:lineRule="exact"/>
        <w:ind w:firstLine="480" w:firstLineChars="200"/>
        <w:rPr>
          <w:rFonts w:hint="eastAsia" w:ascii="宋体" w:hAnsi="宋体"/>
          <w:sz w:val="24"/>
          <w:highlight w:val="none"/>
        </w:rPr>
      </w:pPr>
      <w:r>
        <w:rPr>
          <w:rFonts w:hint="eastAsia" w:ascii="宋体" w:hAnsi="宋体"/>
          <w:sz w:val="24"/>
          <w:highlight w:val="none"/>
        </w:rPr>
        <w:t>本次谈判为：</w:t>
      </w:r>
      <w:r>
        <w:rPr>
          <w:rFonts w:hint="eastAsia" w:hAnsi="宋体" w:eastAsia="宋体" w:cs="MingLiU_HKSCS"/>
          <w:sz w:val="24"/>
          <w:szCs w:val="24"/>
          <w:highlight w:val="none"/>
          <w:lang w:val="en-US" w:eastAsia="zh-CN"/>
        </w:rPr>
        <w:fldChar w:fldCharType="begin"/>
      </w:r>
      <w:r>
        <w:rPr>
          <w:rFonts w:hint="eastAsia" w:hAnsi="宋体" w:eastAsia="宋体" w:cs="MingLiU_HKSCS"/>
          <w:sz w:val="24"/>
          <w:szCs w:val="24"/>
          <w:highlight w:val="none"/>
          <w:lang w:val="en-US" w:eastAsia="zh-CN"/>
        </w:rPr>
        <w:instrText xml:space="preserve"> MERGEFIELD "（项目名称）" </w:instrText>
      </w:r>
      <w:r>
        <w:rPr>
          <w:rFonts w:hint="eastAsia" w:hAnsi="宋体" w:eastAsia="宋体" w:cs="MingLiU_HKSCS"/>
          <w:sz w:val="24"/>
          <w:szCs w:val="24"/>
          <w:highlight w:val="none"/>
          <w:lang w:val="en-US" w:eastAsia="zh-CN"/>
        </w:rPr>
        <w:fldChar w:fldCharType="separate"/>
      </w:r>
      <w:r>
        <w:rPr>
          <w:rFonts w:hint="eastAsia" w:hAnsi="宋体" w:cs="MingLiU_HKSCS"/>
          <w:sz w:val="24"/>
          <w:szCs w:val="24"/>
          <w:highlight w:val="none"/>
          <w:lang w:val="en-US" w:eastAsia="zh-CN"/>
        </w:rPr>
        <w:t>陕西学前师范学院2026年实验室改造项目</w:t>
      </w:r>
      <w:r>
        <w:rPr>
          <w:rFonts w:hint="eastAsia" w:hAnsi="宋体" w:eastAsia="宋体" w:cs="MingLiU_HKSCS"/>
          <w:sz w:val="24"/>
          <w:szCs w:val="24"/>
          <w:highlight w:val="none"/>
          <w:lang w:val="en-US" w:eastAsia="zh-CN"/>
        </w:rPr>
        <w:fldChar w:fldCharType="end"/>
      </w:r>
      <w:r>
        <w:rPr>
          <w:rFonts w:hint="eastAsia" w:ascii="宋体" w:hAnsi="宋体"/>
          <w:spacing w:val="-6"/>
          <w:sz w:val="24"/>
          <w:highlight w:val="none"/>
        </w:rPr>
        <w:t>。</w:t>
      </w:r>
      <w:r>
        <w:rPr>
          <w:rFonts w:hint="eastAsia" w:ascii="宋体" w:hAnsi="宋体"/>
          <w:sz w:val="24"/>
          <w:highlight w:val="none"/>
        </w:rPr>
        <w:t>供应商可根据自身的资格情况和经营范围对</w:t>
      </w:r>
      <w:r>
        <w:rPr>
          <w:rFonts w:hint="eastAsia" w:ascii="宋体" w:hAnsi="宋体"/>
          <w:sz w:val="24"/>
          <w:highlight w:val="none"/>
          <w:lang w:val="en-US" w:eastAsia="zh-CN"/>
        </w:rPr>
        <w:t>项目</w:t>
      </w:r>
      <w:r>
        <w:rPr>
          <w:rFonts w:hint="eastAsia" w:ascii="宋体" w:hAnsi="宋体"/>
          <w:sz w:val="24"/>
          <w:highlight w:val="none"/>
        </w:rPr>
        <w:t>进行谈判，不得将其子目再行分解或只响应其中的一部分内容，否则谈判无效；谈判、澄清、成交、签订合同均以</w:t>
      </w:r>
      <w:r>
        <w:rPr>
          <w:rFonts w:hint="eastAsia" w:ascii="宋体" w:hAnsi="宋体"/>
          <w:sz w:val="24"/>
          <w:highlight w:val="none"/>
          <w:lang w:val="en-US" w:eastAsia="zh-CN"/>
        </w:rPr>
        <w:t>项目</w:t>
      </w:r>
      <w:r>
        <w:rPr>
          <w:rFonts w:hint="eastAsia" w:ascii="宋体" w:hAnsi="宋体"/>
          <w:sz w:val="24"/>
          <w:highlight w:val="none"/>
        </w:rPr>
        <w:t>为单位进行。</w:t>
      </w:r>
    </w:p>
    <w:p w14:paraId="0EB14464">
      <w:pPr>
        <w:spacing w:line="460" w:lineRule="exact"/>
        <w:rPr>
          <w:rFonts w:ascii="宋体" w:hAnsi="宋体"/>
          <w:b/>
          <w:sz w:val="24"/>
          <w:highlight w:val="none"/>
        </w:rPr>
      </w:pPr>
      <w:r>
        <w:rPr>
          <w:rFonts w:hint="eastAsia" w:ascii="宋体" w:hAnsi="宋体"/>
          <w:b/>
          <w:sz w:val="24"/>
          <w:highlight w:val="none"/>
        </w:rPr>
        <w:t>2、供应商资格条件：</w:t>
      </w:r>
      <w:r>
        <w:rPr>
          <w:rFonts w:hint="eastAsia" w:ascii="宋体" w:hAnsi="宋体"/>
          <w:sz w:val="24"/>
          <w:highlight w:val="none"/>
        </w:rPr>
        <w:t>应当符合供应商须知前附表中规定的资格条件。</w:t>
      </w:r>
    </w:p>
    <w:p w14:paraId="7BBB8AD4">
      <w:pPr>
        <w:spacing w:line="560" w:lineRule="exact"/>
        <w:rPr>
          <w:rFonts w:hint="eastAsia" w:ascii="宋体" w:hAnsi="宋体"/>
          <w:b/>
          <w:sz w:val="24"/>
          <w:highlight w:val="none"/>
        </w:rPr>
      </w:pPr>
      <w:r>
        <w:rPr>
          <w:rFonts w:hint="eastAsia" w:ascii="宋体" w:hAnsi="宋体"/>
          <w:b/>
          <w:sz w:val="24"/>
          <w:highlight w:val="none"/>
        </w:rPr>
        <w:t>3、谈判响应文件的编制</w:t>
      </w:r>
    </w:p>
    <w:p w14:paraId="41BFBB60">
      <w:pPr>
        <w:spacing w:line="460" w:lineRule="exact"/>
        <w:ind w:firstLine="480" w:firstLineChars="200"/>
        <w:rPr>
          <w:rFonts w:hint="eastAsia" w:ascii="宋体" w:hAnsi="宋体"/>
          <w:sz w:val="24"/>
          <w:highlight w:val="none"/>
        </w:rPr>
      </w:pPr>
      <w:r>
        <w:rPr>
          <w:rFonts w:hint="eastAsia" w:ascii="宋体" w:hAnsi="宋体"/>
          <w:sz w:val="24"/>
          <w:highlight w:val="none"/>
        </w:rPr>
        <w:t>谈判响应文件按照谈判文件提供的内容编制，并对谈判文件做出实质性响应；具体内容包括：</w:t>
      </w:r>
    </w:p>
    <w:p w14:paraId="016457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）按要求出具的资格条件证明文件；</w:t>
      </w:r>
    </w:p>
    <w:p w14:paraId="6414CE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）按要求出具的</w:t>
      </w:r>
      <w:r>
        <w:rPr>
          <w:rFonts w:hint="eastAsia" w:ascii="宋体" w:hAnsi="宋体" w:cs="宋体"/>
          <w:color w:val="auto"/>
          <w:sz w:val="24"/>
          <w:highlight w:val="none"/>
          <w:lang w:val="en-US" w:eastAsia="zh-CN"/>
        </w:rPr>
        <w:t>符合性</w:t>
      </w:r>
      <w:r>
        <w:rPr>
          <w:rFonts w:hint="eastAsia" w:ascii="宋体" w:hAnsi="宋体" w:eastAsia="宋体" w:cs="宋体"/>
          <w:color w:val="auto"/>
          <w:sz w:val="24"/>
          <w:highlight w:val="none"/>
        </w:rPr>
        <w:t>证明文件；</w:t>
      </w:r>
    </w:p>
    <w:p w14:paraId="66F7E941">
      <w:pPr>
        <w:spacing w:line="360" w:lineRule="auto"/>
        <w:ind w:firstLine="480" w:firstLineChars="200"/>
        <w:rPr>
          <w:rFonts w:hint="eastAsia" w:ascii="宋体" w:hAnsi="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）供应商的</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方案</w:t>
      </w:r>
      <w:r>
        <w:rPr>
          <w:rFonts w:hint="eastAsia" w:ascii="宋体" w:hAnsi="宋体" w:cs="宋体"/>
          <w:color w:val="auto"/>
          <w:sz w:val="24"/>
          <w:highlight w:val="none"/>
          <w:lang w:eastAsia="zh-CN"/>
        </w:rPr>
        <w:t>；</w:t>
      </w:r>
    </w:p>
    <w:p w14:paraId="63B791C7">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供应商认为有必要说明的其他内容</w:t>
      </w:r>
      <w:r>
        <w:rPr>
          <w:rFonts w:hint="eastAsia" w:ascii="宋体" w:hAnsi="宋体" w:cs="宋体"/>
          <w:color w:val="auto"/>
          <w:sz w:val="24"/>
          <w:highlight w:val="none"/>
          <w:lang w:eastAsia="zh-CN"/>
        </w:rPr>
        <w:t>；</w:t>
      </w:r>
    </w:p>
    <w:p w14:paraId="6E3768E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其他附件</w:t>
      </w:r>
      <w:r>
        <w:rPr>
          <w:rFonts w:hint="eastAsia" w:ascii="宋体" w:hAnsi="宋体" w:eastAsia="宋体" w:cs="宋体"/>
          <w:color w:val="auto"/>
          <w:sz w:val="24"/>
          <w:highlight w:val="none"/>
        </w:rPr>
        <w:t>。</w:t>
      </w:r>
    </w:p>
    <w:p w14:paraId="27F4C32E">
      <w:pPr>
        <w:spacing w:line="560" w:lineRule="exact"/>
        <w:rPr>
          <w:rFonts w:hint="eastAsia" w:ascii="宋体" w:hAnsi="宋体"/>
          <w:b/>
          <w:sz w:val="24"/>
          <w:highlight w:val="none"/>
        </w:rPr>
      </w:pPr>
      <w:r>
        <w:rPr>
          <w:rFonts w:hint="eastAsia" w:ascii="宋体" w:hAnsi="宋体"/>
          <w:b/>
          <w:sz w:val="24"/>
          <w:highlight w:val="none"/>
        </w:rPr>
        <w:t>4、谈判报价</w:t>
      </w:r>
    </w:p>
    <w:p w14:paraId="6A2FAE49">
      <w:pPr>
        <w:spacing w:line="500" w:lineRule="exact"/>
        <w:ind w:firstLine="360" w:firstLineChars="15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rPr>
        <w:t>供应商应认真核实本项目的工程量清单。</w:t>
      </w:r>
    </w:p>
    <w:p w14:paraId="2178A654">
      <w:pPr>
        <w:spacing w:line="500" w:lineRule="exact"/>
        <w:ind w:firstLine="360" w:firstLineChars="15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rPr>
        <w:t>供应商的报价是其响应本项目要求的全部工作内容的价格体现，包括供应商完成本项目所需的一切费用。</w:t>
      </w:r>
    </w:p>
    <w:p w14:paraId="1089741A">
      <w:pPr>
        <w:spacing w:line="500" w:lineRule="exact"/>
        <w:ind w:firstLine="361" w:firstLineChars="150"/>
        <w:rPr>
          <w:rFonts w:hint="eastAsia" w:ascii="宋体" w:hAnsi="宋体"/>
          <w:b/>
          <w:bCs/>
          <w:sz w:val="24"/>
          <w:highlight w:val="none"/>
        </w:rPr>
      </w:pPr>
      <w:r>
        <w:rPr>
          <w:rFonts w:hint="eastAsia" w:ascii="宋体" w:hAnsi="宋体"/>
          <w:b/>
          <w:bCs/>
          <w:sz w:val="24"/>
          <w:highlight w:val="none"/>
          <w:lang w:eastAsia="zh-CN"/>
        </w:rPr>
        <w:t>（</w:t>
      </w:r>
      <w:r>
        <w:rPr>
          <w:rFonts w:hint="eastAsia" w:ascii="宋体" w:hAnsi="宋体"/>
          <w:b/>
          <w:bCs/>
          <w:sz w:val="24"/>
          <w:highlight w:val="none"/>
          <w:lang w:val="en-US" w:eastAsia="zh-CN"/>
        </w:rPr>
        <w:t>3</w:t>
      </w:r>
      <w:r>
        <w:rPr>
          <w:rFonts w:hint="eastAsia" w:ascii="宋体" w:hAnsi="宋体"/>
          <w:b/>
          <w:bCs/>
          <w:sz w:val="24"/>
          <w:highlight w:val="none"/>
          <w:lang w:eastAsia="zh-CN"/>
        </w:rPr>
        <w:t>）</w:t>
      </w:r>
      <w:r>
        <w:rPr>
          <w:rFonts w:hint="eastAsia" w:ascii="宋体" w:hAnsi="宋体"/>
          <w:b/>
          <w:bCs/>
          <w:sz w:val="24"/>
          <w:highlight w:val="none"/>
        </w:rPr>
        <w:t>本项目合同价格形式为：项目包干价</w:t>
      </w:r>
    </w:p>
    <w:p w14:paraId="5A360639">
      <w:pPr>
        <w:spacing w:line="500" w:lineRule="exact"/>
        <w:ind w:firstLine="361" w:firstLineChars="150"/>
        <w:rPr>
          <w:rFonts w:hint="eastAsia" w:ascii="宋体" w:hAnsi="宋体"/>
          <w:b/>
          <w:bCs/>
          <w:sz w:val="24"/>
          <w:highlight w:val="none"/>
        </w:rPr>
      </w:pPr>
      <w:r>
        <w:rPr>
          <w:rFonts w:hint="eastAsia" w:ascii="宋体" w:hAnsi="宋体"/>
          <w:b/>
          <w:bCs/>
          <w:sz w:val="24"/>
          <w:highlight w:val="none"/>
        </w:rPr>
        <w:t>参加采购活动的供应商应当全部响应采购人提供的工程量清单，供应商直接给出其完成本项目全部工作内容所需的总价，不再提供已标价工程量清单。</w:t>
      </w:r>
    </w:p>
    <w:p w14:paraId="13635D4B">
      <w:pPr>
        <w:spacing w:line="560" w:lineRule="exact"/>
        <w:rPr>
          <w:rFonts w:hint="eastAsia" w:ascii="宋体" w:hAnsi="宋体"/>
          <w:b/>
          <w:sz w:val="24"/>
          <w:highlight w:val="none"/>
        </w:rPr>
      </w:pPr>
      <w:r>
        <w:rPr>
          <w:rFonts w:hint="eastAsia" w:ascii="宋体" w:hAnsi="宋体"/>
          <w:b/>
          <w:sz w:val="24"/>
          <w:highlight w:val="none"/>
        </w:rPr>
        <w:t>5、谈判保证金：</w:t>
      </w:r>
      <w:r>
        <w:rPr>
          <w:rFonts w:hint="eastAsia" w:ascii="宋体" w:hAnsi="宋体"/>
          <w:sz w:val="24"/>
          <w:highlight w:val="none"/>
        </w:rPr>
        <w:t>谈判保证金的交纳详见供应商须知前附表中规定的要求。</w:t>
      </w:r>
    </w:p>
    <w:p w14:paraId="16E0D3CA">
      <w:pPr>
        <w:spacing w:line="360" w:lineRule="auto"/>
        <w:ind w:firstLine="360" w:firstLineChars="150"/>
        <w:rPr>
          <w:rFonts w:hint="eastAsia" w:ascii="宋体" w:hAnsi="宋体"/>
          <w:sz w:val="24"/>
          <w:highlight w:val="none"/>
        </w:rPr>
      </w:pPr>
      <w:r>
        <w:rPr>
          <w:rFonts w:hint="eastAsia" w:ascii="宋体" w:hAnsi="宋体"/>
          <w:sz w:val="24"/>
          <w:highlight w:val="none"/>
        </w:rPr>
        <w:t>（1）谈判保证金退还：</w:t>
      </w:r>
    </w:p>
    <w:p w14:paraId="4422E0BB">
      <w:pPr>
        <w:spacing w:line="360" w:lineRule="auto"/>
        <w:ind w:firstLine="480" w:firstLineChars="200"/>
        <w:rPr>
          <w:rFonts w:hint="eastAsia" w:ascii="宋体" w:hAnsi="宋体"/>
          <w:sz w:val="24"/>
          <w:highlight w:val="none"/>
        </w:rPr>
      </w:pPr>
      <w:r>
        <w:rPr>
          <w:rFonts w:hint="eastAsia" w:ascii="宋体" w:hAnsi="宋体"/>
          <w:sz w:val="24"/>
          <w:highlight w:val="none"/>
        </w:rPr>
        <w:t>A．未成交供应商：自成交通知书发出之日起5个工作日内退还未成交供应商的谈判保证金，无需亲自前来办理；</w:t>
      </w:r>
    </w:p>
    <w:p w14:paraId="4E604512">
      <w:pPr>
        <w:spacing w:line="360" w:lineRule="auto"/>
        <w:ind w:firstLine="480" w:firstLineChars="200"/>
        <w:rPr>
          <w:rFonts w:hint="eastAsia" w:ascii="宋体" w:hAnsi="宋体"/>
          <w:sz w:val="24"/>
          <w:highlight w:val="none"/>
        </w:rPr>
      </w:pPr>
      <w:r>
        <w:rPr>
          <w:rFonts w:hint="eastAsia" w:ascii="宋体" w:hAnsi="宋体"/>
          <w:sz w:val="24"/>
          <w:highlight w:val="none"/>
        </w:rPr>
        <w:t>B. 成交供应商：自采购合同签订之日起5个工作日内退还成交供应商的谈判保证金。（须携带合同原件、合同复印件（加盖单位鲜章）各一份，同时将合同扫描件发送至联系人邮箱），但因成交供应商自身原因导致无法及时退还的除外。</w:t>
      </w:r>
    </w:p>
    <w:p w14:paraId="6DEDCA87">
      <w:pPr>
        <w:spacing w:line="360" w:lineRule="auto"/>
        <w:ind w:firstLine="482" w:firstLineChars="200"/>
        <w:rPr>
          <w:rFonts w:hint="eastAsia" w:ascii="宋体" w:hAnsi="宋体" w:eastAsia="宋体" w:cs="宋体"/>
          <w:b/>
          <w:highlight w:val="none"/>
        </w:rPr>
      </w:pPr>
      <w:r>
        <w:rPr>
          <w:rFonts w:hint="eastAsia" w:ascii="宋体" w:hAnsi="宋体"/>
          <w:b/>
          <w:sz w:val="24"/>
          <w:highlight w:val="none"/>
        </w:rPr>
        <w:t>（2）服务费缴纳：</w:t>
      </w:r>
      <w:r>
        <w:rPr>
          <w:rFonts w:hint="eastAsia" w:ascii="宋体" w:hAnsi="宋体"/>
          <w:sz w:val="24"/>
          <w:highlight w:val="none"/>
        </w:rPr>
        <w:t>领取成交通知书前，成交供应商须缴纳足额的成交服务费（</w:t>
      </w:r>
      <w:r>
        <w:rPr>
          <w:rFonts w:ascii="宋体" w:hAnsi="宋体"/>
          <w:sz w:val="24"/>
          <w:highlight w:val="none"/>
        </w:rPr>
        <w:t>支付</w:t>
      </w:r>
      <w:r>
        <w:rPr>
          <w:rFonts w:hint="eastAsia" w:ascii="宋体" w:hAnsi="宋体"/>
          <w:sz w:val="24"/>
          <w:highlight w:val="none"/>
        </w:rPr>
        <w:t>方式：银行转账或现金，汇款账号同保证金缴纳账号一致）。</w:t>
      </w:r>
    </w:p>
    <w:p w14:paraId="5F7B04E3">
      <w:pPr>
        <w:spacing w:line="360" w:lineRule="auto"/>
        <w:ind w:firstLine="480"/>
        <w:rPr>
          <w:rFonts w:hint="eastAsia" w:ascii="宋体" w:hAnsi="宋体" w:eastAsia="宋体" w:cs="宋体"/>
          <w:b/>
          <w:sz w:val="24"/>
          <w:highlight w:val="none"/>
        </w:rPr>
      </w:pPr>
      <w:r>
        <w:rPr>
          <w:rFonts w:hint="eastAsia" w:ascii="宋体" w:hAnsi="宋体" w:eastAsia="宋体" w:cs="宋体"/>
          <w:b/>
          <w:sz w:val="24"/>
          <w:highlight w:val="none"/>
        </w:rPr>
        <w:t>成交服务费查询请联系：0</w:t>
      </w:r>
      <w:r>
        <w:rPr>
          <w:rFonts w:hint="eastAsia" w:ascii="宋体" w:hAnsi="宋体" w:eastAsia="宋体" w:cs="宋体"/>
          <w:b/>
          <w:sz w:val="24"/>
          <w:highlight w:val="none"/>
          <w:lang w:val="en-US" w:eastAsia="zh-CN"/>
        </w:rPr>
        <w:t>29-81169855</w:t>
      </w:r>
    </w:p>
    <w:p w14:paraId="0FA22136">
      <w:pPr>
        <w:spacing w:line="360" w:lineRule="auto"/>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）成交供应商</w:t>
      </w:r>
      <w:r>
        <w:rPr>
          <w:rFonts w:ascii="宋体" w:hAnsi="宋体"/>
          <w:sz w:val="24"/>
          <w:highlight w:val="none"/>
        </w:rPr>
        <w:t>有下列情况之一的，采购代理机构不予退还其</w:t>
      </w:r>
      <w:r>
        <w:rPr>
          <w:rFonts w:hint="eastAsia" w:ascii="宋体" w:hAnsi="宋体"/>
          <w:sz w:val="24"/>
          <w:highlight w:val="none"/>
        </w:rPr>
        <w:t>交</w:t>
      </w:r>
      <w:r>
        <w:rPr>
          <w:rFonts w:ascii="宋体" w:hAnsi="宋体"/>
          <w:sz w:val="24"/>
          <w:highlight w:val="none"/>
        </w:rPr>
        <w:t>纳的</w:t>
      </w:r>
      <w:r>
        <w:rPr>
          <w:rFonts w:hint="eastAsia" w:ascii="宋体" w:hAnsi="宋体"/>
          <w:sz w:val="24"/>
          <w:highlight w:val="none"/>
        </w:rPr>
        <w:t>谈判</w:t>
      </w:r>
      <w:r>
        <w:rPr>
          <w:rFonts w:ascii="宋体" w:hAnsi="宋体"/>
          <w:sz w:val="24"/>
          <w:highlight w:val="none"/>
        </w:rPr>
        <w:t>保证金；</w:t>
      </w:r>
      <w:r>
        <w:rPr>
          <w:rFonts w:hint="eastAsia" w:ascii="宋体" w:hAnsi="宋体"/>
          <w:sz w:val="24"/>
          <w:highlight w:val="none"/>
        </w:rPr>
        <w:t>情节</w:t>
      </w:r>
      <w:r>
        <w:rPr>
          <w:rFonts w:ascii="宋体" w:hAnsi="宋体"/>
          <w:sz w:val="24"/>
          <w:highlight w:val="none"/>
        </w:rPr>
        <w:t>严重的，由财政部门将其列入不良行为记录名单，在一至三年内禁止参加政府采购活动，并予以</w:t>
      </w:r>
      <w:r>
        <w:rPr>
          <w:rFonts w:hint="eastAsia" w:ascii="宋体" w:hAnsi="宋体"/>
          <w:sz w:val="24"/>
          <w:highlight w:val="none"/>
        </w:rPr>
        <w:t>通报</w:t>
      </w:r>
      <w:r>
        <w:rPr>
          <w:rFonts w:ascii="宋体" w:hAnsi="宋体"/>
          <w:sz w:val="24"/>
          <w:highlight w:val="none"/>
        </w:rPr>
        <w:t>；</w:t>
      </w:r>
      <w:r>
        <w:rPr>
          <w:rFonts w:hint="eastAsia" w:ascii="宋体" w:hAnsi="宋体"/>
          <w:sz w:val="24"/>
          <w:highlight w:val="none"/>
        </w:rPr>
        <w:t xml:space="preserve"> </w:t>
      </w:r>
    </w:p>
    <w:p w14:paraId="09722A1F">
      <w:pPr>
        <w:spacing w:line="360" w:lineRule="auto"/>
        <w:ind w:firstLine="480" w:firstLineChars="200"/>
        <w:rPr>
          <w:rFonts w:hint="eastAsia" w:ascii="宋体" w:hAnsi="宋体"/>
          <w:sz w:val="24"/>
          <w:highlight w:val="none"/>
        </w:rPr>
      </w:pPr>
      <w:r>
        <w:rPr>
          <w:rFonts w:hint="eastAsia" w:ascii="宋体" w:hAnsi="宋体"/>
          <w:sz w:val="24"/>
          <w:highlight w:val="none"/>
        </w:rPr>
        <w:t>A、谈判后在谈判文件规定的响应有效期间，供应商撤回其响应文件的；</w:t>
      </w:r>
    </w:p>
    <w:p w14:paraId="19275C47">
      <w:pPr>
        <w:spacing w:line="360" w:lineRule="auto"/>
        <w:ind w:firstLine="480" w:firstLineChars="200"/>
        <w:rPr>
          <w:rFonts w:ascii="宋体" w:hAnsi="宋体"/>
          <w:sz w:val="24"/>
          <w:highlight w:val="none"/>
        </w:rPr>
      </w:pPr>
      <w:r>
        <w:rPr>
          <w:rFonts w:hint="eastAsia" w:ascii="宋体" w:hAnsi="宋体"/>
          <w:sz w:val="24"/>
          <w:highlight w:val="none"/>
        </w:rPr>
        <w:t>B、成交供应商无正当理由不与采购人签订合同的；</w:t>
      </w:r>
    </w:p>
    <w:p w14:paraId="5E673FC8">
      <w:pPr>
        <w:spacing w:line="360" w:lineRule="auto"/>
        <w:ind w:firstLine="480" w:firstLineChars="200"/>
        <w:rPr>
          <w:rFonts w:ascii="宋体" w:hAnsi="宋体"/>
          <w:sz w:val="24"/>
          <w:highlight w:val="none"/>
        </w:rPr>
      </w:pPr>
      <w:r>
        <w:rPr>
          <w:rFonts w:hint="eastAsia" w:ascii="宋体" w:hAnsi="宋体"/>
          <w:sz w:val="24"/>
          <w:highlight w:val="none"/>
        </w:rPr>
        <w:t>C、成交供应商</w:t>
      </w:r>
      <w:r>
        <w:rPr>
          <w:rFonts w:ascii="宋体" w:hAnsi="宋体"/>
          <w:sz w:val="24"/>
          <w:highlight w:val="none"/>
        </w:rPr>
        <w:t>将</w:t>
      </w:r>
      <w:r>
        <w:rPr>
          <w:rFonts w:hint="eastAsia" w:ascii="宋体" w:hAnsi="宋体"/>
          <w:sz w:val="24"/>
          <w:highlight w:val="none"/>
        </w:rPr>
        <w:t>成交</w:t>
      </w:r>
      <w:r>
        <w:rPr>
          <w:rFonts w:ascii="宋体" w:hAnsi="宋体"/>
          <w:sz w:val="24"/>
          <w:highlight w:val="none"/>
        </w:rPr>
        <w:t>项目转让给他人，或者</w:t>
      </w:r>
      <w:r>
        <w:rPr>
          <w:rFonts w:hint="eastAsia" w:ascii="宋体" w:hAnsi="宋体"/>
          <w:sz w:val="24"/>
          <w:highlight w:val="none"/>
        </w:rPr>
        <w:t>在响应</w:t>
      </w:r>
      <w:r>
        <w:rPr>
          <w:rFonts w:ascii="宋体" w:hAnsi="宋体"/>
          <w:sz w:val="24"/>
          <w:highlight w:val="none"/>
        </w:rPr>
        <w:t>文件中未说明，且未经采购人</w:t>
      </w:r>
      <w:r>
        <w:rPr>
          <w:rFonts w:hint="eastAsia" w:ascii="宋体" w:hAnsi="宋体"/>
          <w:sz w:val="24"/>
          <w:highlight w:val="none"/>
        </w:rPr>
        <w:t>同意</w:t>
      </w:r>
      <w:r>
        <w:rPr>
          <w:rFonts w:ascii="宋体" w:hAnsi="宋体"/>
          <w:sz w:val="24"/>
          <w:highlight w:val="none"/>
        </w:rPr>
        <w:t>，将</w:t>
      </w:r>
      <w:r>
        <w:rPr>
          <w:rFonts w:hint="eastAsia" w:ascii="宋体" w:hAnsi="宋体"/>
          <w:sz w:val="24"/>
          <w:highlight w:val="none"/>
        </w:rPr>
        <w:t>成交</w:t>
      </w:r>
      <w:r>
        <w:rPr>
          <w:rFonts w:ascii="宋体" w:hAnsi="宋体"/>
          <w:sz w:val="24"/>
          <w:highlight w:val="none"/>
        </w:rPr>
        <w:t>项目分包给他人的；</w:t>
      </w:r>
    </w:p>
    <w:p w14:paraId="6BBF8C32">
      <w:pPr>
        <w:spacing w:line="360" w:lineRule="auto"/>
        <w:ind w:firstLine="480" w:firstLineChars="200"/>
        <w:rPr>
          <w:rFonts w:hint="eastAsia" w:ascii="宋体" w:hAnsi="宋体"/>
          <w:sz w:val="24"/>
          <w:highlight w:val="none"/>
        </w:rPr>
      </w:pPr>
      <w:r>
        <w:rPr>
          <w:rFonts w:hint="eastAsia" w:ascii="宋体" w:hAnsi="宋体"/>
          <w:sz w:val="24"/>
          <w:highlight w:val="none"/>
        </w:rPr>
        <w:t>D、成交供应商</w:t>
      </w:r>
      <w:r>
        <w:rPr>
          <w:rFonts w:ascii="宋体" w:hAnsi="宋体"/>
          <w:sz w:val="24"/>
          <w:highlight w:val="none"/>
        </w:rPr>
        <w:t>拒绝履行合同义务的；</w:t>
      </w:r>
    </w:p>
    <w:p w14:paraId="6E3A9F70">
      <w:pPr>
        <w:spacing w:line="360" w:lineRule="auto"/>
        <w:ind w:firstLine="480" w:firstLineChars="200"/>
        <w:rPr>
          <w:rFonts w:hint="eastAsia" w:ascii="宋体" w:hAnsi="宋体"/>
          <w:sz w:val="24"/>
          <w:highlight w:val="none"/>
        </w:rPr>
      </w:pPr>
      <w:r>
        <w:rPr>
          <w:rFonts w:ascii="宋体" w:hAnsi="宋体"/>
          <w:sz w:val="24"/>
          <w:highlight w:val="none"/>
        </w:rPr>
        <w:t>E</w:t>
      </w:r>
      <w:r>
        <w:rPr>
          <w:rFonts w:hint="eastAsia" w:ascii="宋体" w:hAnsi="宋体"/>
          <w:sz w:val="24"/>
          <w:highlight w:val="none"/>
        </w:rPr>
        <w:t>、成交供应商未按时缴付成交服务费的；</w:t>
      </w:r>
    </w:p>
    <w:p w14:paraId="14456EC0">
      <w:pPr>
        <w:spacing w:line="360" w:lineRule="auto"/>
        <w:ind w:firstLine="480" w:firstLineChars="200"/>
        <w:rPr>
          <w:rFonts w:ascii="宋体" w:hAnsi="宋体"/>
          <w:sz w:val="24"/>
          <w:highlight w:val="none"/>
        </w:rPr>
      </w:pPr>
      <w:r>
        <w:rPr>
          <w:rFonts w:ascii="宋体" w:hAnsi="宋体"/>
          <w:sz w:val="24"/>
          <w:highlight w:val="none"/>
        </w:rPr>
        <w:t>F</w:t>
      </w:r>
      <w:r>
        <w:rPr>
          <w:rFonts w:hint="eastAsia" w:ascii="宋体" w:hAnsi="宋体"/>
          <w:sz w:val="24"/>
          <w:highlight w:val="none"/>
        </w:rPr>
        <w:t>、由于成交供应商的原因导致成交无效的。</w:t>
      </w:r>
    </w:p>
    <w:p w14:paraId="6AFA84E5">
      <w:pPr>
        <w:spacing w:line="360" w:lineRule="auto"/>
        <w:ind w:firstLine="360" w:firstLineChars="150"/>
        <w:rPr>
          <w:rFonts w:hint="eastAsia"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）政府采购信用担保及信用融资政策</w:t>
      </w:r>
    </w:p>
    <w:p w14:paraId="01D31FE7">
      <w:pPr>
        <w:spacing w:line="360" w:lineRule="auto"/>
        <w:ind w:firstLine="480" w:firstLineChars="200"/>
        <w:rPr>
          <w:rFonts w:hint="eastAsia" w:ascii="宋体" w:hAnsi="宋体"/>
          <w:sz w:val="24"/>
          <w:highlight w:val="none"/>
        </w:rPr>
      </w:pPr>
      <w:r>
        <w:rPr>
          <w:rFonts w:hint="eastAsia" w:ascii="宋体" w:hAnsi="宋体"/>
          <w:sz w:val="24"/>
          <w:highlight w:val="none"/>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4826C298">
      <w:pPr>
        <w:spacing w:line="560" w:lineRule="exact"/>
        <w:rPr>
          <w:rFonts w:ascii="宋体" w:hAnsi="宋体"/>
          <w:b/>
          <w:sz w:val="24"/>
          <w:highlight w:val="none"/>
        </w:rPr>
      </w:pPr>
      <w:r>
        <w:rPr>
          <w:rFonts w:hint="eastAsia" w:ascii="宋体" w:hAnsi="宋体"/>
          <w:b/>
          <w:sz w:val="24"/>
          <w:highlight w:val="none"/>
        </w:rPr>
        <w:t>6、谈判响应文件的有效期</w:t>
      </w:r>
    </w:p>
    <w:p w14:paraId="68119D80">
      <w:pPr>
        <w:spacing w:line="560" w:lineRule="exact"/>
        <w:ind w:firstLine="480" w:firstLineChars="200"/>
        <w:rPr>
          <w:rFonts w:hint="eastAsia" w:ascii="宋体" w:hAnsi="宋体"/>
          <w:sz w:val="24"/>
          <w:highlight w:val="none"/>
        </w:rPr>
      </w:pPr>
      <w:r>
        <w:rPr>
          <w:rFonts w:hint="eastAsia" w:ascii="宋体" w:hAnsi="宋体"/>
          <w:sz w:val="24"/>
          <w:highlight w:val="none"/>
        </w:rPr>
        <w:t>谈判响应文件有效期为自谈判之日起算90个日历日；响应文件无谈判有效期或有效期短于规定的谈判有效期，按无效文件处理。成交供应商的谈判响应文件有效期延长</w:t>
      </w:r>
    </w:p>
    <w:p w14:paraId="4608DA0E">
      <w:pPr>
        <w:pStyle w:val="44"/>
        <w:spacing w:line="360" w:lineRule="auto"/>
        <w:ind w:firstLine="0" w:firstLineChars="0"/>
        <w:rPr>
          <w:rFonts w:hint="eastAsia" w:ascii="宋体" w:hAnsi="宋体"/>
          <w:kern w:val="2"/>
          <w:sz w:val="24"/>
          <w:szCs w:val="24"/>
          <w:highlight w:val="none"/>
        </w:rPr>
      </w:pPr>
      <w:r>
        <w:rPr>
          <w:rFonts w:hint="eastAsia" w:ascii="宋体" w:hAnsi="宋体"/>
          <w:kern w:val="2"/>
          <w:sz w:val="24"/>
          <w:szCs w:val="24"/>
          <w:highlight w:val="none"/>
        </w:rPr>
        <w:t>至合同执行完毕。</w:t>
      </w:r>
    </w:p>
    <w:p w14:paraId="3823DBB1">
      <w:pPr>
        <w:spacing w:line="360" w:lineRule="auto"/>
        <w:ind w:firstLine="120" w:firstLineChars="50"/>
        <w:rPr>
          <w:rFonts w:hint="eastAsia" w:ascii="宋体" w:hAnsi="宋体" w:eastAsia="宋体" w:cs="宋体"/>
          <w:b/>
          <w:sz w:val="24"/>
          <w:highlight w:val="none"/>
        </w:rPr>
      </w:pPr>
      <w:r>
        <w:rPr>
          <w:rFonts w:hint="eastAsia" w:ascii="宋体" w:hAnsi="宋体"/>
          <w:b/>
          <w:sz w:val="24"/>
          <w:highlight w:val="none"/>
        </w:rPr>
        <w:t>7、谈判响应文件的签署及规定</w:t>
      </w:r>
    </w:p>
    <w:p w14:paraId="7C3362CC">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（1）供应商须依据</w:t>
      </w:r>
      <w:r>
        <w:rPr>
          <w:rFonts w:hint="eastAsia" w:ascii="宋体" w:hAnsi="宋体" w:cs="宋体"/>
          <w:sz w:val="24"/>
          <w:highlight w:val="none"/>
          <w:lang w:val="en-US" w:eastAsia="zh-CN"/>
        </w:rPr>
        <w:t>谈判</w:t>
      </w:r>
      <w:r>
        <w:rPr>
          <w:rFonts w:hint="eastAsia" w:ascii="宋体" w:hAnsi="宋体" w:eastAsia="宋体" w:cs="宋体"/>
          <w:sz w:val="24"/>
          <w:highlight w:val="none"/>
        </w:rPr>
        <w:t>文件内容和</w:t>
      </w:r>
      <w:r>
        <w:rPr>
          <w:rFonts w:hint="eastAsia" w:ascii="宋体" w:hAnsi="宋体" w:cs="宋体"/>
          <w:sz w:val="24"/>
          <w:highlight w:val="none"/>
          <w:lang w:val="en-US" w:eastAsia="zh-CN"/>
        </w:rPr>
        <w:t>响应文件</w:t>
      </w:r>
      <w:r>
        <w:rPr>
          <w:rFonts w:hint="eastAsia" w:ascii="宋体" w:hAnsi="宋体" w:eastAsia="宋体" w:cs="宋体"/>
          <w:sz w:val="24"/>
          <w:highlight w:val="none"/>
        </w:rPr>
        <w:t>的要求编制</w:t>
      </w:r>
      <w:r>
        <w:rPr>
          <w:rFonts w:hint="eastAsia" w:ascii="宋体" w:hAnsi="宋体" w:cs="宋体"/>
          <w:sz w:val="24"/>
          <w:highlight w:val="none"/>
          <w:lang w:val="en-US" w:eastAsia="zh-CN"/>
        </w:rPr>
        <w:t>响应文件</w:t>
      </w:r>
      <w:r>
        <w:rPr>
          <w:rFonts w:hint="eastAsia" w:ascii="宋体" w:hAnsi="宋体" w:eastAsia="宋体" w:cs="宋体"/>
          <w:sz w:val="24"/>
          <w:highlight w:val="none"/>
        </w:rPr>
        <w:t>；</w:t>
      </w:r>
    </w:p>
    <w:p w14:paraId="7721F83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（2）本次</w:t>
      </w:r>
      <w:r>
        <w:rPr>
          <w:rFonts w:hint="eastAsia" w:ascii="宋体" w:hAnsi="宋体" w:cs="宋体"/>
          <w:sz w:val="24"/>
          <w:highlight w:val="none"/>
          <w:lang w:val="en-US" w:eastAsia="zh-CN"/>
        </w:rPr>
        <w:t>谈判</w:t>
      </w:r>
      <w:r>
        <w:rPr>
          <w:rFonts w:hint="eastAsia" w:ascii="宋体" w:hAnsi="宋体" w:eastAsia="宋体" w:cs="宋体"/>
          <w:sz w:val="24"/>
          <w:highlight w:val="none"/>
        </w:rPr>
        <w:t>需提交的</w:t>
      </w:r>
      <w:r>
        <w:rPr>
          <w:rFonts w:hint="eastAsia" w:ascii="宋体" w:hAnsi="宋体" w:cs="宋体"/>
          <w:sz w:val="24"/>
          <w:highlight w:val="none"/>
          <w:lang w:val="en-US" w:eastAsia="zh-CN"/>
        </w:rPr>
        <w:t>响应文件</w:t>
      </w:r>
      <w:r>
        <w:rPr>
          <w:rFonts w:hint="eastAsia" w:ascii="宋体" w:hAnsi="宋体" w:eastAsia="宋体" w:cs="宋体"/>
          <w:sz w:val="24"/>
          <w:highlight w:val="none"/>
        </w:rPr>
        <w:t>详见供应商须知前附表中规定的要求。</w:t>
      </w:r>
    </w:p>
    <w:p w14:paraId="01210D4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（3）供应商在响应文件中指定的页面落款处，必须按</w:t>
      </w:r>
      <w:r>
        <w:rPr>
          <w:rFonts w:hint="eastAsia" w:ascii="宋体" w:hAnsi="宋体" w:cs="宋体"/>
          <w:sz w:val="24"/>
          <w:highlight w:val="none"/>
          <w:lang w:val="en-US" w:eastAsia="zh-CN"/>
        </w:rPr>
        <w:t>谈判</w:t>
      </w:r>
      <w:r>
        <w:rPr>
          <w:rFonts w:hint="eastAsia" w:ascii="宋体" w:hAnsi="宋体" w:eastAsia="宋体" w:cs="宋体"/>
          <w:sz w:val="24"/>
          <w:highlight w:val="none"/>
        </w:rPr>
        <w:t>文件要求加盖公章或签字；</w:t>
      </w:r>
    </w:p>
    <w:p w14:paraId="0D8E972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（4）供应商名称应填写全称，同时加盖公章；</w:t>
      </w:r>
    </w:p>
    <w:p w14:paraId="6EE28DE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（5）响应文件的任何行间插字、涂改和增删，必须由法定代表人或被授权人在改动处旁签字方为有效；</w:t>
      </w:r>
    </w:p>
    <w:p w14:paraId="2E904138">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（6）响应文件因字迹潦草或表达不清所引起的后果由供应商负责。</w:t>
      </w:r>
    </w:p>
    <w:p w14:paraId="3D52314F">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（7）为倡导节约用纸，规范</w:t>
      </w:r>
      <w:r>
        <w:rPr>
          <w:rFonts w:hint="eastAsia" w:ascii="宋体" w:hAnsi="宋体" w:eastAsia="宋体" w:cs="宋体"/>
          <w:b/>
          <w:bCs/>
          <w:sz w:val="24"/>
          <w:highlight w:val="none"/>
          <w:lang w:val="en-US" w:eastAsia="zh-CN"/>
        </w:rPr>
        <w:t>响应</w:t>
      </w:r>
      <w:r>
        <w:rPr>
          <w:rFonts w:hint="eastAsia" w:ascii="宋体" w:hAnsi="宋体" w:eastAsia="宋体" w:cs="宋体"/>
          <w:b/>
          <w:bCs/>
          <w:sz w:val="24"/>
          <w:highlight w:val="none"/>
        </w:rPr>
        <w:t>文件编制，文件</w:t>
      </w:r>
      <w:r>
        <w:rPr>
          <w:rFonts w:hint="eastAsia" w:ascii="宋体" w:hAnsi="宋体" w:eastAsia="宋体" w:cs="宋体"/>
          <w:b/>
          <w:bCs/>
          <w:sz w:val="24"/>
          <w:highlight w:val="none"/>
          <w:lang w:val="en-US" w:eastAsia="zh-CN"/>
        </w:rPr>
        <w:t>应</w:t>
      </w:r>
      <w:r>
        <w:rPr>
          <w:rFonts w:hint="eastAsia" w:ascii="宋体" w:hAnsi="宋体" w:eastAsia="宋体" w:cs="宋体"/>
          <w:b/>
          <w:bCs/>
          <w:sz w:val="24"/>
          <w:highlight w:val="none"/>
        </w:rPr>
        <w:t>采用双面打印或复印，为避免个别供应商过于追求文件厚度而采用二号等超大号字体、超大字间距及行距等：</w:t>
      </w:r>
    </w:p>
    <w:p w14:paraId="6A45221E">
      <w:pPr>
        <w:spacing w:line="360" w:lineRule="auto"/>
        <w:ind w:firstLine="482" w:firstLineChars="200"/>
        <w:rPr>
          <w:rFonts w:hint="eastAsia" w:ascii="宋体" w:hAnsi="宋体" w:eastAsia="宋体" w:cs="宋体"/>
          <w:b/>
          <w:bCs/>
          <w:sz w:val="24"/>
          <w:highlight w:val="none"/>
        </w:rPr>
      </w:pPr>
      <w:r>
        <w:rPr>
          <w:rFonts w:hint="eastAsia" w:ascii="宋体" w:hAnsi="宋体" w:cs="宋体"/>
          <w:b/>
          <w:bCs/>
          <w:sz w:val="24"/>
          <w:highlight w:val="none"/>
          <w:lang w:val="en-US" w:eastAsia="zh-CN"/>
        </w:rPr>
        <w:t>a.</w:t>
      </w:r>
      <w:r>
        <w:rPr>
          <w:rFonts w:hint="eastAsia" w:ascii="宋体" w:hAnsi="宋体" w:eastAsia="宋体" w:cs="宋体"/>
          <w:b/>
          <w:bCs/>
          <w:sz w:val="24"/>
          <w:highlight w:val="none"/>
          <w:lang w:val="en-US" w:eastAsia="zh-CN"/>
        </w:rPr>
        <w:t>响应</w:t>
      </w:r>
      <w:r>
        <w:rPr>
          <w:rFonts w:hint="eastAsia" w:ascii="宋体" w:hAnsi="宋体" w:eastAsia="宋体" w:cs="宋体"/>
          <w:b/>
          <w:bCs/>
          <w:sz w:val="24"/>
          <w:highlight w:val="none"/>
        </w:rPr>
        <w:t>文件（除特殊规格的图纸外）统一按照A4规格纸张制作；</w:t>
      </w:r>
    </w:p>
    <w:p w14:paraId="4D15E34C">
      <w:pPr>
        <w:spacing w:line="360" w:lineRule="auto"/>
        <w:ind w:firstLine="482" w:firstLineChars="200"/>
        <w:rPr>
          <w:rFonts w:hint="eastAsia" w:ascii="宋体" w:hAnsi="宋体" w:eastAsia="宋体" w:cs="宋体"/>
          <w:b/>
          <w:bCs/>
          <w:sz w:val="24"/>
          <w:highlight w:val="none"/>
        </w:rPr>
      </w:pPr>
      <w:r>
        <w:rPr>
          <w:rFonts w:hint="eastAsia" w:ascii="宋体" w:hAnsi="宋体" w:cs="宋体"/>
          <w:b/>
          <w:bCs/>
          <w:sz w:val="24"/>
          <w:highlight w:val="none"/>
          <w:lang w:val="en-US" w:eastAsia="zh-CN"/>
        </w:rPr>
        <w:t>b.</w:t>
      </w:r>
      <w:r>
        <w:rPr>
          <w:rFonts w:hint="eastAsia" w:ascii="宋体" w:hAnsi="宋体" w:eastAsia="宋体" w:cs="宋体"/>
          <w:b/>
          <w:bCs/>
          <w:sz w:val="24"/>
          <w:highlight w:val="none"/>
        </w:rPr>
        <w:t>建议正文字体大小采用小四或不超过四号字体编制、小标题字体大小合理设置；</w:t>
      </w:r>
    </w:p>
    <w:p w14:paraId="36829DA5">
      <w:pPr>
        <w:spacing w:line="360" w:lineRule="auto"/>
        <w:ind w:firstLine="482" w:firstLineChars="200"/>
        <w:rPr>
          <w:rFonts w:hint="eastAsia" w:ascii="宋体" w:hAnsi="宋体" w:eastAsia="宋体" w:cs="宋体"/>
          <w:b/>
          <w:bCs/>
          <w:sz w:val="24"/>
          <w:highlight w:val="none"/>
        </w:rPr>
      </w:pPr>
      <w:r>
        <w:rPr>
          <w:rFonts w:hint="eastAsia" w:ascii="宋体" w:hAnsi="宋体" w:cs="宋体"/>
          <w:b/>
          <w:bCs/>
          <w:sz w:val="24"/>
          <w:highlight w:val="none"/>
          <w:lang w:val="en-US" w:eastAsia="zh-CN"/>
        </w:rPr>
        <w:t>c.</w:t>
      </w:r>
      <w:r>
        <w:rPr>
          <w:rFonts w:hint="eastAsia" w:ascii="宋体" w:hAnsi="宋体" w:eastAsia="宋体" w:cs="宋体"/>
          <w:b/>
          <w:bCs/>
          <w:sz w:val="24"/>
          <w:highlight w:val="none"/>
        </w:rPr>
        <w:t>合理设置段落间距，建议正文行距不超过2倍、段前段后不超过1行。</w:t>
      </w:r>
    </w:p>
    <w:p w14:paraId="0331ACCE">
      <w:pPr>
        <w:spacing w:line="360" w:lineRule="auto"/>
        <w:ind w:firstLine="482" w:firstLineChars="200"/>
        <w:rPr>
          <w:rFonts w:hint="eastAsia" w:ascii="宋体" w:hAnsi="宋体" w:eastAsia="宋体" w:cs="宋体"/>
          <w:b/>
          <w:bCs/>
          <w:sz w:val="24"/>
          <w:highlight w:val="none"/>
        </w:rPr>
      </w:pPr>
      <w:r>
        <w:rPr>
          <w:rFonts w:hint="eastAsia" w:ascii="宋体" w:hAnsi="宋体" w:cs="宋体"/>
          <w:b/>
          <w:bCs/>
          <w:sz w:val="24"/>
          <w:highlight w:val="none"/>
          <w:lang w:val="en-US" w:eastAsia="zh-CN"/>
        </w:rPr>
        <w:t>d.</w:t>
      </w:r>
      <w:r>
        <w:rPr>
          <w:rFonts w:hint="eastAsia" w:ascii="宋体" w:hAnsi="宋体" w:eastAsia="宋体" w:cs="宋体"/>
          <w:b/>
          <w:bCs/>
          <w:sz w:val="24"/>
          <w:highlight w:val="none"/>
          <w:lang w:val="en-US" w:eastAsia="zh-CN"/>
        </w:rPr>
        <w:t>响应文件超过200页应编制书脊，书脊内容包括但不限于项目编号+供应商名称。</w:t>
      </w:r>
    </w:p>
    <w:p w14:paraId="1C4BB413">
      <w:pPr>
        <w:spacing w:line="360" w:lineRule="auto"/>
        <w:ind w:firstLine="120" w:firstLineChars="50"/>
        <w:rPr>
          <w:rFonts w:hint="eastAsia" w:ascii="宋体" w:hAnsi="宋体" w:eastAsia="宋体" w:cs="宋体"/>
          <w:b/>
          <w:sz w:val="24"/>
          <w:highlight w:val="none"/>
        </w:rPr>
      </w:pPr>
      <w:r>
        <w:rPr>
          <w:rFonts w:hint="eastAsia" w:ascii="宋体" w:hAnsi="宋体" w:eastAsia="宋体" w:cs="宋体"/>
          <w:b/>
          <w:sz w:val="24"/>
          <w:highlight w:val="none"/>
        </w:rPr>
        <w:t>8、文字要求</w:t>
      </w:r>
    </w:p>
    <w:p w14:paraId="1106487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本次</w:t>
      </w:r>
      <w:r>
        <w:rPr>
          <w:rFonts w:hint="eastAsia" w:ascii="宋体" w:hAnsi="宋体" w:cs="宋体"/>
          <w:sz w:val="24"/>
          <w:highlight w:val="none"/>
          <w:lang w:val="en-US" w:eastAsia="zh-CN"/>
        </w:rPr>
        <w:t>谈判</w:t>
      </w:r>
      <w:r>
        <w:rPr>
          <w:rFonts w:hint="eastAsia" w:ascii="宋体" w:hAnsi="宋体" w:eastAsia="宋体" w:cs="宋体"/>
          <w:sz w:val="24"/>
          <w:highlight w:val="none"/>
        </w:rPr>
        <w:t>只接受简体中文文字的响应文件。</w:t>
      </w:r>
    </w:p>
    <w:p w14:paraId="1054EEA2">
      <w:pPr>
        <w:spacing w:line="360" w:lineRule="auto"/>
        <w:jc w:val="center"/>
        <w:outlineLvl w:val="1"/>
        <w:rPr>
          <w:rFonts w:hint="eastAsia" w:ascii="宋体" w:hAnsi="宋体" w:eastAsia="宋体" w:cs="宋体"/>
          <w:sz w:val="30"/>
          <w:szCs w:val="30"/>
          <w:highlight w:val="none"/>
        </w:rPr>
      </w:pPr>
      <w:bookmarkStart w:id="15" w:name="_Toc7284"/>
      <w:bookmarkStart w:id="16" w:name="_Toc16744"/>
      <w:r>
        <w:rPr>
          <w:rFonts w:hint="eastAsia" w:ascii="宋体" w:hAnsi="宋体" w:eastAsia="宋体" w:cs="宋体"/>
          <w:b/>
          <w:sz w:val="30"/>
          <w:szCs w:val="30"/>
          <w:highlight w:val="none"/>
        </w:rPr>
        <w:t>五．响应文件封装、递交</w:t>
      </w:r>
      <w:bookmarkEnd w:id="15"/>
      <w:bookmarkEnd w:id="16"/>
    </w:p>
    <w:p w14:paraId="4D441582">
      <w:pPr>
        <w:spacing w:line="360" w:lineRule="auto"/>
        <w:ind w:firstLine="120" w:firstLineChars="50"/>
        <w:rPr>
          <w:rFonts w:hint="eastAsia" w:ascii="宋体" w:hAnsi="宋体" w:eastAsia="宋体" w:cs="宋体"/>
          <w:b/>
          <w:sz w:val="24"/>
          <w:highlight w:val="none"/>
        </w:rPr>
      </w:pPr>
      <w:r>
        <w:rPr>
          <w:rFonts w:hint="eastAsia" w:ascii="宋体" w:hAnsi="宋体" w:eastAsia="宋体" w:cs="宋体"/>
          <w:b/>
          <w:sz w:val="24"/>
          <w:highlight w:val="none"/>
        </w:rPr>
        <w:t>1、响应文件的封装及标记</w:t>
      </w:r>
    </w:p>
    <w:p w14:paraId="46230BFD">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（1）响应文件封装：</w:t>
      </w:r>
    </w:p>
    <w:p w14:paraId="1D37AA24">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A、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中的资格条件证明文件为复印件加盖供应商公章； </w:t>
      </w:r>
    </w:p>
    <w:p w14:paraId="1760DEA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B、封袋正面标识式样（参见格式）。</w:t>
      </w:r>
    </w:p>
    <w:p w14:paraId="3B466464">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（2）如果供应商未按上述要求密封及加写标记的响应文件、误投、过早启封的响应文件，采购代理机构将拒绝接收，并退回供应商。采购代理机构对响应文件的误投和提前启封概不负责。</w:t>
      </w:r>
    </w:p>
    <w:p w14:paraId="568B8972">
      <w:pPr>
        <w:spacing w:line="360" w:lineRule="auto"/>
        <w:ind w:firstLine="120" w:firstLineChars="50"/>
        <w:rPr>
          <w:rFonts w:hint="eastAsia" w:ascii="宋体" w:hAnsi="宋体" w:eastAsia="宋体" w:cs="宋体"/>
          <w:b/>
          <w:sz w:val="24"/>
          <w:highlight w:val="none"/>
        </w:rPr>
      </w:pPr>
      <w:r>
        <w:rPr>
          <w:rFonts w:hint="eastAsia" w:ascii="宋体" w:hAnsi="宋体" w:eastAsia="宋体" w:cs="宋体"/>
          <w:b/>
          <w:sz w:val="24"/>
          <w:highlight w:val="none"/>
        </w:rPr>
        <w:t>2、响应文件递交</w:t>
      </w:r>
    </w:p>
    <w:p w14:paraId="796972F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（1）供应商必须在</w:t>
      </w:r>
      <w:r>
        <w:rPr>
          <w:rFonts w:hint="eastAsia" w:ascii="宋体" w:hAnsi="宋体" w:cs="宋体"/>
          <w:sz w:val="24"/>
          <w:highlight w:val="none"/>
          <w:lang w:val="en-US" w:eastAsia="zh-CN"/>
        </w:rPr>
        <w:t>谈判</w:t>
      </w:r>
      <w:r>
        <w:rPr>
          <w:rFonts w:hint="eastAsia" w:ascii="宋体" w:hAnsi="宋体" w:eastAsia="宋体" w:cs="宋体"/>
          <w:sz w:val="24"/>
          <w:highlight w:val="none"/>
        </w:rPr>
        <w:t>文件规定的时间和地点，将全部响应文件递交至</w:t>
      </w:r>
      <w:r>
        <w:rPr>
          <w:rFonts w:hint="eastAsia" w:ascii="宋体" w:hAnsi="宋体" w:cs="宋体"/>
          <w:sz w:val="24"/>
          <w:highlight w:val="none"/>
          <w:lang w:val="en-US" w:eastAsia="zh-CN"/>
        </w:rPr>
        <w:t>谈判</w:t>
      </w:r>
      <w:r>
        <w:rPr>
          <w:rFonts w:hint="eastAsia" w:ascii="宋体" w:hAnsi="宋体" w:eastAsia="宋体" w:cs="宋体"/>
          <w:sz w:val="24"/>
          <w:highlight w:val="none"/>
        </w:rPr>
        <w:t>现场；</w:t>
      </w:r>
    </w:p>
    <w:p w14:paraId="2DE7219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（2）采购代理机构项目负责人在</w:t>
      </w:r>
      <w:r>
        <w:rPr>
          <w:rFonts w:hint="eastAsia" w:ascii="宋体" w:hAnsi="宋体" w:cs="宋体"/>
          <w:sz w:val="24"/>
          <w:highlight w:val="none"/>
          <w:lang w:val="en-US" w:eastAsia="zh-CN"/>
        </w:rPr>
        <w:t>谈判</w:t>
      </w:r>
      <w:r>
        <w:rPr>
          <w:rFonts w:hint="eastAsia" w:ascii="宋体" w:hAnsi="宋体" w:eastAsia="宋体" w:cs="宋体"/>
          <w:sz w:val="24"/>
          <w:highlight w:val="none"/>
        </w:rPr>
        <w:t>文件规定的响应文件递交截止时间前，只负责响应文件的接收、清点、造册登记工作，并请法定代表人或被授权人签字确认，对其有效性不负任何责任；</w:t>
      </w:r>
    </w:p>
    <w:p w14:paraId="07DD10A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（3）采购代理机构在宣布递交响应文件时间截止之后，拒绝接收任何人送达、递交的响应文件；</w:t>
      </w:r>
    </w:p>
    <w:p w14:paraId="30F9C08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（4）无论供应商成交与否或者废标，其响应文件恕不退还。</w:t>
      </w:r>
    </w:p>
    <w:p w14:paraId="6A3BFE3E">
      <w:pPr>
        <w:spacing w:line="360" w:lineRule="auto"/>
        <w:ind w:firstLine="120" w:firstLineChars="50"/>
        <w:rPr>
          <w:rFonts w:hint="eastAsia" w:ascii="宋体" w:hAnsi="宋体" w:eastAsia="宋体" w:cs="宋体"/>
          <w:b/>
          <w:sz w:val="24"/>
          <w:highlight w:val="none"/>
        </w:rPr>
      </w:pPr>
      <w:r>
        <w:rPr>
          <w:rFonts w:hint="eastAsia" w:ascii="宋体" w:hAnsi="宋体" w:eastAsia="宋体" w:cs="宋体"/>
          <w:b/>
          <w:sz w:val="24"/>
          <w:highlight w:val="none"/>
        </w:rPr>
        <w:t>3、响应文件截止时间</w:t>
      </w:r>
    </w:p>
    <w:p w14:paraId="2424DA9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（1）供应商必须在</w:t>
      </w:r>
      <w:r>
        <w:rPr>
          <w:rFonts w:hint="eastAsia" w:ascii="宋体" w:hAnsi="宋体" w:cs="宋体"/>
          <w:sz w:val="24"/>
          <w:highlight w:val="none"/>
          <w:lang w:val="en-US" w:eastAsia="zh-CN"/>
        </w:rPr>
        <w:t>谈判</w:t>
      </w:r>
      <w:r>
        <w:rPr>
          <w:rFonts w:hint="eastAsia" w:ascii="宋体" w:hAnsi="宋体" w:eastAsia="宋体" w:cs="宋体"/>
          <w:sz w:val="24"/>
          <w:highlight w:val="none"/>
        </w:rPr>
        <w:t>文件规定的递交截止时间之前递交响应文件，采购代理机构在截止时间后拒绝接收任何响应文件。</w:t>
      </w:r>
    </w:p>
    <w:p w14:paraId="2539357D">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（2）采购代理机构因采购人推迟</w:t>
      </w:r>
      <w:r>
        <w:rPr>
          <w:rFonts w:hint="eastAsia" w:ascii="宋体" w:hAnsi="宋体" w:cs="宋体"/>
          <w:sz w:val="24"/>
          <w:highlight w:val="none"/>
          <w:lang w:val="en-US" w:eastAsia="zh-CN"/>
        </w:rPr>
        <w:t>谈判</w:t>
      </w:r>
      <w:r>
        <w:rPr>
          <w:rFonts w:hint="eastAsia" w:ascii="宋体" w:hAnsi="宋体" w:eastAsia="宋体" w:cs="宋体"/>
          <w:sz w:val="24"/>
          <w:highlight w:val="none"/>
        </w:rPr>
        <w:t>截止时间时，应以书面的形式，通知所有供应商；在这种情况下，采购代理机构和供应商的权利和义务将受到新的截止期的约束。</w:t>
      </w:r>
    </w:p>
    <w:p w14:paraId="223360E7">
      <w:pPr>
        <w:spacing w:line="360" w:lineRule="auto"/>
        <w:ind w:firstLine="120" w:firstLineChars="50"/>
        <w:rPr>
          <w:rFonts w:hint="eastAsia" w:ascii="宋体" w:hAnsi="宋体" w:eastAsia="宋体" w:cs="宋体"/>
          <w:b/>
          <w:sz w:val="24"/>
          <w:highlight w:val="none"/>
        </w:rPr>
      </w:pPr>
      <w:r>
        <w:rPr>
          <w:rFonts w:hint="eastAsia" w:ascii="宋体" w:hAnsi="宋体" w:eastAsia="宋体" w:cs="宋体"/>
          <w:b/>
          <w:sz w:val="24"/>
          <w:highlight w:val="none"/>
        </w:rPr>
        <w:t>4、响应文件的修改和撤回</w:t>
      </w:r>
    </w:p>
    <w:p w14:paraId="308193B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（1）响应文件递交后，如果供应商提出书面修改和撤回响应文件要求，在截止时间前以书面形式送达采购代理机构；</w:t>
      </w:r>
    </w:p>
    <w:p w14:paraId="5A9548A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（2）供应商修改响应文件的书面材料，须密封送达采购代理机构，修改或补充的内容应按</w:t>
      </w:r>
      <w:r>
        <w:rPr>
          <w:rFonts w:hint="eastAsia" w:ascii="宋体" w:hAnsi="宋体" w:cs="宋体"/>
          <w:sz w:val="24"/>
          <w:highlight w:val="none"/>
          <w:lang w:val="en-US" w:eastAsia="zh-CN"/>
        </w:rPr>
        <w:t>谈判</w:t>
      </w:r>
      <w:r>
        <w:rPr>
          <w:rFonts w:hint="eastAsia" w:ascii="宋体" w:hAnsi="宋体" w:eastAsia="宋体" w:cs="宋体"/>
          <w:sz w:val="24"/>
          <w:highlight w:val="none"/>
        </w:rPr>
        <w:t>文件要求签署、盖章、密封、标记，并作为响应文件的组成部分；</w:t>
      </w:r>
    </w:p>
    <w:p w14:paraId="246BF3D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撤回响应文件应以书面的形式通知采购代理机构。采取书面形式撤回响应文件，随后必须补充有法定代表人或被授权人签署的要求撤回响应文件的正式文件；撤回响应文件的时间以送达采购代理机构到达日期为准；</w:t>
      </w:r>
    </w:p>
    <w:p w14:paraId="4F96DB7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（4）在</w:t>
      </w:r>
      <w:r>
        <w:rPr>
          <w:rFonts w:hint="eastAsia" w:ascii="宋体" w:hAnsi="宋体" w:cs="宋体"/>
          <w:sz w:val="24"/>
          <w:highlight w:val="none"/>
          <w:lang w:val="en-US" w:eastAsia="zh-CN"/>
        </w:rPr>
        <w:t>谈判</w:t>
      </w:r>
      <w:r>
        <w:rPr>
          <w:rFonts w:hint="eastAsia" w:ascii="宋体" w:hAnsi="宋体" w:eastAsia="宋体" w:cs="宋体"/>
          <w:sz w:val="24"/>
          <w:highlight w:val="none"/>
        </w:rPr>
        <w:t>截止时间后到</w:t>
      </w:r>
      <w:r>
        <w:rPr>
          <w:rFonts w:hint="eastAsia" w:ascii="宋体" w:hAnsi="宋体" w:cs="宋体"/>
          <w:sz w:val="24"/>
          <w:highlight w:val="none"/>
          <w:lang w:val="en-US" w:eastAsia="zh-CN"/>
        </w:rPr>
        <w:t>谈判</w:t>
      </w:r>
      <w:r>
        <w:rPr>
          <w:rFonts w:hint="eastAsia" w:ascii="宋体" w:hAnsi="宋体" w:eastAsia="宋体" w:cs="宋体"/>
          <w:sz w:val="24"/>
          <w:highlight w:val="none"/>
        </w:rPr>
        <w:t>文件规定的</w:t>
      </w:r>
      <w:r>
        <w:rPr>
          <w:rFonts w:hint="eastAsia" w:ascii="宋体" w:hAnsi="宋体" w:cs="宋体"/>
          <w:sz w:val="24"/>
          <w:highlight w:val="none"/>
          <w:lang w:val="en-US" w:eastAsia="zh-CN"/>
        </w:rPr>
        <w:t>谈判</w:t>
      </w:r>
      <w:r>
        <w:rPr>
          <w:rFonts w:hint="eastAsia" w:ascii="宋体" w:hAnsi="宋体" w:eastAsia="宋体" w:cs="宋体"/>
          <w:sz w:val="24"/>
          <w:highlight w:val="none"/>
        </w:rPr>
        <w:t>有效期满之间的这段时间内，供应商不得撤回其响应文件；</w:t>
      </w:r>
    </w:p>
    <w:p w14:paraId="33D8F61D">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（5）供应商在响应文件递交截止时间后，不得对其响应文件做任何修改。</w:t>
      </w:r>
    </w:p>
    <w:p w14:paraId="0EBD8E40">
      <w:pPr>
        <w:tabs>
          <w:tab w:val="left" w:pos="426"/>
        </w:tabs>
        <w:spacing w:line="360" w:lineRule="auto"/>
        <w:jc w:val="center"/>
        <w:outlineLvl w:val="1"/>
        <w:rPr>
          <w:rFonts w:hint="eastAsia" w:ascii="宋体" w:hAnsi="宋体" w:eastAsia="宋体" w:cs="宋体"/>
          <w:b/>
          <w:sz w:val="30"/>
          <w:szCs w:val="30"/>
          <w:highlight w:val="none"/>
        </w:rPr>
      </w:pPr>
      <w:bookmarkStart w:id="17" w:name="_Toc29863"/>
      <w:bookmarkStart w:id="18" w:name="_Toc24745"/>
      <w:r>
        <w:rPr>
          <w:rFonts w:hint="eastAsia" w:ascii="宋体" w:hAnsi="宋体" w:eastAsia="宋体" w:cs="宋体"/>
          <w:b/>
          <w:sz w:val="30"/>
          <w:szCs w:val="30"/>
          <w:highlight w:val="none"/>
        </w:rPr>
        <w:t>六．谈判、澄清、成交</w:t>
      </w:r>
      <w:bookmarkEnd w:id="17"/>
      <w:bookmarkEnd w:id="18"/>
    </w:p>
    <w:p w14:paraId="126E6C0C">
      <w:pPr>
        <w:spacing w:line="360" w:lineRule="auto"/>
        <w:ind w:firstLine="482" w:firstLineChars="200"/>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详见</w:t>
      </w:r>
      <w:r>
        <w:rPr>
          <w:rFonts w:hint="eastAsia" w:ascii="宋体" w:hAnsi="宋体" w:cs="宋体"/>
          <w:b/>
          <w:bCs/>
          <w:sz w:val="24"/>
          <w:szCs w:val="24"/>
          <w:highlight w:val="none"/>
          <w:u w:val="single"/>
          <w:lang w:val="en-US" w:eastAsia="zh-CN"/>
        </w:rPr>
        <w:t>谈判</w:t>
      </w:r>
      <w:r>
        <w:rPr>
          <w:rFonts w:hint="eastAsia" w:ascii="宋体" w:hAnsi="宋体" w:eastAsia="宋体" w:cs="宋体"/>
          <w:b/>
          <w:bCs/>
          <w:sz w:val="24"/>
          <w:szCs w:val="24"/>
          <w:highlight w:val="none"/>
          <w:u w:val="single"/>
          <w:lang w:val="en-US" w:eastAsia="zh-CN"/>
        </w:rPr>
        <w:t>文件第三部分。</w:t>
      </w:r>
    </w:p>
    <w:p w14:paraId="66115C14">
      <w:pPr>
        <w:tabs>
          <w:tab w:val="left" w:pos="426"/>
        </w:tabs>
        <w:spacing w:line="360" w:lineRule="auto"/>
        <w:jc w:val="center"/>
        <w:outlineLvl w:val="1"/>
        <w:rPr>
          <w:rFonts w:hint="eastAsia" w:ascii="宋体" w:hAnsi="宋体" w:eastAsia="宋体" w:cs="宋体"/>
          <w:b/>
          <w:sz w:val="30"/>
          <w:szCs w:val="30"/>
          <w:highlight w:val="none"/>
        </w:rPr>
      </w:pPr>
      <w:bookmarkStart w:id="19" w:name="_Toc6615"/>
      <w:bookmarkStart w:id="20" w:name="_Toc8967"/>
      <w:r>
        <w:rPr>
          <w:rFonts w:hint="eastAsia" w:ascii="宋体" w:hAnsi="宋体" w:eastAsia="宋体" w:cs="宋体"/>
          <w:b/>
          <w:sz w:val="30"/>
          <w:szCs w:val="30"/>
          <w:highlight w:val="none"/>
        </w:rPr>
        <w:t>七．签订合同</w:t>
      </w:r>
      <w:bookmarkEnd w:id="19"/>
      <w:bookmarkEnd w:id="20"/>
    </w:p>
    <w:p w14:paraId="234781EF">
      <w:pPr>
        <w:spacing w:line="46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谈判文件、谈判文件的修改、补充文件,成交供应商的响应文件、补充或修改的文件及澄清或承诺文件等，均为双方签订《合同》的组成部分,并与《合同》一并作为本谈判文件所列采购项目的互补性法律文件,与《合同》具有同等法律效力。</w:t>
      </w:r>
    </w:p>
    <w:p w14:paraId="5B6E60CD">
      <w:pPr>
        <w:spacing w:line="460" w:lineRule="exact"/>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ascii="宋体" w:hAnsi="宋体"/>
          <w:sz w:val="24"/>
          <w:highlight w:val="none"/>
        </w:rPr>
        <w:t>采购人和</w:t>
      </w:r>
      <w:r>
        <w:rPr>
          <w:rFonts w:hint="eastAsia" w:ascii="宋体" w:hAnsi="宋体"/>
          <w:sz w:val="24"/>
          <w:highlight w:val="none"/>
        </w:rPr>
        <w:t>成交供应商</w:t>
      </w:r>
      <w:r>
        <w:rPr>
          <w:rFonts w:ascii="宋体" w:hAnsi="宋体"/>
          <w:sz w:val="24"/>
          <w:highlight w:val="none"/>
        </w:rPr>
        <w:t>应当自</w:t>
      </w:r>
      <w:r>
        <w:rPr>
          <w:rFonts w:hint="eastAsia" w:ascii="宋体" w:hAnsi="宋体"/>
          <w:sz w:val="24"/>
          <w:highlight w:val="none"/>
        </w:rPr>
        <w:t>成交通知书</w:t>
      </w:r>
      <w:r>
        <w:rPr>
          <w:rFonts w:ascii="宋体" w:hAnsi="宋体"/>
          <w:sz w:val="24"/>
          <w:highlight w:val="none"/>
        </w:rPr>
        <w:t>发出之日起</w:t>
      </w:r>
      <w:r>
        <w:rPr>
          <w:rFonts w:hint="eastAsia" w:ascii="宋体" w:hAnsi="宋体"/>
          <w:sz w:val="24"/>
          <w:highlight w:val="none"/>
          <w:lang w:val="en-US" w:eastAsia="zh-CN"/>
        </w:rPr>
        <w:t>25</w:t>
      </w:r>
      <w:r>
        <w:rPr>
          <w:rFonts w:hint="eastAsia" w:ascii="宋体" w:hAnsi="宋体"/>
          <w:sz w:val="24"/>
          <w:highlight w:val="none"/>
        </w:rPr>
        <w:t>个日历日</w:t>
      </w:r>
      <w:r>
        <w:rPr>
          <w:rFonts w:ascii="宋体" w:hAnsi="宋体"/>
          <w:sz w:val="24"/>
          <w:highlight w:val="none"/>
        </w:rPr>
        <w:t>内,根据</w:t>
      </w:r>
      <w:r>
        <w:rPr>
          <w:rFonts w:hint="eastAsia" w:ascii="宋体" w:hAnsi="宋体"/>
          <w:sz w:val="24"/>
          <w:highlight w:val="none"/>
        </w:rPr>
        <w:t>谈判</w:t>
      </w:r>
      <w:r>
        <w:rPr>
          <w:rFonts w:ascii="宋体" w:hAnsi="宋体"/>
          <w:sz w:val="24"/>
          <w:highlight w:val="none"/>
        </w:rPr>
        <w:t>文件确定的事项和</w:t>
      </w:r>
      <w:r>
        <w:rPr>
          <w:rFonts w:hint="eastAsia" w:ascii="宋体" w:hAnsi="宋体"/>
          <w:sz w:val="24"/>
          <w:highlight w:val="none"/>
        </w:rPr>
        <w:t>成交供应商</w:t>
      </w:r>
      <w:r>
        <w:rPr>
          <w:rFonts w:ascii="宋体" w:hAnsi="宋体"/>
          <w:sz w:val="24"/>
          <w:highlight w:val="none"/>
        </w:rPr>
        <w:t>的</w:t>
      </w:r>
      <w:r>
        <w:rPr>
          <w:rFonts w:hint="eastAsia" w:ascii="宋体" w:hAnsi="宋体"/>
          <w:sz w:val="24"/>
          <w:highlight w:val="none"/>
        </w:rPr>
        <w:t>响应文件</w:t>
      </w:r>
      <w:r>
        <w:rPr>
          <w:rFonts w:ascii="宋体" w:hAnsi="宋体"/>
          <w:sz w:val="24"/>
          <w:highlight w:val="none"/>
        </w:rPr>
        <w:t>,</w:t>
      </w:r>
      <w:r>
        <w:rPr>
          <w:rFonts w:hint="eastAsia" w:ascii="宋体" w:hAnsi="宋体"/>
          <w:sz w:val="24"/>
          <w:highlight w:val="none"/>
        </w:rPr>
        <w:t>参</w:t>
      </w:r>
      <w:r>
        <w:rPr>
          <w:rFonts w:ascii="宋体" w:hAnsi="宋体"/>
          <w:sz w:val="24"/>
          <w:highlight w:val="none"/>
        </w:rPr>
        <w:t>照本</w:t>
      </w:r>
      <w:r>
        <w:rPr>
          <w:rFonts w:hint="eastAsia" w:ascii="宋体" w:hAnsi="宋体"/>
          <w:sz w:val="24"/>
          <w:highlight w:val="none"/>
        </w:rPr>
        <w:t>谈判</w:t>
      </w:r>
      <w:r>
        <w:rPr>
          <w:rFonts w:ascii="宋体" w:hAnsi="宋体"/>
          <w:sz w:val="24"/>
          <w:highlight w:val="none"/>
        </w:rPr>
        <w:t>文件</w:t>
      </w:r>
      <w:r>
        <w:rPr>
          <w:rFonts w:hint="eastAsia" w:ascii="宋体" w:hAnsi="宋体"/>
          <w:sz w:val="24"/>
          <w:highlight w:val="none"/>
        </w:rPr>
        <w:t>《合同范本》</w:t>
      </w:r>
      <w:r>
        <w:rPr>
          <w:rFonts w:ascii="宋体" w:hAnsi="宋体"/>
          <w:sz w:val="24"/>
          <w:highlight w:val="none"/>
        </w:rPr>
        <w:t>订立书面合同</w:t>
      </w:r>
      <w:r>
        <w:rPr>
          <w:rFonts w:hint="eastAsia" w:ascii="宋体" w:hAnsi="宋体"/>
          <w:sz w:val="24"/>
          <w:highlight w:val="none"/>
        </w:rPr>
        <w:t>。</w:t>
      </w:r>
      <w:r>
        <w:rPr>
          <w:rFonts w:ascii="宋体" w:hAnsi="宋体"/>
          <w:sz w:val="24"/>
          <w:highlight w:val="none"/>
        </w:rPr>
        <w:t>合同的标的</w:t>
      </w:r>
      <w:r>
        <w:rPr>
          <w:rFonts w:hint="eastAsia" w:ascii="宋体" w:hAnsi="宋体"/>
          <w:sz w:val="24"/>
          <w:highlight w:val="none"/>
        </w:rPr>
        <w:t>、</w:t>
      </w:r>
      <w:r>
        <w:rPr>
          <w:rFonts w:ascii="宋体" w:hAnsi="宋体"/>
          <w:sz w:val="24"/>
          <w:highlight w:val="none"/>
        </w:rPr>
        <w:t>价款</w:t>
      </w:r>
      <w:r>
        <w:rPr>
          <w:rFonts w:hint="eastAsia" w:ascii="宋体" w:hAnsi="宋体"/>
          <w:sz w:val="24"/>
          <w:highlight w:val="none"/>
        </w:rPr>
        <w:t>、</w:t>
      </w:r>
      <w:r>
        <w:rPr>
          <w:rFonts w:ascii="宋体" w:hAnsi="宋体"/>
          <w:sz w:val="24"/>
          <w:highlight w:val="none"/>
        </w:rPr>
        <w:t>质量、履行期限等主要条款应当与</w:t>
      </w:r>
      <w:r>
        <w:rPr>
          <w:rFonts w:hint="eastAsia" w:ascii="宋体" w:hAnsi="宋体"/>
          <w:sz w:val="24"/>
          <w:highlight w:val="none"/>
        </w:rPr>
        <w:t>谈判</w:t>
      </w:r>
      <w:r>
        <w:rPr>
          <w:rFonts w:ascii="宋体" w:hAnsi="宋体"/>
          <w:sz w:val="24"/>
          <w:highlight w:val="none"/>
        </w:rPr>
        <w:t>文件和</w:t>
      </w:r>
      <w:r>
        <w:rPr>
          <w:rFonts w:hint="eastAsia" w:ascii="宋体" w:hAnsi="宋体"/>
          <w:sz w:val="24"/>
          <w:highlight w:val="none"/>
        </w:rPr>
        <w:t>成交供应商</w:t>
      </w:r>
      <w:r>
        <w:rPr>
          <w:rFonts w:ascii="宋体" w:hAnsi="宋体"/>
          <w:sz w:val="24"/>
          <w:highlight w:val="none"/>
        </w:rPr>
        <w:t>的</w:t>
      </w:r>
      <w:r>
        <w:rPr>
          <w:rFonts w:hint="eastAsia" w:ascii="宋体" w:hAnsi="宋体"/>
          <w:sz w:val="24"/>
          <w:highlight w:val="none"/>
        </w:rPr>
        <w:t>谈判响应文件内容</w:t>
      </w:r>
      <w:r>
        <w:rPr>
          <w:rFonts w:ascii="宋体" w:hAnsi="宋体"/>
          <w:sz w:val="24"/>
          <w:highlight w:val="none"/>
        </w:rPr>
        <w:t>一致</w:t>
      </w:r>
      <w:r>
        <w:rPr>
          <w:rFonts w:hint="eastAsia" w:ascii="宋体" w:hAnsi="宋体"/>
          <w:sz w:val="24"/>
          <w:highlight w:val="none"/>
        </w:rPr>
        <w:t>。</w:t>
      </w:r>
      <w:r>
        <w:rPr>
          <w:rFonts w:ascii="宋体" w:hAnsi="宋体"/>
          <w:sz w:val="24"/>
          <w:highlight w:val="none"/>
        </w:rPr>
        <w:t>采购人或</w:t>
      </w:r>
      <w:r>
        <w:rPr>
          <w:rFonts w:hint="eastAsia" w:ascii="宋体" w:hAnsi="宋体"/>
          <w:sz w:val="24"/>
          <w:highlight w:val="none"/>
        </w:rPr>
        <w:t>成交供应商</w:t>
      </w:r>
      <w:r>
        <w:rPr>
          <w:rFonts w:ascii="宋体" w:hAnsi="宋体"/>
          <w:sz w:val="24"/>
          <w:highlight w:val="none"/>
        </w:rPr>
        <w:t>不得拒绝</w:t>
      </w:r>
      <w:r>
        <w:rPr>
          <w:rFonts w:hint="eastAsia" w:ascii="宋体" w:hAnsi="宋体"/>
          <w:sz w:val="24"/>
          <w:highlight w:val="none"/>
        </w:rPr>
        <w:t>或</w:t>
      </w:r>
      <w:r>
        <w:rPr>
          <w:rFonts w:ascii="宋体" w:hAnsi="宋体"/>
          <w:sz w:val="24"/>
          <w:highlight w:val="none"/>
        </w:rPr>
        <w:t>拖延与另一方签订合同,采购人和</w:t>
      </w:r>
      <w:r>
        <w:rPr>
          <w:rFonts w:hint="eastAsia" w:ascii="宋体" w:hAnsi="宋体"/>
          <w:sz w:val="24"/>
          <w:highlight w:val="none"/>
        </w:rPr>
        <w:t>成交供应商</w:t>
      </w:r>
      <w:r>
        <w:rPr>
          <w:rFonts w:ascii="宋体" w:hAnsi="宋体"/>
          <w:sz w:val="24"/>
          <w:highlight w:val="none"/>
        </w:rPr>
        <w:t>不得再行订立背离</w:t>
      </w:r>
      <w:r>
        <w:rPr>
          <w:rFonts w:hint="eastAsia" w:ascii="宋体" w:hAnsi="宋体"/>
          <w:sz w:val="24"/>
          <w:highlight w:val="none"/>
        </w:rPr>
        <w:t>谈判</w:t>
      </w:r>
      <w:r>
        <w:rPr>
          <w:rFonts w:ascii="宋体" w:hAnsi="宋体"/>
          <w:sz w:val="24"/>
          <w:highlight w:val="none"/>
        </w:rPr>
        <w:t>文件</w:t>
      </w:r>
      <w:r>
        <w:rPr>
          <w:rFonts w:hint="eastAsia" w:ascii="宋体" w:hAnsi="宋体"/>
          <w:sz w:val="24"/>
          <w:highlight w:val="none"/>
        </w:rPr>
        <w:t>、响应文件</w:t>
      </w:r>
      <w:r>
        <w:rPr>
          <w:rFonts w:ascii="宋体" w:hAnsi="宋体"/>
          <w:sz w:val="24"/>
          <w:highlight w:val="none"/>
        </w:rPr>
        <w:t>实质性内容的其他协议或其他附加条件</w:t>
      </w:r>
      <w:r>
        <w:rPr>
          <w:rFonts w:hint="eastAsia" w:ascii="宋体" w:hAnsi="宋体"/>
          <w:sz w:val="24"/>
          <w:highlight w:val="none"/>
        </w:rPr>
        <w:t>。</w:t>
      </w:r>
    </w:p>
    <w:p w14:paraId="4715DE10">
      <w:pPr>
        <w:spacing w:line="460" w:lineRule="exact"/>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rPr>
        <w:t>、政府采购合同履行中，采购人需追加与合同标的相同的货物、工程或者服务的，在不改变合同其他条款的前提下，可以根据相关政策法规与成交供应商协商签订补充合同。</w:t>
      </w:r>
    </w:p>
    <w:p w14:paraId="2F88FC1E">
      <w:pPr>
        <w:spacing w:line="460" w:lineRule="exact"/>
        <w:ind w:firstLine="480" w:firstLineChars="200"/>
        <w:rPr>
          <w:rFonts w:ascii="宋体" w:hAnsi="宋体"/>
          <w:sz w:val="24"/>
          <w:highlight w:val="none"/>
        </w:rPr>
      </w:pPr>
      <w:r>
        <w:rPr>
          <w:rFonts w:ascii="宋体" w:hAnsi="宋体"/>
          <w:sz w:val="24"/>
          <w:highlight w:val="none"/>
        </w:rPr>
        <w:t>4</w:t>
      </w:r>
      <w:r>
        <w:rPr>
          <w:rFonts w:hint="eastAsia" w:ascii="宋体" w:hAnsi="宋体"/>
          <w:sz w:val="24"/>
          <w:highlight w:val="none"/>
        </w:rPr>
        <w:t>、成交供应商无正当理由拒签合同的,或接到成交通知书后</w:t>
      </w:r>
      <w:r>
        <w:rPr>
          <w:rFonts w:ascii="宋体" w:hAnsi="宋体"/>
          <w:sz w:val="24"/>
          <w:highlight w:val="none"/>
        </w:rPr>
        <w:t>在</w:t>
      </w:r>
      <w:r>
        <w:rPr>
          <w:rFonts w:hint="eastAsia" w:ascii="宋体" w:hAnsi="宋体"/>
          <w:sz w:val="24"/>
          <w:highlight w:val="none"/>
        </w:rPr>
        <w:t>规定的时间内,借故拖延、拒签合同者,采购人取消其成交资格,其谈判保证金不予退还；给采购人造成的损失超过谈判保证金数额的,成交供应商还应当对超过部分予以赔偿。同时报请政府采购监督机构通报全省,取消其进入政府采购市场的资格,并按规定予以处罚。</w:t>
      </w:r>
    </w:p>
    <w:p w14:paraId="0B236B15">
      <w:pPr>
        <w:spacing w:line="460" w:lineRule="exact"/>
        <w:ind w:firstLine="480" w:firstLineChars="200"/>
        <w:rPr>
          <w:rFonts w:hint="eastAsia" w:ascii="宋体" w:hAnsi="宋体"/>
          <w:sz w:val="24"/>
          <w:highlight w:val="none"/>
        </w:rPr>
      </w:pPr>
      <w:r>
        <w:rPr>
          <w:rFonts w:hint="eastAsia" w:ascii="宋体" w:hAnsi="宋体"/>
          <w:sz w:val="24"/>
          <w:highlight w:val="none"/>
        </w:rPr>
        <w:t>发出成交通知书后,采购人无正当理由拒签合同，给成交供应商造成损失的,应当赔偿损失。</w:t>
      </w:r>
    </w:p>
    <w:p w14:paraId="37A532B2">
      <w:pPr>
        <w:spacing w:line="460" w:lineRule="exact"/>
        <w:ind w:firstLine="480" w:firstLineChars="200"/>
        <w:rPr>
          <w:rFonts w:ascii="宋体" w:hAnsi="宋体"/>
          <w:sz w:val="24"/>
          <w:highlight w:val="none"/>
        </w:rPr>
      </w:pPr>
      <w:r>
        <w:rPr>
          <w:rFonts w:hint="eastAsia" w:ascii="宋体" w:hAnsi="宋体"/>
          <w:sz w:val="24"/>
          <w:highlight w:val="none"/>
        </w:rPr>
        <w:t>逾期未签订合同,按照有关法律规定承担相应的法律责任。</w:t>
      </w:r>
    </w:p>
    <w:p w14:paraId="3D3755BA">
      <w:pPr>
        <w:spacing w:line="460" w:lineRule="exact"/>
        <w:ind w:firstLine="480" w:firstLineChars="200"/>
        <w:rPr>
          <w:rFonts w:hint="eastAsia" w:ascii="宋体" w:hAnsi="宋体"/>
          <w:sz w:val="24"/>
          <w:highlight w:val="none"/>
        </w:rPr>
      </w:pPr>
      <w:r>
        <w:rPr>
          <w:rFonts w:ascii="宋体" w:hAnsi="宋体"/>
          <w:sz w:val="24"/>
          <w:highlight w:val="none"/>
        </w:rPr>
        <w:t>5</w:t>
      </w:r>
      <w:r>
        <w:rPr>
          <w:rFonts w:hint="eastAsia" w:ascii="宋体" w:hAnsi="宋体"/>
          <w:sz w:val="24"/>
          <w:highlight w:val="none"/>
        </w:rPr>
        <w:t>、成交供应商</w:t>
      </w:r>
      <w:r>
        <w:rPr>
          <w:rFonts w:ascii="宋体" w:hAnsi="宋体"/>
          <w:sz w:val="24"/>
          <w:highlight w:val="none"/>
        </w:rPr>
        <w:t>应当按照合同约定履行义务，完成</w:t>
      </w:r>
      <w:r>
        <w:rPr>
          <w:rFonts w:hint="eastAsia" w:ascii="宋体" w:hAnsi="宋体"/>
          <w:sz w:val="24"/>
          <w:highlight w:val="none"/>
        </w:rPr>
        <w:t>成交</w:t>
      </w:r>
      <w:r>
        <w:rPr>
          <w:rFonts w:ascii="宋体" w:hAnsi="宋体"/>
          <w:sz w:val="24"/>
          <w:highlight w:val="none"/>
        </w:rPr>
        <w:t>的项目。</w:t>
      </w:r>
      <w:r>
        <w:rPr>
          <w:rFonts w:hint="eastAsia" w:ascii="宋体" w:hAnsi="宋体"/>
          <w:sz w:val="24"/>
          <w:highlight w:val="none"/>
        </w:rPr>
        <w:t>成交供应商</w:t>
      </w:r>
      <w:r>
        <w:rPr>
          <w:rFonts w:ascii="宋体" w:hAnsi="宋体"/>
          <w:sz w:val="24"/>
          <w:highlight w:val="none"/>
        </w:rPr>
        <w:t>不得向他人转让</w:t>
      </w:r>
      <w:r>
        <w:rPr>
          <w:rFonts w:hint="eastAsia" w:ascii="宋体" w:hAnsi="宋体"/>
          <w:sz w:val="24"/>
          <w:highlight w:val="none"/>
        </w:rPr>
        <w:t>成交</w:t>
      </w:r>
      <w:r>
        <w:rPr>
          <w:rFonts w:ascii="宋体" w:hAnsi="宋体"/>
          <w:sz w:val="24"/>
          <w:highlight w:val="none"/>
        </w:rPr>
        <w:t>的</w:t>
      </w:r>
      <w:r>
        <w:rPr>
          <w:rFonts w:hint="eastAsia" w:ascii="宋体" w:hAnsi="宋体"/>
          <w:sz w:val="24"/>
          <w:highlight w:val="none"/>
        </w:rPr>
        <w:t>项目</w:t>
      </w:r>
      <w:r>
        <w:rPr>
          <w:rFonts w:ascii="宋体" w:hAnsi="宋体"/>
          <w:sz w:val="24"/>
          <w:highlight w:val="none"/>
        </w:rPr>
        <w:t>。</w:t>
      </w:r>
    </w:p>
    <w:p w14:paraId="16208FEF">
      <w:pPr>
        <w:spacing w:line="360" w:lineRule="auto"/>
        <w:ind w:firstLine="480" w:firstLineChars="200"/>
        <w:rPr>
          <w:rFonts w:hint="eastAsia" w:ascii="宋体" w:hAnsi="宋体"/>
          <w:sz w:val="24"/>
          <w:highlight w:val="none"/>
        </w:rPr>
      </w:pPr>
      <w:r>
        <w:rPr>
          <w:rFonts w:ascii="宋体" w:hAnsi="宋体"/>
          <w:sz w:val="24"/>
          <w:highlight w:val="none"/>
        </w:rPr>
        <w:t>6</w:t>
      </w:r>
      <w:r>
        <w:rPr>
          <w:rFonts w:hint="eastAsia" w:ascii="宋体" w:hAnsi="宋体"/>
          <w:sz w:val="24"/>
          <w:highlight w:val="none"/>
        </w:rPr>
        <w:t>、根据需要，采购代理机构可会同采购人负责监督、协调和处理履约过程中出现的问题；</w:t>
      </w:r>
    </w:p>
    <w:p w14:paraId="07097AA0">
      <w:pPr>
        <w:spacing w:line="360" w:lineRule="auto"/>
        <w:ind w:firstLine="480" w:firstLineChars="200"/>
        <w:rPr>
          <w:rFonts w:hint="eastAsia" w:ascii="宋体" w:hAnsi="宋体" w:eastAsia="宋体" w:cs="宋体"/>
          <w:sz w:val="24"/>
          <w:highlight w:val="none"/>
        </w:rPr>
      </w:pPr>
      <w:r>
        <w:rPr>
          <w:rFonts w:ascii="宋体" w:hAnsi="宋体"/>
          <w:sz w:val="24"/>
          <w:highlight w:val="none"/>
        </w:rPr>
        <w:t>7</w:t>
      </w:r>
      <w:r>
        <w:rPr>
          <w:rFonts w:hint="eastAsia" w:ascii="宋体" w:hAnsi="宋体"/>
          <w:sz w:val="24"/>
          <w:highlight w:val="none"/>
        </w:rPr>
        <w:t>、</w:t>
      </w:r>
      <w:r>
        <w:rPr>
          <w:rFonts w:ascii="宋体" w:hAnsi="宋体"/>
          <w:sz w:val="24"/>
          <w:highlight w:val="none"/>
        </w:rPr>
        <w:t>政府采购管理部门</w:t>
      </w:r>
      <w:r>
        <w:rPr>
          <w:rFonts w:hint="eastAsia" w:ascii="宋体" w:hAnsi="宋体"/>
          <w:sz w:val="24"/>
          <w:highlight w:val="none"/>
        </w:rPr>
        <w:t>在合同履行期间以及履行期后，可以随时检查项目的执行情况，对采购标准、采购内容进行调查核实，并对发现的问题进行处理。</w:t>
      </w:r>
    </w:p>
    <w:p w14:paraId="58F30694">
      <w:pPr>
        <w:spacing w:line="360" w:lineRule="auto"/>
        <w:jc w:val="center"/>
        <w:outlineLvl w:val="1"/>
        <w:rPr>
          <w:rFonts w:hint="eastAsia" w:ascii="宋体" w:hAnsi="宋体" w:eastAsia="宋体" w:cs="宋体"/>
          <w:b/>
          <w:sz w:val="30"/>
          <w:szCs w:val="30"/>
          <w:highlight w:val="none"/>
        </w:rPr>
      </w:pPr>
      <w:bookmarkStart w:id="21" w:name="_Toc28642"/>
      <w:bookmarkStart w:id="22" w:name="_Toc4919"/>
      <w:r>
        <w:rPr>
          <w:rFonts w:hint="eastAsia" w:ascii="宋体" w:hAnsi="宋体" w:eastAsia="宋体" w:cs="宋体"/>
          <w:b/>
          <w:sz w:val="30"/>
          <w:szCs w:val="30"/>
          <w:highlight w:val="none"/>
        </w:rPr>
        <w:t>八．成交服务费</w:t>
      </w:r>
      <w:bookmarkEnd w:id="21"/>
      <w:bookmarkEnd w:id="22"/>
    </w:p>
    <w:p w14:paraId="5BCDC6C4">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成交服务费缴纳</w:t>
      </w:r>
      <w:r>
        <w:rPr>
          <w:rFonts w:hint="eastAsia" w:ascii="宋体" w:hAnsi="宋体" w:eastAsia="宋体" w:cs="宋体"/>
          <w:sz w:val="24"/>
          <w:highlight w:val="none"/>
        </w:rPr>
        <w:t>详见</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须知前附表中规定的要求。</w:t>
      </w:r>
    </w:p>
    <w:p w14:paraId="5983AFBE">
      <w:pPr>
        <w:spacing w:line="360" w:lineRule="auto"/>
        <w:jc w:val="center"/>
        <w:outlineLvl w:val="1"/>
        <w:rPr>
          <w:rFonts w:hint="eastAsia" w:ascii="宋体" w:hAnsi="宋体" w:eastAsia="宋体" w:cs="宋体"/>
          <w:b/>
          <w:sz w:val="30"/>
          <w:szCs w:val="30"/>
          <w:highlight w:val="none"/>
          <w:lang w:val="en-US" w:eastAsia="zh-CN"/>
        </w:rPr>
      </w:pPr>
      <w:bookmarkStart w:id="23" w:name="_Toc28702"/>
      <w:bookmarkStart w:id="24" w:name="_Toc5563"/>
      <w:r>
        <w:rPr>
          <w:rFonts w:hint="eastAsia" w:ascii="宋体" w:hAnsi="宋体" w:eastAsia="宋体" w:cs="宋体"/>
          <w:b/>
          <w:sz w:val="30"/>
          <w:szCs w:val="30"/>
          <w:highlight w:val="none"/>
        </w:rPr>
        <w:t>九．</w:t>
      </w:r>
      <w:r>
        <w:rPr>
          <w:rFonts w:hint="eastAsia" w:ascii="宋体" w:hAnsi="宋体" w:eastAsia="宋体" w:cs="宋体"/>
          <w:b/>
          <w:sz w:val="30"/>
          <w:szCs w:val="30"/>
          <w:highlight w:val="none"/>
          <w:lang w:val="en-US" w:eastAsia="zh-CN"/>
        </w:rPr>
        <w:t>其他事项</w:t>
      </w:r>
      <w:bookmarkEnd w:id="23"/>
      <w:bookmarkEnd w:id="24"/>
    </w:p>
    <w:p w14:paraId="389DF334">
      <w:pPr>
        <w:spacing w:line="360" w:lineRule="auto"/>
        <w:ind w:firstLine="480" w:firstLineChars="200"/>
        <w:rPr>
          <w:rFonts w:hint="eastAsia" w:ascii="宋体" w:hAnsi="宋体"/>
          <w:sz w:val="24"/>
          <w:highlight w:val="none"/>
        </w:rPr>
      </w:pPr>
      <w:r>
        <w:rPr>
          <w:rFonts w:ascii="宋体" w:hAnsi="宋体"/>
          <w:sz w:val="24"/>
          <w:highlight w:val="none"/>
        </w:rPr>
        <w:t>1</w:t>
      </w:r>
      <w:r>
        <w:rPr>
          <w:rFonts w:hint="eastAsia" w:ascii="宋体" w:hAnsi="宋体"/>
          <w:sz w:val="24"/>
          <w:highlight w:val="none"/>
        </w:rPr>
        <w:t>、竞争性谈判项目实行二次报价，第一次报价后，谈判小组可以变更采购需求，二次报价为最终报价。如采购需求没有实质性变化，各供应商报价应逐次降低，本次报价超过上次报价为无效报价，出现相同报价的，</w:t>
      </w:r>
      <w:r>
        <w:rPr>
          <w:rFonts w:hint="eastAsia" w:ascii="宋体" w:hAnsi="宋体"/>
          <w:sz w:val="24"/>
          <w:highlight w:val="none"/>
          <w:lang w:val="en-US" w:eastAsia="zh-CN"/>
        </w:rPr>
        <w:t>经谈判小组一致决议后</w:t>
      </w:r>
      <w:r>
        <w:rPr>
          <w:rFonts w:hint="eastAsia" w:ascii="宋体" w:hAnsi="宋体"/>
          <w:sz w:val="24"/>
          <w:highlight w:val="none"/>
        </w:rPr>
        <w:t>可再次</w:t>
      </w:r>
      <w:r>
        <w:rPr>
          <w:rFonts w:hint="eastAsia" w:ascii="宋体" w:hAnsi="宋体"/>
          <w:sz w:val="24"/>
          <w:highlight w:val="none"/>
          <w:lang w:val="en-US" w:eastAsia="zh-CN"/>
        </w:rPr>
        <w:t>启动</w:t>
      </w:r>
      <w:r>
        <w:rPr>
          <w:rFonts w:hint="eastAsia" w:ascii="宋体" w:hAnsi="宋体"/>
          <w:sz w:val="24"/>
          <w:highlight w:val="none"/>
        </w:rPr>
        <w:t>报价，直至产生唯一最低报价。</w:t>
      </w:r>
    </w:p>
    <w:p w14:paraId="701BCEC0">
      <w:pPr>
        <w:spacing w:line="360" w:lineRule="auto"/>
        <w:ind w:firstLine="480" w:firstLineChars="200"/>
        <w:rPr>
          <w:rFonts w:ascii="宋体" w:hAnsi="宋体"/>
          <w:sz w:val="24"/>
          <w:highlight w:val="none"/>
        </w:rPr>
      </w:pPr>
      <w:r>
        <w:rPr>
          <w:rFonts w:hint="eastAsia" w:ascii="宋体" w:hAnsi="宋体"/>
          <w:sz w:val="24"/>
          <w:highlight w:val="none"/>
        </w:rPr>
        <w:t>2、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75B2631A">
      <w:pPr>
        <w:spacing w:line="360" w:lineRule="auto"/>
        <w:ind w:firstLine="480" w:firstLineChars="200"/>
        <w:rPr>
          <w:rFonts w:hint="eastAsia" w:ascii="宋体" w:hAnsi="宋体"/>
          <w:color w:val="000000"/>
          <w:sz w:val="24"/>
          <w:highlight w:val="none"/>
        </w:rPr>
      </w:pPr>
      <w:r>
        <w:rPr>
          <w:rFonts w:hint="eastAsia" w:ascii="宋体" w:hAnsi="宋体"/>
          <w:sz w:val="24"/>
          <w:highlight w:val="none"/>
        </w:rPr>
        <w:t>3、其他未尽事宜，按照《中华人民共和国政府采购法》、《中华人民共和国政府采购法实施条例》等法律法规的有关条款执行。</w:t>
      </w:r>
    </w:p>
    <w:p w14:paraId="3237F1F9">
      <w:pPr>
        <w:spacing w:line="360" w:lineRule="auto"/>
        <w:ind w:firstLine="480" w:firstLineChars="200"/>
        <w:rPr>
          <w:rFonts w:hint="eastAsia" w:ascii="宋体" w:hAnsi="宋体" w:eastAsia="宋体" w:cs="宋体"/>
          <w:sz w:val="24"/>
          <w:highlight w:val="none"/>
        </w:rPr>
      </w:pPr>
    </w:p>
    <w:p w14:paraId="14A71F8E">
      <w:pPr>
        <w:rPr>
          <w:rStyle w:val="43"/>
          <w:rFonts w:hint="eastAsia" w:ascii="黑体" w:hAnsi="黑体" w:eastAsia="黑体" w:cs="黑体"/>
          <w:sz w:val="32"/>
          <w:szCs w:val="32"/>
          <w:highlight w:val="none"/>
        </w:rPr>
      </w:pPr>
      <w:bookmarkStart w:id="25" w:name="_Toc11572"/>
      <w:r>
        <w:rPr>
          <w:rStyle w:val="43"/>
          <w:rFonts w:hint="eastAsia" w:ascii="黑体" w:hAnsi="黑体" w:eastAsia="黑体" w:cs="黑体"/>
          <w:sz w:val="32"/>
          <w:szCs w:val="32"/>
          <w:highlight w:val="none"/>
        </w:rPr>
        <w:br w:type="page"/>
      </w:r>
    </w:p>
    <w:p w14:paraId="230644ED">
      <w:pPr>
        <w:spacing w:before="114" w:line="225" w:lineRule="auto"/>
        <w:ind w:left="122"/>
        <w:outlineLvl w:val="9"/>
        <w:rPr>
          <w:rStyle w:val="43"/>
          <w:rFonts w:hint="eastAsia" w:ascii="黑体" w:hAnsi="黑体" w:eastAsia="黑体" w:cs="黑体"/>
          <w:sz w:val="32"/>
          <w:szCs w:val="32"/>
          <w:highlight w:val="none"/>
        </w:rPr>
      </w:pPr>
    </w:p>
    <w:p w14:paraId="38AE75BC">
      <w:pPr>
        <w:spacing w:before="114" w:line="225" w:lineRule="auto"/>
        <w:ind w:left="122"/>
        <w:outlineLvl w:val="9"/>
        <w:rPr>
          <w:rStyle w:val="43"/>
          <w:rFonts w:hint="eastAsia" w:ascii="黑体" w:hAnsi="黑体" w:eastAsia="黑体" w:cs="黑体"/>
          <w:sz w:val="32"/>
          <w:szCs w:val="32"/>
          <w:highlight w:val="none"/>
        </w:rPr>
      </w:pPr>
    </w:p>
    <w:p w14:paraId="3A54717B">
      <w:pPr>
        <w:spacing w:before="114" w:line="225" w:lineRule="auto"/>
        <w:ind w:left="122"/>
        <w:outlineLvl w:val="9"/>
        <w:rPr>
          <w:rStyle w:val="43"/>
          <w:rFonts w:hint="eastAsia" w:ascii="黑体" w:hAnsi="黑体" w:eastAsia="黑体" w:cs="黑体"/>
          <w:sz w:val="32"/>
          <w:szCs w:val="32"/>
          <w:highlight w:val="none"/>
        </w:rPr>
      </w:pPr>
    </w:p>
    <w:p w14:paraId="56FF05CF">
      <w:pPr>
        <w:spacing w:before="114" w:line="225" w:lineRule="auto"/>
        <w:ind w:left="122"/>
        <w:outlineLvl w:val="9"/>
        <w:rPr>
          <w:rStyle w:val="43"/>
          <w:rFonts w:hint="eastAsia" w:ascii="黑体" w:hAnsi="黑体" w:eastAsia="黑体" w:cs="黑体"/>
          <w:sz w:val="32"/>
          <w:szCs w:val="32"/>
          <w:highlight w:val="none"/>
        </w:rPr>
      </w:pPr>
    </w:p>
    <w:p w14:paraId="1ACAC0BA">
      <w:pPr>
        <w:spacing w:before="114" w:line="225" w:lineRule="auto"/>
        <w:ind w:left="122"/>
        <w:outlineLvl w:val="9"/>
        <w:rPr>
          <w:rStyle w:val="43"/>
          <w:rFonts w:hint="eastAsia" w:ascii="黑体" w:hAnsi="黑体" w:eastAsia="黑体" w:cs="黑体"/>
          <w:sz w:val="32"/>
          <w:szCs w:val="32"/>
          <w:highlight w:val="none"/>
        </w:rPr>
      </w:pPr>
    </w:p>
    <w:p w14:paraId="44263523">
      <w:pPr>
        <w:spacing w:before="114" w:line="225" w:lineRule="auto"/>
        <w:ind w:left="122"/>
        <w:outlineLvl w:val="9"/>
        <w:rPr>
          <w:rStyle w:val="43"/>
          <w:rFonts w:hint="eastAsia" w:ascii="黑体" w:hAnsi="黑体" w:eastAsia="黑体" w:cs="黑体"/>
          <w:sz w:val="32"/>
          <w:szCs w:val="32"/>
          <w:highlight w:val="none"/>
        </w:rPr>
      </w:pPr>
    </w:p>
    <w:p w14:paraId="470C5FDA">
      <w:pPr>
        <w:spacing w:before="114" w:line="225" w:lineRule="auto"/>
        <w:ind w:left="122"/>
        <w:outlineLvl w:val="9"/>
        <w:rPr>
          <w:rStyle w:val="43"/>
          <w:rFonts w:hint="eastAsia" w:ascii="黑体" w:hAnsi="黑体" w:eastAsia="黑体" w:cs="黑体"/>
          <w:sz w:val="32"/>
          <w:szCs w:val="32"/>
          <w:highlight w:val="none"/>
        </w:rPr>
      </w:pPr>
    </w:p>
    <w:p w14:paraId="6670013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cs="宋体"/>
          <w:b/>
          <w:bCs/>
          <w:spacing w:val="7"/>
          <w:sz w:val="52"/>
          <w:szCs w:val="52"/>
          <w:highlight w:val="none"/>
          <w:lang w:val="en-US" w:eastAsia="zh-CN"/>
        </w:rPr>
        <w:t>三</w:t>
      </w:r>
      <w:r>
        <w:rPr>
          <w:rFonts w:ascii="宋体" w:hAnsi="宋体" w:eastAsia="宋体" w:cs="宋体"/>
          <w:b/>
          <w:bCs/>
          <w:spacing w:val="7"/>
          <w:sz w:val="52"/>
          <w:szCs w:val="52"/>
          <w:highlight w:val="none"/>
        </w:rPr>
        <w:t>部分</w:t>
      </w:r>
    </w:p>
    <w:p w14:paraId="712CF38F">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336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5pt;margin-top:16.85pt;height:0.05pt;width:450pt;z-index:25166336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ixDnP0wAAAAgBAAAPAAAAAAAAAAEAIAAAACIAAABkcnMvZG93bnJldi54bWxQSwECFAAU&#10;AAAACACHTuJAz8llwvYBAADpAwAADgAAAAAAAAABACAAAAAiAQAAZHJzL2Uyb0RvYy54bWxQSwUG&#10;AAAAAAYABgBZAQAAigUAAAAA&#10;">
                <v:fill on="f" focussize="0,0"/>
                <v:stroke weight="1.5pt" color="#000000" joinstyle="round"/>
                <v:imagedata o:title=""/>
                <o:lock v:ext="edit" aspectratio="f"/>
              </v:line>
            </w:pict>
          </mc:Fallback>
        </mc:AlternateContent>
      </w:r>
    </w:p>
    <w:p w14:paraId="48283ED4">
      <w:pPr>
        <w:spacing w:before="113" w:line="224" w:lineRule="auto"/>
        <w:ind w:right="420"/>
        <w:jc w:val="right"/>
        <w:outlineLvl w:val="9"/>
        <w:rPr>
          <w:rFonts w:hint="default" w:ascii="宋体" w:hAnsi="宋体" w:eastAsia="宋体" w:cs="宋体"/>
          <w:b/>
          <w:bCs/>
          <w:sz w:val="35"/>
          <w:szCs w:val="35"/>
          <w:highlight w:val="none"/>
          <w:lang w:val="en-US"/>
        </w:rPr>
      </w:pPr>
      <w:r>
        <w:rPr>
          <w:rFonts w:hint="eastAsia" w:ascii="宋体" w:hAnsi="宋体" w:cs="宋体"/>
          <w:b/>
          <w:bCs/>
          <w:sz w:val="52"/>
          <w:szCs w:val="52"/>
          <w:highlight w:val="none"/>
          <w:lang w:val="en-US" w:eastAsia="zh-CN"/>
        </w:rPr>
        <w:t>谈判、澄清、成交</w:t>
      </w:r>
    </w:p>
    <w:p w14:paraId="414DA8BA">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6DE24153">
      <w:pPr>
        <w:bidi w:val="0"/>
        <w:spacing w:line="360" w:lineRule="auto"/>
        <w:jc w:val="center"/>
        <w:outlineLvl w:val="0"/>
        <w:rPr>
          <w:rFonts w:hint="eastAsia" w:ascii="黑体" w:hAnsi="黑体" w:eastAsia="黑体" w:cs="黑体"/>
          <w:b/>
          <w:bCs/>
          <w:sz w:val="32"/>
          <w:szCs w:val="32"/>
          <w:highlight w:val="none"/>
        </w:rPr>
      </w:pPr>
      <w:bookmarkStart w:id="26" w:name="_Toc27172"/>
      <w:r>
        <w:rPr>
          <w:rFonts w:hint="eastAsia" w:ascii="黑体" w:hAnsi="黑体" w:eastAsia="黑体" w:cs="黑体"/>
          <w:b/>
          <w:bCs/>
          <w:sz w:val="32"/>
          <w:szCs w:val="32"/>
          <w:highlight w:val="none"/>
        </w:rPr>
        <w:t>第</w:t>
      </w:r>
      <w:r>
        <w:rPr>
          <w:rFonts w:hint="eastAsia" w:ascii="黑体" w:hAnsi="黑体" w:eastAsia="黑体" w:cs="黑体"/>
          <w:b/>
          <w:bCs/>
          <w:sz w:val="32"/>
          <w:szCs w:val="32"/>
          <w:highlight w:val="none"/>
          <w:lang w:val="en-US" w:eastAsia="zh-CN"/>
        </w:rPr>
        <w:t>三</w:t>
      </w:r>
      <w:r>
        <w:rPr>
          <w:rFonts w:hint="eastAsia" w:ascii="黑体" w:hAnsi="黑体" w:eastAsia="黑体" w:cs="黑体"/>
          <w:b/>
          <w:bCs/>
          <w:sz w:val="32"/>
          <w:szCs w:val="32"/>
          <w:highlight w:val="none"/>
        </w:rPr>
        <w:t>部分</w:t>
      </w:r>
      <w:r>
        <w:rPr>
          <w:rFonts w:ascii="黑体" w:hAnsi="黑体" w:eastAsia="黑体" w:cs="黑体"/>
          <w:b/>
          <w:bCs/>
          <w:sz w:val="32"/>
          <w:szCs w:val="32"/>
          <w:highlight w:val="none"/>
        </w:rPr>
        <w:t xml:space="preserve"> </w:t>
      </w:r>
      <w:bookmarkEnd w:id="25"/>
      <w:r>
        <w:rPr>
          <w:rFonts w:hint="eastAsia" w:ascii="黑体" w:hAnsi="黑体" w:eastAsia="黑体" w:cs="黑体"/>
          <w:b/>
          <w:bCs/>
          <w:sz w:val="32"/>
          <w:szCs w:val="32"/>
          <w:highlight w:val="none"/>
          <w:lang w:val="en-US" w:eastAsia="zh-CN"/>
        </w:rPr>
        <w:t>谈判</w:t>
      </w:r>
      <w:r>
        <w:rPr>
          <w:rFonts w:hint="eastAsia" w:ascii="黑体" w:hAnsi="黑体" w:eastAsia="黑体" w:cs="黑体"/>
          <w:b/>
          <w:bCs/>
          <w:sz w:val="32"/>
          <w:szCs w:val="32"/>
          <w:highlight w:val="none"/>
        </w:rPr>
        <w:t>、澄清、成交</w:t>
      </w:r>
      <w:bookmarkEnd w:id="26"/>
    </w:p>
    <w:p w14:paraId="29CB4F61">
      <w:pPr>
        <w:spacing w:line="360" w:lineRule="auto"/>
        <w:rPr>
          <w:rFonts w:hint="eastAsia" w:ascii="宋体" w:hAnsi="宋体"/>
          <w:b/>
          <w:sz w:val="24"/>
          <w:highlight w:val="none"/>
        </w:rPr>
      </w:pPr>
      <w:r>
        <w:rPr>
          <w:rFonts w:hint="eastAsia" w:ascii="宋体" w:hAnsi="宋体"/>
          <w:b/>
          <w:sz w:val="24"/>
          <w:highlight w:val="none"/>
        </w:rPr>
        <w:t>1、谈判</w:t>
      </w:r>
    </w:p>
    <w:p w14:paraId="217887FB">
      <w:pPr>
        <w:spacing w:line="360" w:lineRule="auto"/>
        <w:ind w:firstLine="480" w:firstLineChars="200"/>
        <w:rPr>
          <w:rFonts w:hint="eastAsia" w:ascii="宋体" w:hAnsi="宋体"/>
          <w:sz w:val="24"/>
          <w:highlight w:val="none"/>
        </w:rPr>
      </w:pPr>
      <w:r>
        <w:rPr>
          <w:rFonts w:hint="eastAsia" w:ascii="宋体" w:hAnsi="宋体"/>
          <w:sz w:val="24"/>
          <w:highlight w:val="none"/>
        </w:rPr>
        <w:t>（1）采购代理机构按谈判文件规定的时间、地点组织谈判会议。</w:t>
      </w:r>
    </w:p>
    <w:p w14:paraId="76F52F2C">
      <w:pPr>
        <w:spacing w:line="360" w:lineRule="auto"/>
        <w:ind w:firstLine="480" w:firstLineChars="200"/>
        <w:rPr>
          <w:rFonts w:hint="eastAsia" w:ascii="宋体" w:hAnsi="宋体"/>
          <w:sz w:val="24"/>
          <w:highlight w:val="none"/>
        </w:rPr>
      </w:pPr>
      <w:r>
        <w:rPr>
          <w:rFonts w:hint="eastAsia" w:ascii="宋体" w:hAnsi="宋体"/>
          <w:sz w:val="24"/>
          <w:highlight w:val="none"/>
        </w:rPr>
        <w:t>（2）谈判大会由采购代理机构主持，采购人参会人员、供应商代表及有关工作人员参加，参加谈判的人员应签名报到，以证明其出席。</w:t>
      </w:r>
    </w:p>
    <w:p w14:paraId="0DC24D8E">
      <w:pPr>
        <w:spacing w:line="360" w:lineRule="auto"/>
        <w:ind w:firstLine="480" w:firstLineChars="200"/>
        <w:rPr>
          <w:rFonts w:hint="eastAsia" w:ascii="宋体" w:hAnsi="宋体"/>
          <w:sz w:val="24"/>
          <w:highlight w:val="none"/>
        </w:rPr>
      </w:pPr>
      <w:r>
        <w:rPr>
          <w:rFonts w:hint="eastAsia" w:ascii="宋体" w:hAnsi="宋体"/>
          <w:sz w:val="24"/>
          <w:highlight w:val="none"/>
        </w:rPr>
        <w:t>（3）由供应商或者其推选的代表检查谈判响应文件的密封情况。</w:t>
      </w:r>
    </w:p>
    <w:p w14:paraId="7569FE55">
      <w:pPr>
        <w:spacing w:line="360" w:lineRule="auto"/>
        <w:ind w:firstLine="480" w:firstLineChars="200"/>
        <w:rPr>
          <w:rFonts w:hint="eastAsia" w:ascii="宋体" w:hAnsi="宋体"/>
          <w:sz w:val="24"/>
          <w:highlight w:val="none"/>
        </w:rPr>
      </w:pPr>
      <w:r>
        <w:rPr>
          <w:rFonts w:hint="eastAsia" w:ascii="宋体" w:hAnsi="宋体"/>
          <w:sz w:val="24"/>
          <w:highlight w:val="none"/>
        </w:rPr>
        <w:t>（4）查验谈判响应文件密封情况，确认无误后拆封，由采购代理机构工作人员负责将供应商的名称、谈判价格和谈判文件中规定的其他内容进行记录，签字确认后并存档备案。</w:t>
      </w:r>
    </w:p>
    <w:p w14:paraId="43E797EE">
      <w:pPr>
        <w:spacing w:line="360" w:lineRule="auto"/>
        <w:rPr>
          <w:rFonts w:hint="eastAsia" w:ascii="宋体" w:hAnsi="宋体"/>
          <w:sz w:val="24"/>
          <w:highlight w:val="none"/>
        </w:rPr>
      </w:pPr>
      <w:r>
        <w:rPr>
          <w:rFonts w:hint="eastAsia" w:ascii="宋体" w:hAnsi="宋体"/>
          <w:b/>
          <w:sz w:val="24"/>
          <w:highlight w:val="none"/>
        </w:rPr>
        <w:t>2、谈判小组组成与职责</w:t>
      </w:r>
    </w:p>
    <w:p w14:paraId="55F3D062">
      <w:pPr>
        <w:spacing w:line="360" w:lineRule="auto"/>
        <w:ind w:firstLine="480" w:firstLineChars="200"/>
        <w:rPr>
          <w:rFonts w:hint="eastAsia" w:ascii="宋体" w:hAnsi="宋体"/>
          <w:sz w:val="24"/>
          <w:highlight w:val="none"/>
        </w:rPr>
      </w:pPr>
      <w:r>
        <w:rPr>
          <w:rFonts w:hint="eastAsia" w:ascii="宋体" w:hAnsi="宋体"/>
          <w:sz w:val="24"/>
          <w:highlight w:val="none"/>
        </w:rPr>
        <w:t>为确保谈判工作公开、公平、公正，依法成立谈判小组。谈判小组由采购人代表及评审专家组成，成员人数为3人以上单数，其中评审专家不少于谈判小组成员总数的三分之二，专家名单由有关人员在财政部门设立的政府采购评审专家库中随机抽取，谈判小组成员应当遵守并履行下列责任和义务：</w:t>
      </w:r>
    </w:p>
    <w:p w14:paraId="7C837A2F">
      <w:pPr>
        <w:spacing w:line="360" w:lineRule="auto"/>
        <w:ind w:firstLine="480" w:firstLineChars="200"/>
        <w:rPr>
          <w:rFonts w:hint="eastAsia" w:ascii="宋体" w:hAnsi="宋体"/>
          <w:sz w:val="24"/>
          <w:highlight w:val="none"/>
        </w:rPr>
      </w:pPr>
      <w:r>
        <w:rPr>
          <w:rFonts w:hint="eastAsia" w:ascii="宋体" w:hAnsi="宋体"/>
          <w:sz w:val="24"/>
          <w:highlight w:val="none"/>
        </w:rPr>
        <w:t>A、要严格遵守政府采购相关法律制度，依法履行各自职责，公正、客观、审慎地组织和参与评审工作；</w:t>
      </w:r>
    </w:p>
    <w:p w14:paraId="584377DA">
      <w:pPr>
        <w:spacing w:line="360" w:lineRule="auto"/>
        <w:ind w:firstLine="480" w:firstLineChars="200"/>
        <w:rPr>
          <w:rFonts w:hint="eastAsia" w:ascii="宋体" w:hAnsi="宋体"/>
          <w:sz w:val="24"/>
          <w:highlight w:val="none"/>
        </w:rPr>
      </w:pPr>
      <w:r>
        <w:rPr>
          <w:rFonts w:hint="eastAsia" w:ascii="宋体" w:hAnsi="宋体"/>
          <w:sz w:val="24"/>
          <w:highlight w:val="none"/>
        </w:rPr>
        <w:t>B、对所有谈判响应文件逐一进行资格性、符合性检查，并做出评价；</w:t>
      </w:r>
    </w:p>
    <w:p w14:paraId="7F1D714A">
      <w:pPr>
        <w:spacing w:line="360" w:lineRule="auto"/>
        <w:ind w:firstLine="480" w:firstLineChars="200"/>
        <w:rPr>
          <w:rFonts w:hint="eastAsia" w:ascii="宋体" w:hAnsi="宋体"/>
          <w:sz w:val="24"/>
          <w:highlight w:val="none"/>
        </w:rPr>
      </w:pPr>
      <w:r>
        <w:rPr>
          <w:rFonts w:hint="eastAsia" w:ascii="宋体" w:hAnsi="宋体"/>
          <w:sz w:val="24"/>
          <w:highlight w:val="none"/>
        </w:rPr>
        <w:t xml:space="preserve">C、按谈判文件规定的评审方法和标准，进行比较和评价； </w:t>
      </w:r>
    </w:p>
    <w:p w14:paraId="7AEE2DED">
      <w:pPr>
        <w:spacing w:line="360" w:lineRule="auto"/>
        <w:ind w:firstLine="480" w:firstLineChars="200"/>
        <w:rPr>
          <w:rFonts w:hint="eastAsia" w:ascii="宋体" w:hAnsi="宋体"/>
          <w:sz w:val="24"/>
          <w:highlight w:val="none"/>
        </w:rPr>
      </w:pPr>
      <w:r>
        <w:rPr>
          <w:rFonts w:hint="eastAsia" w:ascii="宋体" w:hAnsi="宋体"/>
          <w:sz w:val="24"/>
          <w:highlight w:val="none"/>
        </w:rPr>
        <w:t>D、要求供应商对谈判响应文件有关事项作出解释或澄清；</w:t>
      </w:r>
    </w:p>
    <w:p w14:paraId="36CB0431">
      <w:pPr>
        <w:spacing w:line="360" w:lineRule="auto"/>
        <w:ind w:firstLine="480" w:firstLineChars="200"/>
        <w:rPr>
          <w:rFonts w:hint="eastAsia" w:ascii="宋体" w:hAnsi="宋体"/>
          <w:sz w:val="24"/>
          <w:highlight w:val="none"/>
        </w:rPr>
      </w:pPr>
      <w:r>
        <w:rPr>
          <w:rFonts w:hint="eastAsia" w:ascii="宋体" w:hAnsi="宋体"/>
          <w:sz w:val="24"/>
          <w:highlight w:val="none"/>
        </w:rPr>
        <w:t>E、要依法独立评审，按照谈判文件的要求和评标标准进行评标，推荐成交候选供应商名单，对评审意见承担个人责任；</w:t>
      </w:r>
    </w:p>
    <w:p w14:paraId="1C82663D">
      <w:pPr>
        <w:spacing w:line="360" w:lineRule="auto"/>
        <w:ind w:firstLine="480" w:firstLineChars="200"/>
        <w:rPr>
          <w:rFonts w:hint="eastAsia" w:ascii="宋体" w:hAnsi="宋体"/>
          <w:sz w:val="24"/>
          <w:highlight w:val="none"/>
        </w:rPr>
      </w:pPr>
      <w:r>
        <w:rPr>
          <w:rFonts w:hint="eastAsia" w:ascii="宋体" w:hAnsi="宋体"/>
          <w:sz w:val="24"/>
          <w:highlight w:val="none"/>
        </w:rPr>
        <w:t xml:space="preserve">F、对需要共同认定的事项存在争议的，按照少数服从多数的原则做出结论。持不同意见的谈判小组成员应当在评审报告上签署不同意见并说明理由，否则视为同意； </w:t>
      </w:r>
    </w:p>
    <w:p w14:paraId="34F3A4B9">
      <w:pPr>
        <w:spacing w:line="360" w:lineRule="auto"/>
        <w:ind w:firstLine="480" w:firstLineChars="200"/>
        <w:rPr>
          <w:rFonts w:hint="eastAsia" w:ascii="宋体" w:hAnsi="宋体"/>
          <w:sz w:val="24"/>
          <w:highlight w:val="none"/>
        </w:rPr>
      </w:pPr>
      <w:r>
        <w:rPr>
          <w:rFonts w:hint="eastAsia" w:ascii="宋体" w:hAnsi="宋体"/>
          <w:sz w:val="24"/>
          <w:highlight w:val="none"/>
        </w:rPr>
        <w:t>G、对评审情况以及在评审过程中获悉的国家秘密、商业秘密负有保密责任；</w:t>
      </w:r>
    </w:p>
    <w:p w14:paraId="2A39A25B">
      <w:pPr>
        <w:spacing w:line="360" w:lineRule="auto"/>
        <w:ind w:firstLine="480" w:firstLineChars="200"/>
        <w:rPr>
          <w:rFonts w:hint="eastAsia" w:ascii="宋体" w:hAnsi="宋体"/>
          <w:sz w:val="24"/>
          <w:highlight w:val="none"/>
        </w:rPr>
      </w:pPr>
      <w:r>
        <w:rPr>
          <w:rFonts w:hint="eastAsia" w:ascii="宋体" w:hAnsi="宋体"/>
          <w:sz w:val="24"/>
          <w:highlight w:val="none"/>
        </w:rPr>
        <w:t>H、向采购人、采购代理机构或者有关部门报告评标中发现的违法行为；</w:t>
      </w:r>
    </w:p>
    <w:p w14:paraId="123475BF">
      <w:pPr>
        <w:spacing w:line="360" w:lineRule="auto"/>
        <w:ind w:firstLine="480" w:firstLineChars="200"/>
        <w:rPr>
          <w:rFonts w:hint="eastAsia" w:ascii="宋体" w:hAnsi="宋体"/>
          <w:sz w:val="24"/>
          <w:highlight w:val="none"/>
        </w:rPr>
      </w:pPr>
      <w:r>
        <w:rPr>
          <w:rFonts w:hint="eastAsia" w:ascii="宋体" w:hAnsi="宋体"/>
          <w:sz w:val="24"/>
          <w:highlight w:val="none"/>
        </w:rPr>
        <w:t>I、配合采购人、采购代理机构答复供应商提出的质疑；</w:t>
      </w:r>
    </w:p>
    <w:p w14:paraId="1D5E22C3">
      <w:pPr>
        <w:spacing w:line="360" w:lineRule="auto"/>
        <w:ind w:firstLine="480" w:firstLineChars="200"/>
        <w:rPr>
          <w:rFonts w:hint="eastAsia" w:ascii="宋体" w:hAnsi="宋体"/>
          <w:sz w:val="24"/>
          <w:highlight w:val="none"/>
        </w:rPr>
      </w:pPr>
      <w:r>
        <w:rPr>
          <w:rFonts w:hint="eastAsia" w:ascii="宋体" w:hAnsi="宋体"/>
          <w:sz w:val="24"/>
          <w:highlight w:val="none"/>
        </w:rPr>
        <w:t>J、配合财政部门的投诉处理工作。</w:t>
      </w:r>
    </w:p>
    <w:p w14:paraId="726055FE">
      <w:pPr>
        <w:spacing w:line="360" w:lineRule="auto"/>
        <w:rPr>
          <w:rFonts w:hint="eastAsia" w:ascii="宋体" w:hAnsi="宋体"/>
          <w:sz w:val="24"/>
          <w:highlight w:val="none"/>
        </w:rPr>
      </w:pPr>
      <w:r>
        <w:rPr>
          <w:rFonts w:hint="eastAsia" w:ascii="宋体" w:hAnsi="宋体"/>
          <w:b/>
          <w:sz w:val="24"/>
          <w:highlight w:val="none"/>
        </w:rPr>
        <w:t>3、谈判响应文件的初审</w:t>
      </w:r>
    </w:p>
    <w:p w14:paraId="199B4E6D">
      <w:pPr>
        <w:spacing w:line="360" w:lineRule="auto"/>
        <w:ind w:firstLine="480" w:firstLineChars="200"/>
        <w:rPr>
          <w:rFonts w:hint="eastAsia" w:ascii="宋体" w:hAnsi="宋体"/>
          <w:sz w:val="24"/>
          <w:highlight w:val="none"/>
        </w:rPr>
      </w:pPr>
      <w:r>
        <w:rPr>
          <w:rFonts w:hint="eastAsia" w:ascii="宋体" w:hAnsi="宋体"/>
          <w:sz w:val="24"/>
          <w:highlight w:val="none"/>
        </w:rPr>
        <w:t>（1）初审分为资格性审查和符合性审查。</w:t>
      </w:r>
    </w:p>
    <w:p w14:paraId="13725F64">
      <w:pPr>
        <w:spacing w:line="360" w:lineRule="auto"/>
        <w:ind w:firstLine="480" w:firstLineChars="200"/>
        <w:rPr>
          <w:rFonts w:hint="eastAsia" w:ascii="宋体" w:hAnsi="宋体"/>
          <w:sz w:val="24"/>
          <w:highlight w:val="none"/>
        </w:rPr>
      </w:pPr>
      <w:r>
        <w:rPr>
          <w:rFonts w:hint="eastAsia" w:ascii="宋体" w:hAnsi="宋体"/>
          <w:sz w:val="24"/>
          <w:highlight w:val="none"/>
        </w:rPr>
        <w:t>（2）资格性审查：依据谈判文件的规定，对供应商的资格证明文件进行审查，以确定供应商是否具备谈判资格。</w:t>
      </w:r>
    </w:p>
    <w:p w14:paraId="4E5B853F">
      <w:pPr>
        <w:spacing w:line="360" w:lineRule="auto"/>
        <w:ind w:firstLine="480" w:firstLineChars="200"/>
        <w:rPr>
          <w:rFonts w:hint="eastAsia" w:ascii="宋体" w:hAnsi="宋体"/>
          <w:sz w:val="24"/>
          <w:highlight w:val="none"/>
        </w:rPr>
      </w:pPr>
      <w:r>
        <w:rPr>
          <w:rFonts w:hint="eastAsia" w:ascii="宋体" w:hAnsi="宋体"/>
          <w:sz w:val="24"/>
          <w:highlight w:val="none"/>
        </w:rPr>
        <w:t>（3）符合性审查：依据谈判文件规定，从响应文件的有效性、完整性和对谈判文件的响应程度进行审查。</w:t>
      </w:r>
    </w:p>
    <w:p w14:paraId="4EC2463A">
      <w:pPr>
        <w:spacing w:line="360" w:lineRule="auto"/>
        <w:ind w:firstLine="480" w:firstLineChars="200"/>
        <w:rPr>
          <w:rFonts w:hint="eastAsia" w:ascii="宋体" w:hAnsi="宋体"/>
          <w:sz w:val="24"/>
          <w:highlight w:val="none"/>
        </w:rPr>
      </w:pPr>
      <w:r>
        <w:rPr>
          <w:rFonts w:hint="eastAsia" w:ascii="宋体" w:hAnsi="宋体"/>
          <w:sz w:val="24"/>
          <w:highlight w:val="none"/>
        </w:rPr>
        <w:t>（4）谈判时，响应文件中出现下列情况，修正原则为：</w:t>
      </w:r>
    </w:p>
    <w:p w14:paraId="7CB95FB6">
      <w:pPr>
        <w:spacing w:line="360" w:lineRule="auto"/>
        <w:ind w:firstLine="480" w:firstLineChars="200"/>
        <w:rPr>
          <w:rFonts w:hint="eastAsia" w:ascii="宋体" w:hAnsi="宋体"/>
          <w:sz w:val="24"/>
          <w:highlight w:val="none"/>
        </w:rPr>
      </w:pPr>
      <w:r>
        <w:rPr>
          <w:rFonts w:hint="eastAsia" w:ascii="宋体" w:hAnsi="宋体"/>
          <w:sz w:val="24"/>
          <w:highlight w:val="none"/>
        </w:rPr>
        <w:t>A、谈判响应文件中响应报价表内容与谈判响应文件中相应内容不一致的，以响应报价表为准；</w:t>
      </w:r>
    </w:p>
    <w:p w14:paraId="54906EA0">
      <w:pPr>
        <w:spacing w:line="360" w:lineRule="auto"/>
        <w:ind w:firstLine="480" w:firstLineChars="200"/>
        <w:rPr>
          <w:rFonts w:hint="eastAsia" w:ascii="宋体" w:hAnsi="宋体"/>
          <w:sz w:val="24"/>
          <w:highlight w:val="none"/>
        </w:rPr>
      </w:pPr>
      <w:r>
        <w:rPr>
          <w:rFonts w:hint="eastAsia" w:ascii="宋体" w:hAnsi="宋体"/>
          <w:sz w:val="24"/>
          <w:highlight w:val="none"/>
        </w:rPr>
        <w:t>B、大写金额和小写金额不一致的，以大写金额为准；</w:t>
      </w:r>
    </w:p>
    <w:p w14:paraId="6673E29D">
      <w:pPr>
        <w:spacing w:line="360" w:lineRule="auto"/>
        <w:ind w:firstLine="480" w:firstLineChars="200"/>
        <w:rPr>
          <w:rFonts w:hint="eastAsia" w:ascii="宋体" w:hAnsi="宋体"/>
          <w:sz w:val="24"/>
          <w:highlight w:val="none"/>
        </w:rPr>
      </w:pPr>
      <w:r>
        <w:rPr>
          <w:rFonts w:hint="eastAsia" w:ascii="宋体" w:hAnsi="宋体"/>
          <w:sz w:val="24"/>
          <w:highlight w:val="none"/>
        </w:rPr>
        <w:t>C、单价金额小数点或者百分比有明显错位的，以响应报价表的总价为准，并修改单价；</w:t>
      </w:r>
    </w:p>
    <w:p w14:paraId="601D1080">
      <w:pPr>
        <w:spacing w:line="360" w:lineRule="auto"/>
        <w:ind w:firstLine="480" w:firstLineChars="200"/>
        <w:rPr>
          <w:rFonts w:hint="eastAsia" w:ascii="宋体" w:hAnsi="宋体"/>
          <w:sz w:val="24"/>
          <w:highlight w:val="none"/>
        </w:rPr>
      </w:pPr>
      <w:r>
        <w:rPr>
          <w:rFonts w:hint="eastAsia" w:ascii="宋体" w:hAnsi="宋体"/>
          <w:sz w:val="24"/>
          <w:highlight w:val="none"/>
        </w:rPr>
        <w:t>D、总价金额与按单价汇总金额不一致的，以单价金额计算结果为准；</w:t>
      </w:r>
    </w:p>
    <w:p w14:paraId="715C91C0">
      <w:pPr>
        <w:spacing w:line="360" w:lineRule="auto"/>
        <w:ind w:firstLine="480" w:firstLineChars="200"/>
        <w:rPr>
          <w:rFonts w:hint="eastAsia" w:ascii="宋体" w:hAnsi="宋体"/>
          <w:sz w:val="24"/>
          <w:highlight w:val="none"/>
        </w:rPr>
      </w:pPr>
      <w:r>
        <w:rPr>
          <w:rFonts w:hint="eastAsia" w:ascii="宋体" w:hAnsi="宋体"/>
          <w:sz w:val="24"/>
          <w:highlight w:val="none"/>
        </w:rPr>
        <w:t>E、谈判响应文件正本与副本不一致的，以正本为准；</w:t>
      </w:r>
    </w:p>
    <w:p w14:paraId="48463150">
      <w:pPr>
        <w:spacing w:line="360" w:lineRule="auto"/>
        <w:ind w:firstLine="480" w:firstLineChars="200"/>
        <w:rPr>
          <w:rFonts w:hint="eastAsia" w:ascii="宋体" w:hAnsi="宋体"/>
          <w:sz w:val="24"/>
          <w:highlight w:val="none"/>
        </w:rPr>
      </w:pPr>
      <w:r>
        <w:rPr>
          <w:rFonts w:hint="eastAsia" w:ascii="宋体" w:hAnsi="宋体"/>
          <w:sz w:val="24"/>
          <w:highlight w:val="none"/>
        </w:rPr>
        <w:t>F、多处内容交叉不符的，以谈判小组评审结果为准；</w:t>
      </w:r>
    </w:p>
    <w:p w14:paraId="456C8BB8">
      <w:pPr>
        <w:spacing w:line="360" w:lineRule="auto"/>
        <w:ind w:firstLine="480" w:firstLineChars="200"/>
        <w:rPr>
          <w:rFonts w:hint="eastAsia" w:ascii="宋体" w:hAnsi="宋体"/>
          <w:sz w:val="24"/>
          <w:highlight w:val="none"/>
        </w:rPr>
      </w:pPr>
      <w:r>
        <w:rPr>
          <w:rFonts w:hint="eastAsia" w:ascii="宋体" w:hAnsi="宋体"/>
          <w:sz w:val="24"/>
          <w:highlight w:val="none"/>
        </w:rPr>
        <w:t>G、文字与图表不符的，以文字为准。</w:t>
      </w:r>
    </w:p>
    <w:p w14:paraId="6B61D53A">
      <w:pPr>
        <w:spacing w:line="360" w:lineRule="auto"/>
        <w:ind w:firstLine="480" w:firstLineChars="200"/>
        <w:rPr>
          <w:rFonts w:hint="eastAsia" w:ascii="宋体" w:hAnsi="宋体"/>
          <w:sz w:val="24"/>
          <w:highlight w:val="none"/>
        </w:rPr>
      </w:pPr>
      <w:r>
        <w:rPr>
          <w:rFonts w:hint="eastAsia" w:ascii="宋体" w:hAnsi="宋体"/>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7329C97F">
      <w:pPr>
        <w:spacing w:line="360" w:lineRule="auto"/>
        <w:ind w:firstLine="480" w:firstLineChars="200"/>
        <w:rPr>
          <w:rFonts w:hint="eastAsia" w:ascii="宋体" w:hAnsi="宋体"/>
          <w:sz w:val="24"/>
          <w:highlight w:val="none"/>
        </w:rPr>
      </w:pPr>
      <w:r>
        <w:rPr>
          <w:rFonts w:hint="eastAsia" w:ascii="宋体" w:hAnsi="宋体"/>
          <w:sz w:val="24"/>
          <w:highlight w:val="none"/>
        </w:rPr>
        <w:t>（5）谈判开始后，直到向成交供应商授予合同为止，凡审查、澄清、评价和比较谈判的有关资料及被授标意见等内容，谈判小组成员均不得向供应商及与谈判无关的其他人透露。</w:t>
      </w:r>
    </w:p>
    <w:p w14:paraId="140E1260">
      <w:pPr>
        <w:spacing w:line="360" w:lineRule="auto"/>
        <w:rPr>
          <w:rFonts w:hint="eastAsia" w:ascii="宋体" w:hAnsi="宋体"/>
          <w:color w:val="000000"/>
          <w:sz w:val="24"/>
          <w:highlight w:val="none"/>
        </w:rPr>
      </w:pPr>
      <w:r>
        <w:rPr>
          <w:rFonts w:hint="eastAsia" w:ascii="宋体" w:hAnsi="宋体"/>
          <w:b/>
          <w:sz w:val="24"/>
          <w:highlight w:val="none"/>
        </w:rPr>
        <w:t>4、出现下列情况之一者（但不限于），按无效文件处理：</w:t>
      </w:r>
    </w:p>
    <w:p w14:paraId="4B87DA5B">
      <w:pPr>
        <w:spacing w:line="360" w:lineRule="auto"/>
        <w:ind w:firstLine="480" w:firstLineChars="200"/>
        <w:rPr>
          <w:rFonts w:hint="eastAsia" w:ascii="宋体" w:hAnsi="宋体"/>
          <w:sz w:val="24"/>
          <w:highlight w:val="none"/>
        </w:rPr>
      </w:pPr>
      <w:r>
        <w:rPr>
          <w:rFonts w:hint="eastAsia" w:ascii="宋体" w:hAnsi="宋体"/>
          <w:sz w:val="24"/>
          <w:highlight w:val="none"/>
        </w:rPr>
        <w:t>A、供应商的谈判报价超过采购预算的；</w:t>
      </w:r>
    </w:p>
    <w:p w14:paraId="4DFCFAF9">
      <w:pPr>
        <w:spacing w:line="360" w:lineRule="auto"/>
        <w:ind w:firstLine="480" w:firstLineChars="200"/>
        <w:rPr>
          <w:rFonts w:hint="eastAsia" w:ascii="宋体" w:hAnsi="宋体"/>
          <w:sz w:val="24"/>
          <w:highlight w:val="none"/>
        </w:rPr>
      </w:pPr>
      <w:r>
        <w:rPr>
          <w:rFonts w:hint="eastAsia" w:ascii="宋体" w:hAnsi="宋体"/>
          <w:sz w:val="24"/>
          <w:highlight w:val="none"/>
        </w:rPr>
        <w:t>B、供应商未经过正常渠道购买谈判文件，或供应商名称与购买谈判文件时登记的供应商名称不符的；</w:t>
      </w:r>
    </w:p>
    <w:p w14:paraId="7B67DAC3">
      <w:pPr>
        <w:spacing w:line="360" w:lineRule="auto"/>
        <w:ind w:firstLine="480" w:firstLineChars="200"/>
        <w:rPr>
          <w:rFonts w:hint="eastAsia" w:ascii="宋体" w:hAnsi="宋体"/>
          <w:sz w:val="24"/>
          <w:highlight w:val="none"/>
        </w:rPr>
      </w:pPr>
      <w:r>
        <w:rPr>
          <w:rFonts w:hint="eastAsia" w:ascii="宋体" w:hAnsi="宋体"/>
          <w:sz w:val="24"/>
          <w:highlight w:val="none"/>
        </w:rPr>
        <w:t>C、不同供应商单位负责人为同一人或者存在控股、管理关系的；</w:t>
      </w:r>
    </w:p>
    <w:p w14:paraId="2369B855">
      <w:pPr>
        <w:spacing w:line="360" w:lineRule="auto"/>
        <w:ind w:firstLine="480" w:firstLineChars="200"/>
        <w:rPr>
          <w:rFonts w:hint="eastAsia" w:ascii="宋体" w:hAnsi="宋体"/>
          <w:sz w:val="24"/>
          <w:highlight w:val="none"/>
        </w:rPr>
      </w:pPr>
      <w:r>
        <w:rPr>
          <w:rFonts w:hint="eastAsia" w:ascii="宋体" w:hAnsi="宋体"/>
          <w:sz w:val="24"/>
          <w:highlight w:val="none"/>
        </w:rPr>
        <w:t>D、谈判响应文件的有效性和符合性不符合要求的；</w:t>
      </w:r>
    </w:p>
    <w:p w14:paraId="694FB551">
      <w:pPr>
        <w:spacing w:line="360" w:lineRule="auto"/>
        <w:ind w:firstLine="480" w:firstLineChars="200"/>
        <w:rPr>
          <w:rFonts w:hint="eastAsia" w:ascii="宋体" w:hAnsi="宋体"/>
          <w:sz w:val="24"/>
          <w:highlight w:val="none"/>
        </w:rPr>
      </w:pPr>
      <w:r>
        <w:rPr>
          <w:rFonts w:hint="eastAsia" w:ascii="宋体" w:hAnsi="宋体"/>
          <w:sz w:val="24"/>
          <w:highlight w:val="none"/>
        </w:rPr>
        <w:t>E、实质性内容不满足或未响应的；</w:t>
      </w:r>
    </w:p>
    <w:p w14:paraId="61F0A8E7">
      <w:pPr>
        <w:spacing w:line="360" w:lineRule="auto"/>
        <w:ind w:firstLine="480" w:firstLineChars="200"/>
        <w:rPr>
          <w:rFonts w:hint="eastAsia" w:ascii="宋体" w:hAnsi="宋体"/>
          <w:sz w:val="24"/>
          <w:highlight w:val="none"/>
        </w:rPr>
      </w:pPr>
      <w:r>
        <w:rPr>
          <w:rFonts w:hint="eastAsia" w:ascii="宋体" w:hAnsi="宋体"/>
          <w:sz w:val="24"/>
          <w:highlight w:val="none"/>
        </w:rPr>
        <w:t>F、响应文件未按谈判文件要求的数量、计量单位、报价货币及签字盖章的；</w:t>
      </w:r>
    </w:p>
    <w:p w14:paraId="57FC7123">
      <w:pPr>
        <w:spacing w:line="360" w:lineRule="auto"/>
        <w:ind w:firstLine="480" w:firstLineChars="200"/>
        <w:rPr>
          <w:rFonts w:hint="eastAsia" w:ascii="宋体" w:hAnsi="宋体"/>
          <w:sz w:val="24"/>
          <w:highlight w:val="none"/>
        </w:rPr>
      </w:pPr>
      <w:r>
        <w:rPr>
          <w:rFonts w:hint="eastAsia" w:ascii="宋体" w:hAnsi="宋体"/>
          <w:sz w:val="24"/>
          <w:highlight w:val="none"/>
        </w:rPr>
        <w:t>G、无谈判有效期或有效期达不到谈判文件要求的；</w:t>
      </w:r>
    </w:p>
    <w:p w14:paraId="6F61275A">
      <w:pPr>
        <w:spacing w:line="360" w:lineRule="auto"/>
        <w:ind w:firstLine="480" w:firstLineChars="200"/>
        <w:rPr>
          <w:rFonts w:hint="eastAsia" w:ascii="宋体" w:hAnsi="宋体"/>
          <w:sz w:val="24"/>
          <w:highlight w:val="none"/>
        </w:rPr>
      </w:pPr>
      <w:r>
        <w:rPr>
          <w:rFonts w:hint="eastAsia" w:ascii="宋体" w:hAnsi="宋体"/>
          <w:sz w:val="24"/>
          <w:highlight w:val="none"/>
        </w:rPr>
        <w:t>H、供应商针对同一项目递交两份或多份内容不同的响应文件，未书面声明哪一份是有效的或出现选择性报价的；</w:t>
      </w:r>
    </w:p>
    <w:p w14:paraId="78D896CE">
      <w:pPr>
        <w:spacing w:line="360" w:lineRule="auto"/>
        <w:ind w:firstLine="480" w:firstLineChars="200"/>
        <w:rPr>
          <w:rFonts w:hint="eastAsia" w:ascii="宋体" w:hAnsi="宋体"/>
          <w:sz w:val="24"/>
          <w:highlight w:val="none"/>
        </w:rPr>
      </w:pPr>
      <w:r>
        <w:rPr>
          <w:rFonts w:hint="eastAsia" w:ascii="宋体" w:hAnsi="宋体"/>
          <w:sz w:val="24"/>
          <w:highlight w:val="none"/>
        </w:rPr>
        <w:t>I、供应商有串通投标、弄虚作假（包括但不限于虚假资质、虚假证明、虚假应答等）、行贿等违法行为的；</w:t>
      </w:r>
    </w:p>
    <w:p w14:paraId="7C7EDE7C">
      <w:pPr>
        <w:spacing w:line="360" w:lineRule="auto"/>
        <w:ind w:firstLine="480" w:firstLineChars="200"/>
        <w:rPr>
          <w:rFonts w:hint="eastAsia" w:ascii="宋体" w:hAnsi="宋体"/>
          <w:sz w:val="24"/>
          <w:highlight w:val="none"/>
        </w:rPr>
      </w:pPr>
      <w:r>
        <w:rPr>
          <w:rFonts w:hint="eastAsia" w:ascii="宋体" w:hAnsi="宋体"/>
          <w:sz w:val="24"/>
          <w:highlight w:val="none"/>
        </w:rPr>
        <w:t>J、响应文件附加了采购人难以接受的条件或条款的；</w:t>
      </w:r>
    </w:p>
    <w:p w14:paraId="088D9023">
      <w:pPr>
        <w:spacing w:line="360" w:lineRule="auto"/>
        <w:ind w:firstLine="480" w:firstLineChars="200"/>
        <w:rPr>
          <w:rFonts w:hint="eastAsia" w:ascii="宋体" w:hAnsi="宋体"/>
          <w:sz w:val="24"/>
          <w:highlight w:val="none"/>
        </w:rPr>
      </w:pPr>
      <w:r>
        <w:rPr>
          <w:rFonts w:hint="eastAsia" w:ascii="宋体" w:hAnsi="宋体"/>
          <w:sz w:val="24"/>
          <w:highlight w:val="none"/>
        </w:rPr>
        <w:t>K、在政府采购或其他重大项目履约过程中有不良记录，未能按期履约的；</w:t>
      </w:r>
    </w:p>
    <w:p w14:paraId="5011AD1A">
      <w:pPr>
        <w:spacing w:line="360" w:lineRule="auto"/>
        <w:ind w:firstLine="480" w:firstLineChars="200"/>
        <w:rPr>
          <w:rFonts w:hint="eastAsia" w:ascii="宋体" w:hAnsi="宋体"/>
          <w:sz w:val="24"/>
          <w:highlight w:val="none"/>
        </w:rPr>
      </w:pPr>
      <w:r>
        <w:rPr>
          <w:rFonts w:hint="eastAsia" w:ascii="宋体" w:hAnsi="宋体"/>
          <w:sz w:val="24"/>
          <w:highlight w:val="none"/>
        </w:rPr>
        <w:t>L、谈判报价与市场价格偏离较大、低于成本、形成不正当竞争的；</w:t>
      </w:r>
    </w:p>
    <w:p w14:paraId="262500B2">
      <w:pPr>
        <w:spacing w:line="360" w:lineRule="auto"/>
        <w:ind w:firstLine="480" w:firstLineChars="200"/>
        <w:rPr>
          <w:rFonts w:hint="eastAsia" w:ascii="宋体" w:hAnsi="宋体"/>
          <w:sz w:val="24"/>
          <w:highlight w:val="none"/>
        </w:rPr>
      </w:pPr>
      <w:r>
        <w:rPr>
          <w:rFonts w:hint="eastAsia" w:ascii="宋体" w:hAnsi="宋体"/>
          <w:sz w:val="24"/>
          <w:highlight w:val="none"/>
        </w:rPr>
        <w:t>M、谈判报价子目出现漏项或报价数量与要求不符的；</w:t>
      </w:r>
    </w:p>
    <w:p w14:paraId="7B52BB19">
      <w:pPr>
        <w:spacing w:line="360" w:lineRule="auto"/>
        <w:ind w:firstLine="480" w:firstLineChars="200"/>
        <w:rPr>
          <w:rFonts w:hint="eastAsia" w:ascii="宋体" w:hAnsi="宋体"/>
          <w:sz w:val="24"/>
          <w:highlight w:val="none"/>
        </w:rPr>
      </w:pPr>
      <w:r>
        <w:rPr>
          <w:rFonts w:hint="eastAsia" w:ascii="宋体" w:hAnsi="宋体"/>
          <w:sz w:val="24"/>
          <w:highlight w:val="none"/>
        </w:rPr>
        <w:t>N、响应产品的技术参数、性能指标与谈判文件要求出现重大负偏差的；</w:t>
      </w:r>
    </w:p>
    <w:p w14:paraId="41E0EB43">
      <w:pPr>
        <w:spacing w:line="360" w:lineRule="auto"/>
        <w:ind w:firstLine="480" w:firstLineChars="200"/>
        <w:rPr>
          <w:rFonts w:hint="eastAsia" w:ascii="宋体" w:hAnsi="宋体"/>
          <w:sz w:val="24"/>
          <w:highlight w:val="none"/>
        </w:rPr>
      </w:pPr>
      <w:r>
        <w:rPr>
          <w:rFonts w:hint="eastAsia" w:ascii="宋体" w:hAnsi="宋体"/>
          <w:sz w:val="24"/>
          <w:highlight w:val="none"/>
        </w:rPr>
        <w:t>O、响应文件未实质性响应谈判文件要求的；</w:t>
      </w:r>
    </w:p>
    <w:p w14:paraId="3A9061DC">
      <w:pPr>
        <w:spacing w:line="360" w:lineRule="auto"/>
        <w:ind w:firstLine="480" w:firstLineChars="200"/>
        <w:rPr>
          <w:rFonts w:hint="eastAsia" w:ascii="宋体" w:hAnsi="宋体"/>
          <w:sz w:val="24"/>
          <w:highlight w:val="none"/>
        </w:rPr>
      </w:pPr>
      <w:r>
        <w:rPr>
          <w:rFonts w:hint="eastAsia" w:ascii="宋体" w:hAnsi="宋体"/>
          <w:sz w:val="24"/>
          <w:highlight w:val="none"/>
        </w:rPr>
        <w:t>P、提供虚假技术性能指标的。</w:t>
      </w:r>
    </w:p>
    <w:p w14:paraId="125C62BF">
      <w:pPr>
        <w:spacing w:line="360" w:lineRule="auto"/>
        <w:rPr>
          <w:rFonts w:ascii="宋体" w:hAnsi="宋体"/>
          <w:sz w:val="24"/>
          <w:highlight w:val="none"/>
        </w:rPr>
      </w:pPr>
      <w:r>
        <w:rPr>
          <w:rFonts w:hint="eastAsia" w:ascii="宋体" w:hAnsi="宋体"/>
          <w:b/>
          <w:sz w:val="24"/>
          <w:highlight w:val="none"/>
        </w:rPr>
        <w:t>5、有下列情形之一的，视为供应商串通投标，谈判小组应当认定其谈判响应文件无效：</w:t>
      </w:r>
    </w:p>
    <w:p w14:paraId="36793F80">
      <w:pPr>
        <w:spacing w:line="360" w:lineRule="auto"/>
        <w:ind w:firstLine="480" w:firstLineChars="200"/>
        <w:rPr>
          <w:rFonts w:hint="eastAsia" w:ascii="宋体" w:hAnsi="宋体"/>
          <w:sz w:val="24"/>
          <w:highlight w:val="none"/>
        </w:rPr>
      </w:pPr>
      <w:r>
        <w:rPr>
          <w:rFonts w:hint="eastAsia" w:ascii="宋体" w:hAnsi="宋体"/>
          <w:sz w:val="24"/>
          <w:highlight w:val="none"/>
        </w:rPr>
        <w:t>A、不同供应商的响应文件由同一单位或者个人编制；</w:t>
      </w:r>
    </w:p>
    <w:p w14:paraId="1B39A92D">
      <w:pPr>
        <w:spacing w:line="360" w:lineRule="auto"/>
        <w:ind w:firstLine="480" w:firstLineChars="200"/>
        <w:rPr>
          <w:rFonts w:hint="eastAsia" w:ascii="宋体" w:hAnsi="宋体"/>
          <w:sz w:val="24"/>
          <w:highlight w:val="none"/>
        </w:rPr>
      </w:pPr>
      <w:r>
        <w:rPr>
          <w:rFonts w:hint="eastAsia" w:ascii="宋体" w:hAnsi="宋体"/>
          <w:sz w:val="24"/>
          <w:highlight w:val="none"/>
        </w:rPr>
        <w:t xml:space="preserve">B、不同供应商委托同一单位或者个人办理谈判事宜； </w:t>
      </w:r>
    </w:p>
    <w:p w14:paraId="4FE13519">
      <w:pPr>
        <w:spacing w:line="360" w:lineRule="auto"/>
        <w:ind w:firstLine="480" w:firstLineChars="200"/>
        <w:rPr>
          <w:rFonts w:hint="eastAsia" w:ascii="宋体" w:hAnsi="宋体"/>
          <w:sz w:val="24"/>
          <w:highlight w:val="none"/>
        </w:rPr>
      </w:pPr>
      <w:r>
        <w:rPr>
          <w:rFonts w:hint="eastAsia" w:ascii="宋体" w:hAnsi="宋体"/>
          <w:sz w:val="24"/>
          <w:highlight w:val="none"/>
        </w:rPr>
        <w:t>C、不同供应商的响应文件载明的项目管理成员或者联系人员为同一人；</w:t>
      </w:r>
    </w:p>
    <w:p w14:paraId="60F5F3F2">
      <w:pPr>
        <w:spacing w:line="360" w:lineRule="auto"/>
        <w:ind w:firstLine="480" w:firstLineChars="200"/>
        <w:rPr>
          <w:rFonts w:hint="eastAsia" w:ascii="宋体" w:hAnsi="宋体"/>
          <w:sz w:val="24"/>
          <w:highlight w:val="none"/>
        </w:rPr>
      </w:pPr>
      <w:r>
        <w:rPr>
          <w:rFonts w:hint="eastAsia" w:ascii="宋体" w:hAnsi="宋体"/>
          <w:sz w:val="24"/>
          <w:highlight w:val="none"/>
        </w:rPr>
        <w:t>D、不同供应商的响应文件异常一致或者谈判报价呈规律性差异；</w:t>
      </w:r>
    </w:p>
    <w:p w14:paraId="320287A8">
      <w:pPr>
        <w:spacing w:line="360" w:lineRule="auto"/>
        <w:ind w:firstLine="480" w:firstLineChars="200"/>
        <w:rPr>
          <w:rFonts w:hint="eastAsia" w:ascii="宋体" w:hAnsi="宋体"/>
          <w:sz w:val="24"/>
          <w:highlight w:val="none"/>
        </w:rPr>
      </w:pPr>
      <w:r>
        <w:rPr>
          <w:rFonts w:hint="eastAsia" w:ascii="宋体" w:hAnsi="宋体"/>
          <w:sz w:val="24"/>
          <w:highlight w:val="none"/>
        </w:rPr>
        <w:t>E、不同供应商的响应文件相互混装；</w:t>
      </w:r>
    </w:p>
    <w:p w14:paraId="61D3B37C">
      <w:pPr>
        <w:spacing w:line="360" w:lineRule="auto"/>
        <w:ind w:firstLine="480" w:firstLineChars="200"/>
        <w:rPr>
          <w:rFonts w:hint="eastAsia" w:ascii="宋体" w:hAnsi="宋体"/>
          <w:sz w:val="24"/>
          <w:highlight w:val="none"/>
        </w:rPr>
      </w:pPr>
      <w:r>
        <w:rPr>
          <w:rFonts w:hint="eastAsia" w:ascii="宋体" w:hAnsi="宋体"/>
          <w:sz w:val="24"/>
          <w:highlight w:val="none"/>
        </w:rPr>
        <w:t>F、不同供应商的谈判保证金从同一单位或者个人的账户转出。</w:t>
      </w:r>
    </w:p>
    <w:p w14:paraId="21276BA3">
      <w:pPr>
        <w:spacing w:line="360" w:lineRule="auto"/>
        <w:rPr>
          <w:rFonts w:ascii="宋体" w:hAnsi="宋体"/>
          <w:b/>
          <w:sz w:val="24"/>
          <w:highlight w:val="none"/>
        </w:rPr>
      </w:pPr>
      <w:r>
        <w:rPr>
          <w:rFonts w:hint="eastAsia" w:ascii="宋体" w:hAnsi="宋体"/>
          <w:b/>
          <w:sz w:val="24"/>
          <w:highlight w:val="none"/>
        </w:rPr>
        <w:t xml:space="preserve">6、澄清 </w:t>
      </w:r>
    </w:p>
    <w:p w14:paraId="36D3933D">
      <w:pPr>
        <w:spacing w:line="360" w:lineRule="auto"/>
        <w:ind w:firstLine="480" w:firstLineChars="200"/>
        <w:rPr>
          <w:rFonts w:hint="eastAsia" w:ascii="宋体" w:hAnsi="宋体"/>
          <w:sz w:val="24"/>
          <w:highlight w:val="none"/>
        </w:rPr>
      </w:pPr>
      <w:r>
        <w:rPr>
          <w:rFonts w:hint="eastAsia" w:ascii="宋体" w:hAnsi="宋体"/>
          <w:sz w:val="24"/>
          <w:highlight w:val="none"/>
        </w:rPr>
        <w:t>（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如澄清、说明或者更正的内容与响应文件内容有重大相悖或矛盾，将被认定为无效文件。</w:t>
      </w:r>
    </w:p>
    <w:p w14:paraId="593F8609">
      <w:pPr>
        <w:spacing w:line="360" w:lineRule="auto"/>
        <w:ind w:firstLine="480" w:firstLineChars="200"/>
        <w:rPr>
          <w:rFonts w:hint="eastAsia" w:ascii="宋体" w:hAnsi="宋体"/>
          <w:sz w:val="24"/>
          <w:highlight w:val="none"/>
        </w:rPr>
      </w:pPr>
      <w:r>
        <w:rPr>
          <w:rFonts w:hint="eastAsia" w:ascii="宋体" w:hAnsi="宋体"/>
          <w:sz w:val="24"/>
          <w:highlight w:val="none"/>
        </w:rPr>
        <w:t>（2）实质性内容包括但不限于：交货期、付款方式、质保期、主要技术指标等。</w:t>
      </w:r>
    </w:p>
    <w:p w14:paraId="1C51A226">
      <w:pPr>
        <w:spacing w:line="360" w:lineRule="auto"/>
        <w:ind w:firstLine="480" w:firstLineChars="200"/>
        <w:rPr>
          <w:rFonts w:hint="eastAsia" w:ascii="宋体" w:hAnsi="宋体"/>
          <w:sz w:val="24"/>
          <w:highlight w:val="none"/>
        </w:rPr>
      </w:pPr>
      <w:r>
        <w:rPr>
          <w:rFonts w:hint="eastAsia" w:ascii="宋体" w:hAnsi="宋体"/>
          <w:sz w:val="24"/>
          <w:highlight w:val="none"/>
        </w:rPr>
        <w:t>（3）谈判小组要求供应商澄清、说明或者更正响应文件应当以书面形式作出，并由其法定代表人或被授权人签字。</w:t>
      </w:r>
    </w:p>
    <w:p w14:paraId="5F36EC1D">
      <w:pPr>
        <w:spacing w:line="360" w:lineRule="auto"/>
        <w:ind w:firstLine="480" w:firstLineChars="200"/>
        <w:rPr>
          <w:rFonts w:hint="eastAsia" w:ascii="宋体" w:hAnsi="宋体"/>
          <w:sz w:val="24"/>
          <w:highlight w:val="none"/>
        </w:rPr>
      </w:pPr>
      <w:r>
        <w:rPr>
          <w:rFonts w:hint="eastAsia" w:ascii="宋体" w:hAnsi="宋体"/>
          <w:sz w:val="24"/>
          <w:highlight w:val="none"/>
        </w:rPr>
        <w:t>（4）在谈判过程中，谈判小组可以根据谈判文件和谈判情况实质性变动采购需求中的技术、服务要求以及合同草案条款，但不得变动谈判文件中的其他内容。实质性变动的内容，须经采购人代表确认。</w:t>
      </w:r>
    </w:p>
    <w:p w14:paraId="3D177E0D">
      <w:pPr>
        <w:spacing w:line="360" w:lineRule="auto"/>
        <w:rPr>
          <w:rFonts w:hint="eastAsia" w:ascii="宋体" w:hAnsi="宋体"/>
          <w:b/>
          <w:color w:val="000000"/>
          <w:sz w:val="24"/>
          <w:highlight w:val="none"/>
        </w:rPr>
      </w:pPr>
      <w:r>
        <w:rPr>
          <w:rFonts w:ascii="宋体" w:hAnsi="宋体"/>
          <w:b/>
          <w:color w:val="000000"/>
          <w:sz w:val="24"/>
          <w:highlight w:val="none"/>
        </w:rPr>
        <w:t>7</w:t>
      </w:r>
      <w:r>
        <w:rPr>
          <w:rFonts w:hint="eastAsia" w:ascii="宋体" w:hAnsi="宋体"/>
          <w:b/>
          <w:color w:val="000000"/>
          <w:sz w:val="24"/>
          <w:highlight w:val="none"/>
        </w:rPr>
        <w:t>、谈判方法</w:t>
      </w:r>
    </w:p>
    <w:p w14:paraId="7127EE7D">
      <w:pPr>
        <w:spacing w:line="360" w:lineRule="auto"/>
        <w:ind w:firstLine="480" w:firstLineChars="200"/>
        <w:rPr>
          <w:rFonts w:hint="eastAsia" w:ascii="宋体" w:hAnsi="宋体"/>
          <w:sz w:val="24"/>
          <w:highlight w:val="none"/>
        </w:rPr>
      </w:pPr>
      <w:r>
        <w:rPr>
          <w:rFonts w:hint="eastAsia" w:ascii="宋体" w:hAnsi="宋体"/>
          <w:sz w:val="24"/>
          <w:highlight w:val="none"/>
        </w:rPr>
        <w:t>（1）谈判原则：按照财政部令《第74号》文件精神，谈判方式应采取“符合采购需求情况下，坚持低价优先原则。”谈判小组应当从质量和服务均能满足谈判文件实质性要求的供应商中，按照最后报价由低到高的顺序推荐成交候选供应商，经采购人确认，以供应商的最低报价作为成交价格。</w:t>
      </w:r>
    </w:p>
    <w:p w14:paraId="2390F8E4">
      <w:pPr>
        <w:spacing w:line="360" w:lineRule="auto"/>
        <w:ind w:firstLine="480" w:firstLineChars="200"/>
        <w:rPr>
          <w:rFonts w:hint="eastAsia" w:ascii="宋体" w:hAnsi="宋体"/>
          <w:sz w:val="24"/>
          <w:highlight w:val="none"/>
        </w:rPr>
      </w:pPr>
      <w:r>
        <w:rPr>
          <w:rFonts w:hint="eastAsia" w:ascii="宋体" w:hAnsi="宋体"/>
          <w:sz w:val="24"/>
          <w:highlight w:val="none"/>
        </w:rPr>
        <w:t>（2）谈判程序：分步评审，每一步评审不符合者，不进入下一步评审。谈判开始前将由采购人纪检人员当众检验响应文件的密封情况，确认无误后方可进行拆封、谈判。由谈判小组成员集中与单一参加谈判的供应商分别进行谈判。</w:t>
      </w:r>
    </w:p>
    <w:p w14:paraId="33FD97FC">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特殊情形处理（异常低价审查）：</w:t>
      </w:r>
    </w:p>
    <w:p w14:paraId="004C27CC">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根据《关于推动解决政府采购异常低价问题的通知》（财库〔2026〕2号）等相关规定，政府采购评审中出现下列情形之一的，谈判小组应当启动异常低价投标（响应）审查程序：</w:t>
      </w:r>
    </w:p>
    <w:p w14:paraId="701ED52B">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（3.1）投标（响应）报价低于全部通过符合性审查供应商投标（响应）报价平均值65%的，即投标（响应）报价&lt;全部通过符合性审查供应商投标（响应）报价平均值×65%。</w:t>
      </w:r>
    </w:p>
    <w:p w14:paraId="5C017511">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（3.2）投标（响应）报价低于通过符合性审查且报价次低供应商投标（响应）报价65%的，即投标（响应）报价&lt;通过符合性审查且报价次低供应商投标（响应）报价×65%。</w:t>
      </w:r>
    </w:p>
    <w:p w14:paraId="32936B12">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（3.3）投标（响应）报价低于最高限价65%的，即投标（响应）报价&lt;最高限价×65%。</w:t>
      </w:r>
    </w:p>
    <w:p w14:paraId="72B77D13">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3.4）谈判小组认为供应商的报价明显低于其他通过符合性审查供应商的报价，有可能影响项目质量或者不能诚信履约的，应当要求其在30分钟内提供书面说明，必要时提交相关证明材料；供应商不能证明其报价合理性的，谈判小组应当将其作为无效响应处理。谈判小组启动异常低价投标（响应）审查后，应当要求相关供应商在评审现场合理的时间内提供书面说明及必要的证明材料，对投标（响应）价格作出解释。</w:t>
      </w:r>
    </w:p>
    <w:p w14:paraId="567109EC">
      <w:pPr>
        <w:spacing w:line="360" w:lineRule="auto"/>
        <w:rPr>
          <w:rFonts w:hint="eastAsia" w:ascii="宋体" w:hAnsi="宋体"/>
          <w:b/>
          <w:sz w:val="24"/>
          <w:highlight w:val="none"/>
        </w:rPr>
      </w:pPr>
      <w:r>
        <w:rPr>
          <w:rFonts w:ascii="宋体" w:hAnsi="宋体"/>
          <w:b/>
          <w:sz w:val="24"/>
          <w:highlight w:val="none"/>
        </w:rPr>
        <w:t>8</w:t>
      </w:r>
      <w:r>
        <w:rPr>
          <w:rFonts w:hint="eastAsia" w:ascii="宋体" w:hAnsi="宋体"/>
          <w:b/>
          <w:sz w:val="24"/>
          <w:highlight w:val="none"/>
        </w:rPr>
        <w:t>、谈判内容</w:t>
      </w:r>
    </w:p>
    <w:p w14:paraId="565D4C8E">
      <w:pPr>
        <w:spacing w:line="360" w:lineRule="auto"/>
        <w:ind w:firstLine="480" w:firstLineChars="200"/>
        <w:rPr>
          <w:rFonts w:hint="eastAsia" w:ascii="宋体" w:hAnsi="宋体"/>
          <w:sz w:val="24"/>
          <w:highlight w:val="none"/>
        </w:rPr>
      </w:pPr>
      <w:r>
        <w:rPr>
          <w:rFonts w:hint="eastAsia" w:ascii="宋体" w:hAnsi="宋体"/>
          <w:sz w:val="24"/>
          <w:highlight w:val="none"/>
        </w:rPr>
        <w:t>（1）谈判小组对实质上响应谈判文件要求的响应文件进行评价和比较。成交原则：“符合采购需求情况下，坚持低价优先原则”。</w:t>
      </w:r>
    </w:p>
    <w:p w14:paraId="6E8A0E9A">
      <w:pPr>
        <w:spacing w:line="360" w:lineRule="auto"/>
        <w:ind w:firstLine="480" w:firstLineChars="200"/>
        <w:rPr>
          <w:rFonts w:hint="eastAsia" w:ascii="宋体" w:hAnsi="宋体"/>
          <w:sz w:val="24"/>
          <w:highlight w:val="none"/>
        </w:rPr>
      </w:pPr>
      <w:r>
        <w:rPr>
          <w:rFonts w:hint="eastAsia" w:ascii="宋体" w:hAnsi="宋体"/>
          <w:sz w:val="24"/>
          <w:highlight w:val="none"/>
        </w:rPr>
        <w:t>（2）谈判小组在评定时，将主要考虑下列因素：</w:t>
      </w:r>
    </w:p>
    <w:p w14:paraId="03AEF77B">
      <w:pPr>
        <w:spacing w:line="360" w:lineRule="auto"/>
        <w:ind w:firstLine="480" w:firstLineChars="200"/>
        <w:rPr>
          <w:rFonts w:hint="eastAsia" w:ascii="宋体" w:hAnsi="宋体"/>
          <w:sz w:val="24"/>
          <w:highlight w:val="none"/>
        </w:rPr>
      </w:pPr>
      <w:r>
        <w:rPr>
          <w:rFonts w:hint="eastAsia" w:ascii="宋体" w:hAnsi="宋体"/>
          <w:sz w:val="24"/>
          <w:highlight w:val="none"/>
        </w:rPr>
        <w:t>A、供应商最终报价；</w:t>
      </w:r>
    </w:p>
    <w:p w14:paraId="7447E41B">
      <w:pPr>
        <w:spacing w:line="360" w:lineRule="auto"/>
        <w:ind w:firstLine="480" w:firstLineChars="200"/>
        <w:rPr>
          <w:rFonts w:hint="eastAsia" w:ascii="宋体" w:hAnsi="宋体"/>
          <w:sz w:val="24"/>
          <w:highlight w:val="none"/>
        </w:rPr>
      </w:pPr>
      <w:r>
        <w:rPr>
          <w:rFonts w:hint="eastAsia" w:ascii="宋体" w:hAnsi="宋体"/>
          <w:sz w:val="24"/>
          <w:highlight w:val="none"/>
        </w:rPr>
        <w:t>B、响应产品的质量、性能、技术参数；</w:t>
      </w:r>
    </w:p>
    <w:p w14:paraId="15EC9317">
      <w:pPr>
        <w:spacing w:line="360" w:lineRule="auto"/>
        <w:ind w:firstLine="480" w:firstLineChars="200"/>
        <w:rPr>
          <w:rFonts w:hint="eastAsia" w:ascii="宋体" w:hAnsi="宋体"/>
          <w:sz w:val="24"/>
          <w:highlight w:val="none"/>
        </w:rPr>
      </w:pPr>
      <w:r>
        <w:rPr>
          <w:rFonts w:hint="eastAsia" w:ascii="宋体" w:hAnsi="宋体"/>
          <w:sz w:val="24"/>
          <w:highlight w:val="none"/>
        </w:rPr>
        <w:t>C、供应商完成项目的组织机构、实施计划；</w:t>
      </w:r>
    </w:p>
    <w:p w14:paraId="7BD91DBB">
      <w:pPr>
        <w:spacing w:line="360" w:lineRule="auto"/>
        <w:ind w:firstLine="480" w:firstLineChars="200"/>
        <w:rPr>
          <w:rFonts w:hint="eastAsia" w:ascii="宋体" w:hAnsi="宋体"/>
          <w:sz w:val="24"/>
          <w:highlight w:val="none"/>
        </w:rPr>
      </w:pPr>
      <w:r>
        <w:rPr>
          <w:rFonts w:hint="eastAsia" w:ascii="宋体" w:hAnsi="宋体"/>
          <w:sz w:val="24"/>
          <w:highlight w:val="none"/>
        </w:rPr>
        <w:t>D、供应商售后服务的承诺；</w:t>
      </w:r>
    </w:p>
    <w:p w14:paraId="30504DE1">
      <w:pPr>
        <w:spacing w:line="360" w:lineRule="auto"/>
        <w:ind w:firstLine="480" w:firstLineChars="200"/>
        <w:rPr>
          <w:rFonts w:hint="eastAsia" w:ascii="宋体" w:hAnsi="宋体"/>
          <w:sz w:val="24"/>
          <w:highlight w:val="none"/>
        </w:rPr>
      </w:pPr>
      <w:r>
        <w:rPr>
          <w:rFonts w:hint="eastAsia" w:ascii="宋体" w:hAnsi="宋体"/>
          <w:sz w:val="24"/>
          <w:highlight w:val="none"/>
        </w:rPr>
        <w:t>E、供应商商务响应；</w:t>
      </w:r>
    </w:p>
    <w:p w14:paraId="50A15F19">
      <w:pPr>
        <w:spacing w:line="360" w:lineRule="auto"/>
        <w:ind w:firstLine="480" w:firstLineChars="200"/>
        <w:rPr>
          <w:rFonts w:hint="eastAsia" w:ascii="宋体" w:hAnsi="宋体"/>
          <w:sz w:val="24"/>
          <w:highlight w:val="none"/>
        </w:rPr>
      </w:pPr>
      <w:r>
        <w:rPr>
          <w:rFonts w:hint="eastAsia" w:ascii="宋体" w:hAnsi="宋体"/>
          <w:sz w:val="24"/>
          <w:highlight w:val="none"/>
        </w:rPr>
        <w:t>F、供应商完成项目保障能力；</w:t>
      </w:r>
    </w:p>
    <w:p w14:paraId="4068F7E6">
      <w:pPr>
        <w:spacing w:line="360" w:lineRule="auto"/>
        <w:ind w:firstLine="480" w:firstLineChars="200"/>
        <w:rPr>
          <w:rFonts w:hint="eastAsia" w:ascii="宋体" w:hAnsi="宋体"/>
          <w:sz w:val="24"/>
          <w:highlight w:val="none"/>
        </w:rPr>
      </w:pPr>
      <w:r>
        <w:rPr>
          <w:rFonts w:hint="eastAsia" w:ascii="宋体" w:hAnsi="宋体"/>
          <w:sz w:val="24"/>
          <w:highlight w:val="none"/>
        </w:rPr>
        <w:t>G、供应商的业绩、信誉。</w:t>
      </w:r>
    </w:p>
    <w:p w14:paraId="00B1B440">
      <w:pPr>
        <w:spacing w:line="360" w:lineRule="auto"/>
        <w:ind w:firstLine="480" w:firstLineChars="200"/>
        <w:rPr>
          <w:rFonts w:hint="eastAsia" w:ascii="宋体" w:hAnsi="宋体"/>
          <w:sz w:val="24"/>
          <w:highlight w:val="none"/>
        </w:rPr>
      </w:pPr>
      <w:r>
        <w:rPr>
          <w:rFonts w:hint="eastAsia" w:ascii="宋体" w:hAnsi="宋体"/>
          <w:sz w:val="24"/>
          <w:highlight w:val="none"/>
        </w:rPr>
        <w:t xml:space="preserve">（3）竞争性谈判确定的最终价格及服务等仍不能满足采购人的要求，采购人及谈判小组将保留最终放弃本次谈判的权利。 </w:t>
      </w:r>
    </w:p>
    <w:p w14:paraId="0F119A2B">
      <w:pPr>
        <w:spacing w:line="360" w:lineRule="auto"/>
        <w:rPr>
          <w:rFonts w:hint="eastAsia" w:ascii="宋体" w:hAnsi="宋体"/>
          <w:b/>
          <w:sz w:val="24"/>
          <w:highlight w:val="none"/>
        </w:rPr>
      </w:pPr>
      <w:r>
        <w:rPr>
          <w:rFonts w:ascii="宋体" w:hAnsi="宋体"/>
          <w:b/>
          <w:sz w:val="24"/>
          <w:highlight w:val="none"/>
        </w:rPr>
        <w:t>9</w:t>
      </w:r>
      <w:r>
        <w:rPr>
          <w:rFonts w:hint="eastAsia" w:ascii="宋体" w:hAnsi="宋体"/>
          <w:b/>
          <w:sz w:val="24"/>
          <w:highlight w:val="none"/>
        </w:rPr>
        <w:t>、其他事项说明：（落实的相关政策）</w:t>
      </w:r>
    </w:p>
    <w:p w14:paraId="6ABADDB0">
      <w:pPr>
        <w:spacing w:line="360" w:lineRule="auto"/>
        <w:ind w:firstLine="480" w:firstLineChars="200"/>
        <w:rPr>
          <w:rFonts w:hint="eastAsia" w:ascii="宋体" w:hAnsi="宋体"/>
          <w:sz w:val="24"/>
          <w:highlight w:val="none"/>
        </w:rPr>
      </w:pPr>
      <w:r>
        <w:rPr>
          <w:rFonts w:hint="eastAsia" w:ascii="宋体" w:hAnsi="宋体"/>
          <w:sz w:val="24"/>
          <w:highlight w:val="none"/>
        </w:rPr>
        <w:t>采购项目需要落实的政府采购政策：依据《中华人民共和国政府采购法》、《中华人民共和国政府采购法实施条例》和《政府采购非招标采购方式管理办法》的有关规定，落实政府采购政策。</w:t>
      </w:r>
    </w:p>
    <w:p w14:paraId="29E78A0A">
      <w:pPr>
        <w:spacing w:line="360" w:lineRule="auto"/>
        <w:rPr>
          <w:rFonts w:hint="eastAsia" w:ascii="宋体" w:hAnsi="宋体"/>
          <w:b/>
          <w:sz w:val="24"/>
          <w:highlight w:val="none"/>
        </w:rPr>
      </w:pPr>
      <w:r>
        <w:rPr>
          <w:rFonts w:ascii="宋体" w:hAnsi="宋体"/>
          <w:b/>
          <w:sz w:val="24"/>
          <w:highlight w:val="none"/>
        </w:rPr>
        <w:t>10</w:t>
      </w:r>
      <w:r>
        <w:rPr>
          <w:rFonts w:hint="eastAsia" w:ascii="宋体" w:hAnsi="宋体"/>
          <w:b/>
          <w:sz w:val="24"/>
          <w:highlight w:val="none"/>
        </w:rPr>
        <w:t>、成交</w:t>
      </w:r>
    </w:p>
    <w:p w14:paraId="475BA339">
      <w:pPr>
        <w:spacing w:line="360" w:lineRule="auto"/>
        <w:ind w:firstLine="480" w:firstLineChars="200"/>
        <w:rPr>
          <w:rFonts w:hint="eastAsia" w:ascii="宋体" w:hAnsi="宋体"/>
          <w:sz w:val="24"/>
          <w:highlight w:val="none"/>
        </w:rPr>
      </w:pPr>
      <w:r>
        <w:rPr>
          <w:rFonts w:hint="eastAsia" w:ascii="宋体" w:hAnsi="宋体"/>
          <w:sz w:val="24"/>
          <w:highlight w:val="none"/>
        </w:rPr>
        <w:t>（1）采购代理机构在谈判结束后二个工作日内将谈判结果报告送达采购人，采购人在收到谈判结果报告后五个工作日内，按照谈判结果报告中推荐的成交候选供应商顺序确定成交供应商，同时书面复函采购代理机构；</w:t>
      </w:r>
    </w:p>
    <w:p w14:paraId="6F171554">
      <w:pPr>
        <w:spacing w:line="360" w:lineRule="auto"/>
        <w:ind w:firstLine="480" w:firstLineChars="200"/>
        <w:rPr>
          <w:rFonts w:hint="eastAsia" w:ascii="宋体" w:hAnsi="宋体"/>
          <w:sz w:val="24"/>
          <w:highlight w:val="none"/>
        </w:rPr>
      </w:pPr>
      <w:r>
        <w:rPr>
          <w:rFonts w:hint="eastAsia" w:ascii="宋体" w:hAnsi="宋体"/>
          <w:sz w:val="24"/>
          <w:highlight w:val="none"/>
        </w:rPr>
        <w:t>（2）采购代理机构收到采购人“成交复函”后，在财政部门指定的政府采购信息媒体上发布公告，公示期满无异议，向成交供应商发出“成交通知书”。</w:t>
      </w:r>
    </w:p>
    <w:p w14:paraId="7D5BC1B0">
      <w:pPr>
        <w:rPr>
          <w:rFonts w:hint="eastAsia" w:ascii="宋体" w:hAnsi="宋体"/>
          <w:sz w:val="24"/>
          <w:highlight w:val="none"/>
        </w:rPr>
      </w:pPr>
      <w:r>
        <w:rPr>
          <w:rFonts w:hint="eastAsia" w:ascii="宋体" w:hAnsi="宋体"/>
          <w:sz w:val="24"/>
          <w:highlight w:val="none"/>
        </w:rPr>
        <w:br w:type="page"/>
      </w:r>
    </w:p>
    <w:p w14:paraId="3BBD03B9">
      <w:pPr>
        <w:bidi w:val="0"/>
        <w:outlineLvl w:val="1"/>
        <w:rPr>
          <w:rFonts w:hint="default" w:ascii="华文仿宋" w:eastAsia="黑体" w:cs="Times New Roman"/>
          <w:color w:val="auto"/>
          <w:sz w:val="28"/>
          <w:szCs w:val="28"/>
          <w:highlight w:val="none"/>
          <w:lang w:val="en-US" w:eastAsia="zh-CN"/>
        </w:rPr>
      </w:pPr>
      <w:bookmarkStart w:id="27" w:name="_Toc6523"/>
      <w:bookmarkStart w:id="28" w:name="_Toc8591"/>
      <w:bookmarkStart w:id="29" w:name="_Toc4165"/>
      <w:r>
        <w:rPr>
          <w:rFonts w:hint="eastAsia" w:ascii="宋体" w:hAnsi="宋体" w:eastAsia="宋体" w:cs="Calibri"/>
          <w:b/>
          <w:bCs w:val="0"/>
          <w:kern w:val="2"/>
          <w:sz w:val="24"/>
          <w:szCs w:val="21"/>
          <w:highlight w:val="none"/>
          <w:lang w:val="en-US" w:eastAsia="zh-CN" w:bidi="ar-SA"/>
        </w:rPr>
        <w:t>附表一：资格审查表</w:t>
      </w:r>
      <w:bookmarkEnd w:id="27"/>
      <w:bookmarkEnd w:id="28"/>
      <w:bookmarkEnd w:id="29"/>
    </w:p>
    <w:p w14:paraId="00318A79">
      <w:pPr>
        <w:spacing w:line="500" w:lineRule="exact"/>
        <w:jc w:val="center"/>
        <w:rPr>
          <w:rFonts w:ascii="华文仿宋" w:cs="Times New Roman"/>
          <w:b/>
          <w:bCs/>
          <w:color w:val="auto"/>
          <w:highlight w:val="none"/>
        </w:rPr>
      </w:pPr>
      <w:r>
        <w:rPr>
          <w:rFonts w:hint="eastAsia" w:ascii="华文仿宋" w:hAnsi="华文仿宋" w:cs="华文仿宋"/>
          <w:b/>
          <w:bCs/>
          <w:color w:val="auto"/>
          <w:sz w:val="32"/>
          <w:szCs w:val="32"/>
          <w:highlight w:val="none"/>
        </w:rPr>
        <w:t>资格审查表</w:t>
      </w:r>
    </w:p>
    <w:tbl>
      <w:tblPr>
        <w:tblStyle w:val="25"/>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0657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1074BC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66" w:type="dxa"/>
            <w:noWrap/>
            <w:vAlign w:val="center"/>
          </w:tcPr>
          <w:p w14:paraId="7A372EC3">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资格审查项</w:t>
            </w:r>
          </w:p>
        </w:tc>
        <w:tc>
          <w:tcPr>
            <w:tcW w:w="4583" w:type="dxa"/>
            <w:noWrap/>
            <w:vAlign w:val="center"/>
          </w:tcPr>
          <w:p w14:paraId="20BD86C0">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通过条件</w:t>
            </w:r>
          </w:p>
        </w:tc>
        <w:tc>
          <w:tcPr>
            <w:tcW w:w="1152" w:type="dxa"/>
            <w:noWrap/>
            <w:vAlign w:val="center"/>
          </w:tcPr>
          <w:p w14:paraId="79F0498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28"/>
                <w:sz w:val="24"/>
                <w:szCs w:val="24"/>
                <w:highlight w:val="none"/>
              </w:rPr>
              <w:t>备注</w:t>
            </w:r>
          </w:p>
        </w:tc>
      </w:tr>
      <w:tr w14:paraId="2D58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15E53B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66" w:type="dxa"/>
            <w:noWrap/>
            <w:vAlign w:val="center"/>
          </w:tcPr>
          <w:p w14:paraId="64EFC368">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主体资格证明文件</w:t>
            </w:r>
          </w:p>
        </w:tc>
        <w:tc>
          <w:tcPr>
            <w:tcW w:w="4583" w:type="dxa"/>
            <w:noWrap/>
            <w:vAlign w:val="center"/>
          </w:tcPr>
          <w:p w14:paraId="52DE12B5">
            <w:pP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提供有效存续的企业营业执照（副本）。</w:t>
            </w:r>
          </w:p>
        </w:tc>
        <w:tc>
          <w:tcPr>
            <w:tcW w:w="1152" w:type="dxa"/>
            <w:noWrap/>
            <w:vAlign w:val="center"/>
          </w:tcPr>
          <w:p w14:paraId="6A5B405E">
            <w:pPr>
              <w:rPr>
                <w:rFonts w:hint="eastAsia" w:ascii="宋体" w:hAnsi="宋体" w:eastAsia="宋体" w:cs="宋体"/>
                <w:b/>
                <w:bCs/>
                <w:color w:val="auto"/>
                <w:sz w:val="24"/>
                <w:szCs w:val="24"/>
                <w:highlight w:val="none"/>
              </w:rPr>
            </w:pPr>
          </w:p>
        </w:tc>
      </w:tr>
      <w:tr w14:paraId="00163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1E78AE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6" w:type="dxa"/>
            <w:noWrap/>
            <w:vAlign w:val="center"/>
          </w:tcPr>
          <w:p w14:paraId="62281140">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财务状况证明</w:t>
            </w:r>
          </w:p>
        </w:tc>
        <w:tc>
          <w:tcPr>
            <w:tcW w:w="4583" w:type="dxa"/>
            <w:noWrap/>
            <w:vAlign w:val="center"/>
          </w:tcPr>
          <w:p w14:paraId="6179FB61">
            <w:pPr>
              <w:rPr>
                <w:rFonts w:hint="eastAsia" w:ascii="宋体" w:hAnsi="宋体" w:eastAsia="宋体" w:cs="宋体"/>
                <w:color w:val="auto"/>
                <w:kern w:val="28"/>
                <w:sz w:val="24"/>
                <w:szCs w:val="24"/>
                <w:highlight w:val="none"/>
              </w:rPr>
            </w:pP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文件截止时间不足一年的可提供成立后任意时段的资产负债表)，或其开标前三个月内基本开户银行出具的资信证明(以上</w:t>
            </w:r>
            <w:r>
              <w:rPr>
                <w:rFonts w:hint="eastAsia" w:ascii="宋体" w:hAnsi="宋体" w:eastAsia="宋体" w:cs="Helvetica"/>
                <w:kern w:val="0"/>
                <w:sz w:val="24"/>
                <w:highlight w:val="none"/>
                <w:lang w:val="en-US" w:eastAsia="zh-CN"/>
              </w:rPr>
              <w:t>两</w:t>
            </w:r>
            <w:r>
              <w:rPr>
                <w:rFonts w:hint="eastAsia" w:ascii="宋体" w:hAnsi="宋体" w:eastAsia="宋体" w:cs="Helvetica"/>
                <w:kern w:val="0"/>
                <w:sz w:val="24"/>
                <w:highlight w:val="none"/>
                <w:lang w:eastAsia="zh-CN"/>
              </w:rPr>
              <w:t>种形式的资料提供任何一种即可)。</w:t>
            </w:r>
          </w:p>
        </w:tc>
        <w:tc>
          <w:tcPr>
            <w:tcW w:w="1152" w:type="dxa"/>
            <w:noWrap/>
            <w:vAlign w:val="center"/>
          </w:tcPr>
          <w:p w14:paraId="4F9D5807">
            <w:pPr>
              <w:rPr>
                <w:rFonts w:hint="eastAsia" w:ascii="宋体" w:hAnsi="宋体" w:eastAsia="宋体" w:cs="宋体"/>
                <w:b/>
                <w:bCs/>
                <w:color w:val="auto"/>
                <w:sz w:val="24"/>
                <w:szCs w:val="24"/>
                <w:highlight w:val="none"/>
              </w:rPr>
            </w:pPr>
          </w:p>
        </w:tc>
      </w:tr>
      <w:tr w14:paraId="173E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04E771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66" w:type="dxa"/>
            <w:noWrap/>
            <w:vAlign w:val="center"/>
          </w:tcPr>
          <w:p w14:paraId="0CBBF0B7">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书面声明</w:t>
            </w:r>
          </w:p>
        </w:tc>
        <w:tc>
          <w:tcPr>
            <w:tcW w:w="4583" w:type="dxa"/>
            <w:noWrap/>
            <w:vAlign w:val="center"/>
          </w:tcPr>
          <w:p w14:paraId="24F194AC">
            <w:pP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提供书面声明，包括声明具有履行合同所必需的设备和专业技术能力；未为本项目提供整体设计、规范编制或者项目管理、监理、检测等服务。</w:t>
            </w:r>
          </w:p>
        </w:tc>
        <w:tc>
          <w:tcPr>
            <w:tcW w:w="1152" w:type="dxa"/>
            <w:noWrap/>
            <w:vAlign w:val="center"/>
          </w:tcPr>
          <w:p w14:paraId="55121AD8">
            <w:pPr>
              <w:rPr>
                <w:rFonts w:hint="eastAsia" w:ascii="宋体" w:hAnsi="宋体" w:eastAsia="宋体" w:cs="宋体"/>
                <w:b/>
                <w:bCs/>
                <w:color w:val="auto"/>
                <w:sz w:val="24"/>
                <w:szCs w:val="24"/>
                <w:highlight w:val="none"/>
              </w:rPr>
            </w:pPr>
          </w:p>
        </w:tc>
      </w:tr>
      <w:tr w14:paraId="578E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0373F5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66" w:type="dxa"/>
            <w:noWrap/>
            <w:vAlign w:val="center"/>
          </w:tcPr>
          <w:p w14:paraId="39CD9D48">
            <w:pPr>
              <w:jc w:val="center"/>
              <w:rPr>
                <w:rFonts w:hint="eastAsia" w:ascii="宋体" w:hAnsi="宋体" w:eastAsia="宋体" w:cs="宋体"/>
                <w:color w:val="auto"/>
                <w:kern w:val="28"/>
                <w:sz w:val="24"/>
                <w:szCs w:val="24"/>
                <w:highlight w:val="none"/>
              </w:rPr>
            </w:pPr>
            <w:r>
              <w:rPr>
                <w:rFonts w:hint="eastAsia" w:ascii="宋体" w:hAnsi="宋体" w:cs="宋体"/>
                <w:color w:val="auto"/>
                <w:kern w:val="28"/>
                <w:sz w:val="24"/>
                <w:szCs w:val="24"/>
                <w:highlight w:val="none"/>
                <w:lang w:val="en-US" w:eastAsia="zh-CN"/>
              </w:rPr>
              <w:t>社保</w:t>
            </w:r>
            <w:r>
              <w:rPr>
                <w:rFonts w:hint="eastAsia" w:ascii="宋体" w:hAnsi="宋体" w:eastAsia="宋体" w:cs="宋体"/>
                <w:color w:val="auto"/>
                <w:kern w:val="28"/>
                <w:sz w:val="24"/>
                <w:szCs w:val="24"/>
                <w:highlight w:val="none"/>
              </w:rPr>
              <w:t>缴纳证明</w:t>
            </w:r>
          </w:p>
        </w:tc>
        <w:tc>
          <w:tcPr>
            <w:tcW w:w="4583" w:type="dxa"/>
            <w:noWrap/>
            <w:vAlign w:val="center"/>
          </w:tcPr>
          <w:p w14:paraId="15FEC35D">
            <w:pP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noWrap/>
            <w:vAlign w:val="center"/>
          </w:tcPr>
          <w:p w14:paraId="08F85D13">
            <w:pPr>
              <w:rPr>
                <w:rFonts w:hint="eastAsia" w:ascii="宋体" w:hAnsi="宋体" w:eastAsia="宋体" w:cs="宋体"/>
                <w:b/>
                <w:bCs/>
                <w:color w:val="auto"/>
                <w:sz w:val="24"/>
                <w:szCs w:val="24"/>
                <w:highlight w:val="none"/>
              </w:rPr>
            </w:pPr>
          </w:p>
        </w:tc>
      </w:tr>
      <w:tr w14:paraId="1649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7CA29A6">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866" w:type="dxa"/>
            <w:noWrap/>
            <w:vAlign w:val="center"/>
          </w:tcPr>
          <w:p w14:paraId="588E1D66">
            <w:pPr>
              <w:jc w:val="center"/>
              <w:rPr>
                <w:rFonts w:hint="eastAsia" w:ascii="宋体" w:hAnsi="宋体" w:cs="宋体"/>
                <w:color w:val="auto"/>
                <w:kern w:val="28"/>
                <w:sz w:val="24"/>
                <w:szCs w:val="24"/>
                <w:highlight w:val="none"/>
                <w:lang w:val="en-US" w:eastAsia="zh-CN"/>
              </w:rPr>
            </w:pPr>
            <w:r>
              <w:rPr>
                <w:rFonts w:hint="eastAsia" w:ascii="宋体" w:hAnsi="宋体" w:eastAsia="宋体" w:cs="宋体"/>
                <w:color w:val="auto"/>
                <w:sz w:val="24"/>
                <w:highlight w:val="none"/>
              </w:rPr>
              <w:t>税收缴纳证明</w:t>
            </w:r>
          </w:p>
        </w:tc>
        <w:tc>
          <w:tcPr>
            <w:tcW w:w="4583" w:type="dxa"/>
            <w:noWrap/>
            <w:vAlign w:val="center"/>
          </w:tcPr>
          <w:p w14:paraId="0E6C708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tc>
        <w:tc>
          <w:tcPr>
            <w:tcW w:w="1152" w:type="dxa"/>
            <w:noWrap/>
            <w:vAlign w:val="center"/>
          </w:tcPr>
          <w:p w14:paraId="74613257">
            <w:pPr>
              <w:rPr>
                <w:rFonts w:hint="eastAsia" w:ascii="宋体" w:hAnsi="宋体" w:eastAsia="宋体" w:cs="宋体"/>
                <w:b/>
                <w:bCs/>
                <w:color w:val="auto"/>
                <w:sz w:val="24"/>
                <w:szCs w:val="24"/>
                <w:highlight w:val="none"/>
              </w:rPr>
            </w:pPr>
          </w:p>
        </w:tc>
      </w:tr>
      <w:tr w14:paraId="2C7A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FF1DF9C">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1866" w:type="dxa"/>
            <w:noWrap/>
            <w:vAlign w:val="center"/>
          </w:tcPr>
          <w:p w14:paraId="35A90422">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近三年无重大违法、违纪书面声明</w:t>
            </w:r>
          </w:p>
        </w:tc>
        <w:tc>
          <w:tcPr>
            <w:tcW w:w="4583" w:type="dxa"/>
            <w:noWrap/>
            <w:vAlign w:val="center"/>
          </w:tcPr>
          <w:p w14:paraId="0092ADC7">
            <w:pP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提供《近三年无重大违法、违纪书面声明》。</w:t>
            </w:r>
          </w:p>
        </w:tc>
        <w:tc>
          <w:tcPr>
            <w:tcW w:w="1152" w:type="dxa"/>
            <w:noWrap/>
            <w:vAlign w:val="center"/>
          </w:tcPr>
          <w:p w14:paraId="47FD98F9">
            <w:pPr>
              <w:rPr>
                <w:rFonts w:hint="eastAsia" w:ascii="宋体" w:hAnsi="宋体" w:eastAsia="宋体" w:cs="宋体"/>
                <w:b/>
                <w:bCs/>
                <w:color w:val="auto"/>
                <w:sz w:val="24"/>
                <w:szCs w:val="24"/>
                <w:highlight w:val="none"/>
              </w:rPr>
            </w:pPr>
          </w:p>
        </w:tc>
      </w:tr>
      <w:tr w14:paraId="0E983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0064E26">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866" w:type="dxa"/>
            <w:noWrap/>
            <w:vAlign w:val="center"/>
          </w:tcPr>
          <w:p w14:paraId="58CA18EC">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企业施工资质</w:t>
            </w:r>
          </w:p>
        </w:tc>
        <w:tc>
          <w:tcPr>
            <w:tcW w:w="4583" w:type="dxa"/>
            <w:noWrap/>
            <w:vAlign w:val="center"/>
          </w:tcPr>
          <w:p w14:paraId="6C9EB68D">
            <w:pPr>
              <w:rPr>
                <w:rFonts w:hint="eastAsia" w:ascii="宋体" w:hAnsi="宋体" w:eastAsia="宋体" w:cs="宋体"/>
                <w:color w:val="auto"/>
                <w:sz w:val="24"/>
                <w:highlight w:val="none"/>
              </w:rPr>
            </w:pPr>
            <w:r>
              <w:rPr>
                <w:rFonts w:hint="eastAsia" w:ascii="宋体" w:hAnsi="宋体" w:eastAsia="宋体" w:cs="宋体"/>
                <w:color w:val="auto"/>
                <w:sz w:val="24"/>
                <w:highlight w:val="none"/>
              </w:rPr>
              <w:t>提供建筑装修装饰工程专业承包二级及以上资质证书；</w:t>
            </w:r>
          </w:p>
        </w:tc>
        <w:tc>
          <w:tcPr>
            <w:tcW w:w="1152" w:type="dxa"/>
            <w:noWrap/>
            <w:vAlign w:val="center"/>
          </w:tcPr>
          <w:p w14:paraId="62E507DE">
            <w:pPr>
              <w:rPr>
                <w:rFonts w:hint="eastAsia" w:ascii="宋体" w:hAnsi="宋体" w:eastAsia="宋体" w:cs="宋体"/>
                <w:b/>
                <w:bCs/>
                <w:color w:val="auto"/>
                <w:sz w:val="24"/>
                <w:szCs w:val="24"/>
                <w:highlight w:val="none"/>
              </w:rPr>
            </w:pPr>
          </w:p>
        </w:tc>
      </w:tr>
      <w:tr w14:paraId="4204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AE147FF">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866" w:type="dxa"/>
            <w:noWrap/>
            <w:vAlign w:val="center"/>
          </w:tcPr>
          <w:p w14:paraId="5BEF5E06">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有效的安全生产许可证</w:t>
            </w:r>
          </w:p>
        </w:tc>
        <w:tc>
          <w:tcPr>
            <w:tcW w:w="4583" w:type="dxa"/>
            <w:noWrap/>
            <w:vAlign w:val="center"/>
          </w:tcPr>
          <w:p w14:paraId="6EFA0FF9">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提供有效的安全生产许可证</w:t>
            </w:r>
            <w:r>
              <w:rPr>
                <w:rFonts w:hint="eastAsia" w:ascii="宋体" w:hAnsi="宋体" w:eastAsia="宋体" w:cs="宋体"/>
                <w:color w:val="auto"/>
                <w:sz w:val="24"/>
                <w:highlight w:val="none"/>
                <w:lang w:eastAsia="zh-CN"/>
              </w:rPr>
              <w:t>；</w:t>
            </w:r>
          </w:p>
        </w:tc>
        <w:tc>
          <w:tcPr>
            <w:tcW w:w="1152" w:type="dxa"/>
            <w:noWrap/>
            <w:vAlign w:val="center"/>
          </w:tcPr>
          <w:p w14:paraId="1A2A283C">
            <w:pPr>
              <w:rPr>
                <w:rFonts w:hint="eastAsia" w:ascii="宋体" w:hAnsi="宋体" w:eastAsia="宋体" w:cs="宋体"/>
                <w:b/>
                <w:bCs/>
                <w:color w:val="auto"/>
                <w:sz w:val="24"/>
                <w:szCs w:val="24"/>
                <w:highlight w:val="none"/>
              </w:rPr>
            </w:pPr>
          </w:p>
        </w:tc>
      </w:tr>
      <w:tr w14:paraId="0DCF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6F8FC40">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1866" w:type="dxa"/>
            <w:noWrap/>
            <w:vAlign w:val="center"/>
          </w:tcPr>
          <w:p w14:paraId="29EF8D10">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拟派项目经理</w:t>
            </w:r>
          </w:p>
        </w:tc>
        <w:tc>
          <w:tcPr>
            <w:tcW w:w="4583" w:type="dxa"/>
            <w:noWrap/>
            <w:vAlign w:val="center"/>
          </w:tcPr>
          <w:p w14:paraId="1C8FEF2A">
            <w:pPr>
              <w:pStyle w:val="14"/>
              <w:spacing w:line="440" w:lineRule="exact"/>
              <w:contextualSpacing/>
              <w:jc w:val="left"/>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val="en-US" w:eastAsia="zh-CN" w:bidi="ar-SA"/>
              </w:rPr>
              <w:t>拟派项目经理须具备建筑工程专业二级及以上建造师资格及有效的安全生产考核合格证书（建安B证）（提供相关资格证书），且未担任其他在建工程项目的项目经理（提供承诺函，格式内容自拟）；</w:t>
            </w:r>
          </w:p>
        </w:tc>
        <w:tc>
          <w:tcPr>
            <w:tcW w:w="1152" w:type="dxa"/>
            <w:noWrap/>
            <w:vAlign w:val="center"/>
          </w:tcPr>
          <w:p w14:paraId="572CDCCD">
            <w:pPr>
              <w:rPr>
                <w:rFonts w:hint="eastAsia" w:ascii="宋体" w:hAnsi="宋体" w:eastAsia="宋体" w:cs="宋体"/>
                <w:b/>
                <w:bCs/>
                <w:color w:val="auto"/>
                <w:sz w:val="24"/>
                <w:szCs w:val="24"/>
                <w:highlight w:val="none"/>
              </w:rPr>
            </w:pPr>
          </w:p>
        </w:tc>
      </w:tr>
      <w:tr w14:paraId="65D0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1827E7A">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866" w:type="dxa"/>
            <w:noWrap/>
            <w:vAlign w:val="center"/>
          </w:tcPr>
          <w:p w14:paraId="707DEE20">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信用记录</w:t>
            </w:r>
          </w:p>
        </w:tc>
        <w:tc>
          <w:tcPr>
            <w:tcW w:w="4583" w:type="dxa"/>
            <w:noWrap/>
            <w:vAlign w:val="center"/>
          </w:tcPr>
          <w:p w14:paraId="1778AE7F">
            <w:pPr>
              <w:pStyle w:val="14"/>
              <w:spacing w:line="440" w:lineRule="exact"/>
              <w:contextualSpacing/>
              <w:jc w:val="left"/>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val="en-US" w:eastAsia="zh-CN" w:bidi="ar-SA"/>
              </w:rPr>
              <w:t>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3511CC0F">
            <w:pPr>
              <w:rPr>
                <w:rFonts w:hint="eastAsia" w:ascii="宋体" w:hAnsi="宋体" w:eastAsia="宋体" w:cs="宋体"/>
                <w:b/>
                <w:bCs/>
                <w:color w:val="auto"/>
                <w:sz w:val="24"/>
                <w:szCs w:val="24"/>
                <w:highlight w:val="none"/>
              </w:rPr>
            </w:pPr>
          </w:p>
        </w:tc>
      </w:tr>
      <w:tr w14:paraId="640D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55CFA85">
            <w:pPr>
              <w:jc w:val="center"/>
              <w:rPr>
                <w:rFonts w:hint="default"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1866" w:type="dxa"/>
            <w:noWrap/>
            <w:vAlign w:val="center"/>
          </w:tcPr>
          <w:p w14:paraId="73DEB047">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控股管理关系</w:t>
            </w:r>
          </w:p>
        </w:tc>
        <w:tc>
          <w:tcPr>
            <w:tcW w:w="4583" w:type="dxa"/>
            <w:noWrap/>
            <w:vAlign w:val="center"/>
          </w:tcPr>
          <w:p w14:paraId="4FDF758D">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提供直接控股和管理关系清单。若与其他</w:t>
            </w:r>
            <w:r>
              <w:rPr>
                <w:rFonts w:hint="eastAsia" w:ascii="宋体" w:hAnsi="宋体" w:eastAsia="宋体" w:cs="宋体"/>
                <w:color w:val="auto"/>
                <w:kern w:val="28"/>
                <w:sz w:val="24"/>
                <w:szCs w:val="24"/>
                <w:highlight w:val="none"/>
                <w:lang w:eastAsia="zh-CN"/>
              </w:rPr>
              <w:t>供应商</w:t>
            </w:r>
            <w:r>
              <w:rPr>
                <w:rFonts w:hint="eastAsia" w:ascii="宋体" w:hAnsi="宋体" w:eastAsia="宋体" w:cs="宋体"/>
                <w:color w:val="auto"/>
                <w:kern w:val="28"/>
                <w:sz w:val="24"/>
                <w:szCs w:val="24"/>
                <w:highlight w:val="none"/>
              </w:rPr>
              <w:t>存在单位负责人为同一人或者存在直接控股、管理关系的，则</w:t>
            </w:r>
            <w:r>
              <w:rPr>
                <w:rFonts w:hint="eastAsia" w:ascii="宋体" w:hAnsi="宋体" w:eastAsia="宋体" w:cs="宋体"/>
                <w:color w:val="auto"/>
                <w:kern w:val="28"/>
                <w:sz w:val="24"/>
                <w:szCs w:val="24"/>
                <w:highlight w:val="none"/>
                <w:lang w:val="en-US" w:eastAsia="zh-CN"/>
              </w:rPr>
              <w:t>响应</w:t>
            </w:r>
            <w:r>
              <w:rPr>
                <w:rFonts w:hint="eastAsia" w:ascii="宋体" w:hAnsi="宋体" w:eastAsia="宋体" w:cs="宋体"/>
                <w:color w:val="auto"/>
                <w:kern w:val="28"/>
                <w:sz w:val="24"/>
                <w:szCs w:val="24"/>
                <w:highlight w:val="none"/>
              </w:rPr>
              <w:t>无效。</w:t>
            </w:r>
          </w:p>
        </w:tc>
        <w:tc>
          <w:tcPr>
            <w:tcW w:w="1152" w:type="dxa"/>
            <w:noWrap/>
            <w:vAlign w:val="center"/>
          </w:tcPr>
          <w:p w14:paraId="64D883F9">
            <w:pPr>
              <w:rPr>
                <w:rFonts w:hint="eastAsia" w:ascii="宋体" w:hAnsi="宋体" w:eastAsia="宋体" w:cs="宋体"/>
                <w:b/>
                <w:bCs/>
                <w:color w:val="auto"/>
                <w:sz w:val="24"/>
                <w:szCs w:val="24"/>
                <w:highlight w:val="none"/>
              </w:rPr>
            </w:pPr>
          </w:p>
        </w:tc>
      </w:tr>
      <w:tr w14:paraId="48E5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AF1CB73">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866" w:type="dxa"/>
            <w:noWrap/>
            <w:vAlign w:val="center"/>
          </w:tcPr>
          <w:p w14:paraId="3900CC87">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法定代表人授权委托书</w:t>
            </w:r>
          </w:p>
        </w:tc>
        <w:tc>
          <w:tcPr>
            <w:tcW w:w="4583" w:type="dxa"/>
            <w:noWrap/>
            <w:vAlign w:val="center"/>
          </w:tcPr>
          <w:p w14:paraId="314CA706">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定代表人参加谈判的，须提供本人身份证复印件（附在响应文件中）；法定代表人授权他人参加谈判的，须提供法定代表人授权委托书，同时需提供被授权人开标前3个月内任意1个月的社保缴纳证明（依法不需要缴纳社保的被授权人应提供相关证明）。</w:t>
            </w:r>
          </w:p>
          <w:p w14:paraId="25391543">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法人的分支机构参与谈判时，除提供《法定代表人授权委托书》外，还须同时提供法人给分支机构出具的授权书。响应文件中凡是需要法定代表人盖章之处，非法人单位的负责人均参照执行。</w:t>
            </w:r>
          </w:p>
        </w:tc>
        <w:tc>
          <w:tcPr>
            <w:tcW w:w="1152" w:type="dxa"/>
            <w:noWrap/>
            <w:vAlign w:val="center"/>
          </w:tcPr>
          <w:p w14:paraId="5BE68527">
            <w:pPr>
              <w:rPr>
                <w:rFonts w:hint="eastAsia" w:ascii="宋体" w:hAnsi="宋体" w:eastAsia="宋体" w:cs="宋体"/>
                <w:b/>
                <w:bCs/>
                <w:color w:val="auto"/>
                <w:sz w:val="24"/>
                <w:szCs w:val="24"/>
                <w:highlight w:val="none"/>
              </w:rPr>
            </w:pPr>
          </w:p>
        </w:tc>
      </w:tr>
      <w:tr w14:paraId="6548C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60A881A">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1866" w:type="dxa"/>
            <w:noWrap/>
            <w:vAlign w:val="center"/>
          </w:tcPr>
          <w:p w14:paraId="7CC78210">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本项目不接受联合体谈判，不允许分包</w:t>
            </w:r>
          </w:p>
        </w:tc>
        <w:tc>
          <w:tcPr>
            <w:tcW w:w="4583" w:type="dxa"/>
            <w:noWrap/>
            <w:vAlign w:val="center"/>
          </w:tcPr>
          <w:p w14:paraId="6D26B4F8">
            <w:pPr>
              <w:rPr>
                <w:rFonts w:hint="eastAsia" w:ascii="宋体" w:hAnsi="宋体" w:eastAsia="宋体" w:cs="宋体"/>
                <w:color w:val="auto"/>
                <w:kern w:val="28"/>
                <w:sz w:val="24"/>
                <w:szCs w:val="24"/>
                <w:highlight w:val="none"/>
              </w:rPr>
            </w:pPr>
            <w:r>
              <w:rPr>
                <w:rFonts w:hint="eastAsia" w:ascii="宋体" w:hAnsi="宋体" w:eastAsia="宋体" w:cs="宋体"/>
                <w:color w:val="auto"/>
                <w:sz w:val="24"/>
                <w:highlight w:val="none"/>
              </w:rPr>
              <w:t>供应商应提供《非联合体不分包谈判声明》，视为独立谈判，不分包。</w:t>
            </w:r>
          </w:p>
        </w:tc>
        <w:tc>
          <w:tcPr>
            <w:tcW w:w="1152" w:type="dxa"/>
            <w:noWrap/>
            <w:vAlign w:val="center"/>
          </w:tcPr>
          <w:p w14:paraId="4E160190">
            <w:pPr>
              <w:rPr>
                <w:rFonts w:hint="eastAsia" w:ascii="宋体" w:hAnsi="宋体" w:eastAsia="宋体" w:cs="宋体"/>
                <w:b/>
                <w:bCs/>
                <w:color w:val="auto"/>
                <w:sz w:val="24"/>
                <w:szCs w:val="24"/>
                <w:highlight w:val="none"/>
              </w:rPr>
            </w:pPr>
          </w:p>
        </w:tc>
      </w:tr>
      <w:tr w14:paraId="017DC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BFB2B3D">
            <w:pPr>
              <w:jc w:val="center"/>
              <w:rPr>
                <w:rFonts w:hint="default" w:ascii="宋体" w:hAnsi="宋体" w:cs="宋体"/>
                <w:color w:val="auto"/>
                <w:sz w:val="24"/>
                <w:szCs w:val="24"/>
                <w:highlight w:val="none"/>
                <w:lang w:val="en-US" w:eastAsia="zh-CN"/>
              </w:rPr>
            </w:pPr>
            <w:bookmarkStart w:id="30" w:name="_Toc26027"/>
            <w:bookmarkStart w:id="31" w:name="_Toc5945"/>
            <w:bookmarkStart w:id="32" w:name="_Toc25181"/>
            <w:bookmarkStart w:id="33" w:name="_Toc16965"/>
            <w:bookmarkStart w:id="34" w:name="_Toc1691"/>
            <w:bookmarkStart w:id="35" w:name="_Toc28947"/>
            <w:bookmarkStart w:id="36" w:name="_Toc28896"/>
            <w:bookmarkStart w:id="37" w:name="_Toc2809"/>
            <w:bookmarkStart w:id="38" w:name="_Toc29773"/>
            <w:bookmarkStart w:id="39" w:name="_Toc22102"/>
            <w:bookmarkStart w:id="40" w:name="_Toc2712"/>
            <w:bookmarkStart w:id="41" w:name="_Toc1559"/>
            <w:bookmarkStart w:id="42" w:name="_Toc22969"/>
            <w:bookmarkStart w:id="43" w:name="_Toc3753"/>
            <w:bookmarkStart w:id="44" w:name="_Toc14358"/>
            <w:bookmarkStart w:id="45" w:name="_Toc32718"/>
            <w:bookmarkStart w:id="46" w:name="_Toc27374"/>
            <w:bookmarkStart w:id="47" w:name="_Toc3842"/>
            <w:bookmarkStart w:id="48" w:name="_Toc8359"/>
            <w:bookmarkStart w:id="49" w:name="_Toc18735"/>
            <w:bookmarkStart w:id="50" w:name="_Toc25093"/>
            <w:bookmarkStart w:id="51" w:name="_Toc3725"/>
            <w:r>
              <w:rPr>
                <w:rFonts w:hint="eastAsia" w:ascii="宋体" w:hAnsi="宋体" w:cs="宋体"/>
                <w:color w:val="auto"/>
                <w:sz w:val="24"/>
                <w:szCs w:val="24"/>
                <w:highlight w:val="none"/>
                <w:lang w:val="en-US" w:eastAsia="zh-CN"/>
              </w:rPr>
              <w:t>14</w:t>
            </w:r>
          </w:p>
        </w:tc>
        <w:tc>
          <w:tcPr>
            <w:tcW w:w="1866" w:type="dxa"/>
            <w:noWrap/>
            <w:vAlign w:val="center"/>
          </w:tcPr>
          <w:p w14:paraId="557A899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本项目整体专门面向中小企业采购</w:t>
            </w:r>
          </w:p>
        </w:tc>
        <w:tc>
          <w:tcPr>
            <w:tcW w:w="4583" w:type="dxa"/>
            <w:noWrap/>
            <w:vAlign w:val="center"/>
          </w:tcPr>
          <w:p w14:paraId="45AE4EE8">
            <w:pPr>
              <w:tabs>
                <w:tab w:val="left" w:pos="252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本项目应由中小企业承建，工程施工单位（即供应商，下同）为中小企业。中小企业须符合本项目采购标的对应行业（</w:t>
            </w:r>
            <w:r>
              <w:rPr>
                <w:rFonts w:hint="eastAsia" w:ascii="宋体" w:hAnsi="宋体" w:cs="宋体"/>
                <w:color w:val="auto"/>
                <w:sz w:val="24"/>
                <w:highlight w:val="none"/>
                <w:lang w:val="en-US" w:eastAsia="zh-CN"/>
              </w:rPr>
              <w:t>建筑</w:t>
            </w:r>
            <w:r>
              <w:rPr>
                <w:rFonts w:hint="eastAsia" w:ascii="宋体" w:hAnsi="宋体" w:eastAsia="宋体" w:cs="宋体"/>
                <w:color w:val="auto"/>
                <w:sz w:val="24"/>
                <w:highlight w:val="none"/>
              </w:rPr>
              <w:t>业）的政策划分标准。监狱企业、残疾人福利单位视同小型、微型企业。</w:t>
            </w:r>
          </w:p>
          <w:p w14:paraId="0934515E">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注：中小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tc>
        <w:tc>
          <w:tcPr>
            <w:tcW w:w="1152" w:type="dxa"/>
            <w:noWrap/>
            <w:vAlign w:val="center"/>
          </w:tcPr>
          <w:p w14:paraId="531B0A27">
            <w:pPr>
              <w:rPr>
                <w:rFonts w:hint="eastAsia" w:ascii="宋体" w:hAnsi="宋体" w:eastAsia="宋体" w:cs="宋体"/>
                <w:b/>
                <w:bCs/>
                <w:color w:val="auto"/>
                <w:sz w:val="24"/>
                <w:szCs w:val="24"/>
                <w:highlight w:val="none"/>
              </w:rPr>
            </w:pPr>
          </w:p>
        </w:tc>
      </w:tr>
      <w:tr w14:paraId="558B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112601C5">
            <w:pPr>
              <w:pStyle w:val="14"/>
              <w:spacing w:line="440" w:lineRule="exact"/>
              <w:jc w:val="left"/>
              <w:rPr>
                <w:rFonts w:hint="eastAsia" w:hAnsi="宋体"/>
                <w:sz w:val="24"/>
                <w:szCs w:val="24"/>
                <w:highlight w:val="none"/>
                <w:lang w:val="en-US" w:eastAsia="zh-CN"/>
              </w:rPr>
            </w:pPr>
            <w:r>
              <w:rPr>
                <w:rFonts w:hint="eastAsia" w:hAnsi="宋体"/>
                <w:sz w:val="24"/>
                <w:szCs w:val="24"/>
                <w:highlight w:val="none"/>
                <w:lang w:val="en-US" w:eastAsia="zh-CN"/>
              </w:rPr>
              <w:t>注：</w:t>
            </w:r>
          </w:p>
          <w:p w14:paraId="61018D97">
            <w:pPr>
              <w:pStyle w:val="14"/>
              <w:spacing w:line="440" w:lineRule="exact"/>
              <w:jc w:val="left"/>
              <w:rPr>
                <w:rFonts w:hint="eastAsia" w:hAnsi="宋体"/>
                <w:sz w:val="24"/>
                <w:szCs w:val="24"/>
                <w:highlight w:val="none"/>
              </w:rPr>
            </w:pPr>
            <w:r>
              <w:rPr>
                <w:rFonts w:hint="eastAsia" w:hAnsi="宋体"/>
                <w:sz w:val="24"/>
                <w:szCs w:val="24"/>
                <w:highlight w:val="none"/>
              </w:rPr>
              <w:t>1、除注明原件外，均为复印件加盖</w:t>
            </w:r>
            <w:r>
              <w:rPr>
                <w:rFonts w:hint="eastAsia" w:hAnsi="宋体"/>
                <w:sz w:val="24"/>
                <w:szCs w:val="24"/>
                <w:highlight w:val="none"/>
                <w:lang w:eastAsia="zh-CN"/>
              </w:rPr>
              <w:t>供应商</w:t>
            </w:r>
            <w:r>
              <w:rPr>
                <w:rFonts w:hint="eastAsia" w:hAnsi="宋体"/>
                <w:sz w:val="24"/>
                <w:szCs w:val="24"/>
                <w:highlight w:val="none"/>
              </w:rPr>
              <w:t>公章；身份证原件须随资格条件证明文件一并递交。</w:t>
            </w:r>
          </w:p>
          <w:p w14:paraId="5B30727B">
            <w:pPr>
              <w:pStyle w:val="14"/>
              <w:spacing w:line="440" w:lineRule="exact"/>
              <w:jc w:val="left"/>
              <w:rPr>
                <w:rFonts w:hint="eastAsia" w:hAnsi="宋体"/>
                <w:sz w:val="24"/>
                <w:szCs w:val="24"/>
                <w:highlight w:val="none"/>
              </w:rPr>
            </w:pPr>
            <w:r>
              <w:rPr>
                <w:rFonts w:hint="eastAsia" w:hAnsi="宋体"/>
                <w:sz w:val="24"/>
                <w:szCs w:val="24"/>
                <w:highlight w:val="none"/>
              </w:rPr>
              <w:t>2、分支机构参与</w:t>
            </w:r>
            <w:r>
              <w:rPr>
                <w:rFonts w:hint="eastAsia" w:hAnsi="宋体"/>
                <w:sz w:val="24"/>
                <w:szCs w:val="24"/>
                <w:highlight w:val="none"/>
                <w:lang w:val="en-US" w:eastAsia="zh-CN"/>
              </w:rPr>
              <w:t>谈判</w:t>
            </w:r>
            <w:r>
              <w:rPr>
                <w:rFonts w:hint="eastAsia" w:hAnsi="宋体"/>
                <w:sz w:val="24"/>
                <w:szCs w:val="24"/>
                <w:highlight w:val="none"/>
              </w:rPr>
              <w:t>时，</w:t>
            </w:r>
            <w:r>
              <w:rPr>
                <w:rFonts w:hint="eastAsia" w:hAnsi="宋体"/>
                <w:sz w:val="24"/>
                <w:szCs w:val="24"/>
                <w:highlight w:val="none"/>
                <w:lang w:val="en-US" w:eastAsia="zh-CN"/>
              </w:rPr>
              <w:t>响应</w:t>
            </w:r>
            <w:r>
              <w:rPr>
                <w:rFonts w:hint="eastAsia" w:hAnsi="宋体"/>
                <w:sz w:val="24"/>
                <w:szCs w:val="24"/>
                <w:highlight w:val="none"/>
              </w:rPr>
              <w:t>文件中应附法人出具的授权书。法人只能授权一家分支机构参与</w:t>
            </w:r>
            <w:r>
              <w:rPr>
                <w:rFonts w:hint="eastAsia" w:hAnsi="宋体"/>
                <w:sz w:val="24"/>
                <w:szCs w:val="24"/>
                <w:highlight w:val="none"/>
                <w:lang w:val="en-US" w:eastAsia="zh-CN"/>
              </w:rPr>
              <w:t>谈判</w:t>
            </w:r>
            <w:r>
              <w:rPr>
                <w:rFonts w:hint="eastAsia" w:hAnsi="宋体"/>
                <w:sz w:val="24"/>
                <w:szCs w:val="24"/>
                <w:highlight w:val="none"/>
              </w:rPr>
              <w:t>，且不能与分支机构同时参与</w:t>
            </w:r>
            <w:r>
              <w:rPr>
                <w:rFonts w:hint="eastAsia" w:hAnsi="宋体"/>
                <w:sz w:val="24"/>
                <w:szCs w:val="24"/>
                <w:highlight w:val="none"/>
                <w:lang w:val="en-US" w:eastAsia="zh-CN"/>
              </w:rPr>
              <w:t>谈判</w:t>
            </w:r>
            <w:r>
              <w:rPr>
                <w:rFonts w:hint="eastAsia" w:hAnsi="宋体"/>
                <w:sz w:val="24"/>
                <w:szCs w:val="24"/>
                <w:highlight w:val="none"/>
              </w:rPr>
              <w:t>。分支机构须提供自己的资格要求证明文件。</w:t>
            </w:r>
          </w:p>
          <w:p w14:paraId="7AF00D32">
            <w:pPr>
              <w:rPr>
                <w:rFonts w:hint="eastAsia" w:ascii="宋体" w:hAnsi="宋体" w:eastAsia="宋体" w:cs="宋体"/>
                <w:b/>
                <w:bCs/>
                <w:color w:val="auto"/>
                <w:sz w:val="24"/>
                <w:szCs w:val="24"/>
                <w:highlight w:val="none"/>
              </w:rPr>
            </w:pPr>
            <w:r>
              <w:rPr>
                <w:rFonts w:hint="eastAsia" w:hAnsi="宋体"/>
                <w:sz w:val="24"/>
                <w:szCs w:val="24"/>
                <w:highlight w:val="none"/>
                <w:lang w:val="en-US" w:eastAsia="zh-CN"/>
              </w:rPr>
              <w:t>3</w:t>
            </w:r>
            <w:r>
              <w:rPr>
                <w:rFonts w:hint="eastAsia" w:hAnsi="宋体"/>
                <w:sz w:val="24"/>
                <w:szCs w:val="24"/>
                <w:highlight w:val="none"/>
              </w:rPr>
              <w:t>、</w:t>
            </w:r>
            <w:r>
              <w:rPr>
                <w:rFonts w:hint="eastAsia" w:hAnsi="宋体"/>
                <w:sz w:val="24"/>
                <w:szCs w:val="24"/>
                <w:highlight w:val="none"/>
                <w:lang w:val="en-US" w:eastAsia="zh-CN"/>
              </w:rPr>
              <w:t>谈判</w:t>
            </w:r>
            <w:r>
              <w:rPr>
                <w:rFonts w:hint="eastAsia" w:hAnsi="宋体"/>
                <w:sz w:val="24"/>
                <w:szCs w:val="24"/>
                <w:highlight w:val="none"/>
              </w:rPr>
              <w:t>文件中要求签字或盖章之处，非法人单位均参照执行。</w:t>
            </w:r>
          </w:p>
        </w:tc>
      </w:tr>
    </w:tbl>
    <w:p w14:paraId="3591B296">
      <w:pPr>
        <w:bidi w:val="0"/>
        <w:outlineLvl w:val="1"/>
        <w:rPr>
          <w:rFonts w:hint="default" w:ascii="华文仿宋" w:eastAsia="黑体" w:cs="Times New Roman"/>
          <w:color w:val="auto"/>
          <w:sz w:val="28"/>
          <w:szCs w:val="28"/>
          <w:highlight w:val="none"/>
          <w:lang w:val="en-US" w:eastAsia="zh-CN"/>
        </w:rPr>
      </w:pPr>
      <w:r>
        <w:rPr>
          <w:rFonts w:hint="eastAsia" w:ascii="宋体" w:hAnsi="宋体" w:eastAsia="宋体" w:cs="Calibri"/>
          <w:b/>
          <w:bCs w:val="0"/>
          <w:kern w:val="2"/>
          <w:sz w:val="24"/>
          <w:szCs w:val="21"/>
          <w:highlight w:val="none"/>
          <w:lang w:val="en-US" w:eastAsia="zh-CN" w:bidi="ar-SA"/>
        </w:rPr>
        <w:br w:type="page"/>
      </w:r>
      <w:bookmarkStart w:id="52" w:name="_Toc1141"/>
      <w:bookmarkStart w:id="53" w:name="_Toc1108"/>
      <w:bookmarkStart w:id="54" w:name="_Toc14065"/>
      <w:r>
        <w:rPr>
          <w:rFonts w:hint="eastAsia" w:ascii="宋体" w:hAnsi="宋体" w:eastAsia="宋体" w:cs="Calibri"/>
          <w:b/>
          <w:bCs w:val="0"/>
          <w:kern w:val="2"/>
          <w:sz w:val="24"/>
          <w:szCs w:val="21"/>
          <w:highlight w:val="none"/>
          <w:lang w:val="en-US" w:eastAsia="zh-CN" w:bidi="ar-SA"/>
        </w:rPr>
        <w:t>附表二：符合性审查</w:t>
      </w:r>
      <w:bookmarkEnd w:id="52"/>
      <w:bookmarkEnd w:id="53"/>
      <w:bookmarkEnd w:id="54"/>
    </w:p>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14:paraId="3D8CB67B">
      <w:pPr>
        <w:spacing w:line="500" w:lineRule="exact"/>
        <w:jc w:val="center"/>
        <w:rPr>
          <w:rFonts w:hint="eastAsia" w:ascii="华文仿宋" w:hAnsi="华文仿宋" w:eastAsia="宋体" w:cs="华文仿宋"/>
          <w:b/>
          <w:bCs/>
          <w:color w:val="auto"/>
          <w:sz w:val="32"/>
          <w:szCs w:val="32"/>
          <w:highlight w:val="none"/>
        </w:rPr>
      </w:pPr>
      <w:r>
        <w:rPr>
          <w:rFonts w:hint="eastAsia" w:ascii="华文仿宋" w:hAnsi="华文仿宋" w:eastAsia="宋体" w:cs="华文仿宋"/>
          <w:b/>
          <w:bCs/>
          <w:color w:val="auto"/>
          <w:sz w:val="32"/>
          <w:szCs w:val="32"/>
          <w:highlight w:val="none"/>
        </w:rPr>
        <w:t>符合性审查表</w:t>
      </w:r>
    </w:p>
    <w:tbl>
      <w:tblPr>
        <w:tblStyle w:val="25"/>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4E76B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1751CFD1">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460" w:type="dxa"/>
            <w:noWrap/>
            <w:vAlign w:val="center"/>
          </w:tcPr>
          <w:p w14:paraId="1CDE9F2D">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4200" w:type="dxa"/>
            <w:noWrap/>
            <w:vAlign w:val="center"/>
          </w:tcPr>
          <w:p w14:paraId="5B2C52C2">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159" w:type="dxa"/>
            <w:noWrap/>
            <w:vAlign w:val="center"/>
          </w:tcPr>
          <w:p w14:paraId="2D2DCF52">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28"/>
                <w:sz w:val="24"/>
                <w:szCs w:val="24"/>
                <w:highlight w:val="none"/>
              </w:rPr>
              <w:t>备注</w:t>
            </w:r>
          </w:p>
        </w:tc>
      </w:tr>
      <w:tr w14:paraId="4CF9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2535DB9B">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460" w:type="dxa"/>
            <w:noWrap/>
            <w:vAlign w:val="center"/>
          </w:tcPr>
          <w:p w14:paraId="12552733">
            <w:pPr>
              <w:spacing w:line="320" w:lineRule="exact"/>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文件语言及有效期</w:t>
            </w:r>
          </w:p>
        </w:tc>
        <w:tc>
          <w:tcPr>
            <w:tcW w:w="4200" w:type="dxa"/>
            <w:noWrap/>
            <w:vAlign w:val="center"/>
          </w:tcPr>
          <w:p w14:paraId="43A006F7">
            <w:pPr>
              <w:spacing w:line="32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文件语言及有效期符合</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w:t>
            </w:r>
          </w:p>
        </w:tc>
        <w:tc>
          <w:tcPr>
            <w:tcW w:w="1159" w:type="dxa"/>
            <w:noWrap/>
            <w:vAlign w:val="center"/>
          </w:tcPr>
          <w:p w14:paraId="7F6AD933">
            <w:pPr>
              <w:spacing w:line="320" w:lineRule="exact"/>
              <w:jc w:val="center"/>
              <w:rPr>
                <w:rFonts w:hint="eastAsia" w:ascii="宋体" w:hAnsi="宋体" w:eastAsia="宋体" w:cs="宋体"/>
                <w:b/>
                <w:bCs/>
                <w:color w:val="auto"/>
                <w:kern w:val="0"/>
                <w:sz w:val="24"/>
                <w:szCs w:val="24"/>
                <w:highlight w:val="none"/>
              </w:rPr>
            </w:pPr>
          </w:p>
        </w:tc>
      </w:tr>
      <w:tr w14:paraId="48EDC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12107D93">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460" w:type="dxa"/>
            <w:noWrap/>
            <w:vAlign w:val="center"/>
          </w:tcPr>
          <w:p w14:paraId="15354F68">
            <w:pPr>
              <w:spacing w:line="320" w:lineRule="exact"/>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文件封面、</w:t>
            </w:r>
            <w:r>
              <w:rPr>
                <w:rFonts w:hint="eastAsia" w:ascii="宋体" w:hAnsi="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函、法定代表人授权委托书三处的项目名称、项目编号、标段（如有）</w:t>
            </w:r>
          </w:p>
        </w:tc>
        <w:tc>
          <w:tcPr>
            <w:tcW w:w="4200" w:type="dxa"/>
            <w:noWrap/>
            <w:vAlign w:val="center"/>
          </w:tcPr>
          <w:p w14:paraId="37A0EC3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三处均无遗漏，且与所投项目名称、项目编号、标段（如有）一致。</w:t>
            </w:r>
          </w:p>
        </w:tc>
        <w:tc>
          <w:tcPr>
            <w:tcW w:w="1159" w:type="dxa"/>
            <w:noWrap/>
            <w:vAlign w:val="center"/>
          </w:tcPr>
          <w:p w14:paraId="0EF6CC6D">
            <w:pPr>
              <w:spacing w:line="320" w:lineRule="exact"/>
              <w:jc w:val="center"/>
              <w:rPr>
                <w:rFonts w:hint="eastAsia" w:ascii="宋体" w:hAnsi="宋体" w:eastAsia="宋体" w:cs="宋体"/>
                <w:b/>
                <w:bCs/>
                <w:color w:val="auto"/>
                <w:kern w:val="0"/>
                <w:sz w:val="24"/>
                <w:szCs w:val="24"/>
                <w:highlight w:val="none"/>
              </w:rPr>
            </w:pPr>
          </w:p>
        </w:tc>
      </w:tr>
      <w:tr w14:paraId="05DE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102B3B35">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460" w:type="dxa"/>
            <w:noWrap/>
            <w:vAlign w:val="center"/>
          </w:tcPr>
          <w:p w14:paraId="745038BA">
            <w:pPr>
              <w:spacing w:line="320" w:lineRule="exact"/>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文件签署、盖章</w:t>
            </w:r>
          </w:p>
        </w:tc>
        <w:tc>
          <w:tcPr>
            <w:tcW w:w="4200" w:type="dxa"/>
            <w:noWrap/>
            <w:vAlign w:val="center"/>
          </w:tcPr>
          <w:p w14:paraId="7EF6985C">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文件要求签字、盖章。</w:t>
            </w:r>
          </w:p>
        </w:tc>
        <w:tc>
          <w:tcPr>
            <w:tcW w:w="1159" w:type="dxa"/>
            <w:noWrap/>
            <w:vAlign w:val="center"/>
          </w:tcPr>
          <w:p w14:paraId="523C8E05">
            <w:pPr>
              <w:spacing w:line="320" w:lineRule="exact"/>
              <w:jc w:val="center"/>
              <w:rPr>
                <w:rFonts w:hint="eastAsia" w:ascii="宋体" w:hAnsi="宋体" w:eastAsia="宋体" w:cs="宋体"/>
                <w:b/>
                <w:bCs/>
                <w:color w:val="auto"/>
                <w:kern w:val="0"/>
                <w:sz w:val="24"/>
                <w:szCs w:val="24"/>
                <w:highlight w:val="none"/>
              </w:rPr>
            </w:pPr>
          </w:p>
        </w:tc>
      </w:tr>
      <w:tr w14:paraId="1C0F4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44CDB56">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460" w:type="dxa"/>
            <w:noWrap/>
            <w:vAlign w:val="center"/>
          </w:tcPr>
          <w:p w14:paraId="44F93FFA">
            <w:pPr>
              <w:spacing w:line="320" w:lineRule="exact"/>
              <w:jc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响应报价表</w:t>
            </w:r>
          </w:p>
        </w:tc>
        <w:tc>
          <w:tcPr>
            <w:tcW w:w="4200" w:type="dxa"/>
            <w:noWrap/>
            <w:vAlign w:val="center"/>
          </w:tcPr>
          <w:p w14:paraId="226C937D">
            <w:pPr>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报价符合唯一性要求：</w:t>
            </w:r>
          </w:p>
          <w:p w14:paraId="1264F123">
            <w:pPr>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响应报价表</w:t>
            </w:r>
            <w:r>
              <w:rPr>
                <w:rFonts w:hint="eastAsia" w:ascii="宋体" w:hAnsi="宋体" w:eastAsia="宋体" w:cs="宋体"/>
                <w:color w:val="auto"/>
                <w:kern w:val="0"/>
                <w:sz w:val="24"/>
                <w:szCs w:val="24"/>
                <w:highlight w:val="none"/>
              </w:rPr>
              <w:t>填写符合要求；</w:t>
            </w:r>
          </w:p>
          <w:p w14:paraId="491C2BA7">
            <w:pPr>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（3）计量单位、报价货币均符合</w:t>
            </w:r>
            <w:r>
              <w:rPr>
                <w:rFonts w:hint="eastAsia" w:ascii="宋体" w:hAnsi="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rPr>
              <w:t>文件要求；</w:t>
            </w:r>
          </w:p>
          <w:p w14:paraId="28868140">
            <w:pPr>
              <w:spacing w:line="320" w:lineRule="exact"/>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rPr>
              <w:t>（4）未超出采购预算或</w:t>
            </w:r>
            <w:r>
              <w:rPr>
                <w:rFonts w:hint="eastAsia" w:ascii="宋体" w:hAnsi="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rPr>
              <w:t>文件规定的最高限价。</w:t>
            </w:r>
          </w:p>
        </w:tc>
        <w:tc>
          <w:tcPr>
            <w:tcW w:w="1159" w:type="dxa"/>
            <w:noWrap/>
            <w:vAlign w:val="center"/>
          </w:tcPr>
          <w:p w14:paraId="45D603C4">
            <w:pPr>
              <w:spacing w:line="320" w:lineRule="exact"/>
              <w:jc w:val="center"/>
              <w:rPr>
                <w:rFonts w:hint="eastAsia" w:ascii="宋体" w:hAnsi="宋体" w:eastAsia="宋体" w:cs="宋体"/>
                <w:b/>
                <w:bCs/>
                <w:color w:val="auto"/>
                <w:kern w:val="0"/>
                <w:sz w:val="24"/>
                <w:szCs w:val="24"/>
                <w:highlight w:val="none"/>
              </w:rPr>
            </w:pPr>
          </w:p>
        </w:tc>
      </w:tr>
      <w:tr w14:paraId="6A08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F13A00B">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p>
        </w:tc>
        <w:tc>
          <w:tcPr>
            <w:tcW w:w="2460" w:type="dxa"/>
            <w:noWrap/>
            <w:vAlign w:val="center"/>
          </w:tcPr>
          <w:p w14:paraId="21D607FA">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条款响应</w:t>
            </w:r>
          </w:p>
        </w:tc>
        <w:tc>
          <w:tcPr>
            <w:tcW w:w="4200" w:type="dxa"/>
            <w:noWrap/>
            <w:vAlign w:val="center"/>
          </w:tcPr>
          <w:p w14:paraId="10BFE951">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完全理解</w:t>
            </w:r>
            <w:r>
              <w:rPr>
                <w:rFonts w:hint="eastAsia" w:ascii="宋体" w:hAnsi="宋体" w:eastAsia="宋体" w:cs="宋体"/>
                <w:color w:val="auto"/>
                <w:sz w:val="24"/>
                <w:szCs w:val="24"/>
                <w:highlight w:val="none"/>
                <w:lang w:val="en-US" w:eastAsia="zh-CN"/>
              </w:rPr>
              <w:t>接受并签署</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条款</w:t>
            </w:r>
            <w:r>
              <w:rPr>
                <w:rFonts w:hint="eastAsia" w:ascii="宋体" w:hAnsi="宋体" w:eastAsia="宋体" w:cs="宋体"/>
                <w:color w:val="auto"/>
                <w:sz w:val="24"/>
                <w:szCs w:val="24"/>
                <w:highlight w:val="none"/>
                <w:lang w:val="en-US" w:eastAsia="zh-CN"/>
              </w:rPr>
              <w:t>响应表</w:t>
            </w:r>
            <w:r>
              <w:rPr>
                <w:rFonts w:hint="eastAsia" w:ascii="宋体" w:hAnsi="宋体" w:eastAsia="宋体" w:cs="宋体"/>
                <w:color w:val="auto"/>
                <w:sz w:val="24"/>
                <w:szCs w:val="24"/>
                <w:highlight w:val="none"/>
              </w:rPr>
              <w:t>。</w:t>
            </w:r>
          </w:p>
        </w:tc>
        <w:tc>
          <w:tcPr>
            <w:tcW w:w="1159" w:type="dxa"/>
            <w:noWrap/>
            <w:vAlign w:val="center"/>
          </w:tcPr>
          <w:p w14:paraId="317F9569">
            <w:pPr>
              <w:spacing w:line="320" w:lineRule="exact"/>
              <w:jc w:val="center"/>
              <w:rPr>
                <w:rFonts w:hint="eastAsia" w:ascii="宋体" w:hAnsi="宋体" w:eastAsia="宋体" w:cs="宋体"/>
                <w:b/>
                <w:bCs/>
                <w:color w:val="auto"/>
                <w:kern w:val="0"/>
                <w:sz w:val="24"/>
                <w:szCs w:val="24"/>
                <w:highlight w:val="none"/>
              </w:rPr>
            </w:pPr>
          </w:p>
        </w:tc>
      </w:tr>
      <w:tr w14:paraId="0EB2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66FB5E0B">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7</w:t>
            </w:r>
          </w:p>
        </w:tc>
        <w:tc>
          <w:tcPr>
            <w:tcW w:w="2460" w:type="dxa"/>
            <w:noWrap/>
            <w:vAlign w:val="center"/>
          </w:tcPr>
          <w:p w14:paraId="29673E35">
            <w:pPr>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rPr>
              <w:t>谈判</w:t>
            </w:r>
            <w:r>
              <w:rPr>
                <w:rFonts w:hint="eastAsia" w:ascii="宋体" w:hAnsi="宋体" w:eastAsia="宋体" w:cs="宋体"/>
                <w:color w:val="auto"/>
                <w:kern w:val="0"/>
                <w:sz w:val="24"/>
                <w:szCs w:val="24"/>
                <w:highlight w:val="none"/>
                <w:lang w:val="en-US" w:eastAsia="zh-CN"/>
              </w:rPr>
              <w:t>保证金</w:t>
            </w:r>
          </w:p>
        </w:tc>
        <w:tc>
          <w:tcPr>
            <w:tcW w:w="4200" w:type="dxa"/>
            <w:noWrap/>
            <w:vAlign w:val="center"/>
          </w:tcPr>
          <w:p w14:paraId="43A18B5E">
            <w:pPr>
              <w:spacing w:line="370" w:lineRule="exact"/>
              <w:jc w:val="left"/>
              <w:rPr>
                <w:rFonts w:hint="eastAsia" w:ascii="宋体" w:hAnsi="宋体" w:eastAsia="宋体" w:cs="宋体"/>
                <w:color w:val="auto"/>
                <w:sz w:val="24"/>
                <w:szCs w:val="24"/>
                <w:highlight w:val="none"/>
                <w:lang w:eastAsia="zh-CN"/>
              </w:rPr>
            </w:pPr>
            <w:r>
              <w:rPr>
                <w:rFonts w:hint="eastAsia" w:ascii="宋体" w:hAnsi="宋体" w:cs="黑体"/>
                <w:bCs/>
                <w:sz w:val="24"/>
                <w:highlight w:val="none"/>
              </w:rPr>
              <w:t>保证金交纳符合</w:t>
            </w:r>
            <w:r>
              <w:rPr>
                <w:rFonts w:hint="eastAsia" w:ascii="宋体" w:hAnsi="宋体" w:cs="黑体"/>
                <w:bCs/>
                <w:sz w:val="24"/>
                <w:highlight w:val="none"/>
                <w:lang w:val="en-US" w:eastAsia="zh-CN"/>
              </w:rPr>
              <w:t>谈判</w:t>
            </w:r>
            <w:r>
              <w:rPr>
                <w:rFonts w:hint="eastAsia" w:ascii="宋体" w:hAnsi="宋体" w:cs="黑体"/>
                <w:bCs/>
                <w:sz w:val="24"/>
                <w:highlight w:val="none"/>
              </w:rPr>
              <w:t>文件要求</w:t>
            </w:r>
            <w:r>
              <w:rPr>
                <w:rFonts w:hint="eastAsia" w:ascii="宋体" w:hAnsi="宋体" w:cs="黑体"/>
                <w:bCs/>
                <w:sz w:val="24"/>
                <w:highlight w:val="none"/>
                <w:lang w:eastAsia="zh-CN"/>
              </w:rPr>
              <w:t>。</w:t>
            </w:r>
          </w:p>
        </w:tc>
        <w:tc>
          <w:tcPr>
            <w:tcW w:w="1159" w:type="dxa"/>
            <w:noWrap/>
            <w:vAlign w:val="center"/>
          </w:tcPr>
          <w:p w14:paraId="6842BAA4">
            <w:pPr>
              <w:spacing w:line="320" w:lineRule="exact"/>
              <w:jc w:val="center"/>
              <w:rPr>
                <w:rFonts w:hint="eastAsia" w:ascii="宋体" w:hAnsi="宋体" w:eastAsia="宋体" w:cs="宋体"/>
                <w:b/>
                <w:bCs/>
                <w:color w:val="auto"/>
                <w:kern w:val="0"/>
                <w:sz w:val="24"/>
                <w:szCs w:val="24"/>
                <w:highlight w:val="none"/>
              </w:rPr>
            </w:pPr>
          </w:p>
        </w:tc>
      </w:tr>
      <w:tr w14:paraId="1D45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4255FC81">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8</w:t>
            </w:r>
          </w:p>
        </w:tc>
        <w:tc>
          <w:tcPr>
            <w:tcW w:w="2460" w:type="dxa"/>
            <w:noWrap/>
            <w:vAlign w:val="center"/>
          </w:tcPr>
          <w:p w14:paraId="44DDD752">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无其他</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文件或法规明确规定响应无效的事项</w:t>
            </w:r>
          </w:p>
        </w:tc>
        <w:tc>
          <w:tcPr>
            <w:tcW w:w="4200" w:type="dxa"/>
            <w:noWrap/>
            <w:vAlign w:val="center"/>
          </w:tcPr>
          <w:p w14:paraId="48991684">
            <w:pPr>
              <w:spacing w:line="37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没有不符合</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文件规定的被视为无效响应的其他条款。</w:t>
            </w:r>
          </w:p>
        </w:tc>
        <w:tc>
          <w:tcPr>
            <w:tcW w:w="1159" w:type="dxa"/>
            <w:noWrap/>
            <w:vAlign w:val="center"/>
          </w:tcPr>
          <w:p w14:paraId="026EA791">
            <w:pPr>
              <w:spacing w:line="320" w:lineRule="exact"/>
              <w:jc w:val="center"/>
              <w:rPr>
                <w:rFonts w:hint="eastAsia" w:ascii="宋体" w:hAnsi="宋体" w:eastAsia="宋体" w:cs="宋体"/>
                <w:b/>
                <w:bCs/>
                <w:color w:val="auto"/>
                <w:kern w:val="0"/>
                <w:sz w:val="24"/>
                <w:szCs w:val="24"/>
                <w:highlight w:val="none"/>
              </w:rPr>
            </w:pPr>
          </w:p>
        </w:tc>
      </w:tr>
    </w:tbl>
    <w:p w14:paraId="7CFE4D20">
      <w:pPr>
        <w:pStyle w:val="8"/>
        <w:rPr>
          <w:color w:val="auto"/>
          <w:highlight w:val="none"/>
        </w:rPr>
      </w:pPr>
      <w:bookmarkStart w:id="55" w:name="_Toc4245"/>
      <w:bookmarkStart w:id="56" w:name="_Toc32092"/>
      <w:bookmarkStart w:id="57" w:name="_Toc20615"/>
      <w:bookmarkStart w:id="58" w:name="_Toc32472"/>
      <w:bookmarkStart w:id="59" w:name="_Toc2387"/>
      <w:bookmarkStart w:id="60" w:name="_Toc31415"/>
      <w:bookmarkStart w:id="61" w:name="_Toc13418"/>
      <w:bookmarkStart w:id="62" w:name="_Toc18874"/>
      <w:bookmarkStart w:id="63" w:name="_Toc7872"/>
      <w:bookmarkStart w:id="64" w:name="_Toc7523"/>
      <w:bookmarkStart w:id="65" w:name="_Toc2503"/>
      <w:bookmarkStart w:id="66" w:name="_Toc22846"/>
      <w:bookmarkStart w:id="67" w:name="_Toc1938"/>
      <w:bookmarkStart w:id="68" w:name="_Toc31150"/>
      <w:bookmarkStart w:id="69" w:name="_Toc21485"/>
      <w:bookmarkStart w:id="70" w:name="_Toc14948"/>
      <w:bookmarkStart w:id="71" w:name="_Toc11613"/>
      <w:bookmarkStart w:id="72" w:name="_Toc12596"/>
    </w:p>
    <w:p w14:paraId="3AB7180F">
      <w:pPr>
        <w:spacing w:before="114" w:line="225" w:lineRule="auto"/>
        <w:ind w:left="122"/>
        <w:outlineLvl w:val="9"/>
        <w:rPr>
          <w:rStyle w:val="43"/>
          <w:rFonts w:hint="eastAsia" w:ascii="黑体" w:hAnsi="黑体" w:eastAsia="黑体" w:cs="黑体"/>
          <w:sz w:val="32"/>
          <w:szCs w:val="32"/>
          <w:highlight w:val="none"/>
        </w:rPr>
      </w:pPr>
      <w:bookmarkStart w:id="73" w:name="_Toc27968"/>
      <w:bookmarkStart w:id="74" w:name="_Toc16017"/>
      <w:bookmarkStart w:id="75" w:name="_Toc13365"/>
      <w:bookmarkStart w:id="76" w:name="_Toc15518"/>
      <w:bookmarkStart w:id="77" w:name="_Toc31427"/>
      <w:r>
        <w:rPr>
          <w:rFonts w:hint="eastAsia" w:ascii="华文仿宋" w:hAnsi="华文仿宋" w:cs="华文仿宋"/>
          <w:color w:val="auto"/>
          <w:sz w:val="28"/>
          <w:szCs w:val="28"/>
          <w:highlight w:val="none"/>
        </w:rPr>
        <w:br w:type="page"/>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48C0FD40">
      <w:pPr>
        <w:spacing w:before="114" w:line="225" w:lineRule="auto"/>
        <w:ind w:left="122"/>
        <w:outlineLvl w:val="9"/>
        <w:rPr>
          <w:rStyle w:val="43"/>
          <w:rFonts w:hint="eastAsia" w:ascii="黑体" w:hAnsi="黑体" w:eastAsia="黑体" w:cs="黑体"/>
          <w:sz w:val="32"/>
          <w:szCs w:val="32"/>
          <w:highlight w:val="none"/>
        </w:rPr>
      </w:pPr>
    </w:p>
    <w:p w14:paraId="324E09A0">
      <w:pPr>
        <w:spacing w:before="114" w:line="225" w:lineRule="auto"/>
        <w:ind w:left="122"/>
        <w:outlineLvl w:val="9"/>
        <w:rPr>
          <w:rStyle w:val="43"/>
          <w:rFonts w:hint="eastAsia" w:ascii="黑体" w:hAnsi="黑体" w:eastAsia="黑体" w:cs="黑体"/>
          <w:sz w:val="32"/>
          <w:szCs w:val="32"/>
          <w:highlight w:val="none"/>
        </w:rPr>
      </w:pPr>
    </w:p>
    <w:p w14:paraId="23D72C67">
      <w:pPr>
        <w:spacing w:before="114" w:line="225" w:lineRule="auto"/>
        <w:ind w:left="122"/>
        <w:outlineLvl w:val="9"/>
        <w:rPr>
          <w:rStyle w:val="43"/>
          <w:rFonts w:hint="eastAsia" w:ascii="黑体" w:hAnsi="黑体" w:eastAsia="黑体" w:cs="黑体"/>
          <w:sz w:val="32"/>
          <w:szCs w:val="32"/>
          <w:highlight w:val="none"/>
        </w:rPr>
      </w:pPr>
    </w:p>
    <w:p w14:paraId="45FA67B4">
      <w:pPr>
        <w:spacing w:before="114" w:line="225" w:lineRule="auto"/>
        <w:ind w:left="122"/>
        <w:outlineLvl w:val="9"/>
        <w:rPr>
          <w:rStyle w:val="43"/>
          <w:rFonts w:hint="eastAsia" w:ascii="黑体" w:hAnsi="黑体" w:eastAsia="黑体" w:cs="黑体"/>
          <w:sz w:val="32"/>
          <w:szCs w:val="32"/>
          <w:highlight w:val="none"/>
        </w:rPr>
      </w:pPr>
    </w:p>
    <w:p w14:paraId="2BEE5CF8">
      <w:pPr>
        <w:spacing w:before="114" w:line="225" w:lineRule="auto"/>
        <w:ind w:left="122"/>
        <w:outlineLvl w:val="9"/>
        <w:rPr>
          <w:rStyle w:val="43"/>
          <w:rFonts w:hint="eastAsia" w:ascii="黑体" w:hAnsi="黑体" w:eastAsia="黑体" w:cs="黑体"/>
          <w:sz w:val="32"/>
          <w:szCs w:val="32"/>
          <w:highlight w:val="none"/>
        </w:rPr>
      </w:pPr>
    </w:p>
    <w:p w14:paraId="22D8EDF6">
      <w:pPr>
        <w:spacing w:before="114" w:line="225" w:lineRule="auto"/>
        <w:ind w:left="122"/>
        <w:outlineLvl w:val="9"/>
        <w:rPr>
          <w:rStyle w:val="43"/>
          <w:rFonts w:hint="eastAsia" w:ascii="黑体" w:hAnsi="黑体" w:eastAsia="黑体" w:cs="黑体"/>
          <w:sz w:val="32"/>
          <w:szCs w:val="32"/>
          <w:highlight w:val="none"/>
        </w:rPr>
      </w:pPr>
    </w:p>
    <w:p w14:paraId="6E5616FA">
      <w:pPr>
        <w:spacing w:before="114" w:line="225" w:lineRule="auto"/>
        <w:ind w:left="122"/>
        <w:outlineLvl w:val="9"/>
        <w:rPr>
          <w:rStyle w:val="43"/>
          <w:rFonts w:hint="eastAsia" w:ascii="黑体" w:hAnsi="黑体" w:eastAsia="黑体" w:cs="黑体"/>
          <w:sz w:val="32"/>
          <w:szCs w:val="32"/>
          <w:highlight w:val="none"/>
        </w:rPr>
      </w:pPr>
    </w:p>
    <w:p w14:paraId="6651A2A4">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cs="宋体"/>
          <w:b/>
          <w:bCs/>
          <w:spacing w:val="7"/>
          <w:sz w:val="52"/>
          <w:szCs w:val="52"/>
          <w:highlight w:val="none"/>
          <w:lang w:val="en-US" w:eastAsia="zh-CN"/>
        </w:rPr>
        <w:t>四</w:t>
      </w:r>
      <w:r>
        <w:rPr>
          <w:rFonts w:ascii="宋体" w:hAnsi="宋体" w:eastAsia="宋体" w:cs="宋体"/>
          <w:b/>
          <w:bCs/>
          <w:spacing w:val="7"/>
          <w:sz w:val="52"/>
          <w:szCs w:val="52"/>
          <w:highlight w:val="none"/>
        </w:rPr>
        <w:t>部分</w:t>
      </w:r>
    </w:p>
    <w:p w14:paraId="5A4E4E4F">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ixDnP0wAAAAgBAAAPAAAAAAAAAAEAIAAAACIAAABkcnMvZG93bnJldi54bWxQSwECFAAU&#10;AAAACACHTuJAggziI/YBAADpAwAADgAAAAAAAAABACAAAAAiAQAAZHJzL2Uyb0RvYy54bWxQSwUG&#10;AAAAAAYABgBZAQAAigUAAAAA&#10;">
                <v:fill on="f" focussize="0,0"/>
                <v:stroke weight="1.5pt" color="#000000" joinstyle="round"/>
                <v:imagedata o:title=""/>
                <o:lock v:ext="edit" aspectratio="f"/>
              </v:line>
            </w:pict>
          </mc:Fallback>
        </mc:AlternateContent>
      </w:r>
    </w:p>
    <w:p w14:paraId="7AB5C2E1">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eastAsia="宋体" w:cs="宋体"/>
          <w:b/>
          <w:bCs/>
          <w:spacing w:val="7"/>
          <w:sz w:val="52"/>
          <w:szCs w:val="52"/>
          <w:highlight w:val="none"/>
          <w:lang w:val="en-US" w:eastAsia="zh-CN"/>
        </w:rPr>
        <w:t>用户需求书</w:t>
      </w:r>
    </w:p>
    <w:p w14:paraId="5C20B876">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r>
    </w:p>
    <w:p w14:paraId="6D2717CB">
      <w:pPr>
        <w:bidi w:val="0"/>
        <w:spacing w:line="360" w:lineRule="auto"/>
        <w:jc w:val="center"/>
        <w:outlineLvl w:val="0"/>
        <w:rPr>
          <w:rFonts w:hint="eastAsia" w:ascii="黑体" w:hAnsi="黑体" w:eastAsia="黑体" w:cs="黑体"/>
          <w:b/>
          <w:bCs/>
          <w:szCs w:val="32"/>
          <w:highlight w:val="none"/>
        </w:rPr>
      </w:pPr>
      <w:bookmarkStart w:id="78" w:name="_Toc7286"/>
      <w:r>
        <w:rPr>
          <w:rFonts w:hint="eastAsia" w:ascii="黑体" w:hAnsi="黑体" w:eastAsia="黑体" w:cs="黑体"/>
          <w:b/>
          <w:bCs/>
          <w:sz w:val="32"/>
          <w:szCs w:val="32"/>
          <w:highlight w:val="none"/>
        </w:rPr>
        <w:t>第</w:t>
      </w:r>
      <w:r>
        <w:rPr>
          <w:rFonts w:hint="eastAsia" w:ascii="黑体" w:hAnsi="黑体" w:eastAsia="黑体" w:cs="黑体"/>
          <w:b/>
          <w:bCs/>
          <w:sz w:val="32"/>
          <w:szCs w:val="32"/>
          <w:highlight w:val="none"/>
          <w:lang w:val="en-US" w:eastAsia="zh-CN"/>
        </w:rPr>
        <w:t>四</w:t>
      </w:r>
      <w:r>
        <w:rPr>
          <w:rFonts w:hint="eastAsia" w:ascii="黑体" w:hAnsi="黑体" w:eastAsia="黑体" w:cs="黑体"/>
          <w:b/>
          <w:bCs/>
          <w:sz w:val="32"/>
          <w:szCs w:val="32"/>
          <w:highlight w:val="none"/>
        </w:rPr>
        <w:t>部分 用户需求书</w:t>
      </w:r>
      <w:bookmarkEnd w:id="78"/>
    </w:p>
    <w:p w14:paraId="6CBEC592">
      <w:pPr>
        <w:spacing w:line="360" w:lineRule="auto"/>
        <w:ind w:firstLine="482" w:firstLineChars="200"/>
        <w:outlineLvl w:val="9"/>
        <w:rPr>
          <w:rFonts w:hint="eastAsia" w:asciiTheme="minorEastAsia" w:hAnsiTheme="minorEastAsia" w:cstheme="minorEastAsia"/>
          <w:b/>
          <w:bCs/>
          <w:sz w:val="24"/>
          <w:highlight w:val="none"/>
          <w:lang w:val="en-US" w:eastAsia="zh-CN"/>
        </w:rPr>
      </w:pPr>
      <w:r>
        <w:rPr>
          <w:rFonts w:hint="eastAsia" w:asciiTheme="minorEastAsia" w:hAnsiTheme="minorEastAsia" w:cstheme="minorEastAsia"/>
          <w:b/>
          <w:bCs/>
          <w:sz w:val="24"/>
          <w:highlight w:val="none"/>
          <w:lang w:val="en-US" w:eastAsia="zh-CN"/>
        </w:rPr>
        <w:t>一、工程概况</w:t>
      </w:r>
    </w:p>
    <w:p w14:paraId="4481BD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本次项目单体涉及（外国语学院）楼智慧语言实验室A503，A603室两个教室以及学前教育学院模拟实训室206室一个教室，共计三个教室的室内局部装修。</w:t>
      </w:r>
    </w:p>
    <w:p w14:paraId="48DAA7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其中A503室及A603室两个教室均为大开间矩形轮廓，室内水平投影净面积均约为97.5m²，共计195m²，室内净高测量至原吊顶底约3m，窗台高度约0.9m。装修设计内容涉及室内墙面面层拆除及新做、吊顶面层拆除及新做、原静电地板拆除及新做、窗帘盒及窗帘的拆除及新做、室内灯具拆除及新做等。</w:t>
      </w:r>
    </w:p>
    <w:p w14:paraId="74DA99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r>
        <w:rPr>
          <w:rFonts w:hint="eastAsia"/>
          <w:sz w:val="24"/>
          <w:szCs w:val="24"/>
          <w:highlight w:val="none"/>
          <w:lang w:val="en-US" w:eastAsia="zh-CN"/>
        </w:rPr>
        <w:t>其中实训室206室为大开间矩形轮廓，室内水平投影净面积均约为65m²，室内净高测量至原吊顶底约3.15m，窗台高度约0.9m。装修设计内容涉及隔墙开设门洞并设置铝合金折叠门、铝方通吊顶新做（含铝板收边及内嵌灯饰）、原瓷砖地面上直铺复合木地板压80实木踢脚线、暖气片防护外包及局部墙裙皮革软包、墙裙上部墙面铺贴竹木纤维集成墙板、更换原木门为钢制防火门及门套，配电箱及电路局部移位改造等。</w:t>
      </w:r>
    </w:p>
    <w:p w14:paraId="57F558D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cs="宋体"/>
          <w:b/>
          <w:bCs/>
          <w:sz w:val="24"/>
          <w:szCs w:val="24"/>
          <w:highlight w:val="none"/>
          <w:lang w:val="en-US" w:eastAsia="zh-CN"/>
        </w:rPr>
      </w:pPr>
      <w:r>
        <w:rPr>
          <w:rFonts w:hint="eastAsia" w:eastAsia="宋体" w:cs="宋体"/>
          <w:b/>
          <w:bCs/>
          <w:sz w:val="24"/>
          <w:szCs w:val="24"/>
          <w:highlight w:val="none"/>
          <w:lang w:val="en-US" w:eastAsia="zh-CN"/>
        </w:rPr>
        <w:t>二、编制依据</w:t>
      </w:r>
    </w:p>
    <w:p w14:paraId="5D027C6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cs="宋体"/>
          <w:b/>
          <w:bCs/>
          <w:sz w:val="24"/>
          <w:szCs w:val="24"/>
          <w:highlight w:val="none"/>
          <w:lang w:val="en-US" w:eastAsia="zh-CN"/>
        </w:rPr>
      </w:pPr>
      <w:r>
        <w:rPr>
          <w:rFonts w:hint="eastAsia" w:eastAsia="宋体" w:cs="宋体"/>
          <w:b/>
          <w:bCs/>
          <w:sz w:val="24"/>
          <w:szCs w:val="24"/>
          <w:highlight w:val="none"/>
          <w:lang w:val="en-US" w:eastAsia="zh-CN"/>
        </w:rPr>
        <w:t>（一）（外国语学院）智慧语言实验室</w:t>
      </w:r>
    </w:p>
    <w:p w14:paraId="0FC783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1.《（外国语学院）智慧语言实验室建设项目环境改造室内装饰施工图》；</w:t>
      </w:r>
    </w:p>
    <w:p w14:paraId="331A79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2.2025陕西省工程建设标准：《建设工程工程量清单计价标准》《房屋建筑与装饰工程工程量清单计算标准》；</w:t>
      </w:r>
    </w:p>
    <w:p w14:paraId="29ABE4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3.2025陕西省建设工程计价依据：《陕西省建设工程费用规则》《陕西省房屋建筑与装饰工程基价表》《陕西省房屋建筑与装饰工程消耗量定额》《陕西省通用安装工程消耗量定额》《陕西省建设工程施工机械台班费用定额》《陕西省建设工程施工仪器仪表台班费用定额》；</w:t>
      </w:r>
    </w:p>
    <w:p w14:paraId="4B4EF8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4.材料价格参照陕西省2026年5月信息价及项目所在地市场价；</w:t>
      </w:r>
    </w:p>
    <w:p w14:paraId="33CC6A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5.工程量清单计价软件使用广联达GCCP7.0（7.5000.23.3）。</w:t>
      </w:r>
    </w:p>
    <w:p w14:paraId="5BA82F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cs="宋体"/>
          <w:b/>
          <w:bCs/>
          <w:sz w:val="24"/>
          <w:szCs w:val="24"/>
          <w:highlight w:val="none"/>
          <w:lang w:val="en-US" w:eastAsia="zh-CN"/>
        </w:rPr>
      </w:pPr>
      <w:r>
        <w:rPr>
          <w:rFonts w:hint="eastAsia" w:eastAsia="宋体" w:cs="宋体"/>
          <w:b/>
          <w:bCs/>
          <w:sz w:val="24"/>
          <w:szCs w:val="24"/>
          <w:highlight w:val="none"/>
          <w:lang w:val="en-US" w:eastAsia="zh-CN"/>
        </w:rPr>
        <w:t>（二）学前教育模拟实训室建设项目环境改造室内装饰工程</w:t>
      </w:r>
    </w:p>
    <w:p w14:paraId="1026C5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1.《学前教育模拟实训室建设项目环境改造室内装饰工程方案图》二次改图；</w:t>
      </w:r>
    </w:p>
    <w:p w14:paraId="66CDAE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2.《学前教育模拟实训室建设项目环境改造室内装饰工程方案图》二次改图；</w:t>
      </w:r>
    </w:p>
    <w:p w14:paraId="769611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3.2025陕西省工程建设标准：《建设工程工程量清单计价标准》《房屋建筑与装饰工程工程量清单计算标准》；</w:t>
      </w:r>
    </w:p>
    <w:p w14:paraId="5A4956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4.2025陕西省建设工程计价依据：《陕西省建设工程费用规则》《陕西省房屋建筑与装饰工程基价表》《陕西省房屋建筑与装饰工程消耗量定额》《陕西省通用安装工程消耗量定额》《陕西省建设工程施工机械台班费用定额》《陕西省建设工程施工仪器仪表台班费用定额》；</w:t>
      </w:r>
    </w:p>
    <w:p w14:paraId="201CDC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sz w:val="24"/>
          <w:szCs w:val="24"/>
          <w:highlight w:val="none"/>
          <w:lang w:val="en-US" w:eastAsia="zh-CN"/>
        </w:rPr>
      </w:pPr>
      <w:r>
        <w:rPr>
          <w:rFonts w:hint="eastAsia" w:eastAsia="宋体" w:cs="宋体"/>
          <w:sz w:val="24"/>
          <w:szCs w:val="24"/>
          <w:highlight w:val="none"/>
          <w:lang w:val="en-US" w:eastAsia="zh-CN"/>
        </w:rPr>
        <w:t>5.材料价格参照陕西省2026年5月信息价及项目所在地市场价；</w:t>
      </w:r>
    </w:p>
    <w:p w14:paraId="23B1B1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cs="宋体"/>
          <w:sz w:val="24"/>
          <w:szCs w:val="24"/>
          <w:highlight w:val="none"/>
          <w:lang w:val="en-US" w:eastAsia="zh-CN"/>
        </w:rPr>
      </w:pPr>
      <w:r>
        <w:rPr>
          <w:rFonts w:hint="eastAsia" w:eastAsia="宋体" w:cs="宋体"/>
          <w:sz w:val="24"/>
          <w:szCs w:val="24"/>
          <w:highlight w:val="none"/>
          <w:lang w:val="en-US" w:eastAsia="zh-CN"/>
        </w:rPr>
        <w:t>6.工程量清单计价软件使用广联达GCCP7.0（7.5000.23.3）。</w:t>
      </w:r>
    </w:p>
    <w:p w14:paraId="3667AD84">
      <w:pPr>
        <w:spacing w:line="360" w:lineRule="auto"/>
        <w:ind w:firstLine="482" w:firstLineChars="200"/>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三、技术要求</w:t>
      </w:r>
    </w:p>
    <w:p w14:paraId="53C5009D">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工程须达到国家及行业现行技术规范标准，符合国家及行业验收合格标准。</w:t>
      </w:r>
    </w:p>
    <w:p w14:paraId="55683F0E">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质量：符合国家工程质量验收合格标准。</w:t>
      </w:r>
    </w:p>
    <w:p w14:paraId="6A21BEDB">
      <w:pPr>
        <w:spacing w:line="360" w:lineRule="auto"/>
        <w:ind w:firstLine="482" w:firstLineChars="200"/>
        <w:outlineLvl w:val="9"/>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val="en-US" w:eastAsia="zh-CN"/>
        </w:rPr>
        <w:t>、商务要求</w:t>
      </w:r>
    </w:p>
    <w:p w14:paraId="62A15316">
      <w:pPr>
        <w:spacing w:line="360" w:lineRule="auto"/>
        <w:ind w:firstLine="480" w:firstLineChars="200"/>
        <w:outlineLvl w:val="9"/>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工期：合同签订之日起30日历日内完工</w:t>
      </w:r>
      <w:r>
        <w:rPr>
          <w:rFonts w:hint="eastAsia" w:ascii="宋体" w:hAnsi="宋体" w:cs="宋体"/>
          <w:color w:val="auto"/>
          <w:sz w:val="24"/>
          <w:highlight w:val="none"/>
          <w:lang w:val="en-US" w:eastAsia="zh-CN"/>
        </w:rPr>
        <w:t>。</w:t>
      </w:r>
    </w:p>
    <w:p w14:paraId="116AE26B">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质保期：</w:t>
      </w:r>
      <w:r>
        <w:rPr>
          <w:rFonts w:hint="eastAsia" w:ascii="宋体" w:hAnsi="宋体" w:cs="宋体"/>
          <w:color w:val="auto"/>
          <w:sz w:val="24"/>
          <w:highlight w:val="none"/>
          <w:lang w:val="en-US" w:eastAsia="zh-CN"/>
        </w:rPr>
        <w:t>整体质保2</w:t>
      </w:r>
      <w:r>
        <w:rPr>
          <w:rFonts w:hint="eastAsia" w:ascii="宋体" w:hAnsi="宋体" w:eastAsia="宋体" w:cs="宋体"/>
          <w:color w:val="auto"/>
          <w:sz w:val="24"/>
          <w:highlight w:val="none"/>
          <w:lang w:val="en-US" w:eastAsia="zh-CN"/>
        </w:rPr>
        <w:t>年</w:t>
      </w:r>
      <w:r>
        <w:rPr>
          <w:rFonts w:hint="eastAsia" w:ascii="宋体" w:hAnsi="宋体" w:cs="宋体"/>
          <w:color w:val="auto"/>
          <w:sz w:val="24"/>
          <w:highlight w:val="none"/>
          <w:lang w:val="en-US" w:eastAsia="zh-CN"/>
        </w:rPr>
        <w:t>。</w:t>
      </w:r>
    </w:p>
    <w:p w14:paraId="758A6C29">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合同价款支付方式：</w:t>
      </w:r>
    </w:p>
    <w:p w14:paraId="741F0BFF">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3.1</w:t>
      </w:r>
      <w:r>
        <w:rPr>
          <w:rFonts w:hint="eastAsia" w:ascii="宋体" w:hAnsi="宋体" w:eastAsia="宋体" w:cs="宋体"/>
          <w:color w:val="auto"/>
          <w:sz w:val="24"/>
          <w:highlight w:val="none"/>
          <w:lang w:val="en-US" w:eastAsia="zh-CN"/>
        </w:rPr>
        <w:t>结算单位：采购人结算，成交供应商应当在采购人支付每笔工程款之前向采购人开具等额合法有效且符合</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lang w:val="en-US" w:eastAsia="zh-CN"/>
        </w:rPr>
        <w:t>要求的增值税发票，否则采购人有权拒绝支付工程款且不承担任何违约责任。</w:t>
      </w:r>
    </w:p>
    <w:p w14:paraId="5B81D48E">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付款方式</w:t>
      </w:r>
    </w:p>
    <w:p w14:paraId="5FED5403">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合同签订后，采购人向成交供应商支付合同总价的40%预付款；</w:t>
      </w:r>
    </w:p>
    <w:p w14:paraId="578BD748">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工程竣工</w:t>
      </w:r>
      <w:r>
        <w:rPr>
          <w:rFonts w:hint="eastAsia" w:ascii="宋体" w:hAnsi="宋体" w:cs="宋体"/>
          <w:color w:val="auto"/>
          <w:sz w:val="24"/>
          <w:highlight w:val="none"/>
          <w:lang w:val="en-US" w:eastAsia="zh-CN"/>
        </w:rPr>
        <w:t>验收</w:t>
      </w:r>
      <w:r>
        <w:rPr>
          <w:rFonts w:hint="eastAsia" w:ascii="宋体" w:hAnsi="宋体" w:eastAsia="宋体" w:cs="宋体"/>
          <w:color w:val="auto"/>
          <w:sz w:val="24"/>
          <w:highlight w:val="none"/>
          <w:lang w:val="en-US" w:eastAsia="zh-CN"/>
        </w:rPr>
        <w:t>合格后10日，</w:t>
      </w:r>
      <w:r>
        <w:rPr>
          <w:rFonts w:hint="eastAsia" w:ascii="宋体" w:hAnsi="宋体" w:cs="宋体"/>
          <w:color w:val="auto"/>
          <w:sz w:val="24"/>
          <w:highlight w:val="none"/>
          <w:lang w:val="en-US" w:eastAsia="zh-CN"/>
        </w:rPr>
        <w:t>采购人向成交供应商</w:t>
      </w:r>
      <w:r>
        <w:rPr>
          <w:rFonts w:hint="eastAsia" w:ascii="宋体" w:hAnsi="宋体" w:eastAsia="宋体" w:cs="宋体"/>
          <w:color w:val="auto"/>
          <w:sz w:val="24"/>
          <w:highlight w:val="none"/>
          <w:lang w:val="en-US" w:eastAsia="zh-CN"/>
        </w:rPr>
        <w:t>支付合同总价的</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0%；</w:t>
      </w:r>
    </w:p>
    <w:p w14:paraId="60B077AF">
      <w:pPr>
        <w:spacing w:line="360" w:lineRule="auto"/>
        <w:ind w:firstLine="482" w:firstLineChars="200"/>
        <w:outlineLvl w:val="9"/>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五</w:t>
      </w:r>
      <w:r>
        <w:rPr>
          <w:rFonts w:hint="eastAsia" w:ascii="宋体" w:hAnsi="宋体" w:eastAsia="宋体" w:cs="宋体"/>
          <w:b/>
          <w:bCs/>
          <w:color w:val="auto"/>
          <w:sz w:val="24"/>
          <w:highlight w:val="none"/>
          <w:lang w:val="en-US" w:eastAsia="zh-CN"/>
        </w:rPr>
        <w:t>、工程量清单及图纸</w:t>
      </w:r>
    </w:p>
    <w:p w14:paraId="45F3E175">
      <w:pPr>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另册提供。</w:t>
      </w:r>
    </w:p>
    <w:p w14:paraId="2217B594">
      <w:pPr>
        <w:spacing w:line="360" w:lineRule="auto"/>
        <w:ind w:firstLine="480" w:firstLineChars="200"/>
        <w:outlineLvl w:val="9"/>
        <w:rPr>
          <w:rFonts w:hint="eastAsia" w:asciiTheme="minorEastAsia" w:hAnsiTheme="minorEastAsia" w:cstheme="minorEastAsia"/>
          <w:sz w:val="24"/>
          <w:highlight w:val="none"/>
        </w:rPr>
      </w:pPr>
    </w:p>
    <w:p w14:paraId="40012BAF">
      <w:pPr>
        <w:spacing w:line="360" w:lineRule="auto"/>
        <w:ind w:firstLine="480" w:firstLineChars="200"/>
        <w:outlineLvl w:val="9"/>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br w:type="page"/>
      </w:r>
    </w:p>
    <w:p w14:paraId="7ECA2D5E">
      <w:pPr>
        <w:spacing w:before="114" w:line="225" w:lineRule="auto"/>
        <w:ind w:left="122"/>
        <w:outlineLvl w:val="9"/>
        <w:rPr>
          <w:rStyle w:val="43"/>
          <w:rFonts w:hint="eastAsia" w:ascii="黑体" w:hAnsi="黑体" w:eastAsia="黑体" w:cs="黑体"/>
          <w:sz w:val="32"/>
          <w:szCs w:val="32"/>
          <w:highlight w:val="none"/>
        </w:rPr>
      </w:pPr>
      <w:bookmarkStart w:id="79" w:name="_Toc26233"/>
    </w:p>
    <w:p w14:paraId="2693BEAE">
      <w:pPr>
        <w:spacing w:before="114" w:line="225" w:lineRule="auto"/>
        <w:ind w:left="122"/>
        <w:outlineLvl w:val="9"/>
        <w:rPr>
          <w:rStyle w:val="43"/>
          <w:rFonts w:hint="eastAsia" w:ascii="黑体" w:hAnsi="黑体" w:eastAsia="黑体" w:cs="黑体"/>
          <w:sz w:val="32"/>
          <w:szCs w:val="32"/>
          <w:highlight w:val="none"/>
        </w:rPr>
      </w:pPr>
    </w:p>
    <w:p w14:paraId="4CBF747D">
      <w:pPr>
        <w:spacing w:before="114" w:line="225" w:lineRule="auto"/>
        <w:ind w:left="122"/>
        <w:outlineLvl w:val="9"/>
        <w:rPr>
          <w:rStyle w:val="43"/>
          <w:rFonts w:hint="eastAsia" w:ascii="黑体" w:hAnsi="黑体" w:eastAsia="黑体" w:cs="黑体"/>
          <w:sz w:val="32"/>
          <w:szCs w:val="32"/>
          <w:highlight w:val="none"/>
        </w:rPr>
      </w:pPr>
    </w:p>
    <w:p w14:paraId="525529C3">
      <w:pPr>
        <w:spacing w:before="114" w:line="225" w:lineRule="auto"/>
        <w:ind w:left="122"/>
        <w:outlineLvl w:val="9"/>
        <w:rPr>
          <w:rStyle w:val="43"/>
          <w:rFonts w:hint="eastAsia" w:ascii="黑体" w:hAnsi="黑体" w:eastAsia="黑体" w:cs="黑体"/>
          <w:sz w:val="32"/>
          <w:szCs w:val="32"/>
          <w:highlight w:val="none"/>
        </w:rPr>
      </w:pPr>
    </w:p>
    <w:p w14:paraId="64A13FE1">
      <w:pPr>
        <w:spacing w:before="114" w:line="225" w:lineRule="auto"/>
        <w:ind w:left="122"/>
        <w:outlineLvl w:val="9"/>
        <w:rPr>
          <w:rStyle w:val="43"/>
          <w:rFonts w:hint="eastAsia" w:ascii="黑体" w:hAnsi="黑体" w:eastAsia="黑体" w:cs="黑体"/>
          <w:sz w:val="32"/>
          <w:szCs w:val="32"/>
          <w:highlight w:val="none"/>
        </w:rPr>
      </w:pPr>
    </w:p>
    <w:p w14:paraId="276B988E">
      <w:pPr>
        <w:spacing w:before="114" w:line="225" w:lineRule="auto"/>
        <w:ind w:left="122"/>
        <w:outlineLvl w:val="9"/>
        <w:rPr>
          <w:rStyle w:val="43"/>
          <w:rFonts w:hint="eastAsia" w:ascii="黑体" w:hAnsi="黑体" w:eastAsia="黑体" w:cs="黑体"/>
          <w:sz w:val="32"/>
          <w:szCs w:val="32"/>
          <w:highlight w:val="none"/>
        </w:rPr>
      </w:pPr>
    </w:p>
    <w:p w14:paraId="735C6C7E">
      <w:pPr>
        <w:spacing w:before="114" w:line="225" w:lineRule="auto"/>
        <w:ind w:left="122"/>
        <w:outlineLvl w:val="9"/>
        <w:rPr>
          <w:rStyle w:val="43"/>
          <w:rFonts w:hint="eastAsia" w:ascii="黑体" w:hAnsi="黑体" w:eastAsia="黑体" w:cs="黑体"/>
          <w:sz w:val="32"/>
          <w:szCs w:val="32"/>
          <w:highlight w:val="none"/>
        </w:rPr>
      </w:pPr>
    </w:p>
    <w:p w14:paraId="241DF255">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cs="宋体"/>
          <w:b/>
          <w:bCs/>
          <w:spacing w:val="7"/>
          <w:sz w:val="52"/>
          <w:szCs w:val="52"/>
          <w:highlight w:val="none"/>
          <w:lang w:val="en-US" w:eastAsia="zh-CN"/>
        </w:rPr>
        <w:t>五</w:t>
      </w:r>
      <w:r>
        <w:rPr>
          <w:rFonts w:ascii="宋体" w:hAnsi="宋体" w:eastAsia="宋体" w:cs="宋体"/>
          <w:b/>
          <w:bCs/>
          <w:spacing w:val="7"/>
          <w:sz w:val="52"/>
          <w:szCs w:val="52"/>
          <w:highlight w:val="none"/>
        </w:rPr>
        <w:t>部分</w:t>
      </w:r>
    </w:p>
    <w:p w14:paraId="6B53E422">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ixDnP0wAAAAgBAAAPAAAAAAAAAAEAIAAAACIAAABkcnMvZG93bnJldi54bWxQSwECFAAU&#10;AAAACACHTuJAolzm6vYBAADpAwAADgAAAAAAAAABACAAAAAiAQAAZHJzL2Uyb0RvYy54bWxQSwUG&#10;AAAAAAYABgBZAQAAigUAAAAA&#10;">
                <v:fill on="f" focussize="0,0"/>
                <v:stroke weight="1.5pt" color="#000000" joinstyle="round"/>
                <v:imagedata o:title=""/>
                <o:lock v:ext="edit" aspectratio="f"/>
              </v:line>
            </w:pict>
          </mc:Fallback>
        </mc:AlternateContent>
      </w:r>
    </w:p>
    <w:p w14:paraId="21552996">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cs="宋体"/>
          <w:b/>
          <w:bCs/>
          <w:spacing w:val="7"/>
          <w:sz w:val="52"/>
          <w:szCs w:val="52"/>
          <w:highlight w:val="none"/>
          <w:lang w:val="en-US" w:eastAsia="zh-CN"/>
        </w:rPr>
        <w:t>合同范本</w:t>
      </w:r>
    </w:p>
    <w:p w14:paraId="6C46D61F">
      <w:pPr>
        <w:outlineLvl w:val="9"/>
        <w:rPr>
          <w:rFonts w:hint="eastAsia" w:ascii="黑体" w:hAnsi="黑体" w:eastAsia="黑体" w:cs="黑体"/>
          <w:b/>
          <w:bCs/>
          <w:kern w:val="44"/>
          <w:sz w:val="32"/>
          <w:szCs w:val="32"/>
          <w:highlight w:val="none"/>
          <w:lang w:val="en-US" w:eastAsia="zh-CN" w:bidi="ar-SA"/>
        </w:rPr>
      </w:pPr>
      <w:r>
        <w:rPr>
          <w:rFonts w:hint="eastAsia" w:ascii="黑体" w:hAnsi="黑体" w:eastAsia="黑体" w:cs="黑体"/>
          <w:b/>
          <w:bCs/>
          <w:kern w:val="44"/>
          <w:sz w:val="32"/>
          <w:szCs w:val="32"/>
          <w:highlight w:val="none"/>
          <w:lang w:val="en-US" w:eastAsia="zh-CN" w:bidi="ar-SA"/>
        </w:rPr>
        <w:br w:type="page"/>
      </w:r>
    </w:p>
    <w:p w14:paraId="22620129">
      <w:pPr>
        <w:spacing w:line="360" w:lineRule="auto"/>
        <w:jc w:val="center"/>
        <w:outlineLvl w:val="0"/>
        <w:rPr>
          <w:rFonts w:hint="eastAsia" w:ascii="黑体" w:hAnsi="黑体" w:eastAsia="黑体" w:cs="黑体"/>
          <w:b/>
          <w:bCs/>
          <w:kern w:val="44"/>
          <w:sz w:val="32"/>
          <w:szCs w:val="32"/>
          <w:highlight w:val="none"/>
          <w:lang w:val="en-US" w:eastAsia="zh-CN" w:bidi="ar-SA"/>
        </w:rPr>
      </w:pPr>
      <w:bookmarkStart w:id="80" w:name="_Toc15828"/>
      <w:bookmarkStart w:id="189" w:name="_GoBack"/>
      <w:bookmarkEnd w:id="189"/>
      <w:r>
        <w:rPr>
          <w:rFonts w:hint="eastAsia" w:ascii="黑体" w:hAnsi="黑体" w:eastAsia="黑体" w:cs="黑体"/>
          <w:b/>
          <w:bCs/>
          <w:kern w:val="44"/>
          <w:sz w:val="32"/>
          <w:szCs w:val="32"/>
          <w:highlight w:val="none"/>
          <w:lang w:val="en-US" w:eastAsia="zh-CN" w:bidi="ar-SA"/>
        </w:rPr>
        <w:t>第五部分 合同范本</w:t>
      </w:r>
      <w:bookmarkEnd w:id="79"/>
      <w:bookmarkEnd w:id="80"/>
    </w:p>
    <w:p w14:paraId="2008F9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u w:val="single"/>
        </w:rPr>
      </w:pPr>
      <w:bookmarkStart w:id="81" w:name="_Toc11252"/>
      <w:bookmarkStart w:id="82" w:name="_Toc26893"/>
      <w:bookmarkStart w:id="83" w:name="_Toc24356"/>
      <w:bookmarkStart w:id="84" w:name="_Toc32018"/>
      <w:r>
        <w:rPr>
          <w:rFonts w:hint="eastAsia" w:ascii="黑体" w:hAnsi="仿宋" w:eastAsia="黑体" w:cs="仿宋"/>
          <w:b/>
          <w:sz w:val="24"/>
          <w:highlight w:val="none"/>
          <w:u w:val="single"/>
        </w:rPr>
        <w:t>注：本合同仅为合同的参考文本，合同签订双方可根据项目的具体要求进行修订。</w:t>
      </w:r>
      <w:bookmarkEnd w:id="81"/>
      <w:bookmarkEnd w:id="82"/>
      <w:bookmarkEnd w:id="83"/>
      <w:bookmarkEnd w:id="84"/>
    </w:p>
    <w:p w14:paraId="018610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rPr>
      </w:pPr>
    </w:p>
    <w:p w14:paraId="5DE36A9C">
      <w:pPr>
        <w:spacing w:line="560" w:lineRule="exact"/>
        <w:jc w:val="center"/>
        <w:rPr>
          <w:rFonts w:hint="eastAsia" w:ascii="方正小标宋简体" w:eastAsia="方正小标宋简体"/>
          <w:color w:val="auto"/>
          <w:sz w:val="44"/>
          <w:szCs w:val="44"/>
          <w:highlight w:val="none"/>
        </w:rPr>
      </w:pPr>
      <w:bookmarkStart w:id="85" w:name="_Toc331685784"/>
      <w:bookmarkStart w:id="86" w:name="_Toc11089"/>
      <w:r>
        <w:rPr>
          <w:rFonts w:hint="eastAsia" w:ascii="方正小标宋简体" w:eastAsia="方正小标宋简体"/>
          <w:color w:val="auto"/>
          <w:sz w:val="44"/>
          <w:szCs w:val="44"/>
          <w:highlight w:val="none"/>
        </w:rPr>
        <w:t>陕西学前师范学院2026年实验室改造项目</w:t>
      </w:r>
    </w:p>
    <w:p w14:paraId="28EB0A8E">
      <w:pPr>
        <w:spacing w:line="560" w:lineRule="exact"/>
        <w:jc w:val="center"/>
        <w:rPr>
          <w:rFonts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t>协议书</w:t>
      </w:r>
    </w:p>
    <w:p w14:paraId="503C8183">
      <w:pPr>
        <w:spacing w:line="560" w:lineRule="exact"/>
        <w:rPr>
          <w:rFonts w:ascii="仿宋_GB2312" w:eastAsia="仿宋_GB2312"/>
          <w:sz w:val="28"/>
          <w:szCs w:val="28"/>
          <w:highlight w:val="none"/>
        </w:rPr>
      </w:pPr>
    </w:p>
    <w:p w14:paraId="344B3931">
      <w:pPr>
        <w:spacing w:line="560" w:lineRule="exact"/>
        <w:ind w:firstLine="560" w:firstLineChars="200"/>
        <w:rPr>
          <w:rFonts w:hint="default"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甲方（发包人）：</w:t>
      </w:r>
      <w:r>
        <w:rPr>
          <w:rFonts w:hint="eastAsia" w:ascii="仿宋_GB2312" w:eastAsia="仿宋_GB2312"/>
          <w:color w:val="auto"/>
          <w:sz w:val="28"/>
          <w:szCs w:val="28"/>
          <w:highlight w:val="none"/>
          <w:lang w:val="en-US" w:eastAsia="zh-CN"/>
        </w:rPr>
        <w:t>陕西学前师范学院</w:t>
      </w:r>
    </w:p>
    <w:p w14:paraId="0612CB30">
      <w:pPr>
        <w:spacing w:line="56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乙方（承包人）：</w:t>
      </w:r>
    </w:p>
    <w:p w14:paraId="32AE8580">
      <w:pPr>
        <w:spacing w:line="56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依照《中华人民共和国民法典》《中华人民共和国建筑法》及其他有关法律、行政法规，遵循平等、自愿、公平和诚实信用的原则，双方就陕西学前师范学院2026年实验室改造项目协商一致，订立本协议。</w:t>
      </w:r>
    </w:p>
    <w:p w14:paraId="198C519A">
      <w:pPr>
        <w:spacing w:line="56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一、工程概况</w:t>
      </w:r>
    </w:p>
    <w:p w14:paraId="74430E5B">
      <w:pPr>
        <w:spacing w:line="56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1-1工程名称：陕西学前师范学院2026年实验室改造项目</w:t>
      </w:r>
    </w:p>
    <w:p w14:paraId="16BD8CBE">
      <w:pPr>
        <w:spacing w:line="560" w:lineRule="exact"/>
        <w:ind w:firstLine="560" w:firstLineChars="200"/>
        <w:rPr>
          <w:rFonts w:hint="default"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1-2工程地点：陕西学前师范学院</w:t>
      </w:r>
      <w:r>
        <w:rPr>
          <w:rFonts w:hint="eastAsia" w:ascii="仿宋_GB2312" w:eastAsia="仿宋_GB2312"/>
          <w:color w:val="auto"/>
          <w:sz w:val="28"/>
          <w:szCs w:val="28"/>
          <w:highlight w:val="none"/>
          <w:lang w:val="en-US" w:eastAsia="zh-CN"/>
        </w:rPr>
        <w:t>长安校区</w:t>
      </w:r>
    </w:p>
    <w:p w14:paraId="307AC8FD">
      <w:pPr>
        <w:spacing w:line="560" w:lineRule="exact"/>
        <w:ind w:firstLine="560" w:firstLineChars="200"/>
        <w:rPr>
          <w:rFonts w:hint="default"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1-</w:t>
      </w:r>
      <w:r>
        <w:rPr>
          <w:rFonts w:hint="eastAsia" w:ascii="仿宋_GB2312" w:eastAsia="仿宋_GB2312"/>
          <w:color w:val="auto"/>
          <w:sz w:val="28"/>
          <w:szCs w:val="28"/>
          <w:highlight w:val="none"/>
          <w:lang w:val="en-US" w:eastAsia="zh-CN"/>
        </w:rPr>
        <w:t>4</w:t>
      </w:r>
      <w:r>
        <w:rPr>
          <w:rFonts w:hint="eastAsia" w:ascii="仿宋_GB2312" w:eastAsia="仿宋_GB2312"/>
          <w:color w:val="auto"/>
          <w:sz w:val="28"/>
          <w:szCs w:val="28"/>
          <w:highlight w:val="none"/>
        </w:rPr>
        <w:t>资金来源：</w:t>
      </w:r>
      <w:r>
        <w:rPr>
          <w:rFonts w:hint="eastAsia" w:ascii="仿宋_GB2312" w:eastAsia="仿宋_GB2312"/>
          <w:color w:val="auto"/>
          <w:sz w:val="28"/>
          <w:szCs w:val="28"/>
          <w:highlight w:val="none"/>
          <w:lang w:val="en-US" w:eastAsia="zh-CN"/>
        </w:rPr>
        <w:t>财政性资金</w:t>
      </w:r>
    </w:p>
    <w:p w14:paraId="6A95A8AE">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二、工程承包范围</w:t>
      </w:r>
    </w:p>
    <w:p w14:paraId="392AAE77">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2-1工程承包范围：</w:t>
      </w:r>
    </w:p>
    <w:p w14:paraId="69E7E46C">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（1）                         </w:t>
      </w:r>
    </w:p>
    <w:p w14:paraId="0FD09F75">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（2）                         </w:t>
      </w:r>
    </w:p>
    <w:p w14:paraId="4DE83C58">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（3）                         </w:t>
      </w:r>
    </w:p>
    <w:p w14:paraId="6BEEAE1A">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（4）                         </w:t>
      </w:r>
    </w:p>
    <w:p w14:paraId="62746FE3">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（5）                         </w:t>
      </w:r>
    </w:p>
    <w:p w14:paraId="524A6CC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（6）                         </w:t>
      </w:r>
    </w:p>
    <w:p w14:paraId="2EC83E83">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2-2工程内容：施工图设计范围内和工程量清单内的全部内容。</w:t>
      </w:r>
    </w:p>
    <w:p w14:paraId="50893AA2">
      <w:pPr>
        <w:spacing w:line="560" w:lineRule="exact"/>
        <w:ind w:firstLine="560" w:firstLineChars="200"/>
        <w:rPr>
          <w:rFonts w:ascii="仿宋_GB2312" w:eastAsia="仿宋_GB2312"/>
          <w:sz w:val="28"/>
          <w:szCs w:val="28"/>
          <w:highlight w:val="none"/>
        </w:rPr>
      </w:pPr>
      <w:r>
        <w:rPr>
          <w:rFonts w:hint="eastAsia" w:ascii="仿宋_GB2312" w:eastAsia="仿宋_GB2312"/>
          <w:color w:val="auto"/>
          <w:sz w:val="28"/>
          <w:szCs w:val="28"/>
          <w:highlight w:val="none"/>
        </w:rPr>
        <w:t>承包方式：</w:t>
      </w:r>
      <w:r>
        <w:rPr>
          <w:rFonts w:hint="eastAsia" w:ascii="仿宋_GB2312" w:eastAsia="仿宋_GB2312"/>
          <w:color w:val="auto"/>
          <w:sz w:val="28"/>
          <w:szCs w:val="28"/>
          <w:highlight w:val="none"/>
          <w:lang w:val="en-US" w:eastAsia="zh-CN"/>
        </w:rPr>
        <w:t>本项目承包方式为总价包干，</w:t>
      </w:r>
      <w:r>
        <w:rPr>
          <w:rFonts w:hint="eastAsia" w:ascii="仿宋_GB2312" w:eastAsia="仿宋_GB2312"/>
          <w:sz w:val="28"/>
          <w:szCs w:val="28"/>
          <w:highlight w:val="none"/>
          <w:lang w:val="en-US" w:eastAsia="zh-CN"/>
        </w:rPr>
        <w:t>乙方应</w:t>
      </w:r>
      <w:r>
        <w:rPr>
          <w:rFonts w:hint="eastAsia" w:ascii="仿宋_GB2312" w:eastAsia="仿宋_GB2312"/>
          <w:sz w:val="28"/>
          <w:szCs w:val="28"/>
          <w:highlight w:val="none"/>
        </w:rPr>
        <w:t>包工包料包人工包运费包保险包验收包税金。乙方承诺已经按施工图和工程量清单作出全部预算，若属于图纸范围与工程量清单内的工程但因乙方原因未在预算中列出的，该部分费用包含在合同价款中，甲方不另行支付。</w:t>
      </w:r>
    </w:p>
    <w:p w14:paraId="55C06513">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三、协议工期</w:t>
      </w:r>
    </w:p>
    <w:p w14:paraId="4BA92E2C">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总日历天数：X天；</w:t>
      </w:r>
    </w:p>
    <w:p w14:paraId="424CDFA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计划开工日期：20XX年X月X日；</w:t>
      </w:r>
    </w:p>
    <w:p w14:paraId="1E3C431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计划竣工日期：20XX年X月X日。</w:t>
      </w:r>
    </w:p>
    <w:p w14:paraId="07E79E9D">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实际开工日期以甲方通知的开工日期为准，甲方提前三日通知开工。如有特殊情况或现场不具备条件时，需甲方通知乙方，甲方视情况顺延工期，同时乙方不能因甲方及其他原因导致工期迟延而主张合同价款上涨、追究违约及损失赔偿责任；因乙方原因，不能按期开工或中途无故停工，影响项目进度，工期不予顺延。</w:t>
      </w:r>
    </w:p>
    <w:p w14:paraId="261B5F28">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四、质量标准</w:t>
      </w:r>
    </w:p>
    <w:p w14:paraId="0137FD48">
      <w:pPr>
        <w:spacing w:line="560" w:lineRule="exact"/>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工程须达到国家及行业现行技术规范标准，符合国家及行业验收合格标准。</w:t>
      </w:r>
    </w:p>
    <w:p w14:paraId="67FBF37C">
      <w:pPr>
        <w:spacing w:line="56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质量：符合国家工程质量验收合格标准。</w:t>
      </w:r>
    </w:p>
    <w:p w14:paraId="58FC6DB2">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五、合同价款</w:t>
      </w:r>
    </w:p>
    <w:p w14:paraId="5EE4793D">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合同总价为：大写：人民币XXX元整;</w:t>
      </w:r>
    </w:p>
    <w:p w14:paraId="23AEB93A">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小写：¥XXX.00</w:t>
      </w:r>
    </w:p>
    <w:p w14:paraId="7981400B">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六、双方项目代表</w:t>
      </w:r>
    </w:p>
    <w:p w14:paraId="54056256">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甲方：</w:t>
      </w:r>
    </w:p>
    <w:p w14:paraId="7137C22C">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代表姓名：     ；所属部门：    ；联系电话    ；</w:t>
      </w:r>
    </w:p>
    <w:p w14:paraId="170B9FA0">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身份证号      。</w:t>
      </w:r>
    </w:p>
    <w:p w14:paraId="0F0751E2">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乙方：</w:t>
      </w:r>
    </w:p>
    <w:p w14:paraId="231AAB36">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项目经理姓名：      ；职称：       ；联系电话：    ；</w:t>
      </w:r>
    </w:p>
    <w:p w14:paraId="615A3767">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身份证号：       ；执业资格证书号：    ；注册证书号：     </w:t>
      </w:r>
    </w:p>
    <w:p w14:paraId="279FFCC6">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执业印章号：     。</w:t>
      </w:r>
    </w:p>
    <w:p w14:paraId="18F6F9B6">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七、组成协议的文件</w:t>
      </w:r>
    </w:p>
    <w:p w14:paraId="2C6192B4">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组成本协议的文件包括：</w:t>
      </w:r>
    </w:p>
    <w:p w14:paraId="10EE681C">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7-1本协议书及附件(含合同中澄清文件)；</w:t>
      </w:r>
    </w:p>
    <w:p w14:paraId="4ABAA5DB">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7-2专用条款(含数据表和答疑纪要中与此有关的部分)；</w:t>
      </w:r>
    </w:p>
    <w:p w14:paraId="7854CAC2">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7-3通用条款；</w:t>
      </w:r>
    </w:p>
    <w:p w14:paraId="16F17492">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7-4</w:t>
      </w:r>
      <w:r>
        <w:rPr>
          <w:rFonts w:hint="eastAsia" w:ascii="仿宋_GB2312" w:eastAsia="仿宋_GB2312"/>
          <w:sz w:val="28"/>
          <w:szCs w:val="28"/>
          <w:highlight w:val="none"/>
          <w:lang w:val="en-US" w:eastAsia="zh-CN"/>
        </w:rPr>
        <w:t>成交</w:t>
      </w:r>
      <w:r>
        <w:rPr>
          <w:rFonts w:hint="eastAsia" w:ascii="仿宋_GB2312" w:eastAsia="仿宋_GB2312"/>
          <w:sz w:val="28"/>
          <w:szCs w:val="28"/>
          <w:highlight w:val="none"/>
        </w:rPr>
        <w:t>通知书；</w:t>
      </w:r>
    </w:p>
    <w:p w14:paraId="61CE15FD">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7-5</w:t>
      </w:r>
      <w:r>
        <w:rPr>
          <w:rFonts w:hint="eastAsia" w:ascii="仿宋_GB2312" w:eastAsia="仿宋_GB2312"/>
          <w:sz w:val="28"/>
          <w:szCs w:val="28"/>
          <w:highlight w:val="none"/>
          <w:lang w:val="en-US" w:eastAsia="zh-CN"/>
        </w:rPr>
        <w:t>谈判</w:t>
      </w:r>
      <w:r>
        <w:rPr>
          <w:rFonts w:hint="eastAsia" w:ascii="仿宋_GB2312" w:eastAsia="仿宋_GB2312"/>
          <w:sz w:val="28"/>
          <w:szCs w:val="28"/>
          <w:highlight w:val="none"/>
        </w:rPr>
        <w:t>文件(含答疑纪要、工程量清单与此有关的部分)；</w:t>
      </w:r>
    </w:p>
    <w:p w14:paraId="1FE43B0B">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7-6</w:t>
      </w:r>
      <w:r>
        <w:rPr>
          <w:rFonts w:hint="eastAsia" w:ascii="仿宋_GB2312" w:eastAsia="仿宋_GB2312"/>
          <w:sz w:val="28"/>
          <w:szCs w:val="28"/>
          <w:highlight w:val="none"/>
          <w:lang w:val="en-US" w:eastAsia="zh-CN"/>
        </w:rPr>
        <w:t>谈判</w:t>
      </w:r>
      <w:r>
        <w:rPr>
          <w:rFonts w:hint="eastAsia" w:ascii="仿宋_GB2312" w:eastAsia="仿宋_GB2312"/>
          <w:sz w:val="28"/>
          <w:szCs w:val="28"/>
          <w:highlight w:val="none"/>
        </w:rPr>
        <w:t>文件及</w:t>
      </w:r>
      <w:r>
        <w:rPr>
          <w:rFonts w:hint="eastAsia" w:ascii="仿宋_GB2312" w:eastAsia="仿宋_GB2312"/>
          <w:sz w:val="28"/>
          <w:szCs w:val="28"/>
          <w:highlight w:val="none"/>
          <w:lang w:val="en-US" w:eastAsia="zh-CN"/>
        </w:rPr>
        <w:t>谈判</w:t>
      </w:r>
      <w:r>
        <w:rPr>
          <w:rFonts w:hint="eastAsia" w:ascii="仿宋_GB2312" w:eastAsia="仿宋_GB2312"/>
          <w:sz w:val="28"/>
          <w:szCs w:val="28"/>
          <w:highlight w:val="none"/>
        </w:rPr>
        <w:t>文件附录(含乙方在评标期间递交和确认并经甲方同意的对有关问题的补充资料和澄清文件等)；</w:t>
      </w:r>
    </w:p>
    <w:p w14:paraId="74E37832">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7-7图纸；</w:t>
      </w:r>
    </w:p>
    <w:p w14:paraId="23E27BEE">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7-8标准、规范及有关技术文件；</w:t>
      </w:r>
    </w:p>
    <w:p w14:paraId="68857E22">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八、付款方式</w:t>
      </w:r>
    </w:p>
    <w:p w14:paraId="188841FB">
      <w:pPr>
        <w:spacing w:line="560" w:lineRule="exact"/>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8-1</w:t>
      </w:r>
      <w:r>
        <w:rPr>
          <w:rFonts w:hint="eastAsia" w:ascii="仿宋_GB2312" w:eastAsia="仿宋_GB2312"/>
          <w:color w:val="auto"/>
          <w:sz w:val="28"/>
          <w:szCs w:val="28"/>
          <w:highlight w:val="none"/>
        </w:rPr>
        <w:t>合同价款支付方式：</w:t>
      </w:r>
    </w:p>
    <w:p w14:paraId="72A82F01">
      <w:pPr>
        <w:spacing w:line="560" w:lineRule="exact"/>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结算单位：</w:t>
      </w:r>
      <w:r>
        <w:rPr>
          <w:rFonts w:hint="eastAsia" w:ascii="仿宋_GB2312" w:eastAsia="仿宋_GB2312"/>
          <w:color w:val="auto"/>
          <w:sz w:val="28"/>
          <w:szCs w:val="28"/>
          <w:highlight w:val="none"/>
          <w:lang w:val="en-US" w:eastAsia="zh-CN"/>
        </w:rPr>
        <w:t>甲方</w:t>
      </w:r>
      <w:r>
        <w:rPr>
          <w:rFonts w:hint="eastAsia" w:ascii="仿宋_GB2312" w:eastAsia="仿宋_GB2312"/>
          <w:color w:val="auto"/>
          <w:sz w:val="28"/>
          <w:szCs w:val="28"/>
          <w:highlight w:val="none"/>
        </w:rPr>
        <w:t>结算，</w:t>
      </w:r>
      <w:r>
        <w:rPr>
          <w:rFonts w:hint="eastAsia" w:ascii="仿宋_GB2312" w:eastAsia="仿宋_GB2312"/>
          <w:color w:val="auto"/>
          <w:sz w:val="28"/>
          <w:szCs w:val="28"/>
          <w:highlight w:val="none"/>
          <w:lang w:val="en-US" w:eastAsia="zh-CN"/>
        </w:rPr>
        <w:t>乙方</w:t>
      </w:r>
      <w:r>
        <w:rPr>
          <w:rFonts w:hint="eastAsia" w:ascii="仿宋_GB2312" w:eastAsia="仿宋_GB2312"/>
          <w:color w:val="auto"/>
          <w:sz w:val="28"/>
          <w:szCs w:val="28"/>
          <w:highlight w:val="none"/>
        </w:rPr>
        <w:t>应当在</w:t>
      </w:r>
      <w:r>
        <w:rPr>
          <w:rFonts w:hint="eastAsia" w:ascii="仿宋_GB2312" w:eastAsia="仿宋_GB2312"/>
          <w:color w:val="auto"/>
          <w:sz w:val="28"/>
          <w:szCs w:val="28"/>
          <w:highlight w:val="none"/>
          <w:lang w:val="en-US" w:eastAsia="zh-CN"/>
        </w:rPr>
        <w:t>甲方</w:t>
      </w:r>
      <w:r>
        <w:rPr>
          <w:rFonts w:hint="eastAsia" w:ascii="仿宋_GB2312" w:eastAsia="仿宋_GB2312"/>
          <w:color w:val="auto"/>
          <w:sz w:val="28"/>
          <w:szCs w:val="28"/>
          <w:highlight w:val="none"/>
        </w:rPr>
        <w:t>支付每笔工程款之前向</w:t>
      </w:r>
      <w:r>
        <w:rPr>
          <w:rFonts w:hint="eastAsia" w:ascii="仿宋_GB2312" w:eastAsia="仿宋_GB2312"/>
          <w:color w:val="auto"/>
          <w:sz w:val="28"/>
          <w:szCs w:val="28"/>
          <w:highlight w:val="none"/>
          <w:lang w:val="en-US" w:eastAsia="zh-CN"/>
        </w:rPr>
        <w:t>甲方</w:t>
      </w:r>
      <w:r>
        <w:rPr>
          <w:rFonts w:hint="eastAsia" w:ascii="仿宋_GB2312" w:eastAsia="仿宋_GB2312"/>
          <w:color w:val="auto"/>
          <w:sz w:val="28"/>
          <w:szCs w:val="28"/>
          <w:highlight w:val="none"/>
        </w:rPr>
        <w:t>开具等额合法有效且符合甲方要求的增值税发票，否则</w:t>
      </w:r>
      <w:r>
        <w:rPr>
          <w:rFonts w:hint="eastAsia" w:ascii="仿宋_GB2312" w:eastAsia="仿宋_GB2312"/>
          <w:color w:val="auto"/>
          <w:sz w:val="28"/>
          <w:szCs w:val="28"/>
          <w:highlight w:val="none"/>
          <w:lang w:val="en-US" w:eastAsia="zh-CN"/>
        </w:rPr>
        <w:t>甲方</w:t>
      </w:r>
      <w:r>
        <w:rPr>
          <w:rFonts w:hint="eastAsia" w:ascii="仿宋_GB2312" w:eastAsia="仿宋_GB2312"/>
          <w:color w:val="auto"/>
          <w:sz w:val="28"/>
          <w:szCs w:val="28"/>
          <w:highlight w:val="none"/>
        </w:rPr>
        <w:t>有权拒绝支付工程款且不承担任何违约责任。</w:t>
      </w:r>
    </w:p>
    <w:p w14:paraId="69AC201C">
      <w:pPr>
        <w:spacing w:line="560" w:lineRule="exact"/>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8-2</w:t>
      </w:r>
      <w:r>
        <w:rPr>
          <w:rFonts w:hint="eastAsia" w:ascii="仿宋_GB2312" w:eastAsia="仿宋_GB2312"/>
          <w:color w:val="auto"/>
          <w:sz w:val="28"/>
          <w:szCs w:val="28"/>
          <w:highlight w:val="none"/>
        </w:rPr>
        <w:t>付款方式</w:t>
      </w:r>
    </w:p>
    <w:p w14:paraId="3D20FFC0">
      <w:pPr>
        <w:spacing w:line="560" w:lineRule="exact"/>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1、</w:t>
      </w:r>
      <w:r>
        <w:rPr>
          <w:rFonts w:hint="eastAsia" w:ascii="仿宋_GB2312" w:eastAsia="仿宋_GB2312"/>
          <w:color w:val="auto"/>
          <w:sz w:val="28"/>
          <w:szCs w:val="28"/>
          <w:highlight w:val="none"/>
        </w:rPr>
        <w:t>合同签订后，</w:t>
      </w:r>
      <w:r>
        <w:rPr>
          <w:rFonts w:hint="eastAsia" w:ascii="仿宋_GB2312" w:eastAsia="仿宋_GB2312"/>
          <w:color w:val="auto"/>
          <w:sz w:val="28"/>
          <w:szCs w:val="28"/>
          <w:highlight w:val="none"/>
          <w:lang w:val="en-US" w:eastAsia="zh-CN"/>
        </w:rPr>
        <w:t>甲方</w:t>
      </w:r>
      <w:r>
        <w:rPr>
          <w:rFonts w:hint="eastAsia" w:ascii="仿宋_GB2312" w:eastAsia="仿宋_GB2312"/>
          <w:color w:val="auto"/>
          <w:sz w:val="28"/>
          <w:szCs w:val="28"/>
          <w:highlight w:val="none"/>
        </w:rPr>
        <w:t>向</w:t>
      </w:r>
      <w:r>
        <w:rPr>
          <w:rFonts w:hint="eastAsia" w:ascii="仿宋_GB2312" w:eastAsia="仿宋_GB2312"/>
          <w:color w:val="auto"/>
          <w:sz w:val="28"/>
          <w:szCs w:val="28"/>
          <w:highlight w:val="none"/>
          <w:lang w:val="en-US" w:eastAsia="zh-CN"/>
        </w:rPr>
        <w:t>乙方</w:t>
      </w:r>
      <w:r>
        <w:rPr>
          <w:rFonts w:hint="eastAsia" w:ascii="仿宋_GB2312" w:eastAsia="仿宋_GB2312"/>
          <w:color w:val="auto"/>
          <w:sz w:val="28"/>
          <w:szCs w:val="28"/>
          <w:highlight w:val="none"/>
        </w:rPr>
        <w:t>支付合同总价的40%预付款；</w:t>
      </w:r>
    </w:p>
    <w:p w14:paraId="740D4762">
      <w:pPr>
        <w:spacing w:line="560" w:lineRule="exact"/>
        <w:ind w:firstLine="560" w:firstLineChars="200"/>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lang w:val="en-US" w:eastAsia="zh-CN"/>
        </w:rPr>
        <w:t>2、</w:t>
      </w:r>
      <w:r>
        <w:rPr>
          <w:rFonts w:hint="eastAsia" w:ascii="仿宋_GB2312" w:eastAsia="仿宋_GB2312"/>
          <w:color w:val="auto"/>
          <w:sz w:val="28"/>
          <w:szCs w:val="28"/>
          <w:highlight w:val="none"/>
        </w:rPr>
        <w:t>工程竣工验收合格后10日，</w:t>
      </w:r>
      <w:r>
        <w:rPr>
          <w:rFonts w:hint="eastAsia" w:ascii="仿宋_GB2312" w:eastAsia="仿宋_GB2312"/>
          <w:color w:val="auto"/>
          <w:sz w:val="28"/>
          <w:szCs w:val="28"/>
          <w:highlight w:val="none"/>
          <w:lang w:val="en-US" w:eastAsia="zh-CN"/>
        </w:rPr>
        <w:t>甲方向乙方</w:t>
      </w:r>
      <w:r>
        <w:rPr>
          <w:rFonts w:hint="eastAsia" w:ascii="仿宋_GB2312" w:eastAsia="仿宋_GB2312"/>
          <w:color w:val="auto"/>
          <w:sz w:val="28"/>
          <w:szCs w:val="28"/>
          <w:highlight w:val="none"/>
        </w:rPr>
        <w:t>支付合同总价的60%</w:t>
      </w:r>
      <w:r>
        <w:rPr>
          <w:rFonts w:hint="eastAsia" w:ascii="仿宋_GB2312" w:eastAsia="仿宋_GB2312"/>
          <w:color w:val="auto"/>
          <w:sz w:val="28"/>
          <w:szCs w:val="28"/>
          <w:highlight w:val="none"/>
          <w:lang w:eastAsia="zh-CN"/>
        </w:rPr>
        <w:t>。</w:t>
      </w:r>
    </w:p>
    <w:p w14:paraId="05EF2DDB">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甲方开票信息：</w:t>
      </w:r>
    </w:p>
    <w:p w14:paraId="43BEDFE8">
      <w:pPr>
        <w:spacing w:line="560" w:lineRule="exact"/>
        <w:ind w:firstLine="560" w:firstLineChars="200"/>
        <w:rPr>
          <w:rFonts w:ascii="仿宋_GB2312" w:hAnsi="宋体" w:eastAsia="仿宋_GB2312" w:cs="宋体"/>
          <w:kern w:val="0"/>
          <w:sz w:val="24"/>
          <w:szCs w:val="24"/>
          <w:highlight w:val="none"/>
        </w:rPr>
      </w:pPr>
      <w:r>
        <w:rPr>
          <w:rFonts w:hint="eastAsia" w:ascii="仿宋_GB2312" w:hAnsi="宋体" w:eastAsia="仿宋_GB2312" w:cs="宋体"/>
          <w:color w:val="000000"/>
          <w:kern w:val="0"/>
          <w:sz w:val="28"/>
          <w:szCs w:val="28"/>
          <w:highlight w:val="none"/>
        </w:rPr>
        <w:t>开户名：；</w:t>
      </w:r>
    </w:p>
    <w:p w14:paraId="0CA0ADB6">
      <w:pPr>
        <w:spacing w:line="560" w:lineRule="exact"/>
        <w:ind w:firstLine="560" w:firstLineChars="200"/>
        <w:rPr>
          <w:rFonts w:ascii="仿宋_GB2312" w:hAnsi="宋体" w:eastAsia="仿宋_GB2312" w:cs="宋体"/>
          <w:color w:val="000000"/>
          <w:kern w:val="0"/>
          <w:sz w:val="28"/>
          <w:szCs w:val="28"/>
          <w:highlight w:val="none"/>
        </w:rPr>
      </w:pPr>
      <w:r>
        <w:rPr>
          <w:rFonts w:hint="eastAsia" w:ascii="仿宋_GB2312" w:hAnsi="宋体" w:eastAsia="仿宋_GB2312" w:cs="宋体"/>
          <w:color w:val="000000"/>
          <w:kern w:val="0"/>
          <w:sz w:val="28"/>
          <w:szCs w:val="28"/>
          <w:highlight w:val="none"/>
        </w:rPr>
        <w:t>开户行：；</w:t>
      </w:r>
    </w:p>
    <w:p w14:paraId="0B34DE36">
      <w:pPr>
        <w:spacing w:line="560" w:lineRule="exact"/>
        <w:ind w:firstLine="560" w:firstLineChars="200"/>
        <w:rPr>
          <w:rFonts w:ascii="仿宋_GB2312" w:hAnsi="宋体" w:eastAsia="仿宋_GB2312" w:cs="宋体"/>
          <w:color w:val="000000"/>
          <w:kern w:val="0"/>
          <w:sz w:val="28"/>
          <w:szCs w:val="28"/>
          <w:highlight w:val="none"/>
        </w:rPr>
      </w:pPr>
      <w:r>
        <w:rPr>
          <w:rFonts w:hint="eastAsia" w:ascii="仿宋_GB2312" w:hAnsi="宋体" w:eastAsia="仿宋_GB2312" w:cs="宋体"/>
          <w:color w:val="000000"/>
          <w:kern w:val="0"/>
          <w:sz w:val="28"/>
          <w:szCs w:val="28"/>
          <w:highlight w:val="none"/>
        </w:rPr>
        <w:t>账  号：。</w:t>
      </w:r>
    </w:p>
    <w:p w14:paraId="7C17DE38">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九、责任范围</w:t>
      </w:r>
    </w:p>
    <w:p w14:paraId="0A72021A">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9-1甲方责任：</w:t>
      </w:r>
    </w:p>
    <w:p w14:paraId="74D583D5">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1、负责解决施工及生活用水、用电、道路畅通。</w:t>
      </w:r>
    </w:p>
    <w:p w14:paraId="49B8F052">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2、及时组织工程竣工验收工作。</w:t>
      </w:r>
    </w:p>
    <w:p w14:paraId="1A0CCD87">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3、办理竣工验收并支付乙方工程款。</w:t>
      </w:r>
    </w:p>
    <w:p w14:paraId="4C53C7FE">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9-2乙方责任：</w:t>
      </w:r>
    </w:p>
    <w:p w14:paraId="08B2BDF8">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1、按施工安全规范保证施工质量，精心施工、按时完工、交付使用，凡施工期发生的施工质量、安全事故由乙方负责。</w:t>
      </w:r>
    </w:p>
    <w:p w14:paraId="6CAAF74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（1）乙方应加强对现场施工人员防火防盗安全教育，施工人员不得在施工现场违法乱纪，一旦发生问题，后果由乙方及责任人自负。</w:t>
      </w:r>
    </w:p>
    <w:p w14:paraId="313D7660">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（2）乙方现场施工人员应无条件服从遵守施工场内各项管理规定，无条件服从场地内保安的管理，妥善处理好相邻单位的关系，否则一切后果自负。</w:t>
      </w:r>
    </w:p>
    <w:p w14:paraId="67A4FC35">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（3）乙方施工期间损坏原有建筑物、消防设施及原有供电设施设备应负责一切后果，并赔偿因此给甲方造成的全部损失。</w:t>
      </w:r>
    </w:p>
    <w:p w14:paraId="5987CFAD">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（4）乙方必须使用具有相关资质的施工人员，并且负责安全培训。</w:t>
      </w:r>
    </w:p>
    <w:p w14:paraId="5EADD750">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2、乙方负责做好材料、设备的采购和保管工作。</w:t>
      </w:r>
    </w:p>
    <w:p w14:paraId="04FD0F13">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3、乙方负责及时清理建筑垃圾，工程施工结束后</w:t>
      </w:r>
      <w:r>
        <w:rPr>
          <w:rFonts w:hint="eastAsia" w:ascii="仿宋_GB2312" w:eastAsia="仿宋_GB2312"/>
          <w:color w:val="auto"/>
          <w:sz w:val="28"/>
          <w:szCs w:val="28"/>
          <w:highlight w:val="none"/>
          <w:u w:val="single"/>
          <w:lang w:val="en-US" w:eastAsia="zh-CN"/>
        </w:rPr>
        <w:t xml:space="preserve">    </w:t>
      </w:r>
      <w:r>
        <w:rPr>
          <w:rFonts w:hint="eastAsia" w:ascii="仿宋_GB2312" w:eastAsia="仿宋_GB2312"/>
          <w:sz w:val="28"/>
          <w:szCs w:val="28"/>
          <w:highlight w:val="none"/>
        </w:rPr>
        <w:t>日内，负责清理完毕场内建筑垃圾，否则甲方有权委托第三方清理，清理全部费用由乙方承担，且甲方有权拒绝付款，并不承担任何违约责任。</w:t>
      </w:r>
    </w:p>
    <w:p w14:paraId="46F4CDEA">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4、乙方负责施工现场周边围挡封闭及安全警示标志等防护防范措施。</w:t>
      </w:r>
    </w:p>
    <w:p w14:paraId="76FE2FB3">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5、乙方必须在入场前为施工人员办理社会保险，工地人员的人身及财产安全均由乙方负责。乙方的施工人员与甲方不存在任何关系，因此产生的纠纷及责任全部由乙方承担，给甲方造成损失的，乙方承担赔偿责任。</w:t>
      </w:r>
    </w:p>
    <w:p w14:paraId="1B82344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6、履行本协议产生的水、电费用由乙方承担。乙方应当在</w:t>
      </w:r>
      <w:r>
        <w:rPr>
          <w:rFonts w:hint="eastAsia" w:ascii="仿宋_GB2312" w:eastAsia="仿宋_GB2312"/>
          <w:color w:val="auto"/>
          <w:sz w:val="28"/>
          <w:szCs w:val="28"/>
          <w:highlight w:val="none"/>
          <w:u w:val="single"/>
          <w:lang w:val="en-US" w:eastAsia="zh-CN"/>
        </w:rPr>
        <w:t xml:space="preserve">    </w:t>
      </w:r>
      <w:r>
        <w:rPr>
          <w:rFonts w:hint="eastAsia" w:ascii="仿宋_GB2312" w:eastAsia="仿宋_GB2312"/>
          <w:sz w:val="28"/>
          <w:szCs w:val="28"/>
          <w:highlight w:val="none"/>
        </w:rPr>
        <w:t>前向甲方支付水电费，否则甲方有权从乙方的工程款或者履约保证金中直接扣除。</w:t>
      </w:r>
    </w:p>
    <w:p w14:paraId="1C433D1B">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7、乙方不得转包或分包。</w:t>
      </w:r>
    </w:p>
    <w:p w14:paraId="41624D94">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8、乙方提交的竣工资料的内容：符合验收要求的工程竣工资料、竣工图。工程具备竣工验收条件，乙方按国家工程竣工有关规定，向甲方提供完整竣工图和竣工验收报告（均为原件）。乙方在甲方竣工验收批准后30天内向甲方提交竣工图四份。竣工图纸必须将所有的变更标注到图纸上，竣工图纸上的变更和变更资料反映的内容应一致，竣工图纸变更反映不全面或不真实的，甲方不予受理。其它内容不清晰的，按不利于乙方的情况进行结算。</w:t>
      </w:r>
    </w:p>
    <w:p w14:paraId="2D339A57">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乙方需要提交的竣工资料套数：四套（均为原件），以及电子版一份。</w:t>
      </w:r>
    </w:p>
    <w:p w14:paraId="1735429F">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乙方提交的竣工资料的费用承担：乙方承担。</w:t>
      </w:r>
    </w:p>
    <w:p w14:paraId="0979A72E">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乙方提交的竣工资料移交时间：工程竣工后</w:t>
      </w:r>
      <w:r>
        <w:rPr>
          <w:rFonts w:hint="eastAsia" w:ascii="仿宋_GB2312" w:eastAsia="仿宋_GB2312"/>
          <w:color w:val="auto"/>
          <w:sz w:val="28"/>
          <w:szCs w:val="28"/>
          <w:highlight w:val="none"/>
          <w:u w:val="single"/>
          <w:lang w:val="en-US" w:eastAsia="zh-CN"/>
        </w:rPr>
        <w:t xml:space="preserve">   </w:t>
      </w:r>
      <w:r>
        <w:rPr>
          <w:rFonts w:hint="eastAsia" w:ascii="仿宋_GB2312" w:eastAsia="仿宋_GB2312"/>
          <w:sz w:val="28"/>
          <w:szCs w:val="28"/>
          <w:highlight w:val="none"/>
        </w:rPr>
        <w:t>日内。</w:t>
      </w:r>
    </w:p>
    <w:p w14:paraId="087EECCE">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乙方提交的竣工资料形式要求：装订成册，纸质版本【四】套，存储格式的电子档案【一】套，其中纸质版本装订成册，按陕西省及项目当地相关规定执行，并确保资料形式要求符合移交城建档案馆的条件。</w:t>
      </w:r>
    </w:p>
    <w:p w14:paraId="7050DA3E">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十、违约责任</w:t>
      </w:r>
    </w:p>
    <w:p w14:paraId="095CF76A">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-1如乙方未能按本合同履约，每逾期一日乙方暂定合同总价的【5‰】支付违约金。逾期15日，甲方有权单方解除本合同，合同解除后，乙方应返还甲方全部已付款项且甲方不再向乙方支付任何款项，乙方还应向甲方支付暂定合同总价30%违约金，并向甲方赔偿因此产生的全部损失。</w:t>
      </w:r>
    </w:p>
    <w:p w14:paraId="6D2FCA20">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10-2乙方施工过程侵犯甲方或他人合法权益的，甲方有权解除合同，乙方应当向甲方支付暂定合同总价30%的违约金，并赔偿给甲方造成的全部损失。</w:t>
      </w:r>
    </w:p>
    <w:p w14:paraId="5C202108">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-3乙方施工的工程验收不合格、不符合合同约定及甲方要求的，在甲方指定期限内仍未达到合格标准的（工期不予顺延），甲方有权单方解除本合同，乙方应返还甲方全部已付款项，并向甲方支付暂定合同总价30%的违约金，赔偿给甲方造成的全部损失。</w:t>
      </w:r>
    </w:p>
    <w:p w14:paraId="19A04075">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-4乙方转包或者分包的，甲方有权单方解除本合同，乙方应返还甲方全部已付款项，并向甲方支付暂定合同总价30%的违约金，赔偿给甲方造成的全部损失。甲方未选择解除合同的，乙方应继续履行合同义务，并向甲方支付暂定合同总价30%的违约金，并赔偿给甲方造成的全部损失。</w:t>
      </w:r>
    </w:p>
    <w:p w14:paraId="5688AD8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-5乙方违反合同约定采购和使用不合格的材料的，每出现一次甲方有权从工程款中扣除1万元作为违约金。乙方在接到甲方的通知后应立即更换，乙方拒不更换或者超过5日未更换的，甲方有权单方解除本合同，乙方应向甲方支付暂定合同总价30%的违约金，并赔偿给甲方造成的全部损失。</w:t>
      </w:r>
    </w:p>
    <w:p w14:paraId="51E8A045">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10-6乙方更换项目经理的应当征得甲方书面同意，甲方要求乙方更换相关工作人员的乙方应当配合，否则应当向甲方支付1万元违约金，并赔偿因此给甲方造成的全部损失。</w:t>
      </w:r>
    </w:p>
    <w:p w14:paraId="72362036">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-7本合同约定甲方损失包括但不限于直接与间接经济利益的减损、预期利益损失及甲方为实现本合同项下所有权益产生的诉讼费、保全费、保全保险费、调查取证费、律师代理费、差旅费、评估费、鉴定费等费用。</w:t>
      </w:r>
    </w:p>
    <w:p w14:paraId="72A2E6F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10-8本合同约定的违约金、赔偿损失及各项费用，甲方有权从应付工程款或者履约保证金中直接扣除。</w:t>
      </w:r>
    </w:p>
    <w:p w14:paraId="02C906BA">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十一、保修</w:t>
      </w:r>
    </w:p>
    <w:p w14:paraId="2563A543">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保修期为</w:t>
      </w:r>
      <w:r>
        <w:rPr>
          <w:rFonts w:hint="eastAsia" w:ascii="仿宋_GB2312" w:eastAsia="仿宋_GB2312"/>
          <w:color w:val="auto"/>
          <w:sz w:val="28"/>
          <w:szCs w:val="28"/>
          <w:highlight w:val="none"/>
          <w:u w:val="single"/>
          <w:lang w:val="en-US" w:eastAsia="zh-CN"/>
        </w:rPr>
        <w:t xml:space="preserve">    </w:t>
      </w:r>
      <w:r>
        <w:rPr>
          <w:rFonts w:hint="eastAsia" w:ascii="仿宋_GB2312" w:eastAsia="仿宋_GB2312"/>
          <w:sz w:val="28"/>
          <w:szCs w:val="28"/>
          <w:highlight w:val="none"/>
        </w:rPr>
        <w:t>年，保修起始日从甲方最终验收工程合格之次日起算。</w:t>
      </w:r>
    </w:p>
    <w:p w14:paraId="1EF20BDD">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保修期内，出现任何质量问题，乙方应在接到保修通知之日，在24小时内派人修理并在甲方指定时间内免费修理完毕，否则甲方可委托其他单位或人员修理，费用由乙方承担。</w:t>
      </w:r>
    </w:p>
    <w:p w14:paraId="0B1A7ABA">
      <w:pPr>
        <w:spacing w:line="5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十二、其它事项</w:t>
      </w:r>
    </w:p>
    <w:p w14:paraId="50C85F4F">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12-1本项目</w:t>
      </w:r>
      <w:r>
        <w:rPr>
          <w:rFonts w:hint="eastAsia" w:ascii="仿宋_GB2312" w:eastAsia="仿宋_GB2312"/>
          <w:sz w:val="28"/>
          <w:szCs w:val="28"/>
          <w:highlight w:val="none"/>
          <w:lang w:val="en-US" w:eastAsia="zh-CN"/>
        </w:rPr>
        <w:t>为包干价</w:t>
      </w:r>
      <w:r>
        <w:rPr>
          <w:rFonts w:hint="eastAsia" w:ascii="仿宋_GB2312" w:eastAsia="仿宋_GB2312"/>
          <w:sz w:val="28"/>
          <w:szCs w:val="28"/>
          <w:highlight w:val="none"/>
        </w:rPr>
        <w:t>，乙方自行在施工过程中如产生隐蔽工程费用及施工所需增加相关费用，由乙方自行解决。</w:t>
      </w:r>
    </w:p>
    <w:p w14:paraId="7ED53A3D">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12-2合同价款在合同约定后，任何一方不得擅自改变，但发生下列情况之一的可作调整：</w:t>
      </w:r>
    </w:p>
    <w:p w14:paraId="2A9D6634">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1、甲方书面确认的工程量增减。</w:t>
      </w:r>
    </w:p>
    <w:p w14:paraId="7E1393E2">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 xml:space="preserve">2、甲方书面确认的设计变更或工程洽商。 </w:t>
      </w:r>
    </w:p>
    <w:p w14:paraId="30F75469">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3、其它双方书面认可的增减或调整。</w:t>
      </w:r>
    </w:p>
    <w:p w14:paraId="05FCA221">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合同内所含工程变更，均应具备书面签证，书面签证需符合工程质量标准、工程项目相关法律法规及甲方规定。调整内容需甲方确认的书面文件方能计入的决算。</w:t>
      </w:r>
    </w:p>
    <w:p w14:paraId="3ABAC60D">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12-3因乙方人员施工不当造成的损失乙方自负。</w:t>
      </w:r>
    </w:p>
    <w:p w14:paraId="3C1EA79E">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12-4合同未尽事项，经双方研究另立补充协议，补充协议、</w:t>
      </w:r>
      <w:r>
        <w:rPr>
          <w:rFonts w:hint="eastAsia" w:ascii="仿宋_GB2312" w:eastAsia="仿宋_GB2312"/>
          <w:sz w:val="28"/>
          <w:szCs w:val="28"/>
          <w:highlight w:val="none"/>
          <w:lang w:val="en-US" w:eastAsia="zh-CN"/>
        </w:rPr>
        <w:t>采购</w:t>
      </w:r>
      <w:r>
        <w:rPr>
          <w:rFonts w:hint="eastAsia" w:ascii="仿宋_GB2312" w:eastAsia="仿宋_GB2312"/>
          <w:sz w:val="28"/>
          <w:szCs w:val="28"/>
          <w:highlight w:val="none"/>
        </w:rPr>
        <w:t>文件</w:t>
      </w:r>
      <w:r>
        <w:rPr>
          <w:rFonts w:hint="eastAsia" w:ascii="仿宋_GB2312" w:eastAsia="仿宋_GB2312"/>
          <w:sz w:val="28"/>
          <w:szCs w:val="28"/>
          <w:highlight w:val="none"/>
          <w:lang w:eastAsia="zh-CN"/>
        </w:rPr>
        <w:t>、</w:t>
      </w:r>
      <w:r>
        <w:rPr>
          <w:rFonts w:hint="eastAsia" w:ascii="仿宋_GB2312" w:eastAsia="仿宋_GB2312"/>
          <w:sz w:val="28"/>
          <w:szCs w:val="28"/>
          <w:highlight w:val="none"/>
          <w:lang w:val="en-US" w:eastAsia="zh-CN"/>
        </w:rPr>
        <w:t>响应文件</w:t>
      </w:r>
      <w:r>
        <w:rPr>
          <w:rFonts w:hint="eastAsia" w:ascii="仿宋_GB2312" w:eastAsia="仿宋_GB2312"/>
          <w:sz w:val="28"/>
          <w:szCs w:val="28"/>
          <w:highlight w:val="none"/>
        </w:rPr>
        <w:t>与本合同同具法律效力。合同履行中若发生争议，应通过友好协商解决。协商调解不成时，可向工程所在地人民法院起诉。</w:t>
      </w:r>
    </w:p>
    <w:p w14:paraId="535B5160">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12-5合同经双方签字盖章生效,至保修期满后失效。</w:t>
      </w:r>
    </w:p>
    <w:p w14:paraId="02D1A37F">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12-6本合同壹式</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份，甲方</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份，乙方</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份。</w:t>
      </w:r>
    </w:p>
    <w:p w14:paraId="46137636">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（以下无正文）</w:t>
      </w:r>
    </w:p>
    <w:tbl>
      <w:tblPr>
        <w:tblStyle w:val="2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47CF3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19CADD83">
            <w:pPr>
              <w:spacing w:line="560" w:lineRule="exact"/>
              <w:rPr>
                <w:rFonts w:hint="eastAsia" w:ascii="仿宋_GB2312" w:eastAsia="仿宋_GB2312"/>
                <w:sz w:val="28"/>
                <w:szCs w:val="28"/>
                <w:highlight w:val="none"/>
              </w:rPr>
            </w:pPr>
            <w:r>
              <w:rPr>
                <w:rFonts w:hint="eastAsia" w:ascii="仿宋_GB2312" w:eastAsia="仿宋_GB2312"/>
                <w:sz w:val="28"/>
                <w:szCs w:val="28"/>
                <w:highlight w:val="none"/>
              </w:rPr>
              <w:t>甲方：</w:t>
            </w:r>
          </w:p>
        </w:tc>
        <w:tc>
          <w:tcPr>
            <w:tcW w:w="4261" w:type="dxa"/>
          </w:tcPr>
          <w:p w14:paraId="6523128A">
            <w:pPr>
              <w:spacing w:line="560" w:lineRule="exact"/>
              <w:rPr>
                <w:rFonts w:ascii="仿宋_GB2312" w:eastAsia="仿宋_GB2312"/>
                <w:sz w:val="28"/>
                <w:szCs w:val="28"/>
                <w:highlight w:val="none"/>
              </w:rPr>
            </w:pPr>
            <w:r>
              <w:rPr>
                <w:rFonts w:hint="eastAsia" w:ascii="仿宋_GB2312" w:eastAsia="仿宋_GB2312"/>
                <w:sz w:val="28"/>
                <w:szCs w:val="28"/>
                <w:highlight w:val="none"/>
              </w:rPr>
              <w:t>乙方：</w:t>
            </w:r>
          </w:p>
        </w:tc>
      </w:tr>
      <w:tr w14:paraId="2D5E4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11D8140A">
            <w:pPr>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（公章）</w:t>
            </w:r>
          </w:p>
        </w:tc>
        <w:tc>
          <w:tcPr>
            <w:tcW w:w="4261" w:type="dxa"/>
          </w:tcPr>
          <w:p w14:paraId="67E1949E">
            <w:pPr>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（公章）</w:t>
            </w:r>
          </w:p>
        </w:tc>
      </w:tr>
      <w:tr w14:paraId="0CD4C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B551E64">
            <w:pPr>
              <w:spacing w:line="560" w:lineRule="exact"/>
              <w:rPr>
                <w:rFonts w:ascii="仿宋_GB2312" w:eastAsia="仿宋_GB2312"/>
                <w:sz w:val="24"/>
                <w:szCs w:val="24"/>
                <w:highlight w:val="none"/>
              </w:rPr>
            </w:pPr>
            <w:r>
              <w:rPr>
                <w:rFonts w:hint="eastAsia" w:ascii="仿宋_GB2312" w:eastAsia="仿宋_GB2312"/>
                <w:sz w:val="24"/>
                <w:szCs w:val="24"/>
                <w:highlight w:val="none"/>
              </w:rPr>
              <w:t>地址：</w:t>
            </w:r>
          </w:p>
        </w:tc>
        <w:tc>
          <w:tcPr>
            <w:tcW w:w="4261" w:type="dxa"/>
          </w:tcPr>
          <w:p w14:paraId="094202F9">
            <w:pPr>
              <w:spacing w:line="560" w:lineRule="exact"/>
              <w:rPr>
                <w:rFonts w:ascii="仿宋_GB2312" w:eastAsia="仿宋_GB2312"/>
                <w:sz w:val="24"/>
                <w:szCs w:val="24"/>
                <w:highlight w:val="none"/>
              </w:rPr>
            </w:pPr>
            <w:r>
              <w:rPr>
                <w:rFonts w:hint="eastAsia" w:ascii="仿宋_GB2312" w:eastAsia="仿宋_GB2312"/>
                <w:sz w:val="24"/>
                <w:szCs w:val="24"/>
                <w:highlight w:val="none"/>
              </w:rPr>
              <w:t>地址：</w:t>
            </w:r>
          </w:p>
        </w:tc>
      </w:tr>
      <w:tr w14:paraId="621EB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66D755CF">
            <w:pPr>
              <w:spacing w:line="560" w:lineRule="exact"/>
              <w:rPr>
                <w:rFonts w:ascii="仿宋_GB2312" w:eastAsia="仿宋_GB2312"/>
                <w:sz w:val="28"/>
                <w:szCs w:val="28"/>
                <w:highlight w:val="none"/>
              </w:rPr>
            </w:pPr>
            <w:r>
              <w:rPr>
                <w:rFonts w:hint="eastAsia" w:ascii="仿宋_GB2312" w:eastAsia="仿宋_GB2312"/>
                <w:sz w:val="28"/>
                <w:szCs w:val="28"/>
                <w:highlight w:val="none"/>
              </w:rPr>
              <w:t>邮编：</w:t>
            </w:r>
          </w:p>
        </w:tc>
        <w:tc>
          <w:tcPr>
            <w:tcW w:w="4261" w:type="dxa"/>
          </w:tcPr>
          <w:p w14:paraId="1D35936A">
            <w:pPr>
              <w:spacing w:line="560" w:lineRule="exact"/>
              <w:rPr>
                <w:rFonts w:ascii="仿宋_GB2312" w:eastAsia="仿宋_GB2312"/>
                <w:sz w:val="28"/>
                <w:szCs w:val="28"/>
                <w:highlight w:val="none"/>
              </w:rPr>
            </w:pPr>
            <w:r>
              <w:rPr>
                <w:rFonts w:hint="eastAsia" w:ascii="仿宋_GB2312" w:eastAsia="仿宋_GB2312"/>
                <w:sz w:val="28"/>
                <w:szCs w:val="28"/>
                <w:highlight w:val="none"/>
              </w:rPr>
              <w:t>邮编：</w:t>
            </w:r>
          </w:p>
        </w:tc>
      </w:tr>
      <w:tr w14:paraId="7734D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4DE59C6D">
            <w:pPr>
              <w:spacing w:line="560" w:lineRule="exact"/>
              <w:rPr>
                <w:rFonts w:ascii="仿宋_GB2312" w:eastAsia="仿宋_GB2312"/>
                <w:sz w:val="28"/>
                <w:szCs w:val="28"/>
                <w:highlight w:val="none"/>
              </w:rPr>
            </w:pPr>
            <w:r>
              <w:rPr>
                <w:rFonts w:hint="eastAsia" w:ascii="仿宋_GB2312" w:eastAsia="仿宋_GB2312"/>
                <w:sz w:val="28"/>
                <w:szCs w:val="28"/>
                <w:highlight w:val="none"/>
              </w:rPr>
              <w:t>法定代表人：</w:t>
            </w:r>
          </w:p>
        </w:tc>
        <w:tc>
          <w:tcPr>
            <w:tcW w:w="4261" w:type="dxa"/>
          </w:tcPr>
          <w:p w14:paraId="272D0B97">
            <w:pPr>
              <w:spacing w:line="560" w:lineRule="exact"/>
              <w:rPr>
                <w:rFonts w:ascii="仿宋_GB2312" w:eastAsia="仿宋_GB2312"/>
                <w:sz w:val="28"/>
                <w:szCs w:val="28"/>
                <w:highlight w:val="none"/>
              </w:rPr>
            </w:pPr>
            <w:r>
              <w:rPr>
                <w:rFonts w:hint="eastAsia" w:ascii="仿宋_GB2312" w:eastAsia="仿宋_GB2312"/>
                <w:sz w:val="28"/>
                <w:szCs w:val="28"/>
                <w:highlight w:val="none"/>
              </w:rPr>
              <w:t>法定代表人：</w:t>
            </w:r>
          </w:p>
        </w:tc>
      </w:tr>
      <w:tr w14:paraId="23A1E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3FC114C6">
            <w:pPr>
              <w:spacing w:line="560" w:lineRule="exact"/>
              <w:rPr>
                <w:rFonts w:ascii="仿宋_GB2312" w:eastAsia="仿宋_GB2312"/>
                <w:sz w:val="28"/>
                <w:szCs w:val="28"/>
                <w:highlight w:val="none"/>
              </w:rPr>
            </w:pPr>
            <w:r>
              <w:rPr>
                <w:rFonts w:hint="eastAsia" w:ascii="仿宋_GB2312" w:eastAsia="仿宋_GB2312"/>
                <w:sz w:val="28"/>
                <w:szCs w:val="28"/>
                <w:highlight w:val="none"/>
              </w:rPr>
              <w:t>委托代理人：</w:t>
            </w:r>
          </w:p>
        </w:tc>
        <w:tc>
          <w:tcPr>
            <w:tcW w:w="4261" w:type="dxa"/>
          </w:tcPr>
          <w:p w14:paraId="015FC634">
            <w:pPr>
              <w:spacing w:line="560" w:lineRule="exact"/>
              <w:rPr>
                <w:rFonts w:ascii="仿宋_GB2312" w:eastAsia="仿宋_GB2312"/>
                <w:sz w:val="28"/>
                <w:szCs w:val="28"/>
                <w:highlight w:val="none"/>
              </w:rPr>
            </w:pPr>
            <w:r>
              <w:rPr>
                <w:rFonts w:hint="eastAsia" w:ascii="仿宋_GB2312" w:eastAsia="仿宋_GB2312"/>
                <w:sz w:val="28"/>
                <w:szCs w:val="28"/>
                <w:highlight w:val="none"/>
              </w:rPr>
              <w:t>委托代理人：</w:t>
            </w:r>
          </w:p>
        </w:tc>
      </w:tr>
      <w:tr w14:paraId="4B4C6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6CB3938">
            <w:pPr>
              <w:spacing w:line="560" w:lineRule="exact"/>
              <w:rPr>
                <w:rFonts w:ascii="仿宋_GB2312" w:eastAsia="仿宋_GB2312"/>
                <w:sz w:val="28"/>
                <w:szCs w:val="28"/>
                <w:highlight w:val="none"/>
              </w:rPr>
            </w:pPr>
            <w:r>
              <w:rPr>
                <w:rFonts w:hint="eastAsia" w:ascii="仿宋_GB2312" w:eastAsia="仿宋_GB2312"/>
                <w:sz w:val="28"/>
                <w:szCs w:val="28"/>
                <w:highlight w:val="none"/>
              </w:rPr>
              <w:t>电话：</w:t>
            </w:r>
          </w:p>
        </w:tc>
        <w:tc>
          <w:tcPr>
            <w:tcW w:w="4261" w:type="dxa"/>
          </w:tcPr>
          <w:p w14:paraId="027C929D">
            <w:pPr>
              <w:spacing w:line="560" w:lineRule="exact"/>
              <w:rPr>
                <w:rFonts w:ascii="仿宋_GB2312" w:eastAsia="仿宋_GB2312"/>
                <w:sz w:val="28"/>
                <w:szCs w:val="28"/>
                <w:highlight w:val="none"/>
              </w:rPr>
            </w:pPr>
            <w:r>
              <w:rPr>
                <w:rFonts w:hint="eastAsia" w:ascii="仿宋_GB2312" w:eastAsia="仿宋_GB2312"/>
                <w:sz w:val="28"/>
                <w:szCs w:val="28"/>
                <w:highlight w:val="none"/>
              </w:rPr>
              <w:t>电话：</w:t>
            </w:r>
          </w:p>
        </w:tc>
      </w:tr>
      <w:tr w14:paraId="00145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60005D9E">
            <w:pPr>
              <w:spacing w:line="560" w:lineRule="exact"/>
              <w:rPr>
                <w:rFonts w:ascii="仿宋_GB2312" w:eastAsia="仿宋_GB2312"/>
                <w:sz w:val="28"/>
                <w:szCs w:val="28"/>
                <w:highlight w:val="none"/>
              </w:rPr>
            </w:pPr>
            <w:r>
              <w:rPr>
                <w:rFonts w:hint="eastAsia" w:ascii="仿宋_GB2312" w:eastAsia="仿宋_GB2312"/>
                <w:sz w:val="28"/>
                <w:szCs w:val="28"/>
                <w:highlight w:val="none"/>
              </w:rPr>
              <w:t>传真：</w:t>
            </w:r>
          </w:p>
        </w:tc>
        <w:tc>
          <w:tcPr>
            <w:tcW w:w="4261" w:type="dxa"/>
          </w:tcPr>
          <w:p w14:paraId="2E556965">
            <w:pPr>
              <w:spacing w:line="560" w:lineRule="exact"/>
              <w:rPr>
                <w:rFonts w:ascii="仿宋_GB2312" w:eastAsia="仿宋_GB2312"/>
                <w:sz w:val="28"/>
                <w:szCs w:val="28"/>
                <w:highlight w:val="none"/>
              </w:rPr>
            </w:pPr>
            <w:r>
              <w:rPr>
                <w:rFonts w:hint="eastAsia" w:ascii="仿宋_GB2312" w:eastAsia="仿宋_GB2312"/>
                <w:sz w:val="28"/>
                <w:szCs w:val="28"/>
                <w:highlight w:val="none"/>
              </w:rPr>
              <w:t>传真：</w:t>
            </w:r>
          </w:p>
        </w:tc>
      </w:tr>
      <w:tr w14:paraId="47791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5480729D">
            <w:pPr>
              <w:spacing w:line="560" w:lineRule="exact"/>
              <w:rPr>
                <w:rFonts w:ascii="仿宋_GB2312" w:eastAsia="仿宋_GB2312"/>
                <w:sz w:val="28"/>
                <w:szCs w:val="28"/>
                <w:highlight w:val="none"/>
              </w:rPr>
            </w:pPr>
          </w:p>
        </w:tc>
        <w:tc>
          <w:tcPr>
            <w:tcW w:w="4261" w:type="dxa"/>
          </w:tcPr>
          <w:p w14:paraId="79106E39">
            <w:pPr>
              <w:spacing w:line="560" w:lineRule="exact"/>
              <w:rPr>
                <w:rFonts w:ascii="仿宋_GB2312" w:eastAsia="仿宋_GB2312"/>
                <w:sz w:val="28"/>
                <w:szCs w:val="28"/>
                <w:highlight w:val="none"/>
              </w:rPr>
            </w:pPr>
            <w:r>
              <w:rPr>
                <w:rFonts w:hint="eastAsia" w:ascii="仿宋_GB2312" w:eastAsia="仿宋_GB2312"/>
                <w:sz w:val="28"/>
                <w:szCs w:val="28"/>
                <w:highlight w:val="none"/>
              </w:rPr>
              <w:t>传真：</w:t>
            </w:r>
          </w:p>
        </w:tc>
      </w:tr>
      <w:tr w14:paraId="5E133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02AA15D0">
            <w:pPr>
              <w:spacing w:line="560" w:lineRule="exact"/>
              <w:rPr>
                <w:rFonts w:ascii="仿宋_GB2312" w:eastAsia="仿宋_GB2312"/>
                <w:sz w:val="28"/>
                <w:szCs w:val="28"/>
                <w:highlight w:val="none"/>
              </w:rPr>
            </w:pPr>
          </w:p>
        </w:tc>
        <w:tc>
          <w:tcPr>
            <w:tcW w:w="4261" w:type="dxa"/>
          </w:tcPr>
          <w:p w14:paraId="146B329E">
            <w:pPr>
              <w:spacing w:line="560" w:lineRule="exact"/>
              <w:rPr>
                <w:rFonts w:ascii="仿宋_GB2312" w:eastAsia="仿宋_GB2312"/>
                <w:sz w:val="28"/>
                <w:szCs w:val="28"/>
                <w:highlight w:val="none"/>
              </w:rPr>
            </w:pPr>
            <w:r>
              <w:rPr>
                <w:rFonts w:hint="eastAsia" w:ascii="仿宋_GB2312" w:eastAsia="仿宋_GB2312"/>
                <w:sz w:val="28"/>
                <w:szCs w:val="28"/>
                <w:highlight w:val="none"/>
              </w:rPr>
              <w:t>开户银行：</w:t>
            </w:r>
          </w:p>
        </w:tc>
      </w:tr>
      <w:tr w14:paraId="3EF73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2F5599A">
            <w:pPr>
              <w:spacing w:line="560" w:lineRule="exact"/>
              <w:rPr>
                <w:rFonts w:ascii="仿宋_GB2312" w:eastAsia="仿宋_GB2312"/>
                <w:sz w:val="28"/>
                <w:szCs w:val="28"/>
                <w:highlight w:val="none"/>
              </w:rPr>
            </w:pPr>
          </w:p>
        </w:tc>
        <w:tc>
          <w:tcPr>
            <w:tcW w:w="4261" w:type="dxa"/>
          </w:tcPr>
          <w:p w14:paraId="3D8EAF2D">
            <w:pPr>
              <w:spacing w:line="560" w:lineRule="exact"/>
              <w:rPr>
                <w:rFonts w:ascii="仿宋_GB2312" w:eastAsia="仿宋_GB2312"/>
                <w:sz w:val="28"/>
                <w:szCs w:val="28"/>
                <w:highlight w:val="none"/>
              </w:rPr>
            </w:pPr>
            <w:r>
              <w:rPr>
                <w:rFonts w:hint="eastAsia" w:ascii="仿宋_GB2312" w:eastAsia="仿宋_GB2312"/>
                <w:sz w:val="28"/>
                <w:szCs w:val="28"/>
                <w:highlight w:val="none"/>
              </w:rPr>
              <w:t>账号：</w:t>
            </w:r>
          </w:p>
        </w:tc>
      </w:tr>
    </w:tbl>
    <w:p w14:paraId="04DFFC71">
      <w:pPr>
        <w:spacing w:before="114" w:line="225" w:lineRule="auto"/>
        <w:ind w:left="122"/>
        <w:outlineLvl w:val="9"/>
        <w:rPr>
          <w:rStyle w:val="43"/>
          <w:rFonts w:hint="eastAsia" w:ascii="黑体" w:hAnsi="黑体" w:eastAsia="黑体" w:cs="黑体"/>
          <w:sz w:val="32"/>
          <w:szCs w:val="32"/>
          <w:highlight w:val="none"/>
        </w:rPr>
      </w:pPr>
      <w:r>
        <w:rPr>
          <w:rFonts w:hint="eastAsia" w:ascii="黑体" w:hAnsi="黑体" w:eastAsia="黑体" w:cs="黑体"/>
          <w:sz w:val="32"/>
          <w:szCs w:val="32"/>
          <w:highlight w:val="none"/>
        </w:rPr>
        <w:br w:type="page"/>
      </w:r>
      <w:bookmarkEnd w:id="85"/>
    </w:p>
    <w:p w14:paraId="24B6BC1C">
      <w:pPr>
        <w:spacing w:before="114" w:line="225" w:lineRule="auto"/>
        <w:ind w:left="122"/>
        <w:outlineLvl w:val="9"/>
        <w:rPr>
          <w:rStyle w:val="43"/>
          <w:rFonts w:hint="eastAsia" w:ascii="黑体" w:hAnsi="黑体" w:eastAsia="黑体" w:cs="黑体"/>
          <w:sz w:val="32"/>
          <w:szCs w:val="32"/>
          <w:highlight w:val="none"/>
        </w:rPr>
      </w:pPr>
    </w:p>
    <w:p w14:paraId="433FEAB9">
      <w:pPr>
        <w:spacing w:before="114" w:line="225" w:lineRule="auto"/>
        <w:ind w:left="122"/>
        <w:outlineLvl w:val="9"/>
        <w:rPr>
          <w:rStyle w:val="43"/>
          <w:rFonts w:hint="eastAsia" w:ascii="黑体" w:hAnsi="黑体" w:eastAsia="黑体" w:cs="黑体"/>
          <w:sz w:val="32"/>
          <w:szCs w:val="32"/>
          <w:highlight w:val="none"/>
        </w:rPr>
      </w:pPr>
    </w:p>
    <w:p w14:paraId="2A04606D">
      <w:pPr>
        <w:spacing w:before="114" w:line="225" w:lineRule="auto"/>
        <w:ind w:left="122"/>
        <w:outlineLvl w:val="9"/>
        <w:rPr>
          <w:rStyle w:val="43"/>
          <w:rFonts w:hint="eastAsia" w:ascii="黑体" w:hAnsi="黑体" w:eastAsia="黑体" w:cs="黑体"/>
          <w:sz w:val="32"/>
          <w:szCs w:val="32"/>
          <w:highlight w:val="none"/>
        </w:rPr>
      </w:pPr>
    </w:p>
    <w:p w14:paraId="497EBBCF">
      <w:pPr>
        <w:spacing w:before="114" w:line="225" w:lineRule="auto"/>
        <w:ind w:left="122"/>
        <w:outlineLvl w:val="9"/>
        <w:rPr>
          <w:rStyle w:val="43"/>
          <w:rFonts w:hint="eastAsia" w:ascii="黑体" w:hAnsi="黑体" w:eastAsia="黑体" w:cs="黑体"/>
          <w:sz w:val="32"/>
          <w:szCs w:val="32"/>
          <w:highlight w:val="none"/>
        </w:rPr>
      </w:pPr>
    </w:p>
    <w:p w14:paraId="5377298F">
      <w:pPr>
        <w:spacing w:before="114" w:line="225" w:lineRule="auto"/>
        <w:ind w:left="122"/>
        <w:outlineLvl w:val="9"/>
        <w:rPr>
          <w:rStyle w:val="43"/>
          <w:rFonts w:hint="eastAsia" w:ascii="黑体" w:hAnsi="黑体" w:eastAsia="黑体" w:cs="黑体"/>
          <w:sz w:val="32"/>
          <w:szCs w:val="32"/>
          <w:highlight w:val="none"/>
        </w:rPr>
      </w:pPr>
    </w:p>
    <w:p w14:paraId="7AA57484">
      <w:pPr>
        <w:spacing w:before="114" w:line="225" w:lineRule="auto"/>
        <w:ind w:left="122"/>
        <w:outlineLvl w:val="9"/>
        <w:rPr>
          <w:rStyle w:val="43"/>
          <w:rFonts w:hint="eastAsia" w:ascii="黑体" w:hAnsi="黑体" w:eastAsia="黑体" w:cs="黑体"/>
          <w:sz w:val="32"/>
          <w:szCs w:val="32"/>
          <w:highlight w:val="none"/>
        </w:rPr>
      </w:pPr>
    </w:p>
    <w:p w14:paraId="234CC0C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cs="宋体"/>
          <w:b/>
          <w:bCs/>
          <w:spacing w:val="7"/>
          <w:sz w:val="52"/>
          <w:szCs w:val="52"/>
          <w:highlight w:val="none"/>
          <w:lang w:val="en-US" w:eastAsia="zh-CN"/>
        </w:rPr>
        <w:t>六</w:t>
      </w:r>
      <w:r>
        <w:rPr>
          <w:rFonts w:ascii="宋体" w:hAnsi="宋体" w:eastAsia="宋体" w:cs="宋体"/>
          <w:b/>
          <w:bCs/>
          <w:spacing w:val="7"/>
          <w:sz w:val="52"/>
          <w:szCs w:val="52"/>
          <w:highlight w:val="none"/>
        </w:rPr>
        <w:t>部分</w:t>
      </w:r>
    </w:p>
    <w:p w14:paraId="77D694BD">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LEOc/TAAAACAEAAA8AAAAAAAAAAQAgAAAAIgAAAGRycy9kb3ducmV2LnhtbFBLAQIU&#10;ABQAAAAIAIdO4kDvmWEL+AEAAOkDAAAOAAAAAAAAAAEAIAAAACIBAABkcnMvZTJvRG9jLnhtbFBL&#10;BQYAAAAABgAGAFkBAACMBQAAAAA=&#10;">
                <v:fill on="f" focussize="0,0"/>
                <v:stroke weight="1.5pt" color="#000000" joinstyle="round"/>
                <v:imagedata o:title=""/>
                <o:lock v:ext="edit" aspectratio="f"/>
              </v:line>
            </w:pict>
          </mc:Fallback>
        </mc:AlternateContent>
      </w:r>
    </w:p>
    <w:p w14:paraId="6179BEE4">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cs="宋体"/>
          <w:b/>
          <w:bCs/>
          <w:spacing w:val="7"/>
          <w:sz w:val="52"/>
          <w:szCs w:val="52"/>
          <w:highlight w:val="none"/>
          <w:lang w:val="en-US" w:eastAsia="zh-CN"/>
        </w:rPr>
        <w:t>响应文件格式</w:t>
      </w:r>
    </w:p>
    <w:p w14:paraId="496011A6">
      <w:pPr>
        <w:rPr>
          <w:rStyle w:val="43"/>
          <w:rFonts w:hint="eastAsia" w:ascii="黑体" w:hAnsi="黑体" w:eastAsia="黑体" w:cs="黑体"/>
          <w:sz w:val="32"/>
          <w:szCs w:val="32"/>
          <w:highlight w:val="none"/>
        </w:rPr>
      </w:pPr>
      <w:r>
        <w:rPr>
          <w:rStyle w:val="43"/>
          <w:rFonts w:hint="eastAsia" w:ascii="黑体" w:hAnsi="黑体" w:eastAsia="黑体" w:cs="黑体"/>
          <w:sz w:val="32"/>
          <w:szCs w:val="32"/>
          <w:highlight w:val="none"/>
        </w:rPr>
        <w:br w:type="page"/>
      </w:r>
    </w:p>
    <w:p w14:paraId="50C82BC3">
      <w:pPr>
        <w:wordWrap w:val="0"/>
        <w:topLinePunct/>
        <w:spacing w:line="500" w:lineRule="exact"/>
        <w:jc w:val="center"/>
        <w:outlineLvl w:val="0"/>
        <w:rPr>
          <w:rFonts w:hint="eastAsia" w:ascii="宋体" w:hAnsi="宋体" w:cs="宋体"/>
          <w:b/>
          <w:bCs/>
          <w:highlight w:val="none"/>
          <w:u w:val="single"/>
        </w:rPr>
      </w:pPr>
      <w:bookmarkStart w:id="87" w:name="_Toc260"/>
      <w:r>
        <w:rPr>
          <w:rStyle w:val="43"/>
          <w:rFonts w:hint="eastAsia" w:ascii="黑体" w:hAnsi="黑体" w:eastAsia="黑体" w:cs="黑体"/>
          <w:sz w:val="32"/>
          <w:szCs w:val="32"/>
          <w:highlight w:val="none"/>
        </w:rPr>
        <w:t xml:space="preserve">第六部分 </w:t>
      </w:r>
      <w:r>
        <w:rPr>
          <w:rStyle w:val="43"/>
          <w:rFonts w:hint="eastAsia" w:ascii="黑体" w:hAnsi="黑体" w:eastAsia="黑体" w:cs="黑体"/>
          <w:sz w:val="32"/>
          <w:szCs w:val="32"/>
          <w:highlight w:val="none"/>
          <w:lang w:val="en-US" w:eastAsia="zh-CN"/>
        </w:rPr>
        <w:t>响应</w:t>
      </w:r>
      <w:r>
        <w:rPr>
          <w:rStyle w:val="43"/>
          <w:rFonts w:hint="eastAsia" w:ascii="黑体" w:hAnsi="黑体" w:eastAsia="黑体" w:cs="黑体"/>
          <w:sz w:val="32"/>
          <w:szCs w:val="32"/>
          <w:highlight w:val="none"/>
          <w:lang w:val="zh-CN"/>
        </w:rPr>
        <w:t>文件格式</w:t>
      </w:r>
      <w:bookmarkEnd w:id="86"/>
      <w:bookmarkEnd w:id="87"/>
    </w:p>
    <w:p w14:paraId="4A582E16">
      <w:pPr>
        <w:rPr>
          <w:rFonts w:cs="Times New Roman"/>
          <w:color w:val="auto"/>
          <w:highlight w:val="none"/>
        </w:rPr>
      </w:pPr>
    </w:p>
    <w:tbl>
      <w:tblPr>
        <w:tblStyle w:val="25"/>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7751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vAlign w:val="top"/>
          </w:tcPr>
          <w:p w14:paraId="197C4AEE">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注释：</w:t>
            </w:r>
          </w:p>
          <w:p w14:paraId="1585C15B">
            <w:pPr>
              <w:spacing w:before="120"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1、本章分为</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rPr>
              <w:t>部分，是为方便</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制作</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文件设计。第一、二部分应按要求或给定格式选择填报。</w:t>
            </w:r>
          </w:p>
          <w:p w14:paraId="590DC3C9">
            <w:pPr>
              <w:spacing w:before="120" w:line="420" w:lineRule="exact"/>
              <w:ind w:firstLine="480" w:firstLineChars="200"/>
              <w:jc w:val="left"/>
              <w:rPr>
                <w:rFonts w:ascii="仿宋" w:hAnsi="仿宋" w:eastAsia="仿宋" w:cs="Times New Roman"/>
                <w:color w:val="auto"/>
                <w:sz w:val="24"/>
                <w:szCs w:val="24"/>
                <w:highlight w:val="none"/>
              </w:rPr>
            </w:pPr>
            <w:r>
              <w:rPr>
                <w:rFonts w:hint="eastAsia" w:ascii="宋体" w:hAnsi="宋体" w:eastAsia="宋体" w:cs="宋体"/>
                <w:color w:val="auto"/>
                <w:sz w:val="24"/>
                <w:szCs w:val="24"/>
                <w:highlight w:val="none"/>
              </w:rPr>
              <w:t>2、第三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rPr>
              <w:t>部分</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方案格式仅供参考，</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应根据项目特点，结合本次</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要求，对有关表格进行补充或修改，但不得对实质性文件的相关条款作出变动。</w:t>
            </w:r>
          </w:p>
        </w:tc>
      </w:tr>
    </w:tbl>
    <w:p w14:paraId="109984E7">
      <w:pPr>
        <w:spacing w:line="360" w:lineRule="auto"/>
        <w:ind w:firstLine="482" w:firstLineChars="200"/>
        <w:rPr>
          <w:rFonts w:ascii="宋体" w:cs="Times New Roman"/>
          <w:b/>
          <w:bCs/>
          <w:sz w:val="24"/>
          <w:szCs w:val="24"/>
          <w:highlight w:val="none"/>
          <w:u w:val="single"/>
        </w:rPr>
      </w:pPr>
    </w:p>
    <w:p w14:paraId="77AFE71B">
      <w:pPr>
        <w:spacing w:line="360" w:lineRule="auto"/>
        <w:ind w:firstLine="482" w:firstLineChars="200"/>
        <w:rPr>
          <w:rFonts w:ascii="宋体" w:cs="Times New Roman"/>
          <w:b/>
          <w:bCs/>
          <w:sz w:val="24"/>
          <w:szCs w:val="24"/>
          <w:highlight w:val="none"/>
          <w:u w:val="single"/>
        </w:rPr>
      </w:pPr>
    </w:p>
    <w:p w14:paraId="7165A06C">
      <w:pPr>
        <w:spacing w:line="360" w:lineRule="auto"/>
        <w:ind w:firstLine="480" w:firstLineChars="200"/>
        <w:rPr>
          <w:rFonts w:ascii="??_GB2312" w:hAnsi="仿宋" w:eastAsia="Times New Roman" w:cs="Times New Roman"/>
          <w:b/>
          <w:bCs/>
          <w:sz w:val="24"/>
          <w:szCs w:val="24"/>
          <w:highlight w:val="none"/>
          <w:u w:val="single"/>
        </w:rPr>
      </w:pPr>
    </w:p>
    <w:p w14:paraId="0C9B14C5">
      <w:pPr>
        <w:spacing w:line="360" w:lineRule="auto"/>
        <w:ind w:firstLine="480" w:firstLineChars="200"/>
        <w:rPr>
          <w:rFonts w:ascii="??_GB2312" w:hAnsi="仿宋" w:eastAsia="Times New Roman" w:cs="Times New Roman"/>
          <w:b/>
          <w:bCs/>
          <w:sz w:val="24"/>
          <w:szCs w:val="24"/>
          <w:highlight w:val="none"/>
          <w:u w:val="single"/>
        </w:rPr>
      </w:pPr>
    </w:p>
    <w:p w14:paraId="18FF3FBB">
      <w:pPr>
        <w:spacing w:line="360" w:lineRule="auto"/>
        <w:ind w:firstLine="480" w:firstLineChars="200"/>
        <w:rPr>
          <w:rFonts w:ascii="??_GB2312" w:hAnsi="仿宋" w:eastAsia="Times New Roman" w:cs="Times New Roman"/>
          <w:b/>
          <w:bCs/>
          <w:sz w:val="24"/>
          <w:szCs w:val="24"/>
          <w:highlight w:val="none"/>
          <w:u w:val="single"/>
        </w:rPr>
      </w:pPr>
    </w:p>
    <w:p w14:paraId="5C7FFF6A">
      <w:pPr>
        <w:spacing w:line="360" w:lineRule="auto"/>
        <w:ind w:firstLine="480" w:firstLineChars="200"/>
        <w:rPr>
          <w:rFonts w:ascii="??_GB2312" w:hAnsi="仿宋" w:eastAsia="Times New Roman" w:cs="Times New Roman"/>
          <w:b/>
          <w:bCs/>
          <w:sz w:val="24"/>
          <w:szCs w:val="24"/>
          <w:highlight w:val="none"/>
          <w:u w:val="single"/>
        </w:rPr>
      </w:pPr>
    </w:p>
    <w:p w14:paraId="4531C76A">
      <w:pPr>
        <w:spacing w:line="360" w:lineRule="auto"/>
        <w:ind w:firstLine="480" w:firstLineChars="200"/>
        <w:rPr>
          <w:rFonts w:ascii="??_GB2312" w:hAnsi="仿宋" w:eastAsia="Times New Roman" w:cs="Times New Roman"/>
          <w:b/>
          <w:bCs/>
          <w:sz w:val="24"/>
          <w:szCs w:val="24"/>
          <w:highlight w:val="none"/>
          <w:u w:val="single"/>
        </w:rPr>
      </w:pPr>
    </w:p>
    <w:p w14:paraId="48EE86A3">
      <w:pPr>
        <w:spacing w:line="360" w:lineRule="auto"/>
        <w:ind w:firstLine="480" w:firstLineChars="200"/>
        <w:rPr>
          <w:rFonts w:ascii="??_GB2312" w:hAnsi="仿宋" w:eastAsia="Times New Roman" w:cs="Times New Roman"/>
          <w:b/>
          <w:bCs/>
          <w:sz w:val="24"/>
          <w:szCs w:val="24"/>
          <w:highlight w:val="none"/>
          <w:u w:val="single"/>
        </w:rPr>
      </w:pPr>
    </w:p>
    <w:p w14:paraId="1F34BCC8">
      <w:pPr>
        <w:spacing w:line="360" w:lineRule="auto"/>
        <w:ind w:firstLine="480" w:firstLineChars="200"/>
        <w:outlineLvl w:val="9"/>
        <w:rPr>
          <w:rFonts w:ascii="??_GB2312" w:hAnsi="仿宋" w:eastAsia="Times New Roman" w:cs="Times New Roman"/>
          <w:b/>
          <w:bCs/>
          <w:sz w:val="24"/>
          <w:szCs w:val="24"/>
          <w:highlight w:val="none"/>
          <w:u w:val="single"/>
        </w:rPr>
      </w:pPr>
    </w:p>
    <w:p w14:paraId="27EBF915">
      <w:pPr>
        <w:spacing w:line="360" w:lineRule="auto"/>
        <w:ind w:firstLine="480" w:firstLineChars="200"/>
        <w:outlineLvl w:val="9"/>
        <w:rPr>
          <w:rFonts w:ascii="??_GB2312" w:hAnsi="仿宋" w:eastAsia="Times New Roman" w:cs="Times New Roman"/>
          <w:b/>
          <w:bCs/>
          <w:sz w:val="24"/>
          <w:szCs w:val="24"/>
          <w:highlight w:val="none"/>
          <w:u w:val="single"/>
        </w:rPr>
      </w:pPr>
    </w:p>
    <w:p w14:paraId="0E43FA81">
      <w:pPr>
        <w:pStyle w:val="11"/>
        <w:outlineLvl w:val="9"/>
        <w:rPr>
          <w:rFonts w:ascii="??_GB2312" w:hAnsi="仿宋" w:eastAsia="Times New Roman" w:cs="Times New Roman"/>
          <w:b/>
          <w:bCs/>
          <w:sz w:val="24"/>
          <w:szCs w:val="24"/>
          <w:highlight w:val="none"/>
          <w:u w:val="single"/>
        </w:rPr>
      </w:pPr>
    </w:p>
    <w:p w14:paraId="4D32D8F2">
      <w:pPr>
        <w:outlineLvl w:val="9"/>
        <w:rPr>
          <w:rFonts w:ascii="??_GB2312" w:hAnsi="仿宋" w:eastAsia="Times New Roman" w:cs="Times New Roman"/>
          <w:b/>
          <w:bCs/>
          <w:sz w:val="24"/>
          <w:szCs w:val="24"/>
          <w:highlight w:val="none"/>
          <w:u w:val="single"/>
        </w:rPr>
      </w:pPr>
    </w:p>
    <w:p w14:paraId="412109E2">
      <w:pPr>
        <w:pStyle w:val="11"/>
        <w:outlineLvl w:val="9"/>
        <w:rPr>
          <w:highlight w:val="none"/>
        </w:rPr>
      </w:pPr>
    </w:p>
    <w:p w14:paraId="2FBFA850">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2A845FB9">
      <w:pPr>
        <w:pStyle w:val="47"/>
        <w:spacing w:line="240" w:lineRule="auto"/>
        <w:ind w:firstLine="0" w:firstLineChars="0"/>
        <w:outlineLvl w:val="9"/>
        <w:rPr>
          <w:rFonts w:ascii="黑体" w:hAnsi="黑体" w:eastAsia="黑体" w:cs="Times New Roman"/>
          <w:color w:val="auto"/>
          <w:highlight w:val="none"/>
        </w:rPr>
      </w:pPr>
      <w:r>
        <w:rPr>
          <w:rFonts w:hint="eastAsia" w:ascii="黑体" w:hAnsi="黑体" w:eastAsia="黑体" w:cs="黑体"/>
          <w:color w:val="auto"/>
          <w:highlight w:val="none"/>
        </w:rPr>
        <w:t>封面格式</w:t>
      </w:r>
    </w:p>
    <w:p w14:paraId="31D7C9C8">
      <w:pPr>
        <w:spacing w:line="360" w:lineRule="auto"/>
        <w:outlineLvl w:val="9"/>
        <w:rPr>
          <w:rFonts w:ascii="宋体" w:cs="Times New Roman"/>
          <w:sz w:val="32"/>
          <w:szCs w:val="32"/>
          <w:highlight w:val="none"/>
        </w:rPr>
      </w:pPr>
      <w:r>
        <w:rPr>
          <w:rFonts w:hint="eastAsia" w:ascii="黑体" w:hAnsi="黑体" w:eastAsia="黑体" w:cs="黑体"/>
          <w:b/>
          <w:bCs/>
          <w:sz w:val="28"/>
          <w:szCs w:val="28"/>
          <w:highlight w:val="none"/>
        </w:rPr>
        <w:t>项目编号：</w:t>
      </w:r>
      <w:r>
        <w:rPr>
          <w:rFonts w:ascii="黑体" w:hAnsi="黑体" w:eastAsia="黑体" w:cs="黑体"/>
          <w:b/>
          <w:bCs/>
          <w:sz w:val="28"/>
          <w:szCs w:val="28"/>
          <w:highlight w:val="none"/>
        </w:rPr>
        <w:t xml:space="preserve"> </w:t>
      </w:r>
      <w:r>
        <w:rPr>
          <w:rFonts w:ascii="宋体" w:hAnsi="宋体" w:cs="宋体"/>
          <w:sz w:val="32"/>
          <w:szCs w:val="32"/>
          <w:highlight w:val="none"/>
        </w:rPr>
        <w:t xml:space="preserve">             </w:t>
      </w:r>
      <w:r>
        <w:rPr>
          <w:rFonts w:ascii="宋体" w:hAnsi="宋体" w:cs="宋体"/>
          <w:kern w:val="0"/>
          <w:sz w:val="30"/>
          <w:szCs w:val="30"/>
          <w:highlight w:val="none"/>
        </w:rPr>
        <w:t xml:space="preserve">                        </w:t>
      </w:r>
    </w:p>
    <w:p w14:paraId="1E726978">
      <w:pPr>
        <w:spacing w:line="360" w:lineRule="atLeast"/>
        <w:outlineLvl w:val="9"/>
        <w:rPr>
          <w:rFonts w:ascii="宋体" w:cs="Times New Roman"/>
          <w:b/>
          <w:bCs/>
          <w:sz w:val="28"/>
          <w:szCs w:val="28"/>
          <w:highlight w:val="none"/>
        </w:rPr>
      </w:pPr>
      <w:r>
        <w:rPr>
          <w:rFonts w:ascii="宋体" w:hAnsi="宋体" w:cs="宋体"/>
          <w:highlight w:val="none"/>
        </w:rPr>
        <w:t xml:space="preserve">                                                             </w:t>
      </w:r>
      <w:r>
        <w:rPr>
          <w:rFonts w:hint="eastAsia" w:ascii="宋体" w:hAnsi="宋体" w:cs="宋体"/>
          <w:b/>
          <w:bCs/>
          <w:sz w:val="28"/>
          <w:szCs w:val="28"/>
          <w:highlight w:val="none"/>
        </w:rPr>
        <w:t>（正本或副本）</w:t>
      </w:r>
    </w:p>
    <w:p w14:paraId="32327E01">
      <w:pPr>
        <w:spacing w:line="360" w:lineRule="atLeast"/>
        <w:outlineLvl w:val="9"/>
        <w:rPr>
          <w:rFonts w:ascii="宋体" w:cs="Times New Roman"/>
          <w:highlight w:val="none"/>
        </w:rPr>
      </w:pPr>
    </w:p>
    <w:p w14:paraId="194A49AE">
      <w:pPr>
        <w:spacing w:line="360" w:lineRule="atLeast"/>
        <w:outlineLvl w:val="9"/>
        <w:rPr>
          <w:rFonts w:ascii="宋体" w:cs="Times New Roman"/>
          <w:highlight w:val="none"/>
        </w:rPr>
      </w:pPr>
    </w:p>
    <w:p w14:paraId="1FD39F48">
      <w:pPr>
        <w:jc w:val="center"/>
        <w:outlineLvl w:val="9"/>
        <w:rPr>
          <w:rFonts w:ascii="宋体" w:cs="Times New Roman"/>
          <w:sz w:val="44"/>
          <w:szCs w:val="44"/>
          <w:highlight w:val="none"/>
        </w:rPr>
      </w:pPr>
    </w:p>
    <w:p w14:paraId="2ABD3C59">
      <w:pPr>
        <w:jc w:val="center"/>
        <w:outlineLvl w:val="9"/>
        <w:rPr>
          <w:rFonts w:ascii="宋体" w:cs="Times New Roman"/>
          <w:sz w:val="44"/>
          <w:szCs w:val="44"/>
          <w:highlight w:val="none"/>
        </w:rPr>
      </w:pPr>
    </w:p>
    <w:p w14:paraId="1A2A80A5">
      <w:pPr>
        <w:ind w:firstLine="1791" w:firstLineChars="343"/>
        <w:outlineLvl w:val="9"/>
        <w:rPr>
          <w:rFonts w:ascii="黑体" w:hAnsi="黑体" w:eastAsia="黑体" w:cs="Times New Roman"/>
          <w:b/>
          <w:bCs/>
          <w:sz w:val="52"/>
          <w:szCs w:val="52"/>
          <w:highlight w:val="none"/>
        </w:rPr>
      </w:pPr>
      <w:r>
        <w:rPr>
          <w:rFonts w:ascii="黑体" w:hAnsi="黑体" w:eastAsia="黑体" w:cs="黑体"/>
          <w:b/>
          <w:bCs/>
          <w:sz w:val="52"/>
          <w:szCs w:val="52"/>
          <w:highlight w:val="none"/>
          <w:u w:val="single"/>
        </w:rPr>
        <w:t xml:space="preserve">             </w:t>
      </w:r>
      <w:r>
        <w:rPr>
          <w:rFonts w:hint="eastAsia" w:ascii="黑体" w:hAnsi="黑体" w:eastAsia="黑体" w:cs="黑体"/>
          <w:b/>
          <w:bCs/>
          <w:sz w:val="52"/>
          <w:szCs w:val="52"/>
          <w:highlight w:val="none"/>
        </w:rPr>
        <w:t>项目</w:t>
      </w:r>
    </w:p>
    <w:p w14:paraId="18839900">
      <w:pPr>
        <w:ind w:firstLine="3331" w:firstLineChars="638"/>
        <w:outlineLvl w:val="9"/>
        <w:rPr>
          <w:rFonts w:ascii="宋体" w:cs="Times New Roman"/>
          <w:b/>
          <w:bCs/>
          <w:sz w:val="52"/>
          <w:szCs w:val="52"/>
          <w:highlight w:val="none"/>
          <w:u w:val="single"/>
        </w:rPr>
      </w:pPr>
    </w:p>
    <w:p w14:paraId="6B576FB1">
      <w:pPr>
        <w:ind w:firstLine="2073" w:firstLineChars="288"/>
        <w:outlineLvl w:val="9"/>
        <w:rPr>
          <w:rFonts w:ascii="宋体" w:cs="Times New Roman"/>
          <w:sz w:val="72"/>
          <w:szCs w:val="72"/>
          <w:highlight w:val="none"/>
        </w:rPr>
      </w:pPr>
    </w:p>
    <w:p w14:paraId="259EC2A0">
      <w:pPr>
        <w:pStyle w:val="11"/>
        <w:rPr>
          <w:rFonts w:ascii="宋体" w:cs="Times New Roman"/>
          <w:sz w:val="72"/>
          <w:szCs w:val="72"/>
          <w:highlight w:val="none"/>
        </w:rPr>
      </w:pPr>
    </w:p>
    <w:p w14:paraId="7EAA560F">
      <w:pPr>
        <w:rPr>
          <w:highlight w:val="none"/>
        </w:rPr>
      </w:pPr>
    </w:p>
    <w:p w14:paraId="35EF6316">
      <w:pPr>
        <w:spacing w:line="360" w:lineRule="atLeast"/>
        <w:jc w:val="center"/>
        <w:outlineLvl w:val="9"/>
        <w:rPr>
          <w:rFonts w:ascii="黑体" w:hAnsi="黑体" w:eastAsia="黑体" w:cs="Times New Roman"/>
          <w:b/>
          <w:bCs/>
          <w:sz w:val="72"/>
          <w:szCs w:val="72"/>
          <w:highlight w:val="none"/>
        </w:rPr>
      </w:pPr>
      <w:r>
        <w:rPr>
          <w:rFonts w:hint="eastAsia" w:ascii="黑体" w:hAnsi="黑体" w:eastAsia="黑体" w:cs="黑体"/>
          <w:b/>
          <w:bCs/>
          <w:sz w:val="72"/>
          <w:szCs w:val="72"/>
          <w:highlight w:val="none"/>
          <w:lang w:val="en-US" w:eastAsia="zh-CN"/>
        </w:rPr>
        <w:t>响应</w:t>
      </w:r>
      <w:r>
        <w:rPr>
          <w:rFonts w:hint="eastAsia" w:ascii="黑体" w:hAnsi="黑体" w:eastAsia="黑体" w:cs="黑体"/>
          <w:b/>
          <w:bCs/>
          <w:sz w:val="72"/>
          <w:szCs w:val="72"/>
          <w:highlight w:val="none"/>
        </w:rPr>
        <w:t>文件</w:t>
      </w:r>
    </w:p>
    <w:p w14:paraId="515D41CE">
      <w:pPr>
        <w:spacing w:line="360" w:lineRule="atLeast"/>
        <w:jc w:val="center"/>
        <w:outlineLvl w:val="9"/>
        <w:rPr>
          <w:rFonts w:ascii="宋体" w:cs="Times New Roman"/>
          <w:sz w:val="52"/>
          <w:szCs w:val="52"/>
          <w:highlight w:val="none"/>
        </w:rPr>
      </w:pPr>
    </w:p>
    <w:p w14:paraId="4196C090">
      <w:pPr>
        <w:spacing w:line="360" w:lineRule="atLeast"/>
        <w:jc w:val="center"/>
        <w:outlineLvl w:val="9"/>
        <w:rPr>
          <w:rFonts w:ascii="宋体" w:cs="Times New Roman"/>
          <w:sz w:val="52"/>
          <w:szCs w:val="52"/>
          <w:highlight w:val="none"/>
        </w:rPr>
      </w:pPr>
    </w:p>
    <w:p w14:paraId="1D0D0542">
      <w:pPr>
        <w:spacing w:line="360" w:lineRule="atLeast"/>
        <w:outlineLvl w:val="9"/>
        <w:rPr>
          <w:rFonts w:ascii="宋体" w:cs="Times New Roman"/>
          <w:sz w:val="24"/>
          <w:szCs w:val="24"/>
          <w:highlight w:val="none"/>
        </w:rPr>
      </w:pPr>
    </w:p>
    <w:p w14:paraId="3E772595">
      <w:pPr>
        <w:pStyle w:val="11"/>
        <w:rPr>
          <w:rFonts w:ascii="宋体" w:cs="Times New Roman"/>
          <w:sz w:val="24"/>
          <w:szCs w:val="24"/>
          <w:highlight w:val="none"/>
        </w:rPr>
      </w:pPr>
    </w:p>
    <w:p w14:paraId="706C7916">
      <w:pPr>
        <w:rPr>
          <w:highlight w:val="none"/>
        </w:rPr>
      </w:pPr>
    </w:p>
    <w:p w14:paraId="14679FF3">
      <w:pPr>
        <w:spacing w:line="360" w:lineRule="atLeast"/>
        <w:outlineLvl w:val="9"/>
        <w:rPr>
          <w:rFonts w:ascii="宋体" w:cs="Times New Roman"/>
          <w:sz w:val="24"/>
          <w:szCs w:val="24"/>
          <w:highlight w:val="none"/>
        </w:rPr>
      </w:pPr>
    </w:p>
    <w:p w14:paraId="5CEA8709">
      <w:pPr>
        <w:spacing w:line="360" w:lineRule="atLeast"/>
        <w:outlineLvl w:val="9"/>
        <w:rPr>
          <w:rFonts w:ascii="宋体" w:cs="Times New Roman"/>
          <w:sz w:val="24"/>
          <w:szCs w:val="24"/>
          <w:highlight w:val="none"/>
        </w:rPr>
      </w:pPr>
    </w:p>
    <w:p w14:paraId="662AB666">
      <w:pPr>
        <w:spacing w:line="360" w:lineRule="atLeast"/>
        <w:ind w:firstLine="1120" w:firstLineChars="400"/>
        <w:outlineLvl w:val="9"/>
        <w:rPr>
          <w:rFonts w:ascii="黑体" w:hAnsi="黑体" w:eastAsia="黑体" w:cs="黑体"/>
          <w:sz w:val="28"/>
          <w:szCs w:val="28"/>
          <w:highlight w:val="none"/>
        </w:rPr>
      </w:pPr>
      <w:r>
        <w:rPr>
          <w:rFonts w:hint="eastAsia" w:ascii="黑体" w:hAnsi="黑体" w:eastAsia="黑体" w:cs="黑体"/>
          <w:sz w:val="28"/>
          <w:szCs w:val="28"/>
          <w:highlight w:val="none"/>
        </w:rPr>
        <w:t>供应商：</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（公章）</w:t>
      </w:r>
    </w:p>
    <w:p w14:paraId="4F38B1BE">
      <w:pPr>
        <w:spacing w:line="360" w:lineRule="atLeast"/>
        <w:ind w:firstLine="1120" w:firstLineChars="400"/>
        <w:outlineLvl w:val="9"/>
        <w:rPr>
          <w:rFonts w:ascii="黑体" w:hAnsi="黑体" w:eastAsia="黑体" w:cs="黑体"/>
          <w:sz w:val="28"/>
          <w:szCs w:val="28"/>
          <w:highlight w:val="none"/>
          <w:u w:val="single"/>
        </w:rPr>
      </w:pPr>
      <w:r>
        <w:rPr>
          <w:rFonts w:hint="eastAsia" w:ascii="黑体" w:hAnsi="黑体" w:eastAsia="黑体" w:cs="黑体"/>
          <w:sz w:val="28"/>
          <w:szCs w:val="28"/>
          <w:highlight w:val="none"/>
        </w:rPr>
        <w:t>时间：</w:t>
      </w:r>
      <w:r>
        <w:rPr>
          <w:rFonts w:ascii="黑体" w:hAnsi="黑体" w:eastAsia="黑体" w:cs="黑体"/>
          <w:sz w:val="28"/>
          <w:szCs w:val="28"/>
          <w:highlight w:val="none"/>
          <w:u w:val="single"/>
        </w:rPr>
        <w:t xml:space="preserve"> </w:t>
      </w:r>
    </w:p>
    <w:p w14:paraId="5C5B3EC2">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2FB1168E">
      <w:pPr>
        <w:tabs>
          <w:tab w:val="right" w:leader="hyphen" w:pos="8504"/>
        </w:tabs>
        <w:spacing w:line="500" w:lineRule="exact"/>
        <w:ind w:left="2220" w:leftChars="200" w:right="630" w:rightChars="300" w:hanging="1800" w:hangingChars="500"/>
        <w:jc w:val="center"/>
        <w:outlineLvl w:val="9"/>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目  录</w:t>
      </w:r>
    </w:p>
    <w:p w14:paraId="0CD9ADFC">
      <w:pPr>
        <w:tabs>
          <w:tab w:val="right" w:leader="hyphen" w:pos="8504"/>
        </w:tabs>
        <w:spacing w:line="480" w:lineRule="exact"/>
        <w:ind w:left="1470" w:leftChars="200" w:right="630" w:rightChars="300" w:hanging="1050" w:hangingChars="5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一、</w:t>
      </w:r>
      <w:r>
        <w:rPr>
          <w:rFonts w:hint="eastAsia" w:ascii="黑体" w:hAnsi="黑体" w:eastAsia="黑体" w:cs="黑体"/>
          <w:color w:val="auto"/>
          <w:highlight w:val="none"/>
        </w:rPr>
        <w:t>资格证明文件</w:t>
      </w:r>
      <w:r>
        <w:rPr>
          <w:rFonts w:ascii="黑体" w:hAnsi="黑体" w:eastAsia="黑体" w:cs="Times New Roman"/>
          <w:color w:val="auto"/>
          <w:highlight w:val="none"/>
        </w:rPr>
        <w:tab/>
      </w:r>
      <w:r>
        <w:rPr>
          <w:rFonts w:ascii="黑体" w:hAnsi="黑体" w:eastAsia="黑体" w:cs="黑体"/>
          <w:color w:val="auto"/>
          <w:highlight w:val="none"/>
        </w:rPr>
        <w:t>X</w:t>
      </w:r>
    </w:p>
    <w:p w14:paraId="12230E8E">
      <w:pPr>
        <w:tabs>
          <w:tab w:val="right" w:leader="hyphen" w:pos="8504"/>
        </w:tabs>
        <w:spacing w:line="480" w:lineRule="exact"/>
        <w:ind w:left="1470" w:leftChars="200" w:right="630" w:rightChars="300" w:hanging="1050" w:hangingChars="500"/>
        <w:outlineLvl w:val="9"/>
        <w:rPr>
          <w:rFonts w:ascii="华文仿宋" w:cs="Times New Roman"/>
          <w:color w:val="auto"/>
          <w:highlight w:val="none"/>
        </w:rPr>
      </w:pPr>
      <w:r>
        <w:rPr>
          <w:rFonts w:hint="eastAsia" w:ascii="黑体" w:hAnsi="黑体" w:eastAsia="黑体" w:cs="黑体"/>
          <w:color w:val="auto"/>
          <w:highlight w:val="none"/>
          <w:lang w:val="en-US" w:eastAsia="zh-CN"/>
        </w:rPr>
        <w:t>二、</w:t>
      </w:r>
      <w:r>
        <w:rPr>
          <w:rFonts w:hint="eastAsia" w:ascii="黑体" w:hAnsi="黑体" w:eastAsia="黑体" w:cs="黑体"/>
          <w:color w:val="auto"/>
          <w:highlight w:val="none"/>
        </w:rPr>
        <w:t>符合性证明文件</w:t>
      </w:r>
      <w:r>
        <w:rPr>
          <w:rFonts w:ascii="黑体" w:hAnsi="黑体" w:eastAsia="黑体" w:cs="Times New Roman"/>
          <w:color w:val="auto"/>
          <w:highlight w:val="none"/>
        </w:rPr>
        <w:tab/>
      </w:r>
      <w:r>
        <w:rPr>
          <w:rFonts w:ascii="黑体" w:hAnsi="黑体" w:eastAsia="黑体" w:cs="黑体"/>
          <w:color w:val="auto"/>
          <w:highlight w:val="none"/>
        </w:rPr>
        <w:t>X</w:t>
      </w:r>
    </w:p>
    <w:p w14:paraId="1241DA3E">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三、响应</w:t>
      </w:r>
      <w:r>
        <w:rPr>
          <w:rFonts w:hint="eastAsia" w:ascii="黑体" w:hAnsi="黑体" w:eastAsia="黑体" w:cs="黑体"/>
          <w:color w:val="auto"/>
          <w:highlight w:val="none"/>
        </w:rPr>
        <w:t>方案</w:t>
      </w:r>
      <w:r>
        <w:rPr>
          <w:rFonts w:ascii="黑体" w:hAnsi="黑体" w:eastAsia="黑体" w:cs="Times New Roman"/>
          <w:color w:val="auto"/>
          <w:highlight w:val="none"/>
        </w:rPr>
        <w:tab/>
      </w:r>
      <w:r>
        <w:rPr>
          <w:rFonts w:ascii="黑体" w:hAnsi="黑体" w:eastAsia="黑体" w:cs="黑体"/>
          <w:color w:val="auto"/>
          <w:highlight w:val="none"/>
        </w:rPr>
        <w:t>X</w:t>
      </w:r>
    </w:p>
    <w:p w14:paraId="4BE646A2">
      <w:pPr>
        <w:tabs>
          <w:tab w:val="right" w:leader="hyphen" w:pos="8504"/>
        </w:tabs>
        <w:spacing w:line="480" w:lineRule="exact"/>
        <w:ind w:right="630" w:rightChars="300" w:firstLine="420" w:firstLineChars="200"/>
        <w:outlineLvl w:val="9"/>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t>四、供应商认为有必要说明的其他内容</w:t>
      </w:r>
      <w:r>
        <w:rPr>
          <w:rFonts w:ascii="黑体" w:hAnsi="黑体" w:eastAsia="黑体" w:cs="Times New Roman"/>
          <w:color w:val="auto"/>
          <w:highlight w:val="none"/>
        </w:rPr>
        <w:tab/>
      </w:r>
      <w:r>
        <w:rPr>
          <w:rFonts w:ascii="黑体" w:hAnsi="黑体" w:eastAsia="黑体" w:cs="黑体"/>
          <w:color w:val="auto"/>
          <w:highlight w:val="none"/>
        </w:rPr>
        <w:t>X</w:t>
      </w:r>
    </w:p>
    <w:p w14:paraId="343C70BB">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五、其他附件</w:t>
      </w:r>
      <w:r>
        <w:rPr>
          <w:rFonts w:ascii="黑体" w:hAnsi="黑体" w:eastAsia="黑体" w:cs="Times New Roman"/>
          <w:color w:val="auto"/>
          <w:highlight w:val="none"/>
        </w:rPr>
        <w:tab/>
      </w:r>
      <w:r>
        <w:rPr>
          <w:rFonts w:ascii="黑体" w:hAnsi="黑体" w:eastAsia="黑体" w:cs="黑体"/>
          <w:color w:val="auto"/>
          <w:highlight w:val="none"/>
        </w:rPr>
        <w:t>X</w:t>
      </w:r>
    </w:p>
    <w:p w14:paraId="4B06020D">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3A1C5B81">
      <w:pPr>
        <w:tabs>
          <w:tab w:val="right" w:leader="hyphen" w:pos="8504"/>
        </w:tabs>
        <w:spacing w:line="480" w:lineRule="exact"/>
        <w:ind w:right="630" w:rightChars="300"/>
        <w:jc w:val="center"/>
        <w:outlineLvl w:val="9"/>
        <w:rPr>
          <w:rFonts w:ascii="黑体" w:hAnsi="黑体" w:eastAsia="黑体" w:cs="Times New Roman"/>
          <w:b/>
          <w:bCs/>
          <w:color w:val="auto"/>
          <w:highlight w:val="none"/>
        </w:rPr>
      </w:pPr>
      <w:r>
        <w:rPr>
          <w:rFonts w:hint="eastAsia" w:ascii="黑体" w:hAnsi="黑体" w:eastAsia="黑体" w:cs="黑体"/>
          <w:b/>
          <w:bCs/>
          <w:sz w:val="32"/>
          <w:szCs w:val="32"/>
          <w:highlight w:val="none"/>
          <w:lang w:val="en-US" w:eastAsia="zh-CN"/>
        </w:rPr>
        <w:t>一、</w:t>
      </w:r>
      <w:r>
        <w:rPr>
          <w:rFonts w:hint="eastAsia" w:ascii="黑体" w:hAnsi="黑体" w:eastAsia="黑体" w:cs="黑体"/>
          <w:b/>
          <w:bCs/>
          <w:sz w:val="32"/>
          <w:szCs w:val="32"/>
          <w:highlight w:val="none"/>
        </w:rPr>
        <w:t>资格证明文件</w:t>
      </w:r>
    </w:p>
    <w:p w14:paraId="371074A9">
      <w:pPr>
        <w:spacing w:line="500" w:lineRule="exact"/>
        <w:ind w:firstLine="482" w:firstLineChars="2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应按照</w:t>
      </w:r>
      <w:r>
        <w:rPr>
          <w:rFonts w:hint="eastAsia" w:ascii="宋体" w:hAnsi="宋体" w:cs="宋体"/>
          <w:b/>
          <w:bCs/>
          <w:color w:val="auto"/>
          <w:sz w:val="24"/>
          <w:szCs w:val="24"/>
          <w:highlight w:val="none"/>
          <w:lang w:val="en-US" w:eastAsia="zh-CN"/>
        </w:rPr>
        <w:t>谈判</w:t>
      </w:r>
      <w:r>
        <w:rPr>
          <w:rFonts w:hint="eastAsia" w:ascii="宋体" w:hAnsi="宋体" w:eastAsia="宋体" w:cs="宋体"/>
          <w:b/>
          <w:bCs/>
          <w:color w:val="auto"/>
          <w:sz w:val="24"/>
          <w:szCs w:val="24"/>
          <w:highlight w:val="none"/>
        </w:rPr>
        <w:t>文件要求逐一提供全部资格证明文件。缺少其中任何一项，其</w:t>
      </w:r>
      <w:r>
        <w:rPr>
          <w:rFonts w:hint="eastAsia" w:ascii="宋体" w:hAnsi="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文件将被视为无效文件。</w:t>
      </w:r>
      <w:r>
        <w:rPr>
          <w:rFonts w:hint="eastAsia" w:ascii="宋体" w:hAnsi="宋体" w:eastAsia="宋体" w:cs="宋体"/>
          <w:color w:val="auto"/>
          <w:sz w:val="24"/>
          <w:szCs w:val="24"/>
          <w:highlight w:val="none"/>
        </w:rPr>
        <w:t xml:space="preserve"> </w:t>
      </w:r>
    </w:p>
    <w:p w14:paraId="3FA163A4">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1.</w:t>
      </w:r>
      <w:r>
        <w:rPr>
          <w:rFonts w:hint="eastAsia" w:ascii="宋体" w:hAnsi="宋体" w:eastAsia="宋体" w:cs="Helvetica"/>
          <w:kern w:val="0"/>
          <w:sz w:val="24"/>
          <w:highlight w:val="none"/>
        </w:rPr>
        <w:t>主体资格证明文件：提供有效存续的企业营业执照（副本）。</w:t>
      </w:r>
    </w:p>
    <w:p w14:paraId="4B4E1A9F">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2.</w:t>
      </w:r>
      <w:r>
        <w:rPr>
          <w:rFonts w:hint="eastAsia" w:ascii="宋体" w:hAnsi="宋体" w:eastAsia="宋体" w:cs="Helvetica"/>
          <w:kern w:val="0"/>
          <w:sz w:val="24"/>
          <w:highlight w:val="none"/>
        </w:rPr>
        <w:t>财务状况</w:t>
      </w:r>
      <w:r>
        <w:rPr>
          <w:rFonts w:hint="eastAsia" w:ascii="宋体" w:hAnsi="宋体" w:cs="Helvetica"/>
          <w:kern w:val="0"/>
          <w:sz w:val="24"/>
          <w:highlight w:val="none"/>
          <w:lang w:val="en-US" w:eastAsia="zh-CN"/>
        </w:rPr>
        <w:t>证明</w:t>
      </w:r>
      <w:r>
        <w:rPr>
          <w:rFonts w:hint="eastAsia" w:ascii="宋体" w:hAnsi="宋体" w:eastAsia="宋体" w:cs="Helvetica"/>
          <w:kern w:val="0"/>
          <w:sz w:val="24"/>
          <w:highlight w:val="none"/>
        </w:rPr>
        <w:t>：</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文件截止时间不足一年的可提供成立后任意时段的资产负债表)，或其开标前三个月内基本开户银行出具的资信证明(以上</w:t>
      </w:r>
      <w:r>
        <w:rPr>
          <w:rFonts w:hint="eastAsia" w:ascii="宋体" w:hAnsi="宋体" w:eastAsia="宋体" w:cs="Helvetica"/>
          <w:kern w:val="0"/>
          <w:sz w:val="24"/>
          <w:highlight w:val="none"/>
          <w:lang w:val="en-US" w:eastAsia="zh-CN"/>
        </w:rPr>
        <w:t>两</w:t>
      </w:r>
      <w:r>
        <w:rPr>
          <w:rFonts w:hint="eastAsia" w:ascii="宋体" w:hAnsi="宋体" w:eastAsia="宋体" w:cs="Helvetica"/>
          <w:kern w:val="0"/>
          <w:sz w:val="24"/>
          <w:highlight w:val="none"/>
          <w:lang w:eastAsia="zh-CN"/>
        </w:rPr>
        <w:t>种形式的资料提供任何一种即可)。</w:t>
      </w:r>
    </w:p>
    <w:p w14:paraId="0E7D74FD">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lang w:val="en-US" w:eastAsia="zh-CN"/>
        </w:rPr>
        <w:t>3.</w:t>
      </w:r>
      <w:r>
        <w:rPr>
          <w:rFonts w:hint="eastAsia" w:ascii="宋体" w:hAnsi="宋体" w:eastAsia="宋体" w:cs="Helvetica"/>
          <w:kern w:val="0"/>
          <w:sz w:val="24"/>
          <w:highlight w:val="none"/>
        </w:rPr>
        <w:t>书面声明：提供书面声明，包括声明具有履行合同所必需的设备和专业技术能力；未为本项目提供整体设计、规范编制或者项目管理、监理、检测等服务。</w:t>
      </w:r>
      <w:r>
        <w:rPr>
          <w:rFonts w:hint="eastAsia" w:ascii="宋体" w:hAnsi="宋体" w:eastAsia="宋体" w:cs="Helvetica"/>
          <w:b/>
          <w:bCs/>
          <w:kern w:val="0"/>
          <w:sz w:val="24"/>
          <w:highlight w:val="none"/>
          <w:lang w:eastAsia="zh-CN"/>
        </w:rPr>
        <w:t>（</w:t>
      </w:r>
      <w:r>
        <w:rPr>
          <w:rFonts w:hint="eastAsia" w:ascii="宋体" w:hAnsi="宋体" w:eastAsia="宋体" w:cs="Helvetica"/>
          <w:b/>
          <w:bCs/>
          <w:kern w:val="0"/>
          <w:sz w:val="24"/>
          <w:highlight w:val="none"/>
          <w:lang w:val="en-US" w:eastAsia="zh-CN"/>
        </w:rPr>
        <w:t>格式后附</w:t>
      </w:r>
      <w:r>
        <w:rPr>
          <w:rFonts w:hint="eastAsia" w:ascii="宋体" w:hAnsi="宋体" w:eastAsia="宋体" w:cs="Helvetica"/>
          <w:b/>
          <w:bCs/>
          <w:kern w:val="0"/>
          <w:sz w:val="24"/>
          <w:highlight w:val="none"/>
          <w:lang w:eastAsia="zh-CN"/>
        </w:rPr>
        <w:t>）</w:t>
      </w:r>
    </w:p>
    <w:p w14:paraId="24FC9FD8">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4.</w:t>
      </w:r>
      <w:r>
        <w:rPr>
          <w:rFonts w:hint="eastAsia" w:ascii="宋体" w:hAnsi="宋体" w:eastAsia="宋体" w:cs="Helvetica"/>
          <w:kern w:val="0"/>
          <w:sz w:val="24"/>
          <w:highlight w:val="none"/>
        </w:rPr>
        <w:t>社保缴纳证明：提供递交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rPr>
        <w:t>文件截止之日前一年内任意一个月的社会保障资金缴存单据或社保机构开具的社会保险参保缴费情况证明。依法不需要缴纳社会保障资金的</w:t>
      </w:r>
      <w:r>
        <w:rPr>
          <w:rFonts w:hint="eastAsia" w:ascii="宋体" w:hAnsi="宋体" w:eastAsia="宋体" w:cs="Helvetica"/>
          <w:kern w:val="0"/>
          <w:sz w:val="24"/>
          <w:highlight w:val="none"/>
          <w:lang w:eastAsia="zh-CN"/>
        </w:rPr>
        <w:t>供应商</w:t>
      </w:r>
      <w:r>
        <w:rPr>
          <w:rFonts w:hint="eastAsia" w:ascii="宋体" w:hAnsi="宋体" w:eastAsia="宋体" w:cs="Helvetica"/>
          <w:kern w:val="0"/>
          <w:sz w:val="24"/>
          <w:highlight w:val="none"/>
        </w:rPr>
        <w:t>应提供相关文件证明。</w:t>
      </w:r>
    </w:p>
    <w:p w14:paraId="46B00B4D">
      <w:pPr>
        <w:widowControl/>
        <w:spacing w:line="510" w:lineRule="atLeast"/>
        <w:ind w:firstLine="480"/>
        <w:jc w:val="left"/>
        <w:rPr>
          <w:rFonts w:hint="eastAsia" w:ascii="宋体" w:hAnsi="宋体" w:eastAsia="宋体" w:cs="宋体"/>
          <w:color w:val="auto"/>
          <w:sz w:val="24"/>
          <w:highlight w:val="none"/>
        </w:rPr>
      </w:pPr>
      <w:r>
        <w:rPr>
          <w:rFonts w:hint="eastAsia" w:ascii="宋体" w:hAnsi="宋体" w:eastAsia="宋体" w:cs="Helvetica"/>
          <w:kern w:val="0"/>
          <w:sz w:val="24"/>
          <w:highlight w:val="none"/>
          <w:lang w:val="en-US" w:eastAsia="zh-CN"/>
        </w:rPr>
        <w:t>5.</w:t>
      </w:r>
      <w:r>
        <w:rPr>
          <w:rFonts w:hint="eastAsia" w:ascii="宋体" w:hAnsi="宋体" w:eastAsia="宋体" w:cs="Helvetica"/>
          <w:kern w:val="0"/>
          <w:sz w:val="24"/>
          <w:highlight w:val="none"/>
        </w:rPr>
        <w:t>税收缴纳证明：</w:t>
      </w:r>
      <w:r>
        <w:rPr>
          <w:rFonts w:hint="eastAsia" w:ascii="宋体" w:hAnsi="宋体" w:eastAsia="宋体" w:cs="宋体"/>
          <w:color w:val="auto"/>
          <w:sz w:val="24"/>
          <w:highlight w:val="none"/>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711F5BEF">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color w:val="auto"/>
          <w:kern w:val="0"/>
          <w:sz w:val="24"/>
          <w:highlight w:val="none"/>
          <w:lang w:val="en-US" w:eastAsia="zh-CN"/>
        </w:rPr>
        <w:t>6.近三年无重大违法、违纪书面声明：提供《近三年无重大违法、违纪书面声明》。</w:t>
      </w:r>
      <w:r>
        <w:rPr>
          <w:rFonts w:hint="eastAsia" w:ascii="宋体" w:hAnsi="宋体" w:eastAsia="宋体" w:cs="Helvetica"/>
          <w:b/>
          <w:bCs/>
          <w:kern w:val="0"/>
          <w:sz w:val="24"/>
          <w:highlight w:val="none"/>
          <w:lang w:eastAsia="zh-CN"/>
        </w:rPr>
        <w:t>（</w:t>
      </w:r>
      <w:r>
        <w:rPr>
          <w:rFonts w:hint="eastAsia" w:ascii="宋体" w:hAnsi="宋体" w:eastAsia="宋体" w:cs="Helvetica"/>
          <w:b/>
          <w:bCs/>
          <w:kern w:val="0"/>
          <w:sz w:val="24"/>
          <w:highlight w:val="none"/>
          <w:lang w:val="en-US" w:eastAsia="zh-CN"/>
        </w:rPr>
        <w:t>格式后附</w:t>
      </w:r>
      <w:r>
        <w:rPr>
          <w:rFonts w:hint="eastAsia" w:ascii="宋体" w:hAnsi="宋体" w:eastAsia="宋体" w:cs="Helvetica"/>
          <w:b/>
          <w:bCs/>
          <w:kern w:val="0"/>
          <w:sz w:val="24"/>
          <w:highlight w:val="none"/>
          <w:lang w:eastAsia="zh-CN"/>
        </w:rPr>
        <w:t>）</w:t>
      </w:r>
    </w:p>
    <w:p w14:paraId="18EA0190">
      <w:pPr>
        <w:widowControl/>
        <w:spacing w:line="510" w:lineRule="atLeast"/>
        <w:ind w:firstLine="480"/>
        <w:jc w:val="lef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Helvetica"/>
          <w:kern w:val="0"/>
          <w:sz w:val="24"/>
          <w:highlight w:val="none"/>
          <w:lang w:val="en-US" w:eastAsia="zh-CN"/>
        </w:rPr>
        <w:t>7.</w:t>
      </w:r>
      <w:r>
        <w:rPr>
          <w:rFonts w:hint="eastAsia" w:ascii="宋体" w:hAnsi="宋体" w:eastAsia="宋体" w:cs="宋体"/>
          <w:i w:val="0"/>
          <w:iCs w:val="0"/>
          <w:caps w:val="0"/>
          <w:color w:val="000000"/>
          <w:spacing w:val="0"/>
          <w:sz w:val="24"/>
          <w:szCs w:val="24"/>
          <w:highlight w:val="none"/>
          <w:shd w:val="clear" w:color="auto" w:fill="FFFFFF"/>
        </w:rPr>
        <w:t>本项目整体专门面向中小企业采购。</w:t>
      </w:r>
      <w:r>
        <w:rPr>
          <w:rFonts w:hint="eastAsia" w:ascii="宋体" w:hAnsi="宋体" w:eastAsia="宋体" w:cs="宋体"/>
          <w:color w:val="auto"/>
          <w:sz w:val="24"/>
          <w:highlight w:val="none"/>
          <w:lang w:val="en-US" w:eastAsia="zh-CN"/>
        </w:rPr>
        <w:t>本</w:t>
      </w:r>
      <w:r>
        <w:rPr>
          <w:rFonts w:hint="eastAsia" w:ascii="宋体" w:hAnsi="宋体" w:cs="宋体"/>
          <w:color w:val="auto"/>
          <w:sz w:val="24"/>
          <w:highlight w:val="none"/>
          <w:lang w:val="en-US" w:eastAsia="zh-CN"/>
        </w:rPr>
        <w:t>项目</w:t>
      </w:r>
      <w:r>
        <w:rPr>
          <w:rFonts w:hint="eastAsia" w:ascii="宋体" w:hAnsi="宋体" w:eastAsia="宋体" w:cs="宋体"/>
          <w:color w:val="333333"/>
          <w:kern w:val="0"/>
          <w:sz w:val="24"/>
          <w:szCs w:val="24"/>
          <w:highlight w:val="none"/>
          <w:lang w:val="en-US" w:eastAsia="zh-CN" w:bidi="ar"/>
        </w:rPr>
        <w:t>应由中小企业承建，工程施工单位（即供应商，下同）为中小企业</w:t>
      </w:r>
      <w:r>
        <w:rPr>
          <w:rFonts w:hint="eastAsia" w:ascii="宋体" w:hAnsi="宋体" w:eastAsia="宋体" w:cs="宋体"/>
          <w:color w:val="auto"/>
          <w:sz w:val="24"/>
          <w:highlight w:val="none"/>
          <w:lang w:val="en-US" w:eastAsia="zh-CN"/>
        </w:rPr>
        <w:t>。</w:t>
      </w:r>
      <w:r>
        <w:rPr>
          <w:rFonts w:hint="eastAsia" w:ascii="宋体" w:hAnsi="宋体" w:eastAsia="宋体" w:cs="宋体"/>
          <w:i w:val="0"/>
          <w:iCs w:val="0"/>
          <w:caps w:val="0"/>
          <w:color w:val="000000"/>
          <w:spacing w:val="0"/>
          <w:sz w:val="24"/>
          <w:szCs w:val="24"/>
          <w:highlight w:val="none"/>
          <w:shd w:val="clear" w:color="auto" w:fill="FFFFFF"/>
        </w:rPr>
        <w:t>中小企业须符合本项目采购标的对应行业（</w:t>
      </w:r>
      <w:r>
        <w:rPr>
          <w:rFonts w:hint="eastAsia" w:ascii="宋体" w:hAnsi="宋体" w:cs="宋体"/>
          <w:i w:val="0"/>
          <w:iCs w:val="0"/>
          <w:caps w:val="0"/>
          <w:color w:val="000000"/>
          <w:spacing w:val="0"/>
          <w:sz w:val="24"/>
          <w:szCs w:val="24"/>
          <w:highlight w:val="none"/>
          <w:shd w:val="clear" w:color="auto" w:fill="FFFFFF"/>
          <w:lang w:val="en-US" w:eastAsia="zh-CN"/>
        </w:rPr>
        <w:t>建筑</w:t>
      </w:r>
      <w:r>
        <w:rPr>
          <w:rFonts w:hint="eastAsia" w:ascii="宋体" w:hAnsi="宋体" w:eastAsia="宋体" w:cs="宋体"/>
          <w:i w:val="0"/>
          <w:iCs w:val="0"/>
          <w:caps w:val="0"/>
          <w:color w:val="000000"/>
          <w:spacing w:val="0"/>
          <w:sz w:val="24"/>
          <w:szCs w:val="24"/>
          <w:highlight w:val="none"/>
          <w:shd w:val="clear" w:color="auto" w:fill="FFFFFF"/>
        </w:rPr>
        <w:t>业）的政策划分标准。监狱企业、残疾人福利单位视同小型、微型企业。</w:t>
      </w:r>
    </w:p>
    <w:p w14:paraId="259681E0">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宋体"/>
          <w:i w:val="0"/>
          <w:iCs w:val="0"/>
          <w:caps w:val="0"/>
          <w:color w:val="000000"/>
          <w:spacing w:val="0"/>
          <w:sz w:val="24"/>
          <w:szCs w:val="24"/>
          <w:highlight w:val="none"/>
          <w:shd w:val="clear" w:color="auto" w:fill="FFFFFF"/>
        </w:rPr>
        <w:t>注：中小企业应填写的《中小企业声明函》（见</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lang w:val="en-US" w:eastAsia="zh-CN"/>
        </w:rPr>
        <w:t>文件</w:t>
      </w:r>
      <w:r>
        <w:rPr>
          <w:rFonts w:hint="eastAsia" w:ascii="宋体" w:hAnsi="宋体" w:eastAsia="宋体" w:cs="宋体"/>
          <w:i w:val="0"/>
          <w:iCs w:val="0"/>
          <w:caps w:val="0"/>
          <w:color w:val="000000"/>
          <w:spacing w:val="0"/>
          <w:sz w:val="24"/>
          <w:szCs w:val="24"/>
          <w:highlight w:val="none"/>
          <w:shd w:val="clear" w:color="auto" w:fill="FFFFFF"/>
        </w:rPr>
        <w:t>格式）为判定标准，残疾人福利性单位填写的《残疾人福利性单位声明函》（见</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lang w:val="en-US" w:eastAsia="zh-CN"/>
        </w:rPr>
        <w:t>文件</w:t>
      </w:r>
      <w:r>
        <w:rPr>
          <w:rFonts w:hint="eastAsia" w:ascii="宋体" w:hAnsi="宋体" w:eastAsia="宋体" w:cs="宋体"/>
          <w:i w:val="0"/>
          <w:iCs w:val="0"/>
          <w:caps w:val="0"/>
          <w:color w:val="000000"/>
          <w:spacing w:val="0"/>
          <w:sz w:val="24"/>
          <w:szCs w:val="24"/>
          <w:highlight w:val="none"/>
          <w:shd w:val="clear" w:color="auto" w:fill="FFFFFF"/>
        </w:rPr>
        <w:t>格式）为判定标准，监狱企业须供应商提供由省级以上监狱管理局、戒毒管理局（含新疆生产建设兵团）出具的属于监狱企业的证明文件，否则不予认定。</w:t>
      </w:r>
    </w:p>
    <w:p w14:paraId="4AF90D37">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8.</w:t>
      </w:r>
      <w:r>
        <w:rPr>
          <w:rFonts w:hint="eastAsia" w:ascii="宋体" w:hAnsi="宋体" w:cs="Helvetica"/>
          <w:kern w:val="0"/>
          <w:sz w:val="24"/>
          <w:highlight w:val="none"/>
          <w:lang w:val="en-US" w:eastAsia="zh-CN"/>
        </w:rPr>
        <w:t>提供</w:t>
      </w:r>
      <w:r>
        <w:rPr>
          <w:rFonts w:hint="eastAsia" w:ascii="宋体" w:hAnsi="宋体" w:eastAsia="宋体" w:cs="Helvetica"/>
          <w:kern w:val="0"/>
          <w:sz w:val="24"/>
          <w:highlight w:val="none"/>
        </w:rPr>
        <w:t>建筑装修装饰工程专业承包二级及以上资质</w:t>
      </w:r>
      <w:r>
        <w:rPr>
          <w:rFonts w:hint="eastAsia" w:ascii="宋体" w:hAnsi="宋体" w:cs="Helvetica"/>
          <w:kern w:val="0"/>
          <w:sz w:val="24"/>
          <w:highlight w:val="none"/>
          <w:lang w:val="en-US" w:eastAsia="zh-CN"/>
        </w:rPr>
        <w:t>证书</w:t>
      </w:r>
      <w:r>
        <w:rPr>
          <w:rFonts w:hint="eastAsia" w:ascii="宋体" w:hAnsi="宋体" w:eastAsia="宋体" w:cs="Helvetica"/>
          <w:kern w:val="0"/>
          <w:sz w:val="24"/>
          <w:highlight w:val="none"/>
        </w:rPr>
        <w:t>；</w:t>
      </w:r>
    </w:p>
    <w:p w14:paraId="001E2ECF">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9.提供</w:t>
      </w:r>
      <w:r>
        <w:rPr>
          <w:rFonts w:hint="eastAsia" w:ascii="宋体" w:hAnsi="宋体" w:eastAsia="宋体" w:cs="Helvetica"/>
          <w:kern w:val="0"/>
          <w:sz w:val="24"/>
          <w:highlight w:val="none"/>
        </w:rPr>
        <w:t>有效的安全生产许可证；</w:t>
      </w:r>
    </w:p>
    <w:p w14:paraId="7224D723">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10.</w:t>
      </w:r>
      <w:r>
        <w:rPr>
          <w:rFonts w:hint="eastAsia" w:ascii="宋体" w:hAnsi="宋体" w:eastAsia="宋体" w:cs="Helvetica"/>
          <w:kern w:val="0"/>
          <w:sz w:val="24"/>
          <w:highlight w:val="none"/>
        </w:rPr>
        <w:t>拟派项目经理须具备建筑工程专业二级及以上建造师资格</w:t>
      </w:r>
      <w:r>
        <w:rPr>
          <w:rFonts w:hint="eastAsia" w:ascii="宋体" w:hAnsi="宋体" w:cs="Helvetica"/>
          <w:kern w:val="0"/>
          <w:sz w:val="24"/>
          <w:highlight w:val="none"/>
          <w:lang w:val="en-US" w:eastAsia="zh-CN"/>
        </w:rPr>
        <w:t>及</w:t>
      </w:r>
      <w:r>
        <w:rPr>
          <w:rFonts w:hint="eastAsia" w:ascii="宋体" w:hAnsi="宋体" w:eastAsia="宋体" w:cs="Helvetica"/>
          <w:kern w:val="0"/>
          <w:sz w:val="24"/>
          <w:highlight w:val="none"/>
        </w:rPr>
        <w:t>有效的安全生产考核合格证书（建安B证）</w:t>
      </w: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提供相关资格证书</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，且未担任其他在建工程项目的项目经理</w:t>
      </w: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提供承诺函，格式内容自拟</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w:t>
      </w:r>
    </w:p>
    <w:p w14:paraId="075927A3">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11.</w:t>
      </w:r>
      <w:r>
        <w:rPr>
          <w:rFonts w:hint="eastAsia" w:ascii="宋体" w:hAnsi="宋体" w:eastAsia="宋体" w:cs="Helvetica"/>
          <w:kern w:val="0"/>
          <w:sz w:val="24"/>
          <w:highlight w:val="none"/>
        </w:rPr>
        <w:t>控股管理关系：提供直接控股和管理关系清单。若与其他</w:t>
      </w:r>
      <w:r>
        <w:rPr>
          <w:rFonts w:hint="eastAsia" w:ascii="宋体" w:hAnsi="宋体" w:eastAsia="宋体" w:cs="Helvetica"/>
          <w:kern w:val="0"/>
          <w:sz w:val="24"/>
          <w:highlight w:val="none"/>
          <w:lang w:eastAsia="zh-CN"/>
        </w:rPr>
        <w:t>供应商</w:t>
      </w:r>
      <w:r>
        <w:rPr>
          <w:rFonts w:hint="eastAsia" w:ascii="宋体" w:hAnsi="宋体" w:eastAsia="宋体" w:cs="Helvetica"/>
          <w:kern w:val="0"/>
          <w:sz w:val="24"/>
          <w:highlight w:val="none"/>
        </w:rPr>
        <w:t>存在单位负责人为同一人或者存在直接控股、管理关系的，则</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rPr>
        <w:t>无效。</w:t>
      </w:r>
      <w:r>
        <w:rPr>
          <w:rFonts w:hint="eastAsia" w:ascii="宋体" w:hAnsi="宋体" w:eastAsia="宋体" w:cs="Helvetica"/>
          <w:b/>
          <w:bCs/>
          <w:kern w:val="0"/>
          <w:sz w:val="24"/>
          <w:highlight w:val="none"/>
          <w:lang w:eastAsia="zh-CN"/>
        </w:rPr>
        <w:t>（</w:t>
      </w:r>
      <w:r>
        <w:rPr>
          <w:rFonts w:hint="eastAsia" w:ascii="宋体" w:hAnsi="宋体" w:eastAsia="宋体" w:cs="Helvetica"/>
          <w:b/>
          <w:bCs/>
          <w:kern w:val="0"/>
          <w:sz w:val="24"/>
          <w:highlight w:val="none"/>
          <w:lang w:val="en-US" w:eastAsia="zh-CN"/>
        </w:rPr>
        <w:t>格式后附</w:t>
      </w:r>
      <w:r>
        <w:rPr>
          <w:rFonts w:hint="eastAsia" w:ascii="宋体" w:hAnsi="宋体" w:eastAsia="宋体" w:cs="Helvetica"/>
          <w:b/>
          <w:bCs/>
          <w:kern w:val="0"/>
          <w:sz w:val="24"/>
          <w:highlight w:val="none"/>
          <w:lang w:eastAsia="zh-CN"/>
        </w:rPr>
        <w:t>）</w:t>
      </w:r>
    </w:p>
    <w:p w14:paraId="19955E77">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12.</w:t>
      </w:r>
      <w:r>
        <w:rPr>
          <w:rFonts w:hint="eastAsia" w:ascii="宋体" w:hAnsi="宋体" w:eastAsia="宋体" w:cs="Helvetica"/>
          <w:kern w:val="0"/>
          <w:sz w:val="24"/>
          <w:highlight w:val="none"/>
        </w:rPr>
        <w:t>法定代表人授权委托书：法定代表人参加谈判的，须提供本人身份证复印件（附在响应文件中）；法定代表人授权他人参加谈判的，须提供法定代表人授权委托书，同时需提供被授权人开标前3个月内任意1个月的社保缴纳证明（依法不需要缴纳社保的被授权人应提供相关证明）。</w:t>
      </w:r>
      <w:r>
        <w:rPr>
          <w:rFonts w:hint="eastAsia" w:ascii="宋体" w:hAnsi="宋体" w:eastAsia="宋体" w:cs="Helvetica"/>
          <w:b/>
          <w:bCs/>
          <w:kern w:val="0"/>
          <w:sz w:val="24"/>
          <w:highlight w:val="none"/>
          <w:lang w:eastAsia="zh-CN"/>
        </w:rPr>
        <w:t>（</w:t>
      </w:r>
      <w:r>
        <w:rPr>
          <w:rFonts w:hint="eastAsia" w:ascii="宋体" w:hAnsi="宋体" w:eastAsia="宋体" w:cs="Helvetica"/>
          <w:b/>
          <w:bCs/>
          <w:kern w:val="0"/>
          <w:sz w:val="24"/>
          <w:highlight w:val="none"/>
          <w:lang w:val="en-US" w:eastAsia="zh-CN"/>
        </w:rPr>
        <w:t>格式后附</w:t>
      </w:r>
      <w:r>
        <w:rPr>
          <w:rFonts w:hint="eastAsia" w:ascii="宋体" w:hAnsi="宋体" w:eastAsia="宋体" w:cs="Helvetica"/>
          <w:b/>
          <w:bCs/>
          <w:kern w:val="0"/>
          <w:sz w:val="24"/>
          <w:highlight w:val="none"/>
          <w:lang w:eastAsia="zh-CN"/>
        </w:rPr>
        <w:t>）</w:t>
      </w:r>
    </w:p>
    <w:p w14:paraId="4B83E35F">
      <w:pPr>
        <w:widowControl/>
        <w:spacing w:line="510" w:lineRule="atLeast"/>
        <w:ind w:firstLine="480"/>
        <w:jc w:val="left"/>
        <w:rPr>
          <w:rFonts w:hint="eastAsia" w:ascii="宋体" w:hAnsi="宋体" w:eastAsia="宋体" w:cs="Helvetica"/>
          <w:color w:val="auto"/>
          <w:kern w:val="0"/>
          <w:sz w:val="24"/>
          <w:highlight w:val="none"/>
        </w:rPr>
      </w:pPr>
      <w:r>
        <w:rPr>
          <w:rFonts w:hint="eastAsia" w:ascii="宋体" w:hAnsi="宋体" w:eastAsia="宋体" w:cs="Helvetica"/>
          <w:kern w:val="0"/>
          <w:sz w:val="24"/>
          <w:highlight w:val="none"/>
        </w:rPr>
        <w:t>法人的分支机构参与谈判时，除提供《法定代表人授权委托书》外，还须同时提供法人给分支机构出具的授权书。响应文件中凡是需要法定代表人盖章之处，非法人单位的负责人均参照执行。</w:t>
      </w:r>
    </w:p>
    <w:p w14:paraId="6FC75413">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13.</w:t>
      </w:r>
      <w:r>
        <w:rPr>
          <w:rFonts w:hint="eastAsia" w:ascii="宋体" w:hAnsi="宋体" w:eastAsia="宋体" w:cs="Helvetica"/>
          <w:kern w:val="0"/>
          <w:sz w:val="24"/>
          <w:highlight w:val="none"/>
        </w:rPr>
        <w:t>本项目不接受联合体</w:t>
      </w:r>
      <w:r>
        <w:rPr>
          <w:rFonts w:hint="eastAsia" w:ascii="宋体" w:hAnsi="宋体" w:cs="Helvetica"/>
          <w:kern w:val="0"/>
          <w:sz w:val="24"/>
          <w:highlight w:val="none"/>
          <w:lang w:val="en-US" w:eastAsia="zh-CN"/>
        </w:rPr>
        <w:t>谈判</w:t>
      </w:r>
      <w:r>
        <w:rPr>
          <w:rFonts w:hint="eastAsia" w:ascii="宋体" w:hAnsi="宋体" w:eastAsia="宋体" w:cs="Helvetica"/>
          <w:kern w:val="0"/>
          <w:sz w:val="24"/>
          <w:highlight w:val="none"/>
        </w:rPr>
        <w:t>，不允许分包。</w:t>
      </w:r>
      <w:r>
        <w:rPr>
          <w:rFonts w:hint="eastAsia" w:ascii="宋体" w:hAnsi="宋体" w:eastAsia="宋体" w:cs="Helvetica"/>
          <w:kern w:val="0"/>
          <w:sz w:val="24"/>
          <w:highlight w:val="none"/>
          <w:lang w:eastAsia="zh-CN"/>
        </w:rPr>
        <w:t>供应商</w:t>
      </w:r>
      <w:r>
        <w:rPr>
          <w:rFonts w:hint="eastAsia" w:ascii="宋体" w:hAnsi="宋体" w:eastAsia="宋体" w:cs="Helvetica"/>
          <w:kern w:val="0"/>
          <w:sz w:val="24"/>
          <w:highlight w:val="none"/>
        </w:rPr>
        <w:t>应提供《非联合体不分包</w:t>
      </w:r>
      <w:r>
        <w:rPr>
          <w:rFonts w:hint="eastAsia" w:ascii="宋体" w:hAnsi="宋体" w:cs="Helvetica"/>
          <w:kern w:val="0"/>
          <w:sz w:val="24"/>
          <w:highlight w:val="none"/>
          <w:lang w:val="en-US" w:eastAsia="zh-CN"/>
        </w:rPr>
        <w:t>谈判</w:t>
      </w:r>
      <w:r>
        <w:rPr>
          <w:rFonts w:hint="eastAsia" w:ascii="宋体" w:hAnsi="宋体" w:eastAsia="宋体" w:cs="Helvetica"/>
          <w:kern w:val="0"/>
          <w:sz w:val="24"/>
          <w:highlight w:val="none"/>
        </w:rPr>
        <w:t>声明》，视为独立</w:t>
      </w:r>
      <w:r>
        <w:rPr>
          <w:rFonts w:hint="eastAsia" w:ascii="宋体" w:hAnsi="宋体" w:cs="Helvetica"/>
          <w:kern w:val="0"/>
          <w:sz w:val="24"/>
          <w:highlight w:val="none"/>
          <w:lang w:val="en-US" w:eastAsia="zh-CN"/>
        </w:rPr>
        <w:t>谈判</w:t>
      </w:r>
      <w:r>
        <w:rPr>
          <w:rFonts w:hint="eastAsia" w:ascii="宋体" w:hAnsi="宋体" w:eastAsia="宋体" w:cs="Helvetica"/>
          <w:kern w:val="0"/>
          <w:sz w:val="24"/>
          <w:highlight w:val="none"/>
        </w:rPr>
        <w:t>，不分包。</w:t>
      </w:r>
      <w:r>
        <w:rPr>
          <w:rFonts w:hint="eastAsia" w:ascii="宋体" w:hAnsi="宋体" w:eastAsia="宋体" w:cs="Helvetica"/>
          <w:b/>
          <w:bCs/>
          <w:kern w:val="0"/>
          <w:sz w:val="24"/>
          <w:highlight w:val="none"/>
          <w:lang w:eastAsia="zh-CN"/>
        </w:rPr>
        <w:t>（</w:t>
      </w:r>
      <w:r>
        <w:rPr>
          <w:rFonts w:hint="eastAsia" w:ascii="宋体" w:hAnsi="宋体" w:eastAsia="宋体" w:cs="Helvetica"/>
          <w:b/>
          <w:bCs/>
          <w:kern w:val="0"/>
          <w:sz w:val="24"/>
          <w:highlight w:val="none"/>
          <w:lang w:val="en-US" w:eastAsia="zh-CN"/>
        </w:rPr>
        <w:t>格式后附</w:t>
      </w:r>
      <w:r>
        <w:rPr>
          <w:rFonts w:hint="eastAsia" w:ascii="宋体" w:hAnsi="宋体" w:eastAsia="宋体" w:cs="Helvetica"/>
          <w:b/>
          <w:bCs/>
          <w:kern w:val="0"/>
          <w:sz w:val="24"/>
          <w:highlight w:val="none"/>
          <w:lang w:eastAsia="zh-CN"/>
        </w:rPr>
        <w:t>）</w:t>
      </w:r>
    </w:p>
    <w:p w14:paraId="6C5B21B4">
      <w:pPr>
        <w:widowControl/>
        <w:spacing w:line="510" w:lineRule="atLeast"/>
        <w:ind w:firstLine="480"/>
        <w:jc w:val="left"/>
        <w:rPr>
          <w:rFonts w:hint="eastAsia" w:ascii="宋体" w:hAnsi="宋体" w:cs="Helvetica"/>
          <w:b/>
          <w:bCs/>
          <w:kern w:val="0"/>
          <w:sz w:val="24"/>
          <w:highlight w:val="none"/>
        </w:rPr>
      </w:pPr>
    </w:p>
    <w:p w14:paraId="3BCE304C">
      <w:pPr>
        <w:widowControl/>
        <w:spacing w:line="510" w:lineRule="atLeast"/>
        <w:ind w:firstLine="480"/>
        <w:jc w:val="left"/>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092ED594">
      <w:pPr>
        <w:spacing w:line="500" w:lineRule="exact"/>
        <w:ind w:firstLine="561"/>
        <w:rPr>
          <w:rFonts w:ascii="宋体" w:hAnsi="宋体"/>
          <w:b/>
          <w:bCs/>
          <w:sz w:val="24"/>
          <w:highlight w:val="none"/>
        </w:rPr>
      </w:pPr>
      <w:r>
        <w:rPr>
          <w:rFonts w:hint="eastAsia" w:ascii="宋体" w:hAnsi="宋体"/>
          <w:b/>
          <w:bCs/>
          <w:sz w:val="24"/>
          <w:highlight w:val="none"/>
        </w:rPr>
        <w:t>附件一：书面声明</w:t>
      </w:r>
    </w:p>
    <w:p w14:paraId="55EDF3FB">
      <w:pPr>
        <w:spacing w:line="500" w:lineRule="exact"/>
        <w:rPr>
          <w:rFonts w:ascii="仿宋" w:hAnsi="仿宋" w:eastAsia="仿宋" w:cs="仿宋"/>
          <w:b/>
          <w:bCs/>
          <w:sz w:val="30"/>
          <w:szCs w:val="30"/>
          <w:highlight w:val="none"/>
        </w:rPr>
      </w:pPr>
    </w:p>
    <w:p w14:paraId="795D9848">
      <w:pPr>
        <w:spacing w:line="500" w:lineRule="exact"/>
        <w:jc w:val="center"/>
        <w:rPr>
          <w:rFonts w:ascii="仿宋" w:hAnsi="仿宋" w:eastAsia="仿宋" w:cs="仿宋"/>
          <w:b/>
          <w:bCs/>
          <w:sz w:val="30"/>
          <w:szCs w:val="30"/>
          <w:highlight w:val="none"/>
        </w:rPr>
      </w:pPr>
      <w:r>
        <w:rPr>
          <w:rFonts w:hint="eastAsia" w:cs="华文仿宋"/>
          <w:b/>
          <w:bCs/>
          <w:kern w:val="0"/>
          <w:sz w:val="30"/>
          <w:szCs w:val="30"/>
          <w:highlight w:val="none"/>
        </w:rPr>
        <w:t>书面声明</w:t>
      </w:r>
    </w:p>
    <w:p w14:paraId="3E9C38B7">
      <w:pPr>
        <w:spacing w:line="360" w:lineRule="auto"/>
        <w:jc w:val="left"/>
        <w:rPr>
          <w:rFonts w:ascii="宋体" w:hAnsi="宋体"/>
          <w:sz w:val="24"/>
          <w:highlight w:val="none"/>
        </w:rPr>
      </w:pPr>
      <w:r>
        <w:rPr>
          <w:rFonts w:hint="eastAsia" w:ascii="宋体" w:hAnsi="宋体" w:cs="Arial"/>
          <w:kern w:val="0"/>
          <w:sz w:val="24"/>
          <w:highlight w:val="none"/>
        </w:rPr>
        <w:t>致：陕西德勤招标有限公司</w:t>
      </w:r>
    </w:p>
    <w:p w14:paraId="2D504809">
      <w:pPr>
        <w:spacing w:line="360" w:lineRule="auto"/>
        <w:jc w:val="left"/>
        <w:rPr>
          <w:rFonts w:ascii="宋体" w:hAnsi="宋体"/>
          <w:sz w:val="24"/>
          <w:highlight w:val="none"/>
        </w:rPr>
      </w:pPr>
      <w:r>
        <w:rPr>
          <w:rFonts w:hint="eastAsia" w:ascii="宋体" w:hAnsi="宋体"/>
          <w:sz w:val="24"/>
          <w:highlight w:val="none"/>
        </w:rPr>
        <w:t xml:space="preserve">     </w:t>
      </w:r>
    </w:p>
    <w:p w14:paraId="68F37D83">
      <w:pPr>
        <w:pStyle w:val="11"/>
        <w:spacing w:line="360" w:lineRule="auto"/>
        <w:rPr>
          <w:rFonts w:ascii="宋体" w:hAnsi="宋体" w:cs="Arial"/>
          <w:sz w:val="24"/>
          <w:highlight w:val="none"/>
        </w:rPr>
      </w:pPr>
      <w:r>
        <w:rPr>
          <w:rFonts w:hint="eastAsia"/>
          <w:sz w:val="24"/>
          <w:highlight w:val="none"/>
        </w:rPr>
        <w:t xml:space="preserve">    </w:t>
      </w:r>
      <w:r>
        <w:rPr>
          <w:rFonts w:hint="eastAsia" w:ascii="宋体" w:hAnsi="宋体" w:cs="Arial"/>
          <w:sz w:val="24"/>
          <w:highlight w:val="none"/>
        </w:rPr>
        <w:t>我单位具有履行合同所必需的设备和专业技术能力</w:t>
      </w:r>
      <w:r>
        <w:rPr>
          <w:rFonts w:hint="eastAsia" w:ascii="宋体" w:hAnsi="宋体" w:cs="Arial"/>
          <w:sz w:val="24"/>
          <w:highlight w:val="none"/>
          <w:lang w:eastAsia="zh-CN"/>
        </w:rPr>
        <w:t>，</w:t>
      </w:r>
      <w:r>
        <w:rPr>
          <w:rFonts w:hint="eastAsia" w:ascii="宋体" w:hAnsi="宋体" w:eastAsia="宋体" w:cs="Helvetica"/>
          <w:kern w:val="0"/>
          <w:sz w:val="24"/>
          <w:highlight w:val="none"/>
        </w:rPr>
        <w:t>未为本项目提供整体设计、规范编制或者项目管理、监理、检测等服务</w:t>
      </w:r>
      <w:r>
        <w:rPr>
          <w:rFonts w:hint="eastAsia" w:ascii="宋体" w:hAnsi="宋体" w:cs="Arial"/>
          <w:sz w:val="24"/>
          <w:highlight w:val="none"/>
        </w:rPr>
        <w:t>。</w:t>
      </w:r>
    </w:p>
    <w:p w14:paraId="1DFF0691">
      <w:pPr>
        <w:pStyle w:val="11"/>
        <w:spacing w:line="360" w:lineRule="auto"/>
        <w:rPr>
          <w:sz w:val="24"/>
          <w:highlight w:val="none"/>
        </w:rPr>
      </w:pPr>
    </w:p>
    <w:p w14:paraId="1AB954F1">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7D7D5EC7">
      <w:pPr>
        <w:spacing w:line="360" w:lineRule="auto"/>
        <w:ind w:firstLine="480" w:firstLineChars="200"/>
        <w:jc w:val="left"/>
        <w:rPr>
          <w:rFonts w:ascii="宋体" w:hAnsi="宋体"/>
          <w:sz w:val="24"/>
          <w:highlight w:val="none"/>
        </w:rPr>
      </w:pPr>
    </w:p>
    <w:p w14:paraId="0818E6C8">
      <w:pPr>
        <w:spacing w:line="480" w:lineRule="auto"/>
        <w:ind w:firstLine="480" w:firstLineChars="200"/>
        <w:jc w:val="left"/>
        <w:rPr>
          <w:rFonts w:ascii="宋体" w:hAnsi="宋体"/>
          <w:sz w:val="24"/>
          <w:highlight w:val="none"/>
        </w:rPr>
      </w:pPr>
    </w:p>
    <w:p w14:paraId="0A471C1A">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3F7977BE">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1C08DB2">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438F4BC">
      <w:pPr>
        <w:spacing w:line="480" w:lineRule="auto"/>
        <w:ind w:firstLine="480" w:firstLineChars="200"/>
        <w:jc w:val="left"/>
        <w:outlineLvl w:val="9"/>
        <w:rPr>
          <w:rFonts w:ascii="宋体" w:hAnsi="宋体"/>
          <w:sz w:val="24"/>
          <w:highlight w:val="none"/>
        </w:rPr>
      </w:pPr>
    </w:p>
    <w:p w14:paraId="42DCDC4F">
      <w:pPr>
        <w:pStyle w:val="23"/>
        <w:spacing w:after="190"/>
        <w:ind w:firstLine="213"/>
        <w:outlineLvl w:val="9"/>
        <w:rPr>
          <w:rFonts w:hint="eastAsia" w:ascii="宋体" w:hAnsi="宋体" w:eastAsia="宋体" w:cs="宋体"/>
          <w:color w:val="auto"/>
          <w:sz w:val="24"/>
          <w:szCs w:val="24"/>
          <w:highlight w:val="none"/>
        </w:rPr>
      </w:pPr>
    </w:p>
    <w:p w14:paraId="67814A85">
      <w:pPr>
        <w:spacing w:line="500" w:lineRule="exact"/>
        <w:ind w:firstLine="561"/>
        <w:rPr>
          <w:rFonts w:ascii="宋体" w:hAnsi="宋体"/>
          <w:b/>
          <w:bCs/>
          <w:sz w:val="24"/>
          <w:highlight w:val="none"/>
        </w:rPr>
      </w:pPr>
      <w:bookmarkStart w:id="88" w:name="_Toc7084"/>
      <w:bookmarkStart w:id="89" w:name="_Toc15868"/>
      <w:bookmarkStart w:id="90" w:name="_Toc32331"/>
      <w:bookmarkStart w:id="91" w:name="_Toc4561"/>
      <w:bookmarkStart w:id="92" w:name="_Toc1517"/>
      <w:bookmarkStart w:id="93" w:name="_Toc25524"/>
      <w:bookmarkStart w:id="94" w:name="_Toc20662"/>
      <w:bookmarkStart w:id="95" w:name="_Toc9165"/>
      <w:r>
        <w:rPr>
          <w:rFonts w:hint="eastAsia" w:ascii="宋体" w:hAnsi="宋体" w:eastAsia="宋体" w:cs="宋体"/>
          <w:b/>
          <w:bCs/>
          <w:color w:val="auto"/>
          <w:sz w:val="24"/>
          <w:szCs w:val="24"/>
          <w:highlight w:val="none"/>
          <w:lang w:val="en-US" w:eastAsia="zh-CN"/>
        </w:rPr>
        <w:br w:type="page"/>
      </w:r>
      <w:r>
        <w:rPr>
          <w:rFonts w:hint="eastAsia" w:ascii="宋体" w:hAnsi="宋体"/>
          <w:b/>
          <w:bCs/>
          <w:sz w:val="24"/>
          <w:highlight w:val="none"/>
        </w:rPr>
        <w:t>附件二：近三年无重大违法、违纪书面声明</w:t>
      </w:r>
    </w:p>
    <w:p w14:paraId="250C9579">
      <w:pPr>
        <w:spacing w:line="360" w:lineRule="atLeast"/>
        <w:jc w:val="center"/>
        <w:rPr>
          <w:rFonts w:ascii="宋体" w:hAnsi="宋体"/>
          <w:b/>
          <w:sz w:val="32"/>
          <w:szCs w:val="32"/>
          <w:highlight w:val="none"/>
        </w:rPr>
      </w:pPr>
    </w:p>
    <w:p w14:paraId="0858CFCF">
      <w:pPr>
        <w:pStyle w:val="23"/>
        <w:widowControl/>
        <w:spacing w:line="360" w:lineRule="auto"/>
        <w:ind w:firstLine="602" w:firstLineChars="200"/>
        <w:jc w:val="center"/>
        <w:rPr>
          <w:rFonts w:cs="华文仿宋"/>
          <w:b/>
          <w:bCs/>
          <w:sz w:val="30"/>
          <w:szCs w:val="30"/>
          <w:highlight w:val="none"/>
        </w:rPr>
      </w:pPr>
      <w:r>
        <w:rPr>
          <w:rFonts w:hint="eastAsia" w:cs="华文仿宋"/>
          <w:b/>
          <w:bCs/>
          <w:sz w:val="30"/>
          <w:szCs w:val="30"/>
          <w:highlight w:val="none"/>
        </w:rPr>
        <w:t>近三年无重大违法、违纪书面声明</w:t>
      </w:r>
    </w:p>
    <w:p w14:paraId="67BEC1D8">
      <w:pPr>
        <w:spacing w:line="360" w:lineRule="auto"/>
        <w:jc w:val="left"/>
        <w:rPr>
          <w:rFonts w:ascii="宋体" w:hAnsi="宋体"/>
          <w:sz w:val="24"/>
          <w:highlight w:val="none"/>
        </w:rPr>
      </w:pPr>
      <w:r>
        <w:rPr>
          <w:rFonts w:hint="eastAsia" w:ascii="宋体" w:hAnsi="宋体" w:cs="Arial"/>
          <w:kern w:val="0"/>
          <w:sz w:val="24"/>
          <w:highlight w:val="none"/>
        </w:rPr>
        <w:t>致：陕西德勤招标有限公司</w:t>
      </w:r>
    </w:p>
    <w:p w14:paraId="08BAA92E">
      <w:pPr>
        <w:spacing w:line="360" w:lineRule="auto"/>
        <w:ind w:firstLine="480" w:firstLineChars="200"/>
        <w:jc w:val="left"/>
        <w:rPr>
          <w:rFonts w:ascii="宋体" w:hAnsi="宋体"/>
          <w:b/>
          <w:sz w:val="32"/>
          <w:szCs w:val="32"/>
          <w:highlight w:val="none"/>
        </w:rPr>
      </w:pPr>
      <w:r>
        <w:rPr>
          <w:rFonts w:hint="eastAsia" w:ascii="宋体" w:hAnsi="宋体"/>
          <w:sz w:val="24"/>
          <w:highlight w:val="none"/>
        </w:rPr>
        <w:t>我</w:t>
      </w:r>
      <w:r>
        <w:rPr>
          <w:rFonts w:ascii="宋体" w:hAnsi="宋体"/>
          <w:sz w:val="24"/>
          <w:highlight w:val="none"/>
        </w:rPr>
        <w:t>单位</w:t>
      </w:r>
      <w:r>
        <w:rPr>
          <w:rFonts w:hint="eastAsia" w:ascii="宋体" w:hAnsi="宋体"/>
          <w:sz w:val="24"/>
          <w:highlight w:val="none"/>
        </w:rPr>
        <w:t>声明参加本次政府采购活动前三年内，在经营活动中没有重大违纪，以及未被列入失信被执行人、未</w:t>
      </w:r>
      <w:r>
        <w:rPr>
          <w:rFonts w:ascii="宋体" w:hAnsi="宋体"/>
          <w:sz w:val="24"/>
          <w:highlight w:val="none"/>
        </w:rPr>
        <w:t>在</w:t>
      </w:r>
      <w:r>
        <w:rPr>
          <w:rFonts w:hint="eastAsia" w:ascii="宋体" w:hAnsi="宋体"/>
          <w:sz w:val="24"/>
          <w:highlight w:val="none"/>
        </w:rPr>
        <w:t>重大税收违法失信主体及政府采购严重违法失信行为记录名单中。</w:t>
      </w:r>
    </w:p>
    <w:p w14:paraId="18556A91">
      <w:pPr>
        <w:spacing w:line="360" w:lineRule="auto"/>
        <w:ind w:firstLine="424" w:firstLineChars="177"/>
        <w:jc w:val="left"/>
        <w:rPr>
          <w:rFonts w:ascii="宋体" w:hAnsi="宋体"/>
          <w:b/>
          <w:sz w:val="32"/>
          <w:szCs w:val="32"/>
          <w:highlight w:val="none"/>
        </w:rPr>
      </w:pPr>
      <w:r>
        <w:rPr>
          <w:rFonts w:hint="eastAsia" w:ascii="宋体" w:hAnsi="宋体"/>
          <w:sz w:val="24"/>
          <w:highlight w:val="none"/>
        </w:rPr>
        <w:t>以</w:t>
      </w:r>
      <w:r>
        <w:rPr>
          <w:rFonts w:ascii="宋体" w:hAnsi="宋体"/>
          <w:sz w:val="24"/>
          <w:highlight w:val="none"/>
        </w:rPr>
        <w:t>上如</w:t>
      </w:r>
      <w:r>
        <w:rPr>
          <w:rFonts w:hint="eastAsia" w:ascii="宋体" w:hAnsi="宋体"/>
          <w:sz w:val="24"/>
          <w:highlight w:val="none"/>
        </w:rPr>
        <w:t>构成</w:t>
      </w:r>
      <w:r>
        <w:rPr>
          <w:rFonts w:ascii="宋体" w:hAnsi="宋体"/>
          <w:sz w:val="24"/>
          <w:highlight w:val="none"/>
        </w:rPr>
        <w:t>虚</w:t>
      </w:r>
      <w:r>
        <w:rPr>
          <w:rFonts w:hint="eastAsia" w:ascii="宋体" w:hAnsi="宋体"/>
          <w:sz w:val="24"/>
          <w:highlight w:val="none"/>
        </w:rPr>
        <w:t>假</w:t>
      </w:r>
      <w:r>
        <w:rPr>
          <w:rFonts w:ascii="宋体" w:hAnsi="宋体"/>
          <w:sz w:val="24"/>
          <w:highlight w:val="none"/>
        </w:rPr>
        <w:t>，自愿承担相关法律责任。</w:t>
      </w:r>
    </w:p>
    <w:p w14:paraId="37F28DF7">
      <w:pPr>
        <w:spacing w:line="360" w:lineRule="auto"/>
        <w:jc w:val="left"/>
        <w:rPr>
          <w:rFonts w:ascii="宋体" w:hAnsi="宋体"/>
          <w:b/>
          <w:sz w:val="32"/>
          <w:szCs w:val="32"/>
          <w:highlight w:val="none"/>
        </w:rPr>
      </w:pPr>
    </w:p>
    <w:p w14:paraId="067A261A">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793D9411">
      <w:pPr>
        <w:spacing w:line="360" w:lineRule="auto"/>
        <w:ind w:firstLine="480" w:firstLineChars="200"/>
        <w:jc w:val="left"/>
        <w:rPr>
          <w:rFonts w:ascii="宋体" w:hAnsi="宋体"/>
          <w:sz w:val="24"/>
          <w:highlight w:val="none"/>
        </w:rPr>
      </w:pPr>
    </w:p>
    <w:p w14:paraId="6B29B512">
      <w:pPr>
        <w:spacing w:line="480" w:lineRule="auto"/>
        <w:ind w:firstLine="480" w:firstLineChars="200"/>
        <w:jc w:val="left"/>
        <w:rPr>
          <w:rFonts w:ascii="宋体" w:hAnsi="宋体"/>
          <w:sz w:val="24"/>
          <w:highlight w:val="none"/>
        </w:rPr>
      </w:pPr>
    </w:p>
    <w:p w14:paraId="6660B391">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79CBBD57">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4BD0CA6">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D242789">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732FE547">
      <w:pPr>
        <w:spacing w:line="500" w:lineRule="exact"/>
        <w:ind w:firstLine="561"/>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附件</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控股管理关系</w:t>
      </w:r>
      <w:bookmarkEnd w:id="88"/>
      <w:bookmarkEnd w:id="89"/>
      <w:bookmarkEnd w:id="90"/>
      <w:bookmarkEnd w:id="91"/>
      <w:bookmarkEnd w:id="92"/>
      <w:bookmarkEnd w:id="93"/>
      <w:bookmarkEnd w:id="94"/>
      <w:bookmarkEnd w:id="95"/>
    </w:p>
    <w:p w14:paraId="72FF51F6">
      <w:pPr>
        <w:pStyle w:val="23"/>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bookmarkStart w:id="96" w:name="_Toc15131"/>
      <w:bookmarkStart w:id="97" w:name="_Toc10651"/>
      <w:bookmarkStart w:id="98" w:name="_Toc21260"/>
      <w:bookmarkStart w:id="99" w:name="_Toc22023"/>
      <w:bookmarkStart w:id="100" w:name="_Toc26760"/>
      <w:bookmarkStart w:id="101" w:name="_Toc952"/>
    </w:p>
    <w:p w14:paraId="5F74D773">
      <w:pPr>
        <w:pStyle w:val="23"/>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ascii="仿宋" w:hAnsi="仿宋" w:eastAsia="仿宋" w:cs="仿宋"/>
          <w:b/>
          <w:bCs/>
          <w:color w:val="auto"/>
          <w:sz w:val="30"/>
          <w:szCs w:val="30"/>
          <w:highlight w:val="none"/>
        </w:rPr>
      </w:pPr>
      <w:r>
        <w:rPr>
          <w:rFonts w:hint="eastAsia" w:ascii="Calibri" w:hAnsi="Calibri" w:eastAsia="宋体" w:cs="华文仿宋"/>
          <w:b/>
          <w:bCs/>
          <w:color w:val="auto"/>
          <w:kern w:val="0"/>
          <w:sz w:val="30"/>
          <w:szCs w:val="30"/>
          <w:highlight w:val="none"/>
          <w:u w:val="none"/>
          <w:lang w:val="en-US" w:eastAsia="zh-CN" w:bidi="ar-SA"/>
        </w:rPr>
        <w:t>控股管理关系</w:t>
      </w:r>
      <w:bookmarkEnd w:id="96"/>
      <w:bookmarkEnd w:id="97"/>
      <w:bookmarkEnd w:id="98"/>
      <w:bookmarkEnd w:id="99"/>
      <w:bookmarkEnd w:id="100"/>
      <w:bookmarkEnd w:id="101"/>
    </w:p>
    <w:p w14:paraId="5C70DFDA">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w:t>
      </w:r>
    </w:p>
    <w:p w14:paraId="5C075A1C">
      <w:pPr>
        <w:spacing w:line="360" w:lineRule="auto"/>
        <w:ind w:firstLine="480" w:firstLineChars="200"/>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我方与以下</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存在直接控股、管理关系：</w:t>
      </w:r>
    </w:p>
    <w:tbl>
      <w:tblPr>
        <w:tblStyle w:val="25"/>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7DBD16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3F0FFA1B">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存在直接控股、管理关系的相关</w:t>
            </w:r>
            <w:r>
              <w:rPr>
                <w:rFonts w:hint="eastAsia" w:ascii="宋体" w:hAnsi="宋体" w:eastAsia="宋体" w:cs="宋体"/>
                <w:color w:val="auto"/>
                <w:kern w:val="0"/>
                <w:sz w:val="24"/>
                <w:szCs w:val="24"/>
                <w:highlight w:val="none"/>
                <w:lang w:eastAsia="zh-CN"/>
              </w:rPr>
              <w:t>供应商</w:t>
            </w:r>
          </w:p>
        </w:tc>
      </w:tr>
      <w:tr w14:paraId="113D99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50B6DB1">
            <w:pPr>
              <w:autoSpaceDE w:val="0"/>
              <w:autoSpaceDN w:val="0"/>
              <w:adjustRightInd w:val="0"/>
              <w:spacing w:line="320" w:lineRule="exact"/>
              <w:jc w:val="center"/>
              <w:outlineLvl w:val="9"/>
              <w:rPr>
                <w:rFonts w:hint="eastAsia" w:ascii="宋体" w:hAnsi="宋体" w:eastAsia="宋体" w:cs="宋体"/>
                <w:b/>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序号</w:t>
            </w:r>
          </w:p>
        </w:tc>
        <w:tc>
          <w:tcPr>
            <w:tcW w:w="2855" w:type="dxa"/>
            <w:tcBorders>
              <w:right w:val="single" w:color="auto" w:sz="4" w:space="0"/>
            </w:tcBorders>
            <w:noWrap/>
            <w:vAlign w:val="center"/>
          </w:tcPr>
          <w:p w14:paraId="4D0CBCE3">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lang w:eastAsia="zh-CN"/>
              </w:rPr>
              <w:t>直接控股股东</w:t>
            </w:r>
            <w:r>
              <w:rPr>
                <w:rFonts w:hint="eastAsia" w:ascii="宋体" w:hAnsi="宋体" w:eastAsia="宋体" w:cs="宋体"/>
                <w:b/>
                <w:bCs w:val="0"/>
                <w:color w:val="auto"/>
                <w:kern w:val="0"/>
                <w:sz w:val="24"/>
                <w:szCs w:val="24"/>
                <w:highlight w:val="none"/>
              </w:rPr>
              <w:t>名称</w:t>
            </w:r>
            <w:r>
              <w:rPr>
                <w:rFonts w:hint="eastAsia" w:ascii="宋体" w:hAnsi="宋体" w:eastAsia="宋体" w:cs="宋体"/>
                <w:b/>
                <w:bCs w:val="0"/>
                <w:color w:val="auto"/>
                <w:kern w:val="0"/>
                <w:sz w:val="24"/>
                <w:szCs w:val="24"/>
                <w:highlight w:val="none"/>
                <w:lang w:eastAsia="zh-CN"/>
              </w:rPr>
              <w:t>及出资比例</w:t>
            </w:r>
          </w:p>
        </w:tc>
        <w:tc>
          <w:tcPr>
            <w:tcW w:w="2646" w:type="dxa"/>
            <w:tcBorders>
              <w:left w:val="single" w:color="auto" w:sz="4" w:space="0"/>
              <w:right w:val="single" w:color="auto" w:sz="4" w:space="0"/>
            </w:tcBorders>
            <w:noWrap/>
            <w:vAlign w:val="center"/>
          </w:tcPr>
          <w:p w14:paraId="5BDAFD18">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val="en-US" w:eastAsia="zh-CN"/>
              </w:rPr>
              <w:t>直接管理关系单位名称</w:t>
            </w:r>
          </w:p>
        </w:tc>
        <w:tc>
          <w:tcPr>
            <w:tcW w:w="1993" w:type="dxa"/>
            <w:tcBorders>
              <w:left w:val="single" w:color="auto" w:sz="4" w:space="0"/>
              <w:right w:val="single" w:color="auto" w:sz="12" w:space="0"/>
            </w:tcBorders>
            <w:noWrap/>
            <w:vAlign w:val="center"/>
          </w:tcPr>
          <w:p w14:paraId="0A691B7B">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备注</w:t>
            </w:r>
          </w:p>
        </w:tc>
      </w:tr>
      <w:tr w14:paraId="763A5F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45AC35C">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2855" w:type="dxa"/>
            <w:tcBorders>
              <w:right w:val="single" w:color="auto" w:sz="4" w:space="0"/>
            </w:tcBorders>
            <w:noWrap/>
            <w:vAlign w:val="center"/>
          </w:tcPr>
          <w:p w14:paraId="62EE5377">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10AC2AC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3F16C2F0">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2E4651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6D98C0DA">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2855" w:type="dxa"/>
            <w:tcBorders>
              <w:right w:val="single" w:color="auto" w:sz="4" w:space="0"/>
            </w:tcBorders>
            <w:noWrap/>
            <w:vAlign w:val="center"/>
          </w:tcPr>
          <w:p w14:paraId="5AC17AC3">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7A6677BA">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4371FCDA">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37C77D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BBD018C">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2855" w:type="dxa"/>
            <w:tcBorders>
              <w:right w:val="single" w:color="auto" w:sz="4" w:space="0"/>
            </w:tcBorders>
            <w:noWrap/>
            <w:vAlign w:val="center"/>
          </w:tcPr>
          <w:p w14:paraId="1B1A508C">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6C38DA16">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25964C91">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19846D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11691D5">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p>
        </w:tc>
        <w:tc>
          <w:tcPr>
            <w:tcW w:w="2855" w:type="dxa"/>
            <w:tcBorders>
              <w:right w:val="single" w:color="auto" w:sz="4" w:space="0"/>
            </w:tcBorders>
            <w:noWrap/>
            <w:vAlign w:val="center"/>
          </w:tcPr>
          <w:p w14:paraId="6F1093A1">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6590268F">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1A41A6BE">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bl>
    <w:p w14:paraId="5033327C">
      <w:pPr>
        <w:spacing w:line="500" w:lineRule="exact"/>
        <w:ind w:firstLine="3840" w:firstLineChars="1600"/>
        <w:outlineLvl w:val="9"/>
        <w:rPr>
          <w:rFonts w:hint="eastAsia" w:ascii="宋体" w:hAnsi="宋体" w:eastAsia="宋体" w:cs="宋体"/>
          <w:color w:val="auto"/>
          <w:sz w:val="24"/>
          <w:szCs w:val="24"/>
          <w:highlight w:val="none"/>
        </w:rPr>
      </w:pPr>
    </w:p>
    <w:p w14:paraId="29CEFB67">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25D42880">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3C4874CF">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E88A738">
      <w:pPr>
        <w:pStyle w:val="23"/>
        <w:wordWrap w:val="0"/>
        <w:spacing w:after="0" w:line="5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265242C1">
      <w:pPr>
        <w:pStyle w:val="23"/>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2530AA50">
      <w:pPr>
        <w:pStyle w:val="23"/>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2.管理关系：是指不具有出资持股关系的其他单位之间存在的管理与被管理关系，如一些上下级关系的事业单位和团体组织。</w:t>
      </w:r>
    </w:p>
    <w:p w14:paraId="566A5CD4">
      <w:pPr>
        <w:pStyle w:val="23"/>
        <w:wordWrap w:val="0"/>
        <w:spacing w:after="0" w:line="4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本表所指的控股</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关系仅限于直接控股</w:t>
      </w:r>
      <w:r>
        <w:rPr>
          <w:rFonts w:hint="eastAsia" w:ascii="宋体" w:hAnsi="宋体" w:eastAsia="宋体" w:cs="宋体"/>
          <w:color w:val="auto"/>
          <w:sz w:val="21"/>
          <w:szCs w:val="21"/>
          <w:highlight w:val="none"/>
          <w:lang w:eastAsia="zh-CN"/>
        </w:rPr>
        <w:t>、直接管理</w:t>
      </w:r>
      <w:r>
        <w:rPr>
          <w:rFonts w:hint="eastAsia" w:ascii="宋体" w:hAnsi="宋体" w:eastAsia="宋体" w:cs="宋体"/>
          <w:color w:val="auto"/>
          <w:sz w:val="21"/>
          <w:szCs w:val="21"/>
          <w:highlight w:val="none"/>
        </w:rPr>
        <w:t>关系，不包括间接的控股</w:t>
      </w:r>
      <w:r>
        <w:rPr>
          <w:rFonts w:hint="eastAsia" w:ascii="宋体" w:hAnsi="宋体" w:eastAsia="宋体" w:cs="宋体"/>
          <w:color w:val="auto"/>
          <w:sz w:val="21"/>
          <w:szCs w:val="21"/>
          <w:highlight w:val="none"/>
          <w:lang w:eastAsia="zh-CN"/>
        </w:rPr>
        <w:t>或管理</w:t>
      </w:r>
      <w:r>
        <w:rPr>
          <w:rFonts w:hint="eastAsia" w:ascii="宋体" w:hAnsi="宋体" w:eastAsia="宋体" w:cs="宋体"/>
          <w:color w:val="auto"/>
          <w:sz w:val="21"/>
          <w:szCs w:val="21"/>
          <w:highlight w:val="none"/>
        </w:rPr>
        <w:t>关系。公司实际控制人与公司之间的关系不属于本表所指的直接控股关系。</w:t>
      </w:r>
    </w:p>
    <w:p w14:paraId="237F45B9">
      <w:pPr>
        <w:pStyle w:val="23"/>
        <w:wordWrap w:val="0"/>
        <w:spacing w:after="0" w:line="400" w:lineRule="exact"/>
        <w:ind w:firstLine="420" w:firstLineChars="200"/>
        <w:outlineLvl w:val="9"/>
        <w:rPr>
          <w:rFonts w:ascii="仿宋" w:hAnsi="仿宋" w:eastAsia="仿宋" w:cs="仿宋"/>
          <w:color w:val="auto"/>
          <w:highlight w:val="none"/>
        </w:rPr>
      </w:pPr>
      <w:r>
        <w:rPr>
          <w:rFonts w:hint="eastAsia" w:ascii="宋体" w:hAnsi="宋体" w:eastAsia="宋体" w:cs="宋体"/>
          <w:color w:val="auto"/>
          <w:sz w:val="21"/>
          <w:szCs w:val="21"/>
          <w:highlight w:val="none"/>
          <w:lang w:val="en-US" w:eastAsia="zh-CN"/>
        </w:rPr>
        <w:t>4.供应商</w:t>
      </w:r>
      <w:r>
        <w:rPr>
          <w:rFonts w:hint="eastAsia" w:ascii="宋体" w:hAnsi="宋体" w:eastAsia="宋体" w:cs="宋体"/>
          <w:color w:val="auto"/>
          <w:sz w:val="21"/>
          <w:szCs w:val="21"/>
          <w:highlight w:val="none"/>
          <w:lang w:eastAsia="zh-CN"/>
        </w:rPr>
        <w:t>如不存在直接控股股东的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则在“直接控股股东名称及出资比例”处</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“无”或</w:t>
      </w:r>
      <w:r>
        <w:rPr>
          <w:rFonts w:hint="eastAsia" w:ascii="宋体" w:hAnsi="宋体" w:eastAsia="宋体" w:cs="宋体"/>
          <w:color w:val="auto"/>
          <w:sz w:val="21"/>
          <w:szCs w:val="21"/>
          <w:highlight w:val="none"/>
        </w:rPr>
        <w:t>“/”。供应商不存在直接管理关系的，则在“直接管理关系单位名称”中填“无”</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w:t>
      </w:r>
    </w:p>
    <w:p w14:paraId="25BBC237">
      <w:pPr>
        <w:spacing w:line="500" w:lineRule="exact"/>
        <w:ind w:firstLine="561"/>
        <w:outlineLvl w:val="9"/>
        <w:rPr>
          <w:rFonts w:hint="default" w:ascii="宋体" w:hAnsi="宋体" w:eastAsia="宋体" w:cs="宋体"/>
          <w:b/>
          <w:bCs/>
          <w:color w:val="auto"/>
          <w:sz w:val="24"/>
          <w:szCs w:val="24"/>
          <w:highlight w:val="none"/>
          <w:lang w:val="en-US" w:eastAsia="zh-CN"/>
        </w:rPr>
      </w:pPr>
      <w:bookmarkStart w:id="102" w:name="_Toc24547"/>
      <w:bookmarkStart w:id="103" w:name="_Toc13961"/>
      <w:bookmarkStart w:id="104" w:name="_Toc18882"/>
      <w:bookmarkStart w:id="105" w:name="_Toc21910"/>
      <w:r>
        <w:rPr>
          <w:rFonts w:hint="eastAsia" w:ascii="仿宋" w:hAnsi="仿宋" w:eastAsia="仿宋" w:cs="仿宋"/>
          <w:b/>
          <w:bCs/>
          <w:color w:val="auto"/>
          <w:sz w:val="30"/>
          <w:szCs w:val="30"/>
          <w:highlight w:val="none"/>
        </w:rPr>
        <w:br w:type="page"/>
      </w:r>
      <w:bookmarkEnd w:id="102"/>
      <w:bookmarkEnd w:id="103"/>
      <w:bookmarkEnd w:id="104"/>
      <w:bookmarkEnd w:id="105"/>
      <w:r>
        <w:rPr>
          <w:rFonts w:hint="eastAsia" w:ascii="宋体" w:hAnsi="宋体" w:eastAsia="宋体" w:cs="宋体"/>
          <w:b/>
          <w:bCs/>
          <w:color w:val="auto"/>
          <w:sz w:val="24"/>
          <w:szCs w:val="24"/>
          <w:highlight w:val="none"/>
          <w:lang w:val="en-US" w:eastAsia="zh-CN"/>
        </w:rPr>
        <w:t>附件四：法定代表人授权委托书</w:t>
      </w:r>
    </w:p>
    <w:p w14:paraId="6A389EE1">
      <w:pPr>
        <w:pStyle w:val="23"/>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bookmarkStart w:id="106" w:name="_Toc22198"/>
      <w:bookmarkStart w:id="107" w:name="_Toc12905"/>
      <w:bookmarkStart w:id="108" w:name="_Toc31865"/>
      <w:bookmarkStart w:id="109" w:name="_Toc14081"/>
      <w:bookmarkStart w:id="110" w:name="_Toc13597"/>
      <w:bookmarkStart w:id="111" w:name="_Toc29613"/>
      <w:bookmarkStart w:id="112" w:name="_Toc26738"/>
      <w:bookmarkStart w:id="113" w:name="_Toc22704"/>
      <w:bookmarkStart w:id="114" w:name="_Toc483349441"/>
      <w:bookmarkStart w:id="115" w:name="_Toc29800"/>
      <w:bookmarkStart w:id="116" w:name="_Toc6945"/>
      <w:bookmarkStart w:id="117" w:name="_Toc23557"/>
      <w:bookmarkStart w:id="118" w:name="_Toc31501"/>
      <w:bookmarkStart w:id="119" w:name="_Toc12408"/>
      <w:bookmarkStart w:id="120" w:name="_Toc17265"/>
      <w:bookmarkStart w:id="121" w:name="_Toc9004"/>
      <w:bookmarkStart w:id="122" w:name="_Toc21050"/>
      <w:bookmarkStart w:id="123" w:name="_Toc13312"/>
      <w:bookmarkStart w:id="124" w:name="_Toc15591"/>
      <w:bookmarkStart w:id="125" w:name="_Toc17482"/>
      <w:bookmarkStart w:id="126" w:name="_Toc19326"/>
      <w:bookmarkStart w:id="127" w:name="_Toc18044"/>
    </w:p>
    <w:p w14:paraId="65EEA2AA">
      <w:pPr>
        <w:pStyle w:val="23"/>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法定代表人授权书</w:t>
      </w:r>
      <w:bookmarkEnd w:id="106"/>
      <w:bookmarkEnd w:id="107"/>
      <w:bookmarkEnd w:id="108"/>
      <w:bookmarkEnd w:id="109"/>
      <w:bookmarkEnd w:id="110"/>
      <w:bookmarkEnd w:id="111"/>
      <w:bookmarkEnd w:id="112"/>
      <w:bookmarkEnd w:id="113"/>
      <w:bookmarkEnd w:id="114"/>
      <w:bookmarkEnd w:id="115"/>
      <w:bookmarkEnd w:id="116"/>
      <w:bookmarkEnd w:id="117"/>
    </w:p>
    <w:p w14:paraId="6C9A6958">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46CD798D">
      <w:pPr>
        <w:pStyle w:val="14"/>
        <w:spacing w:line="500" w:lineRule="exact"/>
        <w:ind w:left="-120" w:leftChars="-57" w:firstLine="600" w:firstLineChars="250"/>
        <w:outlineLvl w:val="9"/>
        <w:rPr>
          <w:sz w:val="24"/>
          <w:szCs w:val="24"/>
          <w:highlight w:val="none"/>
        </w:rPr>
      </w:pPr>
      <w:r>
        <w:rPr>
          <w:rFonts w:hint="eastAsia" w:hAnsi="宋体"/>
          <w:sz w:val="24"/>
          <w:szCs w:val="24"/>
          <w:highlight w:val="none"/>
        </w:rPr>
        <w:t>本授权书声明：注册于（</w:t>
      </w:r>
      <w:r>
        <w:rPr>
          <w:rFonts w:hAnsi="宋体"/>
          <w:sz w:val="24"/>
          <w:szCs w:val="24"/>
          <w:highlight w:val="none"/>
          <w:u w:val="single"/>
        </w:rPr>
        <w:t xml:space="preserve"> </w:t>
      </w:r>
      <w:r>
        <w:rPr>
          <w:rFonts w:hint="eastAsia" w:hAnsi="宋体"/>
          <w:sz w:val="24"/>
          <w:szCs w:val="24"/>
          <w:highlight w:val="none"/>
          <w:u w:val="single"/>
        </w:rPr>
        <w:t>工商行政管理局名称）之（委托单位全称）</w:t>
      </w:r>
      <w:r>
        <w:rPr>
          <w:rFonts w:hAnsi="宋体"/>
          <w:sz w:val="24"/>
          <w:szCs w:val="24"/>
          <w:highlight w:val="none"/>
          <w:u w:val="single"/>
        </w:rPr>
        <w:t xml:space="preserve"> </w:t>
      </w:r>
      <w:r>
        <w:rPr>
          <w:rFonts w:hint="eastAsia" w:hAnsi="宋体"/>
          <w:sz w:val="24"/>
          <w:szCs w:val="24"/>
          <w:highlight w:val="none"/>
        </w:rPr>
        <w:t>的法定代表人</w:t>
      </w:r>
      <w:r>
        <w:rPr>
          <w:rFonts w:hint="eastAsia" w:hAnsi="宋体"/>
          <w:sz w:val="24"/>
          <w:szCs w:val="24"/>
          <w:highlight w:val="none"/>
          <w:u w:val="single"/>
        </w:rPr>
        <w:t>（姓名、性别）</w:t>
      </w:r>
      <w:r>
        <w:rPr>
          <w:rFonts w:hint="eastAsia" w:hAnsi="宋体"/>
          <w:sz w:val="24"/>
          <w:szCs w:val="24"/>
          <w:highlight w:val="none"/>
        </w:rPr>
        <w:t>授权本公司的</w:t>
      </w:r>
      <w:r>
        <w:rPr>
          <w:rFonts w:hint="eastAsia" w:hAnsi="宋体"/>
          <w:sz w:val="24"/>
          <w:szCs w:val="24"/>
          <w:highlight w:val="none"/>
          <w:u w:val="single"/>
        </w:rPr>
        <w:t>（被授权人姓名、性别、职务）</w:t>
      </w:r>
      <w:r>
        <w:rPr>
          <w:rFonts w:hint="eastAsia" w:hAnsi="宋体"/>
          <w:sz w:val="24"/>
          <w:szCs w:val="24"/>
          <w:highlight w:val="none"/>
        </w:rPr>
        <w:t>为合法代理人，就贵方组织的有关</w:t>
      </w:r>
      <w:r>
        <w:rPr>
          <w:rFonts w:hint="eastAsia" w:hAnsi="宋体"/>
          <w:sz w:val="24"/>
          <w:szCs w:val="24"/>
          <w:highlight w:val="none"/>
          <w:u w:val="single"/>
        </w:rPr>
        <w:t>（采购项目名称）</w:t>
      </w:r>
      <w:r>
        <w:rPr>
          <w:rFonts w:hint="eastAsia" w:hAnsi="宋体"/>
          <w:sz w:val="24"/>
          <w:szCs w:val="24"/>
          <w:highlight w:val="none"/>
        </w:rPr>
        <w:t>（项目编号：</w:t>
      </w:r>
      <w:r>
        <w:rPr>
          <w:rFonts w:hAnsi="宋体"/>
          <w:sz w:val="24"/>
          <w:szCs w:val="24"/>
          <w:highlight w:val="none"/>
          <w:u w:val="single"/>
        </w:rPr>
        <w:t xml:space="preserve">                 </w:t>
      </w:r>
      <w:r>
        <w:rPr>
          <w:rFonts w:hint="eastAsia" w:hAnsi="宋体"/>
          <w:sz w:val="24"/>
          <w:szCs w:val="24"/>
          <w:highlight w:val="none"/>
        </w:rPr>
        <w:t>）的响应、洽谈、执行等具体事务，签署全部有关</w:t>
      </w:r>
      <w:r>
        <w:rPr>
          <w:rFonts w:hint="eastAsia" w:hAnsi="宋体"/>
          <w:sz w:val="24"/>
          <w:szCs w:val="24"/>
          <w:highlight w:val="none"/>
          <w:lang w:val="en-US" w:eastAsia="zh-CN"/>
        </w:rPr>
        <w:t>响应</w:t>
      </w:r>
      <w:r>
        <w:rPr>
          <w:rFonts w:hint="eastAsia" w:hAnsi="宋体"/>
          <w:sz w:val="24"/>
          <w:szCs w:val="24"/>
          <w:highlight w:val="none"/>
        </w:rPr>
        <w:t>文件、文书、协议、合同，本公司对被授权人在本项目中的签名承担全部法律责任。本授权书自</w:t>
      </w:r>
      <w:r>
        <w:rPr>
          <w:rFonts w:hint="eastAsia" w:hAnsi="宋体"/>
          <w:sz w:val="24"/>
          <w:szCs w:val="24"/>
          <w:highlight w:val="none"/>
          <w:lang w:val="en-US" w:eastAsia="zh-CN"/>
        </w:rPr>
        <w:t>谈判</w:t>
      </w:r>
      <w:r>
        <w:rPr>
          <w:rFonts w:hint="eastAsia" w:hAnsi="宋体"/>
          <w:sz w:val="24"/>
          <w:szCs w:val="24"/>
          <w:highlight w:val="none"/>
        </w:rPr>
        <w:t>会议之日起计算有效期为</w:t>
      </w:r>
      <w:r>
        <w:rPr>
          <w:rFonts w:hint="eastAsia" w:hAnsi="宋体"/>
          <w:sz w:val="24"/>
          <w:szCs w:val="24"/>
          <w:highlight w:val="none"/>
          <w:u w:val="single"/>
          <w:lang w:val="en-US" w:eastAsia="zh-CN"/>
        </w:rPr>
        <w:t>90</w:t>
      </w:r>
      <w:r>
        <w:rPr>
          <w:rFonts w:hint="eastAsia" w:hAnsi="宋体"/>
          <w:sz w:val="24"/>
          <w:szCs w:val="24"/>
          <w:highlight w:val="none"/>
        </w:rPr>
        <w:t>天。</w:t>
      </w:r>
    </w:p>
    <w:p w14:paraId="2DD8812C">
      <w:pPr>
        <w:pStyle w:val="14"/>
        <w:spacing w:line="500" w:lineRule="exact"/>
        <w:ind w:firstLine="480" w:firstLineChars="200"/>
        <w:outlineLvl w:val="9"/>
        <w:rPr>
          <w:sz w:val="24"/>
          <w:szCs w:val="24"/>
          <w:highlight w:val="none"/>
        </w:rPr>
      </w:pPr>
      <w:r>
        <w:rPr>
          <w:rFonts w:hint="eastAsia" w:hAnsi="宋体"/>
          <w:sz w:val="24"/>
          <w:szCs w:val="24"/>
          <w:highlight w:val="none"/>
        </w:rPr>
        <w:t>委托单位：</w:t>
      </w:r>
      <w:r>
        <w:rPr>
          <w:rFonts w:hAnsi="宋体"/>
          <w:sz w:val="24"/>
          <w:szCs w:val="24"/>
          <w:highlight w:val="none"/>
          <w:u w:val="single"/>
        </w:rPr>
        <w:t xml:space="preserve">    </w:t>
      </w:r>
      <w:r>
        <w:rPr>
          <w:rFonts w:hint="eastAsia" w:hAnsi="宋体"/>
          <w:sz w:val="24"/>
          <w:szCs w:val="24"/>
          <w:highlight w:val="none"/>
        </w:rPr>
        <w:t>（公章）</w:t>
      </w:r>
      <w:r>
        <w:rPr>
          <w:rFonts w:hAnsi="宋体"/>
          <w:sz w:val="24"/>
          <w:szCs w:val="24"/>
          <w:highlight w:val="none"/>
        </w:rPr>
        <w:t xml:space="preserve">                  </w:t>
      </w:r>
      <w:r>
        <w:rPr>
          <w:rFonts w:hint="eastAsia" w:hAnsi="宋体"/>
          <w:sz w:val="24"/>
          <w:szCs w:val="24"/>
          <w:highlight w:val="none"/>
        </w:rPr>
        <w:t>法定代表人（签字</w:t>
      </w:r>
      <w:r>
        <w:rPr>
          <w:rFonts w:hint="eastAsia" w:hAnsi="宋体"/>
          <w:sz w:val="24"/>
          <w:szCs w:val="24"/>
          <w:highlight w:val="none"/>
          <w:lang w:val="en-US" w:eastAsia="zh-CN"/>
        </w:rPr>
        <w:t>或盖章</w:t>
      </w:r>
      <w:r>
        <w:rPr>
          <w:rFonts w:hint="eastAsia" w:hAnsi="宋体"/>
          <w:sz w:val="24"/>
          <w:szCs w:val="24"/>
          <w:highlight w:val="none"/>
        </w:rPr>
        <w:t>）：</w:t>
      </w:r>
    </w:p>
    <w:p w14:paraId="3F782083">
      <w:pPr>
        <w:pStyle w:val="14"/>
        <w:spacing w:line="500" w:lineRule="exact"/>
        <w:ind w:firstLine="480" w:firstLineChars="200"/>
        <w:outlineLvl w:val="9"/>
        <w:rPr>
          <w:sz w:val="24"/>
          <w:szCs w:val="24"/>
          <w:highlight w:val="none"/>
        </w:rPr>
      </w:pPr>
      <w:r>
        <w:rPr>
          <w:rFonts w:hint="eastAsia" w:hAnsi="宋体"/>
          <w:sz w:val="24"/>
          <w:szCs w:val="24"/>
          <w:highlight w:val="none"/>
        </w:rPr>
        <w:t>签发日期：</w:t>
      </w:r>
      <w:r>
        <w:rPr>
          <w:rFonts w:hAnsi="宋体"/>
          <w:sz w:val="24"/>
          <w:szCs w:val="24"/>
          <w:highlight w:val="none"/>
          <w:u w:val="single"/>
        </w:rPr>
        <w:t xml:space="preserve">     </w:t>
      </w:r>
      <w:r>
        <w:rPr>
          <w:rFonts w:hint="eastAsia" w:hAnsi="宋体"/>
          <w:sz w:val="24"/>
          <w:szCs w:val="24"/>
          <w:highlight w:val="none"/>
        </w:rPr>
        <w:t>年</w:t>
      </w:r>
      <w:r>
        <w:rPr>
          <w:rFonts w:hAnsi="宋体"/>
          <w:sz w:val="24"/>
          <w:szCs w:val="24"/>
          <w:highlight w:val="none"/>
          <w:u w:val="single"/>
        </w:rPr>
        <w:t xml:space="preserve">    </w:t>
      </w:r>
      <w:r>
        <w:rPr>
          <w:rFonts w:hint="eastAsia" w:hAnsi="宋体"/>
          <w:sz w:val="24"/>
          <w:szCs w:val="24"/>
          <w:highlight w:val="none"/>
        </w:rPr>
        <w:t>月</w:t>
      </w:r>
      <w:r>
        <w:rPr>
          <w:rFonts w:hAnsi="宋体"/>
          <w:sz w:val="24"/>
          <w:szCs w:val="24"/>
          <w:highlight w:val="none"/>
          <w:u w:val="single"/>
        </w:rPr>
        <w:t xml:space="preserve">    </w:t>
      </w:r>
      <w:r>
        <w:rPr>
          <w:rFonts w:hint="eastAsia" w:hAnsi="宋体"/>
          <w:sz w:val="24"/>
          <w:szCs w:val="24"/>
          <w:highlight w:val="none"/>
        </w:rPr>
        <w:t>日</w:t>
      </w:r>
    </w:p>
    <w:p w14:paraId="762421A2">
      <w:pPr>
        <w:pStyle w:val="14"/>
        <w:spacing w:line="500" w:lineRule="exact"/>
        <w:ind w:firstLine="480" w:firstLineChars="200"/>
        <w:outlineLvl w:val="9"/>
        <w:rPr>
          <w:sz w:val="24"/>
          <w:szCs w:val="24"/>
          <w:highlight w:val="none"/>
        </w:rPr>
      </w:pPr>
      <w:r>
        <w:rPr>
          <w:rFonts w:hint="eastAsia" w:hAnsi="宋体"/>
          <w:sz w:val="24"/>
          <w:szCs w:val="24"/>
          <w:highlight w:val="none"/>
        </w:rPr>
        <w:t>附：被授权人姓名</w:t>
      </w:r>
      <w:r>
        <w:rPr>
          <w:rFonts w:hint="eastAsia" w:hAnsi="宋体"/>
          <w:sz w:val="24"/>
          <w:szCs w:val="24"/>
          <w:highlight w:val="none"/>
          <w:lang w:eastAsia="zh-CN"/>
        </w:rPr>
        <w:t>（</w:t>
      </w:r>
      <w:r>
        <w:rPr>
          <w:rFonts w:hint="eastAsia" w:hAnsi="宋体"/>
          <w:sz w:val="24"/>
          <w:szCs w:val="24"/>
          <w:highlight w:val="none"/>
          <w:lang w:val="en-US" w:eastAsia="zh-CN"/>
        </w:rPr>
        <w:t>签字或盖章</w:t>
      </w:r>
      <w:r>
        <w:rPr>
          <w:rFonts w:hint="eastAsia" w:hAnsi="宋体"/>
          <w:sz w:val="24"/>
          <w:szCs w:val="24"/>
          <w:highlight w:val="none"/>
          <w:lang w:eastAsia="zh-CN"/>
        </w:rPr>
        <w:t>）</w:t>
      </w:r>
      <w:r>
        <w:rPr>
          <w:rFonts w:hint="eastAsia" w:hAnsi="宋体"/>
          <w:sz w:val="24"/>
          <w:szCs w:val="24"/>
          <w:highlight w:val="none"/>
        </w:rPr>
        <w:t>：</w:t>
      </w:r>
      <w:r>
        <w:rPr>
          <w:rFonts w:hAnsi="宋体"/>
          <w:sz w:val="24"/>
          <w:szCs w:val="24"/>
          <w:highlight w:val="none"/>
          <w:u w:val="single"/>
        </w:rPr>
        <w:t xml:space="preserve">              </w:t>
      </w:r>
      <w:r>
        <w:rPr>
          <w:rFonts w:hint="eastAsia" w:hAnsi="宋体"/>
          <w:sz w:val="24"/>
          <w:szCs w:val="24"/>
          <w:highlight w:val="none"/>
        </w:rPr>
        <w:t>性别：</w:t>
      </w:r>
      <w:r>
        <w:rPr>
          <w:rFonts w:hAnsi="宋体"/>
          <w:sz w:val="24"/>
          <w:szCs w:val="24"/>
          <w:highlight w:val="none"/>
          <w:u w:val="single"/>
        </w:rPr>
        <w:t xml:space="preserve">       </w:t>
      </w:r>
      <w:r>
        <w:rPr>
          <w:rFonts w:hint="eastAsia" w:hAnsi="宋体"/>
          <w:sz w:val="24"/>
          <w:szCs w:val="24"/>
          <w:highlight w:val="none"/>
        </w:rPr>
        <w:t>职务：</w:t>
      </w:r>
      <w:r>
        <w:rPr>
          <w:rFonts w:hAnsi="宋体"/>
          <w:sz w:val="24"/>
          <w:szCs w:val="24"/>
          <w:highlight w:val="none"/>
          <w:u w:val="single"/>
        </w:rPr>
        <w:t xml:space="preserve">             </w:t>
      </w:r>
    </w:p>
    <w:p w14:paraId="727EDB31">
      <w:pPr>
        <w:pStyle w:val="14"/>
        <w:spacing w:line="500" w:lineRule="exact"/>
        <w:ind w:firstLine="960" w:firstLineChars="400"/>
        <w:outlineLvl w:val="9"/>
        <w:rPr>
          <w:sz w:val="24"/>
          <w:szCs w:val="24"/>
          <w:highlight w:val="none"/>
          <w:u w:val="single"/>
        </w:rPr>
      </w:pPr>
      <w:r>
        <w:rPr>
          <w:rFonts w:hint="eastAsia" w:hAnsi="宋体"/>
          <w:sz w:val="24"/>
          <w:szCs w:val="24"/>
          <w:highlight w:val="none"/>
        </w:rPr>
        <w:t>联系地址：</w:t>
      </w:r>
      <w:r>
        <w:rPr>
          <w:rFonts w:hAnsi="宋体"/>
          <w:sz w:val="24"/>
          <w:szCs w:val="24"/>
          <w:highlight w:val="none"/>
        </w:rPr>
        <w:t xml:space="preserve">  </w:t>
      </w:r>
      <w:r>
        <w:rPr>
          <w:rFonts w:hAnsi="宋体"/>
          <w:sz w:val="24"/>
          <w:szCs w:val="24"/>
          <w:highlight w:val="none"/>
          <w:u w:val="single"/>
        </w:rPr>
        <w:t xml:space="preserve">                                                </w:t>
      </w:r>
    </w:p>
    <w:p w14:paraId="2BEAF9C7">
      <w:pPr>
        <w:pStyle w:val="14"/>
        <w:spacing w:line="500" w:lineRule="exact"/>
        <w:ind w:firstLine="960" w:firstLineChars="400"/>
        <w:outlineLvl w:val="9"/>
        <w:rPr>
          <w:sz w:val="24"/>
          <w:szCs w:val="24"/>
          <w:highlight w:val="none"/>
          <w:u w:val="single"/>
        </w:rPr>
      </w:pPr>
      <w:r>
        <w:rPr>
          <w:rFonts w:hint="eastAsia" w:hAnsi="宋体"/>
          <w:sz w:val="24"/>
          <w:szCs w:val="24"/>
          <w:highlight w:val="none"/>
        </w:rPr>
        <w:t>联系电话：</w:t>
      </w:r>
      <w:r>
        <w:rPr>
          <w:rFonts w:hAnsi="宋体"/>
          <w:sz w:val="24"/>
          <w:szCs w:val="24"/>
          <w:highlight w:val="none"/>
          <w:u w:val="single"/>
        </w:rPr>
        <w:t xml:space="preserve">                  </w:t>
      </w:r>
      <w:r>
        <w:rPr>
          <w:rFonts w:hint="eastAsia" w:hAnsi="宋体"/>
          <w:sz w:val="24"/>
          <w:szCs w:val="24"/>
          <w:highlight w:val="none"/>
        </w:rPr>
        <w:t>传真：</w:t>
      </w:r>
      <w:r>
        <w:rPr>
          <w:rFonts w:hAnsi="宋体"/>
          <w:sz w:val="24"/>
          <w:szCs w:val="24"/>
          <w:highlight w:val="none"/>
        </w:rPr>
        <w:t xml:space="preserve">                          </w:t>
      </w:r>
    </w:p>
    <w:p w14:paraId="63E73015">
      <w:pPr>
        <w:pStyle w:val="14"/>
        <w:spacing w:line="500" w:lineRule="exact"/>
        <w:ind w:firstLine="2760" w:firstLineChars="1150"/>
        <w:outlineLvl w:val="9"/>
        <w:rPr>
          <w:sz w:val="24"/>
          <w:szCs w:val="24"/>
          <w:highlight w:val="none"/>
        </w:rPr>
      </w:pPr>
    </w:p>
    <w:p w14:paraId="6FC4B5F7">
      <w:pPr>
        <w:pStyle w:val="14"/>
        <w:spacing w:line="500" w:lineRule="exact"/>
        <w:ind w:firstLine="2760" w:firstLineChars="1150"/>
        <w:outlineLvl w:val="9"/>
        <w:rPr>
          <w:sz w:val="24"/>
          <w:szCs w:val="24"/>
          <w:highlight w:val="none"/>
        </w:rPr>
      </w:pPr>
      <w:r>
        <w:rPr>
          <w:rFonts w:hint="eastAsia" w:hAnsi="宋体"/>
          <w:sz w:val="24"/>
          <w:szCs w:val="24"/>
          <w:highlight w:val="none"/>
        </w:rPr>
        <w:t>法定代表人</w:t>
      </w:r>
      <w:r>
        <w:rPr>
          <w:rFonts w:hAnsi="宋体"/>
          <w:sz w:val="24"/>
          <w:szCs w:val="24"/>
          <w:highlight w:val="none"/>
        </w:rPr>
        <w:t>/</w:t>
      </w:r>
      <w:r>
        <w:rPr>
          <w:rFonts w:hint="eastAsia" w:hAnsi="宋体"/>
          <w:sz w:val="24"/>
          <w:szCs w:val="24"/>
          <w:highlight w:val="none"/>
        </w:rPr>
        <w:t>被授权人身份证复印件</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520A5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noWrap w:val="0"/>
            <w:vAlign w:val="center"/>
          </w:tcPr>
          <w:p w14:paraId="6DC07646">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法定代表人身份证复印件（国徽面）</w:t>
            </w:r>
          </w:p>
        </w:tc>
        <w:tc>
          <w:tcPr>
            <w:tcW w:w="4213" w:type="dxa"/>
            <w:shd w:val="clear" w:color="auto" w:fill="E0E0E0"/>
            <w:noWrap w:val="0"/>
            <w:vAlign w:val="center"/>
          </w:tcPr>
          <w:p w14:paraId="39F47677">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被授权人身份证复印件（国徽面）</w:t>
            </w:r>
          </w:p>
        </w:tc>
      </w:tr>
      <w:tr w14:paraId="1D0C0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noWrap w:val="0"/>
            <w:vAlign w:val="center"/>
          </w:tcPr>
          <w:p w14:paraId="0BDF41B3">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法定代表人身份证复印件（人像面）</w:t>
            </w:r>
          </w:p>
        </w:tc>
        <w:tc>
          <w:tcPr>
            <w:tcW w:w="4213" w:type="dxa"/>
            <w:shd w:val="clear" w:color="auto" w:fill="E0E0E0"/>
            <w:noWrap w:val="0"/>
            <w:vAlign w:val="center"/>
          </w:tcPr>
          <w:p w14:paraId="7795EE35">
            <w:pPr>
              <w:pStyle w:val="14"/>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被授权人身份证复印件（人像面）</w:t>
            </w:r>
          </w:p>
        </w:tc>
      </w:tr>
    </w:tbl>
    <w:p w14:paraId="09C06D68">
      <w:pPr>
        <w:spacing w:line="360" w:lineRule="auto"/>
        <w:jc w:val="center"/>
        <w:outlineLvl w:val="9"/>
        <w:rPr>
          <w:rFonts w:hint="eastAsia" w:ascii="黑体" w:hAnsi="仿宋" w:eastAsia="黑体" w:cs="黑体"/>
          <w:sz w:val="32"/>
          <w:szCs w:val="32"/>
          <w:highlight w:val="none"/>
        </w:rPr>
      </w:pPr>
    </w:p>
    <w:p w14:paraId="0B1300F4">
      <w:pPr>
        <w:keepNext w:val="0"/>
        <w:keepLines w:val="0"/>
        <w:pageBreakBefore w:val="0"/>
        <w:widowControl/>
        <w:kinsoku/>
        <w:wordWrap/>
        <w:overflowPunct/>
        <w:topLinePunct w:val="0"/>
        <w:autoSpaceDE/>
        <w:autoSpaceDN/>
        <w:bidi w:val="0"/>
        <w:adjustRightInd/>
        <w:snapToGrid/>
        <w:spacing w:line="360" w:lineRule="exact"/>
        <w:textAlignment w:val="auto"/>
        <w:outlineLvl w:val="9"/>
        <w:rPr>
          <w:rFonts w:ascii="宋体" w:hAnsi="宋体" w:eastAsia="宋体"/>
          <w:color w:val="auto"/>
          <w:sz w:val="21"/>
          <w:szCs w:val="21"/>
          <w:highlight w:val="none"/>
        </w:rPr>
      </w:pPr>
      <w:r>
        <w:rPr>
          <w:rFonts w:hint="eastAsia" w:ascii="宋体" w:hAnsi="宋体" w:eastAsia="宋体" w:cs="宋体"/>
          <w:color w:val="auto"/>
          <w:sz w:val="21"/>
          <w:szCs w:val="21"/>
          <w:highlight w:val="none"/>
        </w:rPr>
        <w:t>备注：</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、法定代表人亲自参加</w:t>
      </w:r>
      <w:r>
        <w:rPr>
          <w:rFonts w:hint="eastAsia" w:ascii="宋体" w:hAnsi="宋体" w:cs="宋体"/>
          <w:b/>
          <w:bCs/>
          <w:color w:val="auto"/>
          <w:sz w:val="21"/>
          <w:szCs w:val="21"/>
          <w:highlight w:val="none"/>
          <w:lang w:val="en-US" w:eastAsia="zh-CN"/>
        </w:rPr>
        <w:t>谈判</w:t>
      </w:r>
      <w:r>
        <w:rPr>
          <w:rFonts w:hint="eastAsia" w:ascii="宋体" w:hAnsi="宋体" w:eastAsia="宋体" w:cs="宋体"/>
          <w:b/>
          <w:bCs/>
          <w:color w:val="auto"/>
          <w:sz w:val="21"/>
          <w:szCs w:val="21"/>
          <w:highlight w:val="none"/>
        </w:rPr>
        <w:t>的，无需提供该委托授权书，但须提供法定代表人本人身份证（正反面）复印件，并在复印件中注明联系方式。</w:t>
      </w:r>
    </w:p>
    <w:bookmarkEnd w:id="118"/>
    <w:bookmarkEnd w:id="119"/>
    <w:bookmarkEnd w:id="120"/>
    <w:bookmarkEnd w:id="121"/>
    <w:bookmarkEnd w:id="122"/>
    <w:bookmarkEnd w:id="123"/>
    <w:bookmarkEnd w:id="124"/>
    <w:bookmarkEnd w:id="125"/>
    <w:bookmarkEnd w:id="126"/>
    <w:bookmarkEnd w:id="127"/>
    <w:p w14:paraId="1BD14820">
      <w:pPr>
        <w:pStyle w:val="23"/>
        <w:keepNext w:val="0"/>
        <w:keepLines w:val="0"/>
        <w:pageBreakBefore w:val="0"/>
        <w:widowControl/>
        <w:kinsoku/>
        <w:wordWrap/>
        <w:overflowPunct/>
        <w:topLinePunct w:val="0"/>
        <w:autoSpaceDE/>
        <w:autoSpaceDN/>
        <w:bidi w:val="0"/>
        <w:adjustRightInd/>
        <w:snapToGrid/>
        <w:spacing w:afterLines="0" w:line="360" w:lineRule="exact"/>
        <w:ind w:firstLine="630" w:firstLineChars="300"/>
        <w:textAlignment w:val="auto"/>
        <w:outlineLvl w:val="9"/>
        <w:rPr>
          <w:rFonts w:ascii="宋体" w:hAnsi="宋体" w:eastAsia="宋体"/>
          <w:color w:val="auto"/>
          <w:sz w:val="21"/>
          <w:szCs w:val="21"/>
          <w:highlight w:val="none"/>
        </w:rPr>
      </w:pPr>
      <w:bookmarkStart w:id="128" w:name="_Toc7264"/>
      <w:bookmarkStart w:id="129" w:name="_Toc5624"/>
      <w:bookmarkStart w:id="130" w:name="_Toc26876"/>
      <w:bookmarkStart w:id="131" w:name="_Toc4050"/>
      <w:bookmarkStart w:id="132" w:name="_Toc2556"/>
      <w:bookmarkStart w:id="133" w:name="_Toc15794"/>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w:t>
      </w:r>
      <w:r>
        <w:rPr>
          <w:rFonts w:hint="eastAsia" w:ascii="宋体" w:hAnsi="宋体" w:cs="宋体"/>
          <w:color w:val="auto"/>
          <w:sz w:val="21"/>
          <w:szCs w:val="21"/>
          <w:highlight w:val="none"/>
          <w:lang w:val="en-US" w:eastAsia="zh-CN"/>
        </w:rPr>
        <w:t>谈判</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p w14:paraId="5698B965">
      <w:pPr>
        <w:spacing w:line="500" w:lineRule="exact"/>
        <w:ind w:firstLine="561"/>
        <w:rPr>
          <w:rFonts w:hint="eastAsia" w:ascii="华文仿宋" w:hAnsi="华文仿宋" w:cs="华文仿宋"/>
          <w:b/>
          <w:bCs/>
          <w:highlight w:val="none"/>
          <w:lang w:eastAsia="zh-CN"/>
        </w:rPr>
      </w:pPr>
      <w:r>
        <w:rPr>
          <w:rFonts w:hint="eastAsia" w:ascii="华文仿宋" w:hAnsi="华文仿宋" w:cs="华文仿宋"/>
          <w:b/>
          <w:bCs/>
          <w:highlight w:val="none"/>
          <w:lang w:val="en-US" w:eastAsia="zh-CN"/>
        </w:rPr>
        <w:t>3、</w:t>
      </w:r>
      <w:r>
        <w:rPr>
          <w:rFonts w:hint="eastAsia" w:ascii="华文仿宋" w:hAnsi="华文仿宋" w:cs="华文仿宋"/>
          <w:b/>
          <w:bCs/>
          <w:highlight w:val="none"/>
        </w:rPr>
        <w:t>法定代表人授权他人参加</w:t>
      </w:r>
      <w:r>
        <w:rPr>
          <w:rFonts w:hint="eastAsia" w:ascii="华文仿宋" w:hAnsi="华文仿宋" w:cs="华文仿宋"/>
          <w:b/>
          <w:bCs/>
          <w:highlight w:val="none"/>
          <w:lang w:val="en-US" w:eastAsia="zh-CN"/>
        </w:rPr>
        <w:t>谈判</w:t>
      </w:r>
      <w:r>
        <w:rPr>
          <w:rFonts w:hint="eastAsia" w:ascii="华文仿宋" w:hAnsi="华文仿宋" w:cs="华文仿宋"/>
          <w:b/>
          <w:bCs/>
          <w:highlight w:val="none"/>
        </w:rPr>
        <w:t>的，须提供法定代表人授权委托书，同时需提供被授权人开标前3个月内任意1个月的社保缴纳证明（依法不需要缴纳社保的被授权人应提供相关证明）</w:t>
      </w:r>
      <w:r>
        <w:rPr>
          <w:rFonts w:hint="eastAsia" w:ascii="华文仿宋" w:hAnsi="华文仿宋" w:cs="华文仿宋"/>
          <w:b/>
          <w:bCs/>
          <w:highlight w:val="none"/>
          <w:lang w:eastAsia="zh-CN"/>
        </w:rPr>
        <w:t>（</w:t>
      </w:r>
      <w:r>
        <w:rPr>
          <w:rFonts w:hint="eastAsia" w:ascii="华文仿宋" w:hAnsi="华文仿宋" w:cs="华文仿宋"/>
          <w:b/>
          <w:bCs/>
          <w:highlight w:val="none"/>
          <w:lang w:val="en-US" w:eastAsia="zh-CN"/>
        </w:rPr>
        <w:t>证明材料附后</w:t>
      </w:r>
      <w:r>
        <w:rPr>
          <w:rFonts w:hint="eastAsia" w:ascii="华文仿宋" w:hAnsi="华文仿宋" w:cs="华文仿宋"/>
          <w:b/>
          <w:bCs/>
          <w:highlight w:val="none"/>
          <w:lang w:eastAsia="zh-CN"/>
        </w:rPr>
        <w:t>）。</w:t>
      </w:r>
    </w:p>
    <w:p w14:paraId="29CFC1E4">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华文仿宋" w:hAnsi="华文仿宋" w:cs="华文仿宋"/>
          <w:color w:val="auto"/>
          <w:highlight w:val="none"/>
        </w:rPr>
        <w:br w:type="page"/>
      </w:r>
      <w:bookmarkEnd w:id="128"/>
      <w:bookmarkEnd w:id="129"/>
      <w:bookmarkEnd w:id="130"/>
      <w:bookmarkEnd w:id="131"/>
      <w:bookmarkEnd w:id="132"/>
      <w:bookmarkEnd w:id="133"/>
      <w:r>
        <w:rPr>
          <w:rFonts w:hint="eastAsia" w:ascii="宋体" w:hAnsi="宋体" w:eastAsia="宋体" w:cs="宋体"/>
          <w:b/>
          <w:bCs/>
          <w:color w:val="auto"/>
          <w:sz w:val="24"/>
          <w:szCs w:val="24"/>
          <w:highlight w:val="none"/>
          <w:lang w:val="en-US" w:eastAsia="zh-CN"/>
        </w:rPr>
        <w:t>附件五：非联合体不分包</w:t>
      </w:r>
      <w:r>
        <w:rPr>
          <w:rFonts w:hint="eastAsia" w:ascii="宋体" w:hAnsi="宋体" w:cs="宋体"/>
          <w:b/>
          <w:bCs/>
          <w:color w:val="auto"/>
          <w:sz w:val="24"/>
          <w:szCs w:val="24"/>
          <w:highlight w:val="none"/>
          <w:lang w:val="en-US" w:eastAsia="zh-CN"/>
        </w:rPr>
        <w:t>谈判</w:t>
      </w:r>
      <w:r>
        <w:rPr>
          <w:rFonts w:hint="eastAsia" w:ascii="宋体" w:hAnsi="宋体" w:eastAsia="宋体" w:cs="宋体"/>
          <w:b/>
          <w:bCs/>
          <w:color w:val="auto"/>
          <w:sz w:val="24"/>
          <w:szCs w:val="24"/>
          <w:highlight w:val="none"/>
          <w:lang w:val="en-US" w:eastAsia="zh-CN"/>
        </w:rPr>
        <w:t>声明</w:t>
      </w:r>
    </w:p>
    <w:p w14:paraId="10BBF899">
      <w:pPr>
        <w:pStyle w:val="23"/>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p>
    <w:p w14:paraId="084039C3">
      <w:pPr>
        <w:pStyle w:val="23"/>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非联合体不分包</w:t>
      </w:r>
      <w:r>
        <w:rPr>
          <w:rFonts w:hint="eastAsia" w:cs="华文仿宋"/>
          <w:b/>
          <w:bCs/>
          <w:color w:val="auto"/>
          <w:kern w:val="0"/>
          <w:sz w:val="30"/>
          <w:szCs w:val="30"/>
          <w:highlight w:val="none"/>
          <w:u w:val="none"/>
          <w:lang w:val="en-US" w:eastAsia="zh-CN" w:bidi="ar-SA"/>
        </w:rPr>
        <w:t>谈判</w:t>
      </w:r>
      <w:r>
        <w:rPr>
          <w:rFonts w:hint="eastAsia" w:ascii="Calibri" w:hAnsi="Calibri" w:eastAsia="宋体" w:cs="华文仿宋"/>
          <w:b/>
          <w:bCs/>
          <w:color w:val="auto"/>
          <w:kern w:val="0"/>
          <w:sz w:val="30"/>
          <w:szCs w:val="30"/>
          <w:highlight w:val="none"/>
          <w:u w:val="none"/>
          <w:lang w:val="en-US" w:eastAsia="zh-CN" w:bidi="ar-SA"/>
        </w:rPr>
        <w:t>声明</w:t>
      </w:r>
    </w:p>
    <w:p w14:paraId="5C1F7D65">
      <w:pPr>
        <w:spacing w:line="360" w:lineRule="auto"/>
        <w:ind w:firstLine="480" w:firstLineChars="200"/>
        <w:outlineLvl w:val="9"/>
        <w:rPr>
          <w:rFonts w:hint="eastAsia" w:ascii="宋体" w:hAnsi="宋体" w:eastAsia="宋体" w:cs="宋体"/>
          <w:color w:val="auto"/>
          <w:sz w:val="24"/>
          <w:szCs w:val="24"/>
          <w:highlight w:val="none"/>
        </w:rPr>
      </w:pPr>
    </w:p>
    <w:p w14:paraId="1DC7BD32">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本单位郑重声明，参加</w:t>
      </w: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）采购活动，为非联合体</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，本项目实施过程由本单位独立承担。</w:t>
      </w:r>
    </w:p>
    <w:p w14:paraId="46CC7D9A">
      <w:pPr>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FF1F151">
      <w:pPr>
        <w:spacing w:line="360" w:lineRule="auto"/>
        <w:ind w:firstLine="480" w:firstLineChars="200"/>
        <w:jc w:val="left"/>
        <w:outlineLvl w:val="9"/>
        <w:rPr>
          <w:rFonts w:hint="eastAsia" w:ascii="宋体" w:hAnsi="宋体" w:eastAsia="宋体" w:cs="宋体"/>
          <w:color w:val="auto"/>
          <w:sz w:val="24"/>
          <w:szCs w:val="24"/>
          <w:highlight w:val="none"/>
        </w:rPr>
      </w:pPr>
    </w:p>
    <w:p w14:paraId="4B0E716E">
      <w:pPr>
        <w:pStyle w:val="5"/>
        <w:spacing w:line="360" w:lineRule="auto"/>
        <w:outlineLvl w:val="9"/>
        <w:rPr>
          <w:rFonts w:hint="eastAsia" w:ascii="宋体" w:hAnsi="宋体" w:eastAsia="宋体" w:cs="宋体"/>
          <w:color w:val="auto"/>
          <w:sz w:val="24"/>
          <w:szCs w:val="24"/>
          <w:highlight w:val="none"/>
        </w:rPr>
      </w:pPr>
    </w:p>
    <w:p w14:paraId="1F61521B">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52A37D78">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34CDDEA">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3FA71245">
      <w:pPr>
        <w:spacing w:line="500" w:lineRule="exact"/>
        <w:ind w:firstLine="561"/>
        <w:outlineLvl w:val="9"/>
        <w:rPr>
          <w:rFonts w:hint="eastAsia" w:ascii="宋体" w:hAnsi="宋体" w:eastAsia="宋体" w:cs="宋体"/>
          <w:b/>
          <w:bCs/>
          <w:color w:val="auto"/>
          <w:sz w:val="24"/>
          <w:szCs w:val="24"/>
          <w:highlight w:val="none"/>
          <w:lang w:val="en-GB" w:eastAsia="zh-CN"/>
        </w:rPr>
      </w:pPr>
      <w:r>
        <w:rPr>
          <w:rFonts w:hint="eastAsia" w:ascii="宋体" w:cs="Times New Roman"/>
          <w:sz w:val="24"/>
          <w:szCs w:val="24"/>
          <w:highlight w:val="none"/>
        </w:rPr>
        <w:br w:type="page"/>
      </w:r>
      <w:bookmarkStart w:id="134" w:name="_Toc29332"/>
      <w:bookmarkStart w:id="135" w:name="_Toc30135"/>
      <w:bookmarkStart w:id="136" w:name="_Toc26404"/>
      <w:bookmarkStart w:id="137" w:name="_Toc23476"/>
      <w:bookmarkStart w:id="138" w:name="_Toc10876"/>
      <w:bookmarkStart w:id="139" w:name="_Toc2952"/>
      <w:bookmarkStart w:id="140" w:name="_Toc25329"/>
      <w:bookmarkStart w:id="141" w:name="_Toc28788"/>
      <w:bookmarkStart w:id="142" w:name="_Toc15231"/>
      <w:r>
        <w:rPr>
          <w:rFonts w:hint="eastAsia" w:ascii="宋体" w:hAnsi="宋体" w:eastAsia="宋体" w:cs="宋体"/>
          <w:b/>
          <w:bCs/>
          <w:color w:val="auto"/>
          <w:sz w:val="24"/>
          <w:szCs w:val="24"/>
          <w:highlight w:val="none"/>
          <w:lang w:val="en-US" w:eastAsia="zh-CN"/>
        </w:rPr>
        <w:t>附件六：</w:t>
      </w:r>
      <w:r>
        <w:rPr>
          <w:rFonts w:hint="eastAsia" w:ascii="宋体" w:hAnsi="宋体" w:eastAsia="宋体" w:cs="宋体"/>
          <w:b/>
          <w:bCs/>
          <w:color w:val="auto"/>
          <w:sz w:val="24"/>
          <w:szCs w:val="24"/>
          <w:highlight w:val="none"/>
          <w:lang w:val="en-GB" w:eastAsia="zh-CN"/>
        </w:rPr>
        <w:t>中小企业声明函</w:t>
      </w:r>
      <w:r>
        <w:rPr>
          <w:rFonts w:hint="eastAsia" w:ascii="宋体" w:hAnsi="宋体" w:eastAsia="宋体" w:cs="宋体"/>
          <w:b/>
          <w:bCs/>
          <w:color w:val="auto"/>
          <w:sz w:val="24"/>
          <w:szCs w:val="24"/>
          <w:highlight w:val="none"/>
          <w:lang w:val="en-US" w:eastAsia="zh-CN"/>
        </w:rPr>
        <w:t>格式</w:t>
      </w:r>
      <w:r>
        <w:rPr>
          <w:rFonts w:hint="eastAsia" w:ascii="宋体" w:hAnsi="宋体" w:eastAsia="宋体" w:cs="宋体"/>
          <w:b/>
          <w:bCs/>
          <w:color w:val="auto"/>
          <w:sz w:val="24"/>
          <w:szCs w:val="24"/>
          <w:highlight w:val="none"/>
          <w:lang w:val="en-GB" w:eastAsia="zh-CN"/>
        </w:rPr>
        <w:t>、</w:t>
      </w:r>
      <w:r>
        <w:rPr>
          <w:rFonts w:hint="eastAsia" w:ascii="宋体" w:hAnsi="宋体" w:eastAsia="宋体" w:cs="宋体"/>
          <w:b/>
          <w:bCs/>
          <w:color w:val="auto"/>
          <w:sz w:val="24"/>
          <w:szCs w:val="24"/>
          <w:highlight w:val="none"/>
          <w:lang w:val="en-US" w:eastAsia="zh-CN"/>
        </w:rPr>
        <w:t>监狱企业证明文件、残疾人福利单位声明函格式</w:t>
      </w:r>
    </w:p>
    <w:p w14:paraId="7D505000">
      <w:pPr>
        <w:spacing w:line="360" w:lineRule="auto"/>
        <w:ind w:firstLine="482" w:firstLineChars="200"/>
        <w:outlineLvl w:val="9"/>
        <w:rPr>
          <w:rFonts w:hint="eastAsia" w:ascii="宋体" w:hAnsi="宋体"/>
          <w:b/>
          <w:bCs/>
          <w:sz w:val="24"/>
          <w:highlight w:val="none"/>
          <w:lang w:val="en-US" w:eastAsia="zh-CN"/>
        </w:rPr>
      </w:pPr>
      <w:r>
        <w:rPr>
          <w:rFonts w:hint="eastAsia" w:ascii="宋体" w:hAnsi="宋体"/>
          <w:b/>
          <w:bCs/>
          <w:sz w:val="24"/>
          <w:highlight w:val="none"/>
          <w:u w:val="single"/>
          <w:lang w:val="en-US" w:eastAsia="zh-CN"/>
        </w:rPr>
        <w:t>特别提醒：成交供应商的《中小企业声明函》、《残疾人福利性单位声明函》或监狱企业证明文件将随成交结果公告一同公布，接受社会监督。</w:t>
      </w:r>
    </w:p>
    <w:p w14:paraId="1B3D894D">
      <w:pPr>
        <w:spacing w:line="360" w:lineRule="auto"/>
        <w:ind w:firstLine="480" w:firstLineChars="200"/>
        <w:outlineLvl w:val="9"/>
        <w:rPr>
          <w:rFonts w:hint="eastAsia" w:ascii="宋体" w:hAnsi="宋体"/>
          <w:sz w:val="24"/>
          <w:highlight w:val="none"/>
          <w:lang w:val="en-US" w:eastAsia="zh-CN"/>
        </w:rPr>
      </w:pPr>
      <w:r>
        <w:rPr>
          <w:rFonts w:hint="eastAsia" w:ascii="宋体" w:hAnsi="宋体"/>
          <w:sz w:val="24"/>
          <w:highlight w:val="none"/>
          <w:lang w:val="en-US" w:eastAsia="zh-CN"/>
        </w:rPr>
        <w:t>（1）关于中小企业判定（非中小企业无需提供）</w:t>
      </w:r>
    </w:p>
    <w:p w14:paraId="7590E871">
      <w:pPr>
        <w:spacing w:line="360" w:lineRule="auto"/>
        <w:ind w:firstLine="480" w:firstLineChars="200"/>
        <w:outlineLvl w:val="9"/>
        <w:rPr>
          <w:rFonts w:hint="default" w:ascii="宋体" w:hAnsi="宋体"/>
          <w:sz w:val="24"/>
          <w:highlight w:val="none"/>
          <w:lang w:val="en-US" w:eastAsia="zh-CN"/>
        </w:rPr>
      </w:pPr>
      <w:r>
        <w:rPr>
          <w:rFonts w:hint="eastAsia" w:ascii="宋体" w:hAnsi="宋体"/>
          <w:sz w:val="24"/>
          <w:highlight w:val="none"/>
          <w:lang w:val="en-US" w:eastAsia="zh-CN"/>
        </w:rPr>
        <w:t>本项目采购标的对应的中小企业划分标准所属行业为</w:t>
      </w:r>
      <w:r>
        <w:rPr>
          <w:rFonts w:hint="eastAsia" w:ascii="宋体" w:hAnsi="宋体"/>
          <w:b/>
          <w:bCs/>
          <w:sz w:val="24"/>
          <w:highlight w:val="none"/>
          <w:u w:val="single"/>
          <w:lang w:val="en-US" w:eastAsia="zh-CN"/>
        </w:rPr>
        <w:t>建筑业</w:t>
      </w:r>
      <w:r>
        <w:rPr>
          <w:rFonts w:hint="eastAsia" w:ascii="宋体" w:hAnsi="宋体"/>
          <w:sz w:val="24"/>
          <w:highlight w:val="none"/>
          <w:lang w:val="en-US" w:eastAsia="zh-CN"/>
        </w:rPr>
        <w:t>。各响应供应商可根据企业从业人员、营业收入、资产总额等指标，按照磋商文件约定的采购标的对应的中小微企业划分标准所属行业和《中小企业划型标准规定》（工信部联企业〔2011〕300号）进行自测，判断属于中型、小型还是微型企业。</w:t>
      </w:r>
    </w:p>
    <w:p w14:paraId="7EA0CE3A">
      <w:pPr>
        <w:spacing w:line="360" w:lineRule="atLeast"/>
        <w:jc w:val="center"/>
        <w:rPr>
          <w:rFonts w:hint="eastAsia" w:ascii="黑体" w:hAnsi="仿宋" w:eastAsia="黑体" w:cs="黑体"/>
          <w:color w:val="auto"/>
          <w:sz w:val="32"/>
          <w:szCs w:val="32"/>
          <w:highlight w:val="none"/>
          <w:lang w:val="en-US" w:eastAsia="zh-CN"/>
        </w:rPr>
      </w:pPr>
      <w:r>
        <w:rPr>
          <w:rFonts w:hint="eastAsia" w:ascii="黑体" w:hAnsi="仿宋" w:eastAsia="黑体" w:cs="黑体"/>
          <w:color w:val="auto"/>
          <w:sz w:val="32"/>
          <w:szCs w:val="32"/>
          <w:highlight w:val="none"/>
          <w:lang w:val="en-US" w:eastAsia="zh-CN"/>
        </w:rPr>
        <w:t>中小企业声明函</w:t>
      </w:r>
    </w:p>
    <w:p w14:paraId="604D7F77">
      <w:pPr>
        <w:spacing w:line="360" w:lineRule="auto"/>
        <w:ind w:firstLine="567"/>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本公司（联合体）郑重声明，根据《政府采购促进中小企业发展管理办法》（财库﹝2020﹞46 号）的规定，本公司（联合体）参加</w:t>
      </w:r>
      <w:r>
        <w:rPr>
          <w:rFonts w:hint="eastAsia" w:ascii="宋体" w:hAnsi="宋体" w:cs="宋体"/>
          <w:color w:val="auto"/>
          <w:kern w:val="0"/>
          <w:sz w:val="24"/>
          <w:szCs w:val="20"/>
          <w:highlight w:val="none"/>
          <w:u w:val="single"/>
          <w:lang w:val="en-US" w:eastAsia="zh-CN"/>
        </w:rPr>
        <w:t xml:space="preserve">   （采购代理机构名称）   </w:t>
      </w:r>
      <w:r>
        <w:rPr>
          <w:rFonts w:hint="eastAsia" w:ascii="宋体" w:hAnsi="宋体" w:cs="宋体"/>
          <w:color w:val="auto"/>
          <w:kern w:val="0"/>
          <w:sz w:val="24"/>
          <w:szCs w:val="20"/>
          <w:highlight w:val="none"/>
          <w:lang w:val="en-US" w:eastAsia="zh-CN"/>
        </w:rPr>
        <w:t>的</w:t>
      </w:r>
      <w:r>
        <w:rPr>
          <w:rFonts w:hint="eastAsia" w:ascii="宋体" w:hAnsi="宋体" w:cs="宋体"/>
          <w:color w:val="auto"/>
          <w:kern w:val="0"/>
          <w:sz w:val="24"/>
          <w:szCs w:val="20"/>
          <w:highlight w:val="none"/>
          <w:u w:val="single"/>
          <w:lang w:val="en-US" w:eastAsia="zh-CN"/>
        </w:rPr>
        <w:t xml:space="preserve">   （项目名称）   </w:t>
      </w:r>
      <w:r>
        <w:rPr>
          <w:rFonts w:hint="eastAsia" w:ascii="宋体" w:hAnsi="宋体" w:cs="宋体"/>
          <w:color w:val="auto"/>
          <w:kern w:val="0"/>
          <w:sz w:val="24"/>
          <w:szCs w:val="20"/>
          <w:highlight w:val="none"/>
          <w:lang w:val="en-US" w:eastAsia="zh-CN"/>
        </w:rPr>
        <w:t>采购活动，工程的施工单位全部为符合政策要求的中小企业。相关企业（含联合体中的中小企业、签订分包意向协议的中小企业）的具体情况如下：</w:t>
      </w:r>
    </w:p>
    <w:p w14:paraId="357A5ADC">
      <w:pPr>
        <w:spacing w:line="360" w:lineRule="auto"/>
        <w:ind w:firstLine="567"/>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u w:val="single"/>
          <w:lang w:val="en-US" w:eastAsia="zh-CN"/>
        </w:rPr>
        <w:t>（标的名称）</w:t>
      </w:r>
      <w:r>
        <w:rPr>
          <w:rFonts w:hint="eastAsia" w:ascii="宋体" w:hAnsi="宋体" w:cs="宋体"/>
          <w:color w:val="auto"/>
          <w:kern w:val="0"/>
          <w:sz w:val="24"/>
          <w:szCs w:val="20"/>
          <w:highlight w:val="none"/>
          <w:lang w:val="en-US" w:eastAsia="zh-CN"/>
        </w:rPr>
        <w:t>，属于</w:t>
      </w:r>
      <w:r>
        <w:rPr>
          <w:rFonts w:hint="eastAsia" w:ascii="宋体" w:hAnsi="宋体" w:cs="宋体"/>
          <w:color w:val="auto"/>
          <w:kern w:val="0"/>
          <w:sz w:val="24"/>
          <w:szCs w:val="20"/>
          <w:highlight w:val="none"/>
          <w:u w:val="single"/>
          <w:lang w:val="en-US" w:eastAsia="zh-CN"/>
        </w:rPr>
        <w:t>（采购文件中明确的所属行业）</w:t>
      </w:r>
      <w:r>
        <w:rPr>
          <w:rFonts w:hint="eastAsia" w:ascii="宋体" w:hAnsi="宋体" w:cs="宋体"/>
          <w:color w:val="auto"/>
          <w:kern w:val="0"/>
          <w:sz w:val="24"/>
          <w:szCs w:val="20"/>
          <w:highlight w:val="none"/>
          <w:lang w:val="en-US" w:eastAsia="zh-CN"/>
        </w:rPr>
        <w:t>；承建企业为</w:t>
      </w:r>
      <w:r>
        <w:rPr>
          <w:rFonts w:hint="eastAsia" w:ascii="宋体" w:hAnsi="宋体" w:cs="宋体"/>
          <w:color w:val="auto"/>
          <w:kern w:val="0"/>
          <w:sz w:val="24"/>
          <w:szCs w:val="20"/>
          <w:highlight w:val="none"/>
          <w:u w:val="single"/>
          <w:lang w:val="en-US" w:eastAsia="zh-CN"/>
        </w:rPr>
        <w:t>（企业名称）</w:t>
      </w:r>
      <w:r>
        <w:rPr>
          <w:rFonts w:hint="eastAsia" w:ascii="宋体" w:hAnsi="宋体" w:cs="宋体"/>
          <w:color w:val="auto"/>
          <w:kern w:val="0"/>
          <w:sz w:val="24"/>
          <w:szCs w:val="20"/>
          <w:highlight w:val="none"/>
          <w:lang w:val="en-US" w:eastAsia="zh-CN"/>
        </w:rPr>
        <w:t>，从业人员</w:t>
      </w:r>
      <w:r>
        <w:rPr>
          <w:rFonts w:hint="eastAsia" w:ascii="宋体" w:hAnsi="宋体" w:cs="宋体"/>
          <w:color w:val="auto"/>
          <w:kern w:val="0"/>
          <w:sz w:val="24"/>
          <w:szCs w:val="20"/>
          <w:highlight w:val="none"/>
          <w:u w:val="single"/>
          <w:lang w:val="en-US" w:eastAsia="zh-CN"/>
        </w:rPr>
        <w:t xml:space="preserve">   </w:t>
      </w:r>
      <w:r>
        <w:rPr>
          <w:rFonts w:hint="eastAsia" w:ascii="宋体" w:hAnsi="宋体" w:cs="宋体"/>
          <w:color w:val="auto"/>
          <w:kern w:val="0"/>
          <w:sz w:val="24"/>
          <w:szCs w:val="20"/>
          <w:highlight w:val="none"/>
          <w:lang w:val="en-US" w:eastAsia="zh-CN"/>
        </w:rPr>
        <w:t>人，营业收入为</w:t>
      </w:r>
      <w:r>
        <w:rPr>
          <w:rFonts w:hint="eastAsia" w:ascii="宋体" w:hAnsi="宋体" w:cs="宋体"/>
          <w:color w:val="auto"/>
          <w:kern w:val="0"/>
          <w:sz w:val="24"/>
          <w:szCs w:val="20"/>
          <w:highlight w:val="none"/>
          <w:u w:val="single"/>
          <w:lang w:val="en-US" w:eastAsia="zh-CN"/>
        </w:rPr>
        <w:t xml:space="preserve">   </w:t>
      </w:r>
      <w:r>
        <w:rPr>
          <w:rFonts w:hint="eastAsia" w:ascii="宋体" w:hAnsi="宋体" w:cs="宋体"/>
          <w:color w:val="auto"/>
          <w:kern w:val="0"/>
          <w:sz w:val="24"/>
          <w:szCs w:val="20"/>
          <w:highlight w:val="none"/>
          <w:lang w:val="en-US" w:eastAsia="zh-CN"/>
        </w:rPr>
        <w:t>万元，资产总额为</w:t>
      </w:r>
      <w:r>
        <w:rPr>
          <w:rFonts w:hint="eastAsia" w:ascii="宋体" w:hAnsi="宋体" w:cs="宋体"/>
          <w:color w:val="auto"/>
          <w:kern w:val="0"/>
          <w:sz w:val="24"/>
          <w:szCs w:val="20"/>
          <w:highlight w:val="none"/>
          <w:u w:val="single"/>
          <w:lang w:val="en-US" w:eastAsia="zh-CN"/>
        </w:rPr>
        <w:t xml:space="preserve">   </w:t>
      </w:r>
      <w:r>
        <w:rPr>
          <w:rFonts w:hint="eastAsia" w:ascii="宋体" w:hAnsi="宋体" w:cs="宋体"/>
          <w:color w:val="auto"/>
          <w:kern w:val="0"/>
          <w:sz w:val="24"/>
          <w:szCs w:val="20"/>
          <w:highlight w:val="none"/>
          <w:lang w:val="en-US" w:eastAsia="zh-CN"/>
        </w:rPr>
        <w:t>万元，属于</w:t>
      </w:r>
      <w:r>
        <w:rPr>
          <w:rFonts w:hint="eastAsia" w:ascii="宋体" w:hAnsi="宋体" w:cs="宋体"/>
          <w:color w:val="auto"/>
          <w:kern w:val="0"/>
          <w:sz w:val="24"/>
          <w:szCs w:val="20"/>
          <w:highlight w:val="none"/>
          <w:u w:val="single"/>
          <w:lang w:val="en-US" w:eastAsia="zh-CN"/>
        </w:rPr>
        <w:t>（中型企业/小型企业/微型企业）</w:t>
      </w:r>
      <w:r>
        <w:rPr>
          <w:rFonts w:hint="eastAsia" w:ascii="宋体" w:hAnsi="宋体" w:cs="宋体"/>
          <w:color w:val="auto"/>
          <w:kern w:val="0"/>
          <w:sz w:val="24"/>
          <w:szCs w:val="20"/>
          <w:highlight w:val="none"/>
          <w:lang w:val="en-US" w:eastAsia="zh-CN"/>
        </w:rPr>
        <w:t xml:space="preserve">； </w:t>
      </w:r>
    </w:p>
    <w:p w14:paraId="17D89B37">
      <w:pPr>
        <w:spacing w:line="360" w:lineRule="auto"/>
        <w:ind w:firstLine="567"/>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以上企业，不属于大企业的分支机构，不存在控股股东为大企业的情形，也不存在与大企业的负责人为同一人的情形。</w:t>
      </w:r>
    </w:p>
    <w:p w14:paraId="0DF21199">
      <w:pPr>
        <w:spacing w:line="360" w:lineRule="auto"/>
        <w:ind w:firstLine="567"/>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 xml:space="preserve">本企业对上述声明内容的真实性负责。如有虚假，将依法承担相应责任。 </w:t>
      </w:r>
    </w:p>
    <w:p w14:paraId="2370F589">
      <w:pPr>
        <w:spacing w:line="360" w:lineRule="auto"/>
        <w:ind w:firstLine="567"/>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 xml:space="preserve">企业名称（盖章）： </w:t>
      </w:r>
    </w:p>
    <w:p w14:paraId="70B23310">
      <w:pPr>
        <w:spacing w:line="360" w:lineRule="auto"/>
        <w:ind w:firstLine="567"/>
        <w:rPr>
          <w:rFonts w:hint="eastAsia" w:ascii="宋体" w:hAnsi="宋体" w:cs="宋体"/>
          <w:color w:val="auto"/>
          <w:kern w:val="0"/>
          <w:sz w:val="24"/>
          <w:szCs w:val="20"/>
          <w:highlight w:val="none"/>
          <w:lang w:val="en-US" w:eastAsia="zh-CN"/>
        </w:rPr>
      </w:pPr>
      <w:r>
        <w:rPr>
          <w:rFonts w:hint="eastAsia" w:ascii="宋体" w:hAnsi="宋体" w:cs="宋体"/>
          <w:color w:val="auto"/>
          <w:kern w:val="0"/>
          <w:sz w:val="24"/>
          <w:szCs w:val="20"/>
          <w:highlight w:val="none"/>
          <w:lang w:val="en-US" w:eastAsia="zh-CN"/>
        </w:rPr>
        <w:t xml:space="preserve">日 期： </w:t>
      </w:r>
    </w:p>
    <w:p w14:paraId="2A0203CB">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8480"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5" name="直接连接符 5"/>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8480;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M6A+GLp&#10;AQAAtAMAAA4AAAAAAAAAAQAgAAAAIQEAAGRycy9lMm9Eb2MueG1sUEsFBgAAAAAGAAYAWQEAAHwF&#10;AAAAAA==&#10;">
                <v:fill on="f" focussize="0,0"/>
                <v:stroke color="#000000" joinstyle="round"/>
                <v:imagedata o:title=""/>
                <o:lock v:ext="edit" aspectratio="f"/>
              </v:line>
            </w:pict>
          </mc:Fallback>
        </mc:AlternateContent>
      </w:r>
    </w:p>
    <w:p w14:paraId="78E32A41">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备注：</w:t>
      </w:r>
      <w:r>
        <w:rPr>
          <w:rFonts w:hint="eastAsia" w:ascii="宋体" w:hAnsi="宋体" w:eastAsia="宋体" w:cs="宋体"/>
          <w:color w:val="000000"/>
          <w:kern w:val="0"/>
          <w:sz w:val="21"/>
          <w:szCs w:val="21"/>
          <w:highlight w:val="none"/>
          <w:lang w:val="en-US" w:eastAsia="zh-CN" w:bidi="ar"/>
        </w:rPr>
        <w:t>1</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57AA05AC">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从业人员、营业收入、资产总额填报上一年度数据，无上一年度数据的新成立企业可不填报。</w:t>
      </w:r>
    </w:p>
    <w:p w14:paraId="096ED675">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lang w:val="en-US" w:eastAsia="zh-CN"/>
        </w:rPr>
        <w:br w:type="page"/>
      </w:r>
      <w:r>
        <w:rPr>
          <w:rFonts w:hint="eastAsia" w:ascii="宋体" w:hAnsi="宋体"/>
          <w:sz w:val="24"/>
          <w:highlight w:val="none"/>
          <w:lang w:val="en-US" w:eastAsia="zh-CN"/>
        </w:rPr>
        <w:t>（2）关于监狱企业的证明文件（非监狱企业无需提供）</w:t>
      </w:r>
    </w:p>
    <w:p w14:paraId="5E02D4D9">
      <w:pPr>
        <w:pStyle w:val="23"/>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关于监狱企业的证明文件</w:t>
      </w:r>
    </w:p>
    <w:p w14:paraId="026EC14B">
      <w:pPr>
        <w:spacing w:line="360" w:lineRule="auto"/>
        <w:ind w:firstLine="480" w:firstLineChars="200"/>
        <w:outlineLvl w:val="9"/>
        <w:rPr>
          <w:rFonts w:hint="eastAsia" w:ascii="宋体" w:hAnsi="宋体"/>
          <w:sz w:val="24"/>
          <w:highlight w:val="none"/>
          <w:lang w:val="en-US" w:eastAsia="zh-CN"/>
        </w:rPr>
      </w:pPr>
      <w:r>
        <w:rPr>
          <w:rFonts w:hint="eastAsia" w:ascii="宋体" w:hAnsi="宋体"/>
          <w:sz w:val="24"/>
          <w:highlight w:val="none"/>
          <w:lang w:val="en-US"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214F0D">
      <w:pPr>
        <w:spacing w:line="360" w:lineRule="auto"/>
        <w:ind w:firstLine="480" w:firstLineChars="200"/>
        <w:outlineLvl w:val="9"/>
        <w:rPr>
          <w:rFonts w:hint="eastAsia" w:ascii="宋体" w:hAnsi="宋体"/>
          <w:sz w:val="24"/>
          <w:highlight w:val="none"/>
          <w:lang w:val="en-US" w:eastAsia="zh-CN"/>
        </w:rPr>
      </w:pPr>
      <w:r>
        <w:rPr>
          <w:rFonts w:hint="eastAsia" w:ascii="宋体" w:hAnsi="宋体"/>
          <w:sz w:val="24"/>
          <w:highlight w:val="none"/>
          <w:lang w:val="en-US" w:eastAsia="zh-CN"/>
        </w:rPr>
        <w:t>监狱企业参加政府采购活动时，应当提供由省级以上监狱管理局、戒毒管理局（含新疆生产建设兵团）出具的属于监狱企业的证明文件。</w:t>
      </w:r>
    </w:p>
    <w:p w14:paraId="765FA096">
      <w:pPr>
        <w:spacing w:line="360" w:lineRule="auto"/>
        <w:ind w:firstLine="480" w:firstLineChars="200"/>
        <w:outlineLvl w:val="9"/>
        <w:rPr>
          <w:rFonts w:hint="eastAsia" w:ascii="宋体" w:hAnsi="宋体"/>
          <w:sz w:val="24"/>
          <w:highlight w:val="none"/>
          <w:lang w:val="en-US" w:eastAsia="zh-CN"/>
        </w:rPr>
      </w:pPr>
    </w:p>
    <w:p w14:paraId="5A280543">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rPr>
        <w:br w:type="page"/>
      </w:r>
      <w:r>
        <w:rPr>
          <w:rFonts w:hint="eastAsia" w:ascii="宋体" w:hAnsi="宋体"/>
          <w:sz w:val="24"/>
          <w:highlight w:val="none"/>
          <w:lang w:val="en-US" w:eastAsia="zh-CN"/>
        </w:rPr>
        <w:t>（3）关于残疾人福利性单位判定（非残疾人福利单位无需提供）</w:t>
      </w:r>
    </w:p>
    <w:p w14:paraId="52C6B291">
      <w:pPr>
        <w:pStyle w:val="23"/>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残疾人福利单位声明函</w:t>
      </w:r>
    </w:p>
    <w:p w14:paraId="5DC917D8">
      <w:pPr>
        <w:spacing w:line="360" w:lineRule="auto"/>
        <w:ind w:firstLine="567"/>
        <w:outlineLvl w:val="9"/>
        <w:rPr>
          <w:rFonts w:hint="eastAsia" w:ascii="宋体" w:hAnsi="宋体" w:cs="宋体"/>
          <w:kern w:val="0"/>
          <w:sz w:val="24"/>
          <w:szCs w:val="20"/>
          <w:highlight w:val="none"/>
        </w:rPr>
      </w:pPr>
      <w:r>
        <w:rPr>
          <w:rFonts w:hint="eastAsia" w:ascii="宋体" w:hAnsi="宋体" w:cs="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kern w:val="0"/>
          <w:sz w:val="24"/>
          <w:szCs w:val="20"/>
          <w:highlight w:val="none"/>
          <w:lang w:eastAsia="zh-CN"/>
        </w:rPr>
        <w:t>（</w:t>
      </w:r>
      <w:r>
        <w:rPr>
          <w:rFonts w:hint="eastAsia" w:ascii="宋体" w:hAnsi="宋体" w:cs="宋体"/>
          <w:kern w:val="0"/>
          <w:sz w:val="24"/>
          <w:szCs w:val="20"/>
          <w:highlight w:val="none"/>
          <w:lang w:val="en-US" w:eastAsia="zh-CN"/>
        </w:rPr>
        <w:t>采购代理机构名称</w:t>
      </w:r>
      <w:r>
        <w:rPr>
          <w:rFonts w:hint="eastAsia" w:ascii="宋体" w:hAnsi="宋体" w:cs="宋体"/>
          <w:kern w:val="0"/>
          <w:sz w:val="24"/>
          <w:szCs w:val="20"/>
          <w:highlight w:val="none"/>
          <w:lang w:eastAsia="zh-CN"/>
        </w:rPr>
        <w:t>）</w:t>
      </w:r>
      <w:r>
        <w:rPr>
          <w:rFonts w:hint="eastAsia" w:ascii="宋体" w:hAnsi="宋体" w:cs="宋体"/>
          <w:kern w:val="0"/>
          <w:sz w:val="24"/>
          <w:szCs w:val="20"/>
          <w:highlight w:val="none"/>
          <w:u w:val="single"/>
          <w:lang w:eastAsia="zh-CN"/>
        </w:rPr>
        <w:t>（</w:t>
      </w:r>
      <w:r>
        <w:rPr>
          <w:rFonts w:hint="eastAsia" w:ascii="宋体" w:hAnsi="宋体" w:cs="宋体"/>
          <w:kern w:val="0"/>
          <w:sz w:val="24"/>
          <w:szCs w:val="20"/>
          <w:highlight w:val="none"/>
          <w:u w:val="single"/>
          <w:lang w:val="en-US" w:eastAsia="zh-CN"/>
        </w:rPr>
        <w:t>项目名称</w:t>
      </w:r>
      <w:r>
        <w:rPr>
          <w:rFonts w:hint="eastAsia" w:ascii="宋体" w:hAnsi="宋体" w:cs="宋体"/>
          <w:kern w:val="0"/>
          <w:sz w:val="24"/>
          <w:szCs w:val="20"/>
          <w:highlight w:val="none"/>
          <w:u w:val="single"/>
          <w:lang w:eastAsia="zh-CN"/>
        </w:rPr>
        <w:t>）</w:t>
      </w:r>
      <w:r>
        <w:rPr>
          <w:rFonts w:hint="eastAsia" w:ascii="宋体" w:hAnsi="宋体" w:cs="宋体"/>
          <w:kern w:val="0"/>
          <w:sz w:val="24"/>
          <w:szCs w:val="20"/>
          <w:highlight w:val="none"/>
        </w:rPr>
        <w:t>采购活动提供本单位制造的货物</w:t>
      </w:r>
      <w:r>
        <w:rPr>
          <w:rFonts w:hint="eastAsia" w:ascii="宋体" w:hAnsi="宋体" w:cs="宋体"/>
          <w:kern w:val="0"/>
          <w:sz w:val="24"/>
          <w:szCs w:val="20"/>
          <w:highlight w:val="none"/>
          <w:lang w:eastAsia="zh-CN"/>
        </w:rPr>
        <w:t>（</w:t>
      </w:r>
      <w:r>
        <w:rPr>
          <w:rFonts w:hint="eastAsia" w:ascii="宋体" w:hAnsi="宋体" w:cs="宋体"/>
          <w:kern w:val="0"/>
          <w:sz w:val="24"/>
          <w:szCs w:val="20"/>
          <w:highlight w:val="none"/>
          <w:lang w:val="en-US" w:eastAsia="zh-CN"/>
        </w:rPr>
        <w:t>由本单位承担工程/提供服务）</w:t>
      </w:r>
      <w:r>
        <w:rPr>
          <w:rFonts w:hint="eastAsia" w:ascii="宋体" w:hAnsi="宋体" w:cs="宋体"/>
          <w:kern w:val="0"/>
          <w:sz w:val="24"/>
          <w:szCs w:val="20"/>
          <w:highlight w:val="none"/>
        </w:rPr>
        <w:t>，或者提供其他残疾人福利性单位制造的货物（不包括使用非残疾人福利性单位注册商标的货物）。</w:t>
      </w:r>
    </w:p>
    <w:p w14:paraId="54E7EC6A">
      <w:pPr>
        <w:spacing w:line="360" w:lineRule="auto"/>
        <w:ind w:left="1080" w:leftChars="257" w:hanging="540"/>
        <w:outlineLvl w:val="9"/>
        <w:rPr>
          <w:rFonts w:hint="eastAsia" w:ascii="宋体" w:hAnsi="宋体" w:cs="宋体"/>
          <w:kern w:val="0"/>
          <w:sz w:val="24"/>
          <w:szCs w:val="20"/>
          <w:highlight w:val="none"/>
        </w:rPr>
      </w:pPr>
      <w:r>
        <w:rPr>
          <w:rFonts w:hint="eastAsia" w:ascii="宋体" w:hAnsi="宋体" w:cs="宋体"/>
          <w:kern w:val="0"/>
          <w:sz w:val="24"/>
          <w:szCs w:val="20"/>
          <w:highlight w:val="none"/>
        </w:rPr>
        <w:t>本单位对上述声明的真实性负责。如有虚假，将依法承担相应责任。</w:t>
      </w:r>
    </w:p>
    <w:p w14:paraId="6206AFDF">
      <w:pPr>
        <w:spacing w:line="360" w:lineRule="auto"/>
        <w:ind w:left="1080" w:leftChars="257" w:hanging="540"/>
        <w:jc w:val="center"/>
        <w:outlineLvl w:val="9"/>
        <w:rPr>
          <w:rFonts w:hint="eastAsia" w:ascii="宋体" w:hAnsi="宋体" w:cs="宋体"/>
          <w:kern w:val="0"/>
          <w:sz w:val="24"/>
          <w:szCs w:val="20"/>
          <w:highlight w:val="none"/>
        </w:rPr>
      </w:pPr>
    </w:p>
    <w:p w14:paraId="1B162814">
      <w:pPr>
        <w:spacing w:line="360" w:lineRule="auto"/>
        <w:ind w:left="1080" w:leftChars="257" w:hanging="540"/>
        <w:jc w:val="center"/>
        <w:outlineLvl w:val="9"/>
        <w:rPr>
          <w:rFonts w:hint="eastAsia" w:ascii="宋体" w:hAnsi="宋体" w:cs="宋体"/>
          <w:kern w:val="0"/>
          <w:sz w:val="24"/>
          <w:szCs w:val="20"/>
          <w:highlight w:val="none"/>
        </w:rPr>
      </w:pPr>
    </w:p>
    <w:p w14:paraId="0AE516B8">
      <w:pPr>
        <w:spacing w:line="360" w:lineRule="auto"/>
        <w:ind w:firstLine="480" w:firstLineChars="200"/>
        <w:outlineLvl w:val="9"/>
        <w:rPr>
          <w:rFonts w:ascii="宋体" w:cs="Times New Roman"/>
          <w:sz w:val="24"/>
          <w:szCs w:val="24"/>
          <w:highlight w:val="none"/>
          <w:u w:val="single"/>
        </w:rPr>
      </w:pPr>
      <w:r>
        <w:rPr>
          <w:rFonts w:hint="eastAsia" w:ascii="宋体" w:hAnsi="宋体" w:cs="宋体"/>
          <w:sz w:val="24"/>
          <w:szCs w:val="24"/>
          <w:highlight w:val="none"/>
        </w:rPr>
        <w:t>供应商名称（盖章）：</w:t>
      </w:r>
      <w:r>
        <w:rPr>
          <w:rFonts w:ascii="宋体" w:hAnsi="宋体" w:cs="宋体"/>
          <w:sz w:val="24"/>
          <w:szCs w:val="24"/>
          <w:highlight w:val="none"/>
          <w:u w:val="single"/>
        </w:rPr>
        <w:t xml:space="preserve">                        </w:t>
      </w:r>
    </w:p>
    <w:p w14:paraId="2AF098D7">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日期：</w:t>
      </w:r>
      <w:r>
        <w:rPr>
          <w:rFonts w:ascii="宋体" w:hAnsi="宋体" w:cs="宋体"/>
          <w:sz w:val="24"/>
          <w:szCs w:val="24"/>
          <w:highlight w:val="none"/>
          <w:u w:val="single"/>
        </w:rPr>
        <w:t xml:space="preserve">   </w:t>
      </w:r>
      <w:r>
        <w:rPr>
          <w:rFonts w:hint="eastAsia" w:ascii="宋体" w:hAnsi="宋体" w:cs="宋体"/>
          <w:sz w:val="24"/>
          <w:szCs w:val="24"/>
          <w:highlight w:val="none"/>
        </w:rPr>
        <w:t>年</w:t>
      </w:r>
      <w:r>
        <w:rPr>
          <w:rFonts w:ascii="宋体" w:hAnsi="宋体" w:cs="宋体"/>
          <w:sz w:val="24"/>
          <w:szCs w:val="24"/>
          <w:highlight w:val="none"/>
          <w:u w:val="single"/>
        </w:rPr>
        <w:t xml:space="preserve">   </w:t>
      </w:r>
      <w:r>
        <w:rPr>
          <w:rFonts w:hint="eastAsia" w:ascii="宋体" w:hAnsi="宋体" w:cs="宋体"/>
          <w:sz w:val="24"/>
          <w:szCs w:val="24"/>
          <w:highlight w:val="none"/>
        </w:rPr>
        <w:t>月</w:t>
      </w:r>
      <w:r>
        <w:rPr>
          <w:rFonts w:ascii="宋体" w:hAnsi="宋体" w:cs="宋体"/>
          <w:sz w:val="24"/>
          <w:szCs w:val="24"/>
          <w:highlight w:val="none"/>
          <w:u w:val="single"/>
        </w:rPr>
        <w:t xml:space="preserve">   </w:t>
      </w:r>
      <w:r>
        <w:rPr>
          <w:rFonts w:hint="eastAsia" w:ascii="宋体" w:hAnsi="宋体" w:cs="宋体"/>
          <w:sz w:val="24"/>
          <w:szCs w:val="24"/>
          <w:highlight w:val="none"/>
        </w:rPr>
        <w:t>日</w:t>
      </w:r>
    </w:p>
    <w:p w14:paraId="2A4421CB">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7456"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745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338D8A48">
      <w:pPr>
        <w:keepNext w:val="0"/>
        <w:keepLines w:val="0"/>
        <w:widowControl/>
        <w:suppressLineNumbers w:val="0"/>
        <w:jc w:val="left"/>
        <w:outlineLvl w:val="9"/>
        <w:rPr>
          <w:sz w:val="21"/>
          <w:szCs w:val="21"/>
          <w:highlight w:val="none"/>
        </w:rPr>
      </w:pPr>
      <w:r>
        <w:rPr>
          <w:rFonts w:hint="eastAsia" w:ascii="宋体" w:hAnsi="宋体" w:eastAsia="宋体" w:cs="宋体"/>
          <w:b/>
          <w:bCs/>
          <w:color w:val="000000"/>
          <w:kern w:val="0"/>
          <w:sz w:val="21"/>
          <w:szCs w:val="21"/>
          <w:highlight w:val="none"/>
          <w:lang w:val="en-US" w:eastAsia="zh-CN" w:bidi="ar"/>
        </w:rPr>
        <w:t>备注：</w:t>
      </w:r>
      <w:r>
        <w:rPr>
          <w:rFonts w:hint="eastAsia" w:ascii="宋体" w:hAnsi="宋体" w:eastAsia="宋体" w:cs="宋体"/>
          <w:color w:val="000000"/>
          <w:kern w:val="0"/>
          <w:sz w:val="21"/>
          <w:szCs w:val="21"/>
          <w:highlight w:val="none"/>
          <w:lang w:val="en-US" w:eastAsia="zh-CN" w:bidi="ar"/>
        </w:rPr>
        <w:t xml:space="preserve">根据《财政部 民政部 中国残疾人联合会关于促进残疾人就业政府采购政策的通知》（财库 </w:t>
      </w:r>
    </w:p>
    <w:p w14:paraId="04E4C3AB">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〔2017〕141 号）的规定：</w:t>
      </w:r>
    </w:p>
    <w:p w14:paraId="62839026">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一、享受政府采购支持政策的残疾人福利性单位应当同时满足以下条件：</w:t>
      </w:r>
    </w:p>
    <w:p w14:paraId="04635E09">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 xml:space="preserve">（一）安置的残疾人占本单位在职职工人数的比例不低于 </w:t>
      </w:r>
      <w:r>
        <w:rPr>
          <w:rFonts w:ascii="仿宋" w:hAnsi="仿宋" w:eastAsia="仿宋" w:cs="仿宋"/>
          <w:color w:val="000000"/>
          <w:kern w:val="0"/>
          <w:sz w:val="21"/>
          <w:szCs w:val="21"/>
          <w:highlight w:val="none"/>
          <w:lang w:val="en-US" w:eastAsia="zh-CN" w:bidi="ar"/>
        </w:rPr>
        <w:t>25</w:t>
      </w:r>
      <w:r>
        <w:rPr>
          <w:rFonts w:hint="eastAsia" w:ascii="宋体" w:hAnsi="宋体" w:eastAsia="宋体" w:cs="宋体"/>
          <w:color w:val="000000"/>
          <w:kern w:val="0"/>
          <w:sz w:val="21"/>
          <w:szCs w:val="21"/>
          <w:highlight w:val="none"/>
          <w:lang w:val="en-US" w:eastAsia="zh-CN" w:bidi="ar"/>
        </w:rPr>
        <w:t xml:space="preserve">%（含 </w:t>
      </w:r>
      <w:r>
        <w:rPr>
          <w:rFonts w:hint="eastAsia" w:ascii="仿宋" w:hAnsi="仿宋" w:eastAsia="仿宋" w:cs="仿宋"/>
          <w:color w:val="000000"/>
          <w:kern w:val="0"/>
          <w:sz w:val="21"/>
          <w:szCs w:val="21"/>
          <w:highlight w:val="none"/>
          <w:lang w:val="en-US" w:eastAsia="zh-CN" w:bidi="ar"/>
        </w:rPr>
        <w:t>25</w:t>
      </w:r>
      <w:r>
        <w:rPr>
          <w:rFonts w:hint="eastAsia" w:ascii="宋体" w:hAnsi="宋体" w:eastAsia="宋体" w:cs="宋体"/>
          <w:color w:val="000000"/>
          <w:kern w:val="0"/>
          <w:sz w:val="21"/>
          <w:szCs w:val="21"/>
          <w:highlight w:val="none"/>
          <w:lang w:val="en-US" w:eastAsia="zh-CN" w:bidi="ar"/>
        </w:rPr>
        <w:t>%），并且安置的残疾人人数不少于10人（含10人）；</w:t>
      </w:r>
    </w:p>
    <w:p w14:paraId="48E61FF3">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（二）依法与安置的每位残疾人签订了一年以上（含一年）的劳动合同或服务协议；</w:t>
      </w:r>
    </w:p>
    <w:p w14:paraId="3C86FEFB">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（三）为安置的每位残疾人按月足额缴纳了基本养老保险、基本医疗保险、失业保险、工伤保险和生育保险等社会保险费；</w:t>
      </w:r>
    </w:p>
    <w:p w14:paraId="6DCF1D72">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7F809432">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11EC834F">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BCD9904">
      <w:pPr>
        <w:keepNext w:val="0"/>
        <w:keepLines w:val="0"/>
        <w:widowControl/>
        <w:suppressLineNumbers w:val="0"/>
        <w:jc w:val="left"/>
        <w:outlineLvl w:val="9"/>
        <w:rPr>
          <w:sz w:val="21"/>
          <w:szCs w:val="21"/>
          <w:highlight w:val="none"/>
        </w:rPr>
      </w:pPr>
      <w:r>
        <w:rPr>
          <w:rFonts w:hint="eastAsia" w:ascii="宋体" w:hAnsi="宋体" w:eastAsia="宋体" w:cs="宋体"/>
          <w:color w:val="000000"/>
          <w:kern w:val="0"/>
          <w:sz w:val="21"/>
          <w:szCs w:val="21"/>
          <w:highlight w:val="none"/>
          <w:lang w:val="en-US" w:eastAsia="zh-CN" w:bidi="ar"/>
        </w:rPr>
        <w:t>二、中标、成交供应商为残疾人福利性单位的，采购人或者其委托的采购代理机构应当随中标、成交结果同时公告其《残疾人福利性单位声明函》，接受社会监督。</w:t>
      </w:r>
    </w:p>
    <w:p w14:paraId="38A5F08C">
      <w:pPr>
        <w:rPr>
          <w:rFonts w:hint="eastAsia" w:ascii="宋体" w:cs="Times New Roman"/>
          <w:sz w:val="24"/>
          <w:szCs w:val="24"/>
          <w:highlight w:val="none"/>
        </w:rPr>
      </w:pPr>
      <w:r>
        <w:rPr>
          <w:rFonts w:hint="eastAsia" w:ascii="宋体" w:cs="Times New Roman"/>
          <w:sz w:val="24"/>
          <w:szCs w:val="24"/>
          <w:highlight w:val="none"/>
        </w:rPr>
        <w:br w:type="page"/>
      </w:r>
    </w:p>
    <w:p w14:paraId="29722AA6">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t>二、符合性证明文件</w:t>
      </w:r>
      <w:bookmarkEnd w:id="134"/>
      <w:bookmarkEnd w:id="135"/>
      <w:bookmarkEnd w:id="136"/>
      <w:bookmarkEnd w:id="137"/>
      <w:bookmarkEnd w:id="138"/>
      <w:bookmarkEnd w:id="139"/>
      <w:bookmarkEnd w:id="140"/>
      <w:bookmarkEnd w:id="141"/>
      <w:bookmarkEnd w:id="142"/>
    </w:p>
    <w:p w14:paraId="05455AE8">
      <w:pPr>
        <w:spacing w:line="360" w:lineRule="auto"/>
        <w:jc w:val="center"/>
        <w:outlineLvl w:val="9"/>
        <w:rPr>
          <w:rFonts w:hint="eastAsia" w:ascii="黑体" w:hAnsi="仿宋" w:eastAsia="黑体" w:cs="黑体"/>
          <w:b/>
          <w:bCs/>
          <w:sz w:val="32"/>
          <w:szCs w:val="32"/>
          <w:highlight w:val="none"/>
        </w:rPr>
      </w:pPr>
      <w:r>
        <w:rPr>
          <w:rFonts w:hint="eastAsia" w:ascii="黑体" w:hAnsi="仿宋" w:eastAsia="黑体" w:cs="黑体"/>
          <w:b/>
          <w:bCs/>
          <w:sz w:val="32"/>
          <w:szCs w:val="32"/>
          <w:highlight w:val="none"/>
          <w:lang w:eastAsia="zh-CN"/>
        </w:rPr>
        <w:t>（</w:t>
      </w:r>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lang w:eastAsia="zh-CN"/>
        </w:rPr>
        <w:t>）</w:t>
      </w:r>
      <w:r>
        <w:rPr>
          <w:rFonts w:hint="eastAsia" w:ascii="黑体" w:hAnsi="仿宋" w:eastAsia="黑体" w:cs="黑体"/>
          <w:b/>
          <w:bCs/>
          <w:sz w:val="32"/>
          <w:szCs w:val="32"/>
          <w:highlight w:val="none"/>
          <w:lang w:val="en-US" w:eastAsia="zh-CN"/>
        </w:rPr>
        <w:t>响应</w:t>
      </w:r>
      <w:r>
        <w:rPr>
          <w:rFonts w:hint="eastAsia" w:ascii="黑体" w:hAnsi="仿宋" w:eastAsia="黑体" w:cs="黑体"/>
          <w:b/>
          <w:bCs/>
          <w:sz w:val="32"/>
          <w:szCs w:val="32"/>
          <w:highlight w:val="none"/>
        </w:rPr>
        <w:t>函格式</w:t>
      </w:r>
    </w:p>
    <w:p w14:paraId="50C2DAC2">
      <w:pPr>
        <w:pStyle w:val="23"/>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cs="华文仿宋"/>
          <w:b/>
          <w:bCs/>
          <w:color w:val="auto"/>
          <w:kern w:val="0"/>
          <w:sz w:val="30"/>
          <w:szCs w:val="30"/>
          <w:highlight w:val="none"/>
          <w:u w:val="none"/>
          <w:lang w:val="en-US" w:eastAsia="zh-CN" w:bidi="ar-SA"/>
        </w:rPr>
        <w:t>响应</w:t>
      </w:r>
      <w:r>
        <w:rPr>
          <w:rFonts w:hint="eastAsia" w:ascii="Calibri" w:hAnsi="Calibri" w:eastAsia="宋体" w:cs="华文仿宋"/>
          <w:b/>
          <w:bCs/>
          <w:color w:val="auto"/>
          <w:kern w:val="0"/>
          <w:sz w:val="30"/>
          <w:szCs w:val="30"/>
          <w:highlight w:val="none"/>
          <w:u w:val="none"/>
          <w:lang w:val="en-US" w:eastAsia="zh-CN" w:bidi="ar-SA"/>
        </w:rPr>
        <w:t>函</w:t>
      </w:r>
    </w:p>
    <w:p w14:paraId="011F3C0D">
      <w:pPr>
        <w:spacing w:line="360" w:lineRule="auto"/>
        <w:rPr>
          <w:rFonts w:ascii="宋体" w:hAnsi="宋体"/>
          <w:b/>
          <w:bCs/>
          <w:sz w:val="24"/>
          <w:highlight w:val="none"/>
        </w:rPr>
      </w:pPr>
      <w:r>
        <w:rPr>
          <w:rFonts w:hint="eastAsia" w:ascii="宋体" w:hAnsi="宋体"/>
          <w:sz w:val="24"/>
          <w:highlight w:val="none"/>
        </w:rPr>
        <w:t>致：</w:t>
      </w:r>
      <w:r>
        <w:rPr>
          <w:rFonts w:hint="eastAsia" w:ascii="宋体" w:hAnsi="宋体"/>
          <w:b/>
          <w:bCs/>
          <w:sz w:val="24"/>
          <w:highlight w:val="none"/>
        </w:rPr>
        <w:t>陕西德勤招标有限公司</w:t>
      </w:r>
    </w:p>
    <w:p w14:paraId="535C7F0E">
      <w:pPr>
        <w:spacing w:line="360" w:lineRule="auto"/>
        <w:ind w:firstLine="480" w:firstLineChars="200"/>
        <w:rPr>
          <w:rFonts w:ascii="宋体" w:hAnsi="宋体"/>
          <w:sz w:val="24"/>
          <w:highlight w:val="none"/>
        </w:rPr>
      </w:pPr>
      <w:r>
        <w:rPr>
          <w:rFonts w:hint="eastAsia" w:ascii="宋体" w:hAnsi="宋体"/>
          <w:sz w:val="24"/>
          <w:highlight w:val="none"/>
        </w:rPr>
        <w:t>为响应你方组织的</w:t>
      </w:r>
      <w:r>
        <w:rPr>
          <w:rFonts w:hint="eastAsia" w:ascii="宋体" w:hAnsi="宋体"/>
          <w:sz w:val="24"/>
          <w:highlight w:val="none"/>
          <w:u w:val="single"/>
          <w:lang w:eastAsia="zh-CN"/>
        </w:rPr>
        <w:t>（</w:t>
      </w:r>
      <w:r>
        <w:rPr>
          <w:rFonts w:hint="eastAsia" w:hAnsi="宋体"/>
          <w:sz w:val="24"/>
          <w:szCs w:val="24"/>
          <w:highlight w:val="none"/>
          <w:u w:val="single"/>
        </w:rPr>
        <w:t>采购项目名称</w:t>
      </w:r>
      <w:r>
        <w:rPr>
          <w:rFonts w:hint="eastAsia" w:hAnsi="宋体"/>
          <w:sz w:val="24"/>
          <w:szCs w:val="24"/>
          <w:highlight w:val="none"/>
          <w:u w:val="single"/>
          <w:lang w:eastAsia="zh-CN"/>
        </w:rPr>
        <w:t>）</w:t>
      </w:r>
      <w:r>
        <w:rPr>
          <w:rFonts w:hint="eastAsia" w:ascii="宋体" w:hAnsi="宋体"/>
          <w:sz w:val="24"/>
          <w:highlight w:val="none"/>
        </w:rPr>
        <w:t>的竞争性</w:t>
      </w:r>
      <w:r>
        <w:rPr>
          <w:rFonts w:hint="eastAsia" w:ascii="宋体" w:hAnsi="宋体"/>
          <w:sz w:val="24"/>
          <w:highlight w:val="none"/>
          <w:lang w:val="en-US" w:eastAsia="zh-CN"/>
        </w:rPr>
        <w:t>谈判</w:t>
      </w:r>
      <w:r>
        <w:rPr>
          <w:rFonts w:hint="eastAsia" w:ascii="宋体" w:hAnsi="宋体"/>
          <w:sz w:val="24"/>
          <w:highlight w:val="none"/>
        </w:rPr>
        <w:t>采购（项目编号为：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），我方愿参与</w:t>
      </w:r>
      <w:r>
        <w:rPr>
          <w:rFonts w:hint="eastAsia" w:ascii="宋体" w:hAnsi="宋体"/>
          <w:sz w:val="24"/>
          <w:highlight w:val="none"/>
          <w:lang w:val="en-US" w:eastAsia="zh-CN"/>
        </w:rPr>
        <w:t>谈判</w:t>
      </w:r>
      <w:r>
        <w:rPr>
          <w:rFonts w:hint="eastAsia" w:ascii="宋体" w:hAnsi="宋体"/>
          <w:sz w:val="24"/>
          <w:highlight w:val="none"/>
        </w:rPr>
        <w:t>。</w:t>
      </w:r>
    </w:p>
    <w:p w14:paraId="640C6CC5">
      <w:pPr>
        <w:spacing w:line="360" w:lineRule="auto"/>
        <w:ind w:firstLine="480" w:firstLineChars="200"/>
        <w:rPr>
          <w:rFonts w:ascii="宋体" w:hAnsi="宋体"/>
          <w:sz w:val="24"/>
          <w:highlight w:val="none"/>
        </w:rPr>
      </w:pPr>
      <w:r>
        <w:rPr>
          <w:rFonts w:hint="eastAsia" w:ascii="宋体" w:hAnsi="宋体"/>
          <w:sz w:val="24"/>
          <w:highlight w:val="none"/>
        </w:rPr>
        <w:t>我方确认收到贵方提供的</w:t>
      </w:r>
      <w:r>
        <w:rPr>
          <w:rFonts w:hint="eastAsia" w:ascii="宋体" w:hAnsi="宋体"/>
          <w:sz w:val="24"/>
          <w:highlight w:val="none"/>
          <w:u w:val="single"/>
        </w:rPr>
        <w:t xml:space="preserve">  </w:t>
      </w:r>
      <w:r>
        <w:rPr>
          <w:rFonts w:hint="eastAsia" w:ascii="宋体" w:hAnsi="宋体"/>
          <w:sz w:val="24"/>
          <w:highlight w:val="none"/>
          <w:u w:val="single"/>
          <w:lang w:eastAsia="zh-CN"/>
        </w:rPr>
        <w:t>（</w:t>
      </w:r>
      <w:r>
        <w:rPr>
          <w:rFonts w:hint="eastAsia" w:hAnsi="宋体"/>
          <w:sz w:val="24"/>
          <w:szCs w:val="24"/>
          <w:highlight w:val="none"/>
          <w:u w:val="single"/>
        </w:rPr>
        <w:t>采购项目名称</w:t>
      </w:r>
      <w:r>
        <w:rPr>
          <w:rFonts w:hint="eastAsia" w:hAnsi="宋体"/>
          <w:sz w:val="24"/>
          <w:szCs w:val="24"/>
          <w:highlight w:val="none"/>
          <w:u w:val="single"/>
          <w:lang w:eastAsia="zh-CN"/>
        </w:rPr>
        <w:t>）</w:t>
      </w:r>
      <w:r>
        <w:rPr>
          <w:rFonts w:hint="eastAsia" w:ascii="宋体" w:hAnsi="宋体"/>
          <w:sz w:val="24"/>
          <w:highlight w:val="none"/>
          <w:u w:val="single"/>
        </w:rPr>
        <w:t xml:space="preserve">  </w:t>
      </w:r>
      <w:r>
        <w:rPr>
          <w:rFonts w:hint="eastAsia" w:ascii="宋体" w:hAnsi="宋体"/>
          <w:sz w:val="24"/>
          <w:highlight w:val="none"/>
          <w:lang w:val="en-US" w:eastAsia="zh-CN"/>
        </w:rPr>
        <w:t>谈判</w:t>
      </w:r>
      <w:r>
        <w:rPr>
          <w:rFonts w:hint="eastAsia" w:ascii="宋体" w:hAnsi="宋体"/>
          <w:sz w:val="24"/>
          <w:highlight w:val="none"/>
        </w:rPr>
        <w:t>文件的全部内容。</w:t>
      </w:r>
    </w:p>
    <w:p w14:paraId="2E4197C5">
      <w:pPr>
        <w:spacing w:line="360" w:lineRule="auto"/>
        <w:ind w:firstLine="480" w:firstLineChars="200"/>
        <w:rPr>
          <w:rFonts w:ascii="宋体" w:hAnsi="宋体"/>
          <w:sz w:val="24"/>
          <w:highlight w:val="none"/>
        </w:rPr>
      </w:pPr>
      <w:r>
        <w:rPr>
          <w:rFonts w:hint="eastAsia" w:ascii="宋体" w:hAnsi="宋体"/>
          <w:sz w:val="24"/>
          <w:highlight w:val="none"/>
        </w:rPr>
        <w:t>我方在</w:t>
      </w:r>
      <w:r>
        <w:rPr>
          <w:rFonts w:hint="eastAsia" w:ascii="宋体" w:hAnsi="宋体"/>
          <w:sz w:val="24"/>
          <w:highlight w:val="none"/>
          <w:lang w:eastAsia="zh-CN"/>
        </w:rPr>
        <w:t>参与</w:t>
      </w:r>
      <w:r>
        <w:rPr>
          <w:rFonts w:hint="eastAsia" w:ascii="宋体" w:hAnsi="宋体"/>
          <w:sz w:val="24"/>
          <w:highlight w:val="none"/>
          <w:lang w:val="en-US" w:eastAsia="zh-CN"/>
        </w:rPr>
        <w:t>谈判</w:t>
      </w:r>
      <w:r>
        <w:rPr>
          <w:rFonts w:hint="eastAsia" w:ascii="宋体" w:hAnsi="宋体"/>
          <w:sz w:val="24"/>
          <w:highlight w:val="none"/>
        </w:rPr>
        <w:t>前已详细研究了</w:t>
      </w:r>
      <w:r>
        <w:rPr>
          <w:rFonts w:hint="eastAsia" w:ascii="宋体" w:hAnsi="宋体"/>
          <w:sz w:val="24"/>
          <w:highlight w:val="none"/>
          <w:lang w:val="en-US" w:eastAsia="zh-CN"/>
        </w:rPr>
        <w:t>谈判</w:t>
      </w:r>
      <w:r>
        <w:rPr>
          <w:rFonts w:hint="eastAsia" w:ascii="宋体" w:hAnsi="宋体"/>
          <w:sz w:val="24"/>
          <w:highlight w:val="none"/>
        </w:rPr>
        <w:t>文件的所有内容，包括澄清、修改文件（如果有）和所有已提供的参考资料以及有关附件，我方完全明白并认为此</w:t>
      </w:r>
      <w:r>
        <w:rPr>
          <w:rFonts w:hint="eastAsia" w:ascii="宋体" w:hAnsi="宋体"/>
          <w:sz w:val="24"/>
          <w:highlight w:val="none"/>
          <w:lang w:val="en-US" w:eastAsia="zh-CN"/>
        </w:rPr>
        <w:t>谈判</w:t>
      </w:r>
      <w:r>
        <w:rPr>
          <w:rFonts w:hint="eastAsia" w:ascii="宋体" w:hAnsi="宋体"/>
          <w:sz w:val="24"/>
          <w:highlight w:val="none"/>
        </w:rPr>
        <w:t>文件没有倾向性，也不存在排斥潜在供应商的内容，我方同意</w:t>
      </w:r>
      <w:r>
        <w:rPr>
          <w:rFonts w:hint="eastAsia" w:ascii="宋体" w:hAnsi="宋体"/>
          <w:sz w:val="24"/>
          <w:highlight w:val="none"/>
          <w:lang w:val="en-US" w:eastAsia="zh-CN"/>
        </w:rPr>
        <w:t>谈判</w:t>
      </w:r>
      <w:r>
        <w:rPr>
          <w:rFonts w:hint="eastAsia" w:ascii="宋体" w:hAnsi="宋体"/>
          <w:sz w:val="24"/>
          <w:highlight w:val="none"/>
        </w:rPr>
        <w:t>文件的相关条款，放弃对</w:t>
      </w:r>
      <w:r>
        <w:rPr>
          <w:rFonts w:hint="eastAsia" w:ascii="宋体" w:hAnsi="宋体"/>
          <w:sz w:val="24"/>
          <w:highlight w:val="none"/>
          <w:lang w:val="en-US" w:eastAsia="zh-CN"/>
        </w:rPr>
        <w:t>谈判</w:t>
      </w:r>
      <w:r>
        <w:rPr>
          <w:rFonts w:hint="eastAsia" w:ascii="宋体" w:hAnsi="宋体"/>
          <w:sz w:val="24"/>
          <w:highlight w:val="none"/>
        </w:rPr>
        <w:t>文件提出误解和质疑的一切权力。</w:t>
      </w:r>
    </w:p>
    <w:p w14:paraId="7F8EEB45">
      <w:pPr>
        <w:spacing w:line="360" w:lineRule="auto"/>
        <w:ind w:firstLine="480" w:firstLineChars="200"/>
        <w:rPr>
          <w:rFonts w:ascii="宋体" w:hAnsi="宋体"/>
          <w:sz w:val="24"/>
          <w:highlight w:val="none"/>
        </w:rPr>
      </w:pPr>
      <w:r>
        <w:rPr>
          <w:rFonts w:hint="eastAsia" w:ascii="宋体" w:hAnsi="宋体"/>
          <w:sz w:val="24"/>
          <w:highlight w:val="none"/>
          <w:u w:val="single"/>
        </w:rPr>
        <w:t xml:space="preserve">      (供应商名称)      </w:t>
      </w:r>
      <w:r>
        <w:rPr>
          <w:rFonts w:hint="eastAsia" w:ascii="宋体" w:hAnsi="宋体"/>
          <w:sz w:val="24"/>
          <w:highlight w:val="none"/>
        </w:rPr>
        <w:t>作为供应商正式授权</w:t>
      </w:r>
      <w:r>
        <w:rPr>
          <w:rFonts w:hint="eastAsia" w:ascii="宋体" w:hAnsi="宋体"/>
          <w:sz w:val="24"/>
          <w:highlight w:val="none"/>
          <w:u w:val="single"/>
        </w:rPr>
        <w:t xml:space="preserve">  (授权代表全名, 职务)  </w:t>
      </w:r>
      <w:r>
        <w:rPr>
          <w:rFonts w:hint="eastAsia" w:ascii="宋体" w:hAnsi="宋体"/>
          <w:sz w:val="24"/>
          <w:highlight w:val="none"/>
        </w:rPr>
        <w:t>代表我方全权处理有关本响应的一切事宜。</w:t>
      </w:r>
    </w:p>
    <w:p w14:paraId="62B4DB58">
      <w:pPr>
        <w:spacing w:line="360" w:lineRule="auto"/>
        <w:ind w:firstLine="480" w:firstLineChars="200"/>
        <w:rPr>
          <w:rFonts w:ascii="宋体" w:hAnsi="宋体"/>
          <w:sz w:val="24"/>
          <w:highlight w:val="none"/>
        </w:rPr>
      </w:pPr>
      <w:r>
        <w:rPr>
          <w:rFonts w:hint="eastAsia" w:ascii="宋体" w:hAnsi="宋体"/>
          <w:sz w:val="24"/>
          <w:highlight w:val="none"/>
        </w:rPr>
        <w:t>在此提交的响应文件，正本壹份，副本</w:t>
      </w:r>
      <w:r>
        <w:rPr>
          <w:rFonts w:hint="eastAsia" w:ascii="宋体" w:hAnsi="宋体"/>
          <w:sz w:val="24"/>
          <w:highlight w:val="none"/>
          <w:u w:val="single"/>
        </w:rPr>
        <w:t xml:space="preserve">  </w:t>
      </w:r>
      <w:r>
        <w:rPr>
          <w:rFonts w:hint="eastAsia" w:ascii="宋体" w:hAnsi="宋体"/>
          <w:sz w:val="24"/>
          <w:highlight w:val="none"/>
        </w:rPr>
        <w:t>份，电子版本</w:t>
      </w:r>
      <w:r>
        <w:rPr>
          <w:rFonts w:hint="eastAsia" w:ascii="宋体" w:hAnsi="宋体"/>
          <w:sz w:val="24"/>
          <w:highlight w:val="none"/>
          <w:u w:val="single"/>
        </w:rPr>
        <w:t xml:space="preserve">  </w:t>
      </w:r>
      <w:r>
        <w:rPr>
          <w:rFonts w:hint="eastAsia" w:ascii="宋体" w:hAnsi="宋体"/>
          <w:sz w:val="24"/>
          <w:highlight w:val="none"/>
        </w:rPr>
        <w:t>份。</w:t>
      </w:r>
    </w:p>
    <w:p w14:paraId="0429EABE">
      <w:pPr>
        <w:spacing w:line="360" w:lineRule="auto"/>
        <w:ind w:firstLine="480" w:firstLineChars="200"/>
        <w:rPr>
          <w:rFonts w:ascii="宋体" w:hAnsi="宋体"/>
          <w:sz w:val="24"/>
          <w:highlight w:val="none"/>
        </w:rPr>
      </w:pPr>
      <w:r>
        <w:rPr>
          <w:rFonts w:hint="eastAsia" w:ascii="宋体" w:hAnsi="宋体"/>
          <w:sz w:val="24"/>
          <w:highlight w:val="none"/>
        </w:rPr>
        <w:t>我方已完全明白</w:t>
      </w:r>
      <w:r>
        <w:rPr>
          <w:rFonts w:hint="eastAsia" w:ascii="宋体" w:hAnsi="宋体"/>
          <w:sz w:val="24"/>
          <w:highlight w:val="none"/>
          <w:lang w:val="en-US" w:eastAsia="zh-CN"/>
        </w:rPr>
        <w:t>谈判</w:t>
      </w:r>
      <w:r>
        <w:rPr>
          <w:rFonts w:hint="eastAsia" w:ascii="宋体" w:hAnsi="宋体"/>
          <w:sz w:val="24"/>
          <w:highlight w:val="none"/>
        </w:rPr>
        <w:t>文件的所有条款要求，并申明如下：</w:t>
      </w:r>
    </w:p>
    <w:p w14:paraId="26390A24">
      <w:pPr>
        <w:spacing w:line="360" w:lineRule="auto"/>
        <w:ind w:firstLine="480" w:firstLineChars="200"/>
        <w:rPr>
          <w:rFonts w:ascii="宋体" w:hAnsi="宋体"/>
          <w:sz w:val="24"/>
          <w:highlight w:val="none"/>
        </w:rPr>
      </w:pPr>
      <w:r>
        <w:rPr>
          <w:rFonts w:hint="eastAsia" w:ascii="宋体" w:hAnsi="宋体"/>
          <w:sz w:val="24"/>
          <w:highlight w:val="none"/>
        </w:rPr>
        <w:t>（一）按</w:t>
      </w:r>
      <w:r>
        <w:rPr>
          <w:rFonts w:hint="eastAsia" w:ascii="宋体" w:hAnsi="宋体"/>
          <w:sz w:val="24"/>
          <w:highlight w:val="none"/>
          <w:lang w:val="en-US" w:eastAsia="zh-CN"/>
        </w:rPr>
        <w:t>谈判</w:t>
      </w:r>
      <w:r>
        <w:rPr>
          <w:rFonts w:hint="eastAsia" w:ascii="宋体" w:hAnsi="宋体"/>
          <w:sz w:val="24"/>
          <w:highlight w:val="none"/>
        </w:rPr>
        <w:t>文件提供的全部</w:t>
      </w:r>
      <w:r>
        <w:rPr>
          <w:rFonts w:hint="eastAsia" w:ascii="宋体" w:hAnsi="宋体"/>
          <w:sz w:val="24"/>
          <w:highlight w:val="none"/>
          <w:lang w:val="en-US" w:eastAsia="zh-CN"/>
        </w:rPr>
        <w:t>工程</w:t>
      </w:r>
      <w:r>
        <w:rPr>
          <w:rFonts w:hint="eastAsia" w:ascii="宋体" w:hAnsi="宋体"/>
          <w:sz w:val="24"/>
          <w:highlight w:val="none"/>
        </w:rPr>
        <w:t>的响应总价详见《</w:t>
      </w:r>
      <w:r>
        <w:rPr>
          <w:rFonts w:hint="eastAsia" w:ascii="宋体" w:hAnsi="宋体"/>
          <w:sz w:val="24"/>
          <w:highlight w:val="none"/>
          <w:lang w:val="en-US" w:eastAsia="zh-CN"/>
        </w:rPr>
        <w:t>响应报价</w:t>
      </w:r>
      <w:r>
        <w:rPr>
          <w:rFonts w:hint="eastAsia" w:ascii="宋体" w:hAnsi="宋体"/>
          <w:sz w:val="24"/>
          <w:highlight w:val="none"/>
        </w:rPr>
        <w:t>表》。</w:t>
      </w:r>
    </w:p>
    <w:p w14:paraId="5007E585">
      <w:pPr>
        <w:spacing w:line="360" w:lineRule="auto"/>
        <w:ind w:firstLine="480" w:firstLineChars="200"/>
        <w:rPr>
          <w:rFonts w:ascii="宋体" w:hAnsi="宋体"/>
          <w:sz w:val="24"/>
          <w:highlight w:val="none"/>
        </w:rPr>
      </w:pPr>
      <w:r>
        <w:rPr>
          <w:rFonts w:hint="eastAsia" w:ascii="宋体" w:hAnsi="宋体"/>
          <w:sz w:val="24"/>
          <w:highlight w:val="none"/>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662AEF16">
      <w:pPr>
        <w:spacing w:line="360" w:lineRule="auto"/>
        <w:ind w:firstLine="480" w:firstLineChars="200"/>
        <w:rPr>
          <w:rFonts w:ascii="宋体" w:hAnsi="宋体"/>
          <w:sz w:val="24"/>
          <w:highlight w:val="none"/>
        </w:rPr>
      </w:pPr>
      <w:r>
        <w:rPr>
          <w:rFonts w:hint="eastAsia" w:ascii="宋体" w:hAnsi="宋体"/>
          <w:sz w:val="24"/>
          <w:highlight w:val="none"/>
        </w:rPr>
        <w:t>（三）我方明白并同意，在规定的开标日之后，响应有效期之内撤回响应或成交后不按规定与采购人签订合同或不提交履约保证金，则贵方将不予退还磋商保证金。</w:t>
      </w:r>
    </w:p>
    <w:p w14:paraId="655E878B">
      <w:pPr>
        <w:spacing w:line="360" w:lineRule="auto"/>
        <w:ind w:firstLine="480" w:firstLineChars="200"/>
        <w:rPr>
          <w:rFonts w:ascii="宋体" w:hAnsi="宋体"/>
          <w:sz w:val="24"/>
          <w:highlight w:val="none"/>
        </w:rPr>
      </w:pPr>
      <w:r>
        <w:rPr>
          <w:rFonts w:hint="eastAsia" w:ascii="宋体" w:hAnsi="宋体"/>
          <w:sz w:val="24"/>
          <w:highlight w:val="none"/>
        </w:rPr>
        <w:t>（四）我方同意按照贵方可能提出的要求而提供与响应有关的任何其它数据、信息或资料。</w:t>
      </w:r>
    </w:p>
    <w:p w14:paraId="02C5AEB3">
      <w:pPr>
        <w:spacing w:line="360" w:lineRule="auto"/>
        <w:ind w:firstLine="480" w:firstLineChars="200"/>
        <w:rPr>
          <w:rFonts w:ascii="宋体" w:hAnsi="宋体"/>
          <w:sz w:val="24"/>
          <w:highlight w:val="none"/>
        </w:rPr>
      </w:pPr>
      <w:r>
        <w:rPr>
          <w:rFonts w:hint="eastAsia" w:ascii="宋体" w:hAnsi="宋体"/>
          <w:sz w:val="24"/>
          <w:highlight w:val="none"/>
        </w:rPr>
        <w:t>（五）我方理解贵方不一定接受最低响应价或任何贵方可能收到的响应报价。</w:t>
      </w:r>
    </w:p>
    <w:p w14:paraId="781F01E0">
      <w:pPr>
        <w:spacing w:line="360" w:lineRule="auto"/>
        <w:ind w:firstLine="480" w:firstLineChars="200"/>
        <w:rPr>
          <w:rFonts w:ascii="宋体" w:hAnsi="宋体"/>
          <w:sz w:val="24"/>
          <w:highlight w:val="none"/>
        </w:rPr>
      </w:pPr>
      <w:r>
        <w:rPr>
          <w:rFonts w:hint="eastAsia" w:ascii="宋体" w:hAnsi="宋体"/>
          <w:sz w:val="24"/>
          <w:highlight w:val="none"/>
        </w:rPr>
        <w:t>（六）我方如果成交，将保证履行</w:t>
      </w:r>
      <w:r>
        <w:rPr>
          <w:rFonts w:hint="eastAsia" w:ascii="宋体" w:hAnsi="宋体"/>
          <w:sz w:val="24"/>
          <w:highlight w:val="none"/>
          <w:lang w:val="en-US" w:eastAsia="zh-CN"/>
        </w:rPr>
        <w:t>谈判</w:t>
      </w:r>
      <w:r>
        <w:rPr>
          <w:rFonts w:hint="eastAsia" w:ascii="宋体" w:hAnsi="宋体"/>
          <w:sz w:val="24"/>
          <w:highlight w:val="none"/>
        </w:rPr>
        <w:t>文件及其澄清、修改文件（如果有）中的全部责任和义务，按质、按量、按期完成《用户需求书》及《合同书》中的全部任务。</w:t>
      </w:r>
    </w:p>
    <w:p w14:paraId="1C6C67DB">
      <w:pPr>
        <w:spacing w:line="360" w:lineRule="auto"/>
        <w:ind w:firstLine="480" w:firstLineChars="200"/>
        <w:rPr>
          <w:rFonts w:ascii="宋体" w:hAnsi="宋体"/>
          <w:sz w:val="24"/>
          <w:highlight w:val="none"/>
        </w:rPr>
      </w:pPr>
      <w:r>
        <w:rPr>
          <w:rFonts w:hint="eastAsia" w:ascii="宋体" w:hAnsi="宋体"/>
          <w:sz w:val="24"/>
          <w:highlight w:val="none"/>
        </w:rPr>
        <w:t>（七）如我方被授予合同，我方承诺支付就本次采购应支付或将支付的采购代理服务费。</w:t>
      </w:r>
    </w:p>
    <w:p w14:paraId="08EA7423">
      <w:pPr>
        <w:spacing w:line="360" w:lineRule="auto"/>
        <w:ind w:firstLine="480" w:firstLineChars="200"/>
        <w:rPr>
          <w:rFonts w:ascii="宋体" w:hAnsi="宋体"/>
          <w:sz w:val="24"/>
          <w:highlight w:val="none"/>
        </w:rPr>
      </w:pPr>
      <w:r>
        <w:rPr>
          <w:rFonts w:hint="eastAsia" w:ascii="宋体" w:hAnsi="宋体"/>
          <w:sz w:val="24"/>
          <w:highlight w:val="none"/>
        </w:rPr>
        <w:t>（八）我方作为在法律、财务和运作上独立于采购人、采购代理机构的供应商，在此保证所提交的所有文件和全部说明是真实的和正确的。</w:t>
      </w:r>
    </w:p>
    <w:p w14:paraId="3B747E23">
      <w:pPr>
        <w:spacing w:line="360" w:lineRule="auto"/>
        <w:ind w:firstLine="480" w:firstLineChars="200"/>
        <w:rPr>
          <w:rFonts w:ascii="宋体" w:hAnsi="宋体"/>
          <w:sz w:val="24"/>
          <w:highlight w:val="none"/>
        </w:rPr>
      </w:pPr>
      <w:r>
        <w:rPr>
          <w:rFonts w:hint="eastAsia" w:ascii="宋体" w:hAnsi="宋体"/>
          <w:sz w:val="24"/>
          <w:highlight w:val="none"/>
        </w:rPr>
        <w:t xml:space="preserve">（九）我方响应报价已包含应向知识产权所有权人支付的所有相关税费，并保证采购人在中国使用我方提供的货物时，如有第三方提出侵犯其知识产权主张的，责任由我方承担。 </w:t>
      </w:r>
    </w:p>
    <w:p w14:paraId="795F5C5F">
      <w:pPr>
        <w:spacing w:line="360" w:lineRule="auto"/>
        <w:ind w:firstLine="480" w:firstLineChars="200"/>
        <w:outlineLvl w:val="9"/>
        <w:rPr>
          <w:rFonts w:ascii="宋体" w:hAnsi="宋体"/>
          <w:sz w:val="24"/>
          <w:highlight w:val="none"/>
        </w:rPr>
      </w:pPr>
      <w:r>
        <w:rPr>
          <w:rFonts w:hint="eastAsia" w:ascii="宋体" w:hAnsi="宋体"/>
          <w:sz w:val="24"/>
          <w:highlight w:val="none"/>
        </w:rPr>
        <w:t>（十）</w:t>
      </w:r>
      <w:r>
        <w:rPr>
          <w:rFonts w:hint="eastAsia" w:ascii="宋体" w:hAnsi="宋体"/>
          <w:b/>
          <w:bCs/>
          <w:sz w:val="24"/>
          <w:highlight w:val="none"/>
          <w:u w:val="single"/>
        </w:rPr>
        <w:t>我方符合</w:t>
      </w:r>
      <w:r>
        <w:rPr>
          <w:rFonts w:hint="eastAsia" w:ascii="宋体" w:hAnsi="宋体"/>
          <w:b/>
          <w:bCs/>
          <w:sz w:val="24"/>
          <w:highlight w:val="none"/>
          <w:u w:val="single"/>
          <w:lang w:val="en-US" w:eastAsia="zh-CN"/>
        </w:rPr>
        <w:t>谈判</w:t>
      </w:r>
      <w:r>
        <w:rPr>
          <w:rFonts w:hint="eastAsia" w:ascii="宋体" w:hAnsi="宋体"/>
          <w:b/>
          <w:bCs/>
          <w:sz w:val="24"/>
          <w:highlight w:val="none"/>
          <w:u w:val="single"/>
        </w:rPr>
        <w:t>文件中“供应商资格要求”规定的条件</w:t>
      </w:r>
      <w:r>
        <w:rPr>
          <w:rFonts w:hint="eastAsia" w:ascii="宋体" w:hAnsi="宋体"/>
          <w:sz w:val="24"/>
          <w:highlight w:val="none"/>
        </w:rPr>
        <w:t>，承诺如下：</w:t>
      </w:r>
    </w:p>
    <w:p w14:paraId="34BF6C6A">
      <w:pPr>
        <w:spacing w:line="360" w:lineRule="auto"/>
        <w:ind w:firstLine="480" w:firstLineChars="200"/>
        <w:outlineLvl w:val="9"/>
        <w:rPr>
          <w:rFonts w:hint="eastAsia" w:ascii="宋体" w:hAnsi="宋体"/>
          <w:sz w:val="24"/>
          <w:highlight w:val="none"/>
        </w:rPr>
      </w:pPr>
      <w:r>
        <w:rPr>
          <w:rFonts w:hint="eastAsia" w:ascii="宋体" w:hAnsi="宋体"/>
          <w:sz w:val="24"/>
          <w:highlight w:val="none"/>
        </w:rPr>
        <w:t>（1）我方具有独立承担民事责任的能力，且是中华人民共和国境内注册的法人、其他组织或自然人；</w:t>
      </w:r>
    </w:p>
    <w:p w14:paraId="4B02DE1B">
      <w:pPr>
        <w:spacing w:line="360" w:lineRule="auto"/>
        <w:ind w:firstLine="480" w:firstLineChars="200"/>
        <w:outlineLvl w:val="9"/>
        <w:rPr>
          <w:rFonts w:ascii="宋体" w:hAnsi="宋体"/>
          <w:sz w:val="24"/>
          <w:highlight w:val="none"/>
        </w:rPr>
      </w:pPr>
      <w:r>
        <w:rPr>
          <w:rFonts w:hint="eastAsia" w:ascii="宋体" w:hAnsi="宋体"/>
          <w:sz w:val="24"/>
          <w:highlight w:val="none"/>
        </w:rPr>
        <w:t>（2）我方具有良好的商业信誉和健全的财务会计制度；</w:t>
      </w:r>
    </w:p>
    <w:p w14:paraId="34B6D049">
      <w:pPr>
        <w:spacing w:line="360" w:lineRule="auto"/>
        <w:ind w:firstLine="480" w:firstLineChars="200"/>
        <w:outlineLvl w:val="9"/>
        <w:rPr>
          <w:rFonts w:ascii="宋体" w:hAnsi="宋体"/>
          <w:sz w:val="24"/>
          <w:highlight w:val="none"/>
        </w:rPr>
      </w:pPr>
      <w:r>
        <w:rPr>
          <w:rFonts w:hint="eastAsia" w:ascii="宋体" w:hAnsi="宋体"/>
          <w:sz w:val="24"/>
          <w:highlight w:val="none"/>
        </w:rPr>
        <w:t>（3）我方具有履行合同所必须的设备和专业技术能力；</w:t>
      </w:r>
    </w:p>
    <w:p w14:paraId="388DC57D">
      <w:pPr>
        <w:spacing w:line="360" w:lineRule="auto"/>
        <w:ind w:firstLine="480" w:firstLineChars="200"/>
        <w:outlineLvl w:val="9"/>
        <w:rPr>
          <w:rFonts w:ascii="宋体" w:hAnsi="宋体"/>
          <w:sz w:val="24"/>
          <w:highlight w:val="none"/>
        </w:rPr>
      </w:pPr>
      <w:r>
        <w:rPr>
          <w:rFonts w:hint="eastAsia" w:ascii="宋体" w:hAnsi="宋体"/>
          <w:sz w:val="24"/>
          <w:highlight w:val="none"/>
        </w:rPr>
        <w:t>（4）我方具有依法缴纳税收和社会保障资金的良好记录；</w:t>
      </w:r>
    </w:p>
    <w:p w14:paraId="0770E122">
      <w:pPr>
        <w:spacing w:line="360" w:lineRule="auto"/>
        <w:ind w:firstLine="480" w:firstLineChars="200"/>
        <w:outlineLvl w:val="9"/>
        <w:rPr>
          <w:rFonts w:hint="eastAsia" w:ascii="宋体" w:hAnsi="宋体"/>
          <w:sz w:val="24"/>
          <w:highlight w:val="none"/>
        </w:rPr>
      </w:pPr>
      <w:r>
        <w:rPr>
          <w:rFonts w:hint="eastAsia" w:ascii="宋体" w:hAnsi="宋体"/>
          <w:sz w:val="24"/>
          <w:highlight w:val="none"/>
        </w:rPr>
        <w:t>（5）我方参加本次政府采购活动前三年内，在经营活动中没有重大违法记录；</w:t>
      </w:r>
    </w:p>
    <w:p w14:paraId="1BFAB7C4">
      <w:pPr>
        <w:spacing w:line="360" w:lineRule="auto"/>
        <w:ind w:firstLine="480" w:firstLineChars="200"/>
        <w:outlineLvl w:val="9"/>
        <w:rPr>
          <w:rFonts w:ascii="宋体" w:hAnsi="宋体"/>
          <w:sz w:val="24"/>
          <w:highlight w:val="none"/>
        </w:rPr>
      </w:pPr>
      <w:r>
        <w:rPr>
          <w:rFonts w:hint="eastAsia" w:ascii="宋体" w:hAnsi="宋体"/>
          <w:sz w:val="24"/>
          <w:highlight w:val="none"/>
        </w:rPr>
        <w:t>（6）我方具有法律、行政法规规定的其他条件；</w:t>
      </w:r>
    </w:p>
    <w:p w14:paraId="4D004436">
      <w:pPr>
        <w:spacing w:line="360" w:lineRule="auto"/>
        <w:ind w:firstLine="480" w:firstLineChars="200"/>
        <w:outlineLvl w:val="9"/>
        <w:rPr>
          <w:rFonts w:ascii="宋体" w:hAnsi="宋体"/>
          <w:sz w:val="24"/>
          <w:highlight w:val="none"/>
        </w:rPr>
      </w:pPr>
      <w:r>
        <w:rPr>
          <w:rFonts w:hint="eastAsia" w:ascii="宋体" w:hAnsi="宋体"/>
          <w:sz w:val="24"/>
          <w:highlight w:val="none"/>
        </w:rPr>
        <w:t>（7）我方具备采购人根据采购项目提出的特殊条件（如果有）。</w:t>
      </w:r>
    </w:p>
    <w:p w14:paraId="22C810D2">
      <w:pPr>
        <w:spacing w:line="360" w:lineRule="auto"/>
        <w:ind w:firstLine="482" w:firstLineChars="200"/>
        <w:outlineLvl w:val="9"/>
        <w:rPr>
          <w:rFonts w:ascii="宋体" w:hAnsi="宋体"/>
          <w:b/>
          <w:bCs/>
          <w:sz w:val="24"/>
          <w:highlight w:val="none"/>
          <w:u w:val="single"/>
        </w:rPr>
      </w:pPr>
      <w:r>
        <w:rPr>
          <w:rFonts w:hint="eastAsia" w:ascii="宋体" w:hAnsi="宋体"/>
          <w:b/>
          <w:bCs/>
          <w:sz w:val="24"/>
          <w:highlight w:val="none"/>
          <w:u w:val="single"/>
        </w:rPr>
        <w:t>以上内容如有虚假或与事实不符的，</w:t>
      </w:r>
      <w:r>
        <w:rPr>
          <w:rFonts w:hint="eastAsia" w:ascii="宋体" w:hAnsi="宋体"/>
          <w:b/>
          <w:bCs/>
          <w:sz w:val="24"/>
          <w:highlight w:val="none"/>
          <w:u w:val="single"/>
          <w:lang w:val="en-US" w:eastAsia="zh-CN"/>
        </w:rPr>
        <w:t>谈判</w:t>
      </w:r>
      <w:r>
        <w:rPr>
          <w:rFonts w:hint="eastAsia" w:ascii="宋体" w:hAnsi="宋体"/>
          <w:b/>
          <w:bCs/>
          <w:sz w:val="24"/>
          <w:highlight w:val="none"/>
          <w:u w:val="single"/>
        </w:rPr>
        <w:t>小组可将我方做无效响应处理，相关法律责任和处罚也由我方承担。</w:t>
      </w:r>
    </w:p>
    <w:p w14:paraId="66420A7E">
      <w:pPr>
        <w:spacing w:line="360" w:lineRule="auto"/>
        <w:ind w:firstLine="480" w:firstLineChars="200"/>
        <w:outlineLvl w:val="9"/>
        <w:rPr>
          <w:rFonts w:ascii="宋体" w:hAnsi="宋体"/>
          <w:sz w:val="24"/>
          <w:highlight w:val="none"/>
        </w:rPr>
      </w:pPr>
      <w:r>
        <w:rPr>
          <w:rFonts w:hint="eastAsia" w:ascii="宋体" w:hAnsi="宋体"/>
          <w:sz w:val="24"/>
          <w:highlight w:val="none"/>
        </w:rPr>
        <w:t>（十一）我方对在本函及响应文件中所作的所有承诺承担法律责任。</w:t>
      </w:r>
    </w:p>
    <w:p w14:paraId="4FB1F1BC">
      <w:pPr>
        <w:spacing w:line="360" w:lineRule="auto"/>
        <w:ind w:firstLine="480" w:firstLineChars="200"/>
        <w:rPr>
          <w:rFonts w:ascii="宋体" w:hAnsi="宋体"/>
          <w:sz w:val="24"/>
          <w:highlight w:val="none"/>
        </w:rPr>
      </w:pPr>
      <w:r>
        <w:rPr>
          <w:rFonts w:hint="eastAsia" w:ascii="宋体" w:hAnsi="宋体"/>
          <w:sz w:val="24"/>
          <w:highlight w:val="none"/>
        </w:rPr>
        <w:t>（十二）所有与本采购有关的函件请发往下列地址：</w:t>
      </w:r>
    </w:p>
    <w:p w14:paraId="6D1964FA">
      <w:pPr>
        <w:spacing w:line="360" w:lineRule="auto"/>
        <w:ind w:firstLine="480" w:firstLineChars="200"/>
        <w:rPr>
          <w:rFonts w:ascii="宋体" w:hAnsi="宋体"/>
          <w:sz w:val="24"/>
          <w:highlight w:val="none"/>
        </w:rPr>
      </w:pPr>
    </w:p>
    <w:p w14:paraId="1DD1D569">
      <w:pPr>
        <w:spacing w:line="360" w:lineRule="auto"/>
        <w:ind w:firstLine="480" w:firstLineChars="200"/>
        <w:rPr>
          <w:rFonts w:ascii="宋体" w:hAnsi="宋体"/>
          <w:sz w:val="24"/>
          <w:highlight w:val="none"/>
        </w:rPr>
      </w:pPr>
    </w:p>
    <w:p w14:paraId="7B13A49E">
      <w:pPr>
        <w:spacing w:line="360" w:lineRule="auto"/>
        <w:ind w:firstLine="480" w:firstLineChars="200"/>
        <w:rPr>
          <w:rFonts w:ascii="宋体" w:hAnsi="宋体"/>
          <w:sz w:val="24"/>
          <w:highlight w:val="none"/>
        </w:rPr>
      </w:pPr>
      <w:r>
        <w:rPr>
          <w:rFonts w:hint="eastAsia" w:ascii="宋体" w:hAnsi="宋体"/>
          <w:sz w:val="24"/>
          <w:highlight w:val="none"/>
        </w:rPr>
        <w:t>地    址：</w:t>
      </w:r>
      <w:r>
        <w:rPr>
          <w:rFonts w:hint="eastAsia" w:ascii="宋体" w:hAnsi="宋体"/>
          <w:sz w:val="24"/>
          <w:highlight w:val="none"/>
          <w:u w:val="single"/>
        </w:rPr>
        <w:t xml:space="preserve">                          </w:t>
      </w:r>
      <w:r>
        <w:rPr>
          <w:rFonts w:hint="eastAsia" w:ascii="宋体" w:hAnsi="宋体"/>
          <w:sz w:val="24"/>
          <w:highlight w:val="none"/>
        </w:rPr>
        <w:t>.邮政编码：</w:t>
      </w:r>
      <w:r>
        <w:rPr>
          <w:rFonts w:hint="eastAsia" w:ascii="宋体" w:hAnsi="宋体"/>
          <w:sz w:val="24"/>
          <w:highlight w:val="none"/>
          <w:u w:val="single"/>
        </w:rPr>
        <w:t xml:space="preserve">                  </w:t>
      </w:r>
      <w:r>
        <w:rPr>
          <w:rFonts w:hint="eastAsia" w:ascii="宋体" w:hAnsi="宋体"/>
          <w:sz w:val="24"/>
          <w:highlight w:val="none"/>
        </w:rPr>
        <w:t>.</w:t>
      </w:r>
    </w:p>
    <w:p w14:paraId="6BAA317E">
      <w:pPr>
        <w:spacing w:line="360" w:lineRule="auto"/>
        <w:ind w:firstLine="480" w:firstLineChars="200"/>
        <w:rPr>
          <w:rFonts w:ascii="宋体" w:hAnsi="宋体"/>
          <w:sz w:val="24"/>
          <w:highlight w:val="none"/>
        </w:rPr>
      </w:pPr>
      <w:r>
        <w:rPr>
          <w:rFonts w:hint="eastAsia" w:ascii="宋体" w:hAnsi="宋体"/>
          <w:sz w:val="24"/>
          <w:highlight w:val="none"/>
        </w:rPr>
        <w:t>电    话：</w:t>
      </w:r>
      <w:r>
        <w:rPr>
          <w:rFonts w:hint="eastAsia" w:ascii="宋体" w:hAnsi="宋体"/>
          <w:sz w:val="24"/>
          <w:highlight w:val="none"/>
          <w:u w:val="single"/>
        </w:rPr>
        <w:t xml:space="preserve">                          </w:t>
      </w:r>
      <w:r>
        <w:rPr>
          <w:rFonts w:hint="eastAsia" w:ascii="宋体" w:hAnsi="宋体"/>
          <w:sz w:val="24"/>
          <w:highlight w:val="none"/>
        </w:rPr>
        <w:t>.</w:t>
      </w:r>
    </w:p>
    <w:p w14:paraId="7F6B89D2">
      <w:pPr>
        <w:spacing w:line="360" w:lineRule="auto"/>
        <w:ind w:firstLine="480" w:firstLineChars="200"/>
        <w:rPr>
          <w:rFonts w:ascii="宋体" w:hAnsi="宋体"/>
          <w:sz w:val="24"/>
          <w:highlight w:val="none"/>
        </w:rPr>
      </w:pPr>
      <w:r>
        <w:rPr>
          <w:rFonts w:hint="eastAsia" w:ascii="宋体" w:hAnsi="宋体"/>
          <w:sz w:val="24"/>
          <w:highlight w:val="none"/>
        </w:rPr>
        <w:t>传    真：</w:t>
      </w:r>
      <w:r>
        <w:rPr>
          <w:rFonts w:hint="eastAsia" w:ascii="宋体" w:hAnsi="宋体"/>
          <w:sz w:val="24"/>
          <w:highlight w:val="none"/>
          <w:u w:val="single"/>
        </w:rPr>
        <w:t xml:space="preserve">                          </w:t>
      </w:r>
      <w:r>
        <w:rPr>
          <w:rFonts w:hint="eastAsia" w:ascii="宋体" w:hAnsi="宋体"/>
          <w:sz w:val="24"/>
          <w:highlight w:val="none"/>
        </w:rPr>
        <w:t>.</w:t>
      </w:r>
    </w:p>
    <w:p w14:paraId="4695BB0E">
      <w:pPr>
        <w:spacing w:line="360" w:lineRule="auto"/>
        <w:ind w:firstLine="480" w:firstLineChars="200"/>
        <w:rPr>
          <w:rFonts w:ascii="宋体" w:hAnsi="宋体"/>
          <w:sz w:val="24"/>
          <w:highlight w:val="none"/>
        </w:rPr>
      </w:pPr>
      <w:r>
        <w:rPr>
          <w:rFonts w:hint="eastAsia" w:ascii="宋体" w:hAnsi="宋体"/>
          <w:sz w:val="24"/>
          <w:highlight w:val="none"/>
        </w:rPr>
        <w:t>代表姓名：</w:t>
      </w:r>
      <w:r>
        <w:rPr>
          <w:rFonts w:hint="eastAsia" w:ascii="宋体" w:hAnsi="宋体"/>
          <w:sz w:val="24"/>
          <w:highlight w:val="none"/>
          <w:u w:val="single"/>
        </w:rPr>
        <w:t xml:space="preserve">                          </w:t>
      </w:r>
      <w:r>
        <w:rPr>
          <w:rFonts w:hint="eastAsia" w:ascii="宋体" w:hAnsi="宋体"/>
          <w:sz w:val="24"/>
          <w:highlight w:val="none"/>
        </w:rPr>
        <w:t>.职    务：</w:t>
      </w:r>
      <w:r>
        <w:rPr>
          <w:rFonts w:hint="eastAsia" w:ascii="宋体" w:hAnsi="宋体"/>
          <w:sz w:val="24"/>
          <w:highlight w:val="none"/>
          <w:u w:val="single"/>
        </w:rPr>
        <w:t xml:space="preserve">                  </w:t>
      </w:r>
      <w:r>
        <w:rPr>
          <w:rFonts w:hint="eastAsia" w:ascii="宋体" w:hAnsi="宋体"/>
          <w:sz w:val="24"/>
          <w:highlight w:val="none"/>
        </w:rPr>
        <w:t>.</w:t>
      </w:r>
    </w:p>
    <w:p w14:paraId="40381737">
      <w:pPr>
        <w:spacing w:line="360" w:lineRule="auto"/>
        <w:rPr>
          <w:rFonts w:ascii="宋体" w:hAnsi="宋体"/>
          <w:color w:val="000000"/>
          <w:sz w:val="24"/>
          <w:highlight w:val="none"/>
          <w:u w:val="single"/>
        </w:rPr>
      </w:pPr>
    </w:p>
    <w:p w14:paraId="247C4605">
      <w:pPr>
        <w:spacing w:line="360" w:lineRule="auto"/>
        <w:rPr>
          <w:rFonts w:ascii="宋体" w:hAnsi="宋体"/>
          <w:color w:val="000000"/>
          <w:sz w:val="24"/>
          <w:highlight w:val="none"/>
          <w:u w:val="single"/>
        </w:rPr>
      </w:pPr>
    </w:p>
    <w:p w14:paraId="181618CC">
      <w:pPr>
        <w:spacing w:line="360" w:lineRule="auto"/>
        <w:rPr>
          <w:rFonts w:ascii="宋体" w:hAnsi="宋体"/>
          <w:color w:val="000000"/>
          <w:sz w:val="24"/>
          <w:highlight w:val="none"/>
          <w:u w:val="single"/>
        </w:rPr>
      </w:pPr>
    </w:p>
    <w:p w14:paraId="49675713">
      <w:pPr>
        <w:spacing w:line="360" w:lineRule="auto"/>
        <w:rPr>
          <w:rFonts w:ascii="宋体" w:hAnsi="宋体"/>
          <w:sz w:val="24"/>
          <w:highlight w:val="none"/>
        </w:rPr>
      </w:pPr>
    </w:p>
    <w:p w14:paraId="48D69ACA">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1AC48A48">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295E3E8">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0CA5DF37">
      <w:pPr>
        <w:spacing w:line="360" w:lineRule="auto"/>
        <w:jc w:val="center"/>
        <w:outlineLvl w:val="9"/>
        <w:rPr>
          <w:rFonts w:ascii="宋体" w:cs="Times New Roman"/>
          <w:b/>
          <w:bCs/>
          <w:sz w:val="24"/>
          <w:szCs w:val="24"/>
          <w:highlight w:val="none"/>
        </w:rPr>
      </w:pPr>
      <w:r>
        <w:rPr>
          <w:rFonts w:hint="eastAsia" w:ascii="黑体" w:hAnsi="仿宋" w:eastAsia="黑体" w:cs="黑体"/>
          <w:b/>
          <w:bCs/>
          <w:sz w:val="32"/>
          <w:szCs w:val="32"/>
          <w:highlight w:val="none"/>
          <w:lang w:val="en-US" w:eastAsia="zh-CN"/>
        </w:rPr>
        <w:t>（二）响应报价表格式</w:t>
      </w:r>
    </w:p>
    <w:p w14:paraId="19CBED06">
      <w:pPr>
        <w:pStyle w:val="23"/>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default" w:ascii="Calibri" w:hAnsi="Calibri" w:eastAsia="宋体" w:cs="华文仿宋"/>
          <w:b/>
          <w:bCs/>
          <w:color w:val="auto"/>
          <w:kern w:val="0"/>
          <w:sz w:val="30"/>
          <w:szCs w:val="30"/>
          <w:highlight w:val="none"/>
          <w:u w:val="none"/>
          <w:lang w:val="en-US" w:eastAsia="zh-CN" w:bidi="ar-SA"/>
        </w:rPr>
      </w:pPr>
      <w:r>
        <w:rPr>
          <w:rFonts w:hint="eastAsia" w:cs="华文仿宋"/>
          <w:b/>
          <w:bCs/>
          <w:color w:val="auto"/>
          <w:kern w:val="0"/>
          <w:sz w:val="30"/>
          <w:szCs w:val="30"/>
          <w:highlight w:val="none"/>
          <w:u w:val="none"/>
          <w:lang w:val="en-US" w:eastAsia="zh-CN" w:bidi="ar-SA"/>
        </w:rPr>
        <w:t>响应报价表</w:t>
      </w:r>
    </w:p>
    <w:p w14:paraId="35F212DE">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项目名称：</w:t>
      </w:r>
    </w:p>
    <w:p w14:paraId="344D3E58">
      <w:pPr>
        <w:spacing w:line="360" w:lineRule="auto"/>
        <w:ind w:firstLine="480" w:firstLineChars="200"/>
        <w:outlineLvl w:val="9"/>
        <w:rPr>
          <w:rFonts w:hint="eastAsia" w:ascii="宋体" w:eastAsia="宋体" w:cs="Times New Roman"/>
          <w:sz w:val="24"/>
          <w:szCs w:val="24"/>
          <w:highlight w:val="none"/>
          <w:lang w:eastAsia="zh-CN"/>
        </w:rPr>
      </w:pPr>
      <w:r>
        <w:rPr>
          <w:rFonts w:hint="eastAsia" w:ascii="宋体" w:hAnsi="宋体" w:cs="宋体"/>
          <w:sz w:val="24"/>
          <w:szCs w:val="24"/>
          <w:highlight w:val="none"/>
        </w:rPr>
        <w:t>项目编号：</w:t>
      </w:r>
    </w:p>
    <w:p w14:paraId="4266B359">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供应商：</w:t>
      </w:r>
    </w:p>
    <w:p w14:paraId="24A38186">
      <w:pPr>
        <w:kinsoku w:val="0"/>
        <w:spacing w:line="500" w:lineRule="exact"/>
        <w:ind w:firstLine="120" w:firstLineChars="50"/>
        <w:jc w:val="center"/>
        <w:outlineLvl w:val="9"/>
        <w:rPr>
          <w:rFonts w:ascii="??_GB2312" w:hAnsi="仿宋" w:eastAsia="Times New Roman" w:cs="Times New Roman"/>
          <w:sz w:val="24"/>
          <w:szCs w:val="24"/>
          <w:highlight w:val="none"/>
        </w:rPr>
      </w:pPr>
      <w:r>
        <w:rPr>
          <w:rFonts w:ascii="宋体" w:hAnsi="宋体" w:cs="宋体"/>
          <w:sz w:val="24"/>
          <w:szCs w:val="24"/>
          <w:highlight w:val="none"/>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498C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1D3C83FD">
            <w:pPr>
              <w:spacing w:line="360" w:lineRule="auto"/>
              <w:jc w:val="center"/>
              <w:outlineLvl w:val="9"/>
              <w:rPr>
                <w:rFonts w:ascii="黑体" w:hAnsi="黑体" w:eastAsia="黑体" w:cs="Times New Roman"/>
                <w:sz w:val="24"/>
                <w:szCs w:val="24"/>
                <w:highlight w:val="none"/>
              </w:rPr>
            </w:pPr>
            <w:r>
              <w:rPr>
                <w:rFonts w:hint="eastAsia" w:ascii="宋体" w:hAnsi="宋体"/>
                <w:sz w:val="24"/>
                <w:szCs w:val="24"/>
                <w:highlight w:val="none"/>
                <w:lang w:val="en-US" w:eastAsia="zh-CN"/>
              </w:rPr>
              <w:t>总</w:t>
            </w:r>
            <w:r>
              <w:rPr>
                <w:rFonts w:hint="eastAsia" w:ascii="宋体" w:hAnsi="宋体"/>
                <w:sz w:val="24"/>
                <w:szCs w:val="24"/>
                <w:highlight w:val="none"/>
              </w:rPr>
              <w:t>报价(元</w:t>
            </w:r>
            <w:r>
              <w:rPr>
                <w:rFonts w:hint="eastAsia" w:ascii="宋体" w:hAnsi="宋体"/>
                <w:sz w:val="24"/>
                <w:highlight w:val="none"/>
              </w:rPr>
              <w:t>)</w:t>
            </w:r>
          </w:p>
        </w:tc>
        <w:tc>
          <w:tcPr>
            <w:tcW w:w="6503" w:type="dxa"/>
            <w:noWrap w:val="0"/>
            <w:vAlign w:val="center"/>
          </w:tcPr>
          <w:p w14:paraId="73E81120">
            <w:pPr>
              <w:spacing w:line="360" w:lineRule="auto"/>
              <w:jc w:val="left"/>
              <w:outlineLvl w:val="9"/>
              <w:rPr>
                <w:rFonts w:hint="eastAsia" w:ascii="宋体" w:hAnsi="宋体"/>
                <w:sz w:val="24"/>
                <w:szCs w:val="24"/>
                <w:highlight w:val="none"/>
                <w:u w:val="single"/>
              </w:rPr>
            </w:pPr>
            <w:r>
              <w:rPr>
                <w:rFonts w:hint="eastAsia" w:ascii="宋体" w:hAnsi="宋体"/>
                <w:sz w:val="24"/>
                <w:szCs w:val="24"/>
                <w:highlight w:val="none"/>
              </w:rPr>
              <w:t>大写：</w:t>
            </w:r>
            <w:r>
              <w:rPr>
                <w:rFonts w:hint="eastAsia" w:ascii="宋体" w:hAnsi="宋体"/>
                <w:sz w:val="24"/>
                <w:szCs w:val="24"/>
                <w:highlight w:val="none"/>
                <w:u w:val="single"/>
              </w:rPr>
              <w:t xml:space="preserve">                       </w:t>
            </w:r>
          </w:p>
          <w:p w14:paraId="0F84B739">
            <w:pPr>
              <w:spacing w:line="360" w:lineRule="auto"/>
              <w:outlineLvl w:val="9"/>
              <w:rPr>
                <w:rFonts w:ascii="宋体" w:cs="Times New Roman"/>
                <w:sz w:val="24"/>
                <w:szCs w:val="24"/>
                <w:highlight w:val="none"/>
              </w:rPr>
            </w:pPr>
            <w:r>
              <w:rPr>
                <w:rFonts w:hint="eastAsia" w:ascii="宋体" w:hAnsi="宋体"/>
                <w:sz w:val="24"/>
                <w:szCs w:val="24"/>
                <w:highlight w:val="none"/>
              </w:rPr>
              <w:t>小写：</w:t>
            </w:r>
            <w:r>
              <w:rPr>
                <w:rFonts w:hint="eastAsia" w:ascii="宋体" w:hAnsi="宋体"/>
                <w:sz w:val="24"/>
                <w:szCs w:val="24"/>
                <w:highlight w:val="none"/>
                <w:u w:val="single"/>
              </w:rPr>
              <w:t xml:space="preserve">                       </w:t>
            </w:r>
          </w:p>
        </w:tc>
      </w:tr>
      <w:tr w14:paraId="7477B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1547A91D">
            <w:pPr>
              <w:spacing w:line="360" w:lineRule="auto"/>
              <w:jc w:val="center"/>
              <w:outlineLvl w:val="9"/>
              <w:rPr>
                <w:rFonts w:hint="eastAsia" w:ascii="宋体" w:hAnsi="宋体"/>
                <w:sz w:val="24"/>
                <w:szCs w:val="24"/>
                <w:highlight w:val="none"/>
              </w:rPr>
            </w:pPr>
            <w:r>
              <w:rPr>
                <w:rFonts w:hint="eastAsia" w:ascii="宋体" w:hAnsi="宋体"/>
                <w:sz w:val="24"/>
                <w:szCs w:val="24"/>
                <w:highlight w:val="none"/>
                <w:lang w:val="en-US" w:eastAsia="zh-CN"/>
              </w:rPr>
              <w:t>工期</w:t>
            </w:r>
          </w:p>
        </w:tc>
        <w:tc>
          <w:tcPr>
            <w:tcW w:w="6503" w:type="dxa"/>
            <w:noWrap w:val="0"/>
            <w:vAlign w:val="center"/>
          </w:tcPr>
          <w:p w14:paraId="071843B8">
            <w:pPr>
              <w:spacing w:line="360" w:lineRule="auto"/>
              <w:outlineLvl w:val="9"/>
              <w:rPr>
                <w:rFonts w:hint="eastAsia" w:ascii="宋体" w:hAnsi="宋体"/>
                <w:sz w:val="24"/>
                <w:szCs w:val="24"/>
                <w:highlight w:val="none"/>
              </w:rPr>
            </w:pPr>
          </w:p>
        </w:tc>
      </w:tr>
      <w:tr w14:paraId="4135A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384535B3">
            <w:pPr>
              <w:spacing w:line="360" w:lineRule="auto"/>
              <w:jc w:val="center"/>
              <w:outlineLvl w:val="9"/>
              <w:rPr>
                <w:rFonts w:hint="default" w:ascii="宋体" w:hAnsi="宋体"/>
                <w:sz w:val="24"/>
                <w:szCs w:val="24"/>
                <w:highlight w:val="none"/>
                <w:lang w:val="en-US" w:eastAsia="zh-CN"/>
              </w:rPr>
            </w:pPr>
            <w:r>
              <w:rPr>
                <w:rFonts w:hint="eastAsia" w:ascii="宋体" w:hAnsi="宋体"/>
                <w:sz w:val="24"/>
                <w:szCs w:val="24"/>
                <w:highlight w:val="none"/>
                <w:lang w:val="en-US" w:eastAsia="zh-CN"/>
              </w:rPr>
              <w:t>质保期</w:t>
            </w:r>
          </w:p>
        </w:tc>
        <w:tc>
          <w:tcPr>
            <w:tcW w:w="6503" w:type="dxa"/>
            <w:noWrap w:val="0"/>
            <w:vAlign w:val="center"/>
          </w:tcPr>
          <w:p w14:paraId="0C3462DE">
            <w:pPr>
              <w:spacing w:line="360" w:lineRule="auto"/>
              <w:outlineLvl w:val="9"/>
              <w:rPr>
                <w:rFonts w:hint="eastAsia" w:ascii="宋体" w:hAnsi="宋体"/>
                <w:sz w:val="24"/>
                <w:szCs w:val="24"/>
                <w:highlight w:val="none"/>
              </w:rPr>
            </w:pPr>
          </w:p>
        </w:tc>
      </w:tr>
      <w:tr w14:paraId="0B3B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2B37982A">
            <w:pPr>
              <w:spacing w:line="360" w:lineRule="auto"/>
              <w:jc w:val="center"/>
              <w:outlineLvl w:val="9"/>
              <w:rPr>
                <w:rFonts w:hint="eastAsia" w:ascii="宋体" w:hAnsi="宋体"/>
                <w:sz w:val="24"/>
                <w:szCs w:val="24"/>
                <w:highlight w:val="none"/>
              </w:rPr>
            </w:pPr>
            <w:r>
              <w:rPr>
                <w:rFonts w:hint="eastAsia" w:ascii="宋体" w:hAnsi="宋体"/>
                <w:sz w:val="24"/>
                <w:szCs w:val="24"/>
                <w:highlight w:val="none"/>
              </w:rPr>
              <w:t>备注：</w:t>
            </w:r>
          </w:p>
        </w:tc>
        <w:tc>
          <w:tcPr>
            <w:tcW w:w="6503" w:type="dxa"/>
            <w:noWrap w:val="0"/>
            <w:vAlign w:val="center"/>
          </w:tcPr>
          <w:p w14:paraId="4B22DAFB">
            <w:pPr>
              <w:spacing w:line="360" w:lineRule="auto"/>
              <w:outlineLvl w:val="9"/>
              <w:rPr>
                <w:rFonts w:hint="eastAsia" w:ascii="宋体" w:hAnsi="宋体"/>
                <w:sz w:val="24"/>
                <w:szCs w:val="24"/>
                <w:highlight w:val="none"/>
              </w:rPr>
            </w:pPr>
          </w:p>
        </w:tc>
      </w:tr>
    </w:tbl>
    <w:p w14:paraId="004C149A">
      <w:pPr>
        <w:pStyle w:val="14"/>
        <w:spacing w:line="500" w:lineRule="exact"/>
        <w:ind w:left="-120" w:leftChars="-57" w:firstLine="527" w:firstLineChars="250"/>
        <w:outlineLvl w:val="9"/>
        <w:rPr>
          <w:b/>
          <w:bCs/>
          <w:highlight w:val="none"/>
          <w:u w:val="single"/>
        </w:rPr>
      </w:pPr>
    </w:p>
    <w:p w14:paraId="099BF324">
      <w:pPr>
        <w:pStyle w:val="14"/>
        <w:spacing w:line="440" w:lineRule="exact"/>
        <w:ind w:left="-120" w:leftChars="-57" w:firstLine="527" w:firstLineChars="250"/>
        <w:outlineLvl w:val="9"/>
        <w:rPr>
          <w:b/>
          <w:bCs/>
          <w:highlight w:val="none"/>
          <w:u w:val="single"/>
        </w:rPr>
      </w:pPr>
      <w:r>
        <w:rPr>
          <w:rFonts w:hint="eastAsia" w:hAnsi="宋体"/>
          <w:b/>
          <w:bCs/>
          <w:highlight w:val="none"/>
          <w:u w:val="single"/>
        </w:rPr>
        <w:t>注：</w:t>
      </w:r>
    </w:p>
    <w:p w14:paraId="113B87B4">
      <w:pPr>
        <w:pStyle w:val="14"/>
        <w:spacing w:line="440" w:lineRule="exact"/>
        <w:ind w:left="-120" w:leftChars="-57" w:firstLine="527" w:firstLineChars="250"/>
        <w:outlineLvl w:val="9"/>
        <w:rPr>
          <w:b/>
          <w:bCs/>
          <w:highlight w:val="none"/>
          <w:u w:val="single"/>
        </w:rPr>
      </w:pPr>
      <w:r>
        <w:rPr>
          <w:rFonts w:hAnsi="宋体"/>
          <w:b/>
          <w:bCs/>
          <w:highlight w:val="none"/>
          <w:u w:val="single"/>
        </w:rPr>
        <w:t>1.</w:t>
      </w:r>
      <w:r>
        <w:rPr>
          <w:rFonts w:hint="eastAsia" w:hAnsi="宋体"/>
          <w:b/>
          <w:bCs/>
          <w:highlight w:val="none"/>
          <w:u w:val="single"/>
        </w:rPr>
        <w:t>此表“</w:t>
      </w:r>
      <w:r>
        <w:rPr>
          <w:rFonts w:hint="eastAsia" w:hAnsi="宋体"/>
          <w:b/>
          <w:bCs/>
          <w:highlight w:val="none"/>
          <w:u w:val="single"/>
          <w:lang w:val="en-US" w:eastAsia="zh-CN"/>
        </w:rPr>
        <w:t>总报价</w:t>
      </w:r>
      <w:r>
        <w:rPr>
          <w:rFonts w:hint="eastAsia" w:hAnsi="宋体"/>
          <w:b/>
          <w:bCs/>
          <w:highlight w:val="none"/>
          <w:u w:val="single"/>
        </w:rPr>
        <w:t>”是所有需采购人支付的金额总数，包括完成《用户需求书》要求的全部内容的所有可预见以及不可预见的费用。</w:t>
      </w:r>
    </w:p>
    <w:p w14:paraId="79EBD276">
      <w:pPr>
        <w:pStyle w:val="14"/>
        <w:spacing w:line="440" w:lineRule="exact"/>
        <w:ind w:left="-120" w:leftChars="-57" w:firstLine="527" w:firstLineChars="250"/>
        <w:outlineLvl w:val="9"/>
        <w:rPr>
          <w:b/>
          <w:bCs/>
          <w:highlight w:val="none"/>
          <w:u w:val="single"/>
        </w:rPr>
      </w:pPr>
      <w:r>
        <w:rPr>
          <w:rFonts w:hint="eastAsia" w:hAnsi="宋体"/>
          <w:b/>
          <w:bCs/>
          <w:highlight w:val="none"/>
          <w:u w:val="single"/>
          <w:lang w:val="en-US" w:eastAsia="zh-CN"/>
        </w:rPr>
        <w:t>2</w:t>
      </w:r>
      <w:r>
        <w:rPr>
          <w:rFonts w:hAnsi="宋体"/>
          <w:b/>
          <w:bCs/>
          <w:highlight w:val="none"/>
          <w:u w:val="single"/>
        </w:rPr>
        <w:t>.</w:t>
      </w:r>
      <w:r>
        <w:rPr>
          <w:rFonts w:hint="eastAsia" w:hAnsi="宋体"/>
          <w:b/>
          <w:bCs/>
          <w:highlight w:val="none"/>
          <w:u w:val="single"/>
          <w:lang w:val="en-US" w:eastAsia="zh-CN"/>
        </w:rPr>
        <w:t>谈判</w:t>
      </w:r>
      <w:r>
        <w:rPr>
          <w:rFonts w:hint="eastAsia" w:hAnsi="宋体"/>
          <w:b/>
          <w:bCs/>
          <w:highlight w:val="none"/>
          <w:u w:val="single"/>
        </w:rPr>
        <w:t>文件规定的《</w:t>
      </w:r>
      <w:r>
        <w:rPr>
          <w:rFonts w:hint="eastAsia" w:hAnsi="宋体"/>
          <w:b/>
          <w:bCs/>
          <w:highlight w:val="none"/>
          <w:u w:val="single"/>
          <w:lang w:val="en-US" w:eastAsia="zh-CN"/>
        </w:rPr>
        <w:t>响应报价表</w:t>
      </w:r>
      <w:r>
        <w:rPr>
          <w:rFonts w:hint="eastAsia" w:hAnsi="宋体"/>
          <w:b/>
          <w:bCs/>
          <w:highlight w:val="none"/>
          <w:u w:val="single"/>
        </w:rPr>
        <w:t>》格式以外的内容不作为</w:t>
      </w:r>
      <w:r>
        <w:rPr>
          <w:rFonts w:hint="eastAsia" w:hAnsi="宋体"/>
          <w:b/>
          <w:bCs/>
          <w:highlight w:val="none"/>
          <w:u w:val="single"/>
          <w:lang w:val="en-US" w:eastAsia="zh-CN"/>
        </w:rPr>
        <w:t>评审</w:t>
      </w:r>
      <w:r>
        <w:rPr>
          <w:rFonts w:hint="eastAsia" w:hAnsi="宋体"/>
          <w:b/>
          <w:bCs/>
          <w:highlight w:val="none"/>
          <w:u w:val="single"/>
        </w:rPr>
        <w:t>依据。</w:t>
      </w:r>
    </w:p>
    <w:p w14:paraId="6C9C24EE">
      <w:pPr>
        <w:pStyle w:val="14"/>
        <w:spacing w:line="440" w:lineRule="exact"/>
        <w:ind w:left="-120" w:leftChars="-57" w:firstLine="527" w:firstLineChars="250"/>
        <w:outlineLvl w:val="9"/>
        <w:rPr>
          <w:rFonts w:ascii="??_GB2312" w:hAnsi="仿宋" w:eastAsia="Times New Roman"/>
          <w:sz w:val="24"/>
          <w:szCs w:val="24"/>
          <w:highlight w:val="none"/>
        </w:rPr>
      </w:pPr>
      <w:r>
        <w:rPr>
          <w:rFonts w:hint="eastAsia" w:hAnsi="宋体"/>
          <w:b/>
          <w:bCs/>
          <w:highlight w:val="none"/>
          <w:u w:val="single"/>
          <w:lang w:val="en-US" w:eastAsia="zh-CN"/>
        </w:rPr>
        <w:t>3</w:t>
      </w:r>
      <w:r>
        <w:rPr>
          <w:rFonts w:hAnsi="宋体"/>
          <w:b/>
          <w:bCs/>
          <w:highlight w:val="none"/>
          <w:u w:val="single"/>
        </w:rPr>
        <w:t>.</w:t>
      </w:r>
      <w:r>
        <w:rPr>
          <w:rFonts w:hint="eastAsia" w:hAnsi="宋体"/>
          <w:b/>
          <w:bCs/>
          <w:highlight w:val="none"/>
          <w:u w:val="single"/>
        </w:rPr>
        <w:t>表内报价内容以元为单位</w:t>
      </w:r>
      <w:r>
        <w:rPr>
          <w:rFonts w:hint="eastAsia" w:hAnsi="宋体"/>
          <w:b/>
          <w:bCs/>
          <w:highlight w:val="none"/>
          <w:u w:val="single"/>
          <w:lang w:eastAsia="zh-CN"/>
        </w:rPr>
        <w:t>，</w:t>
      </w:r>
      <w:r>
        <w:rPr>
          <w:rFonts w:hint="eastAsia" w:hAnsi="宋体"/>
          <w:b/>
          <w:bCs/>
          <w:highlight w:val="none"/>
          <w:u w:val="single"/>
          <w:lang w:val="en-US" w:eastAsia="zh-CN"/>
        </w:rPr>
        <w:t>保留两位小数</w:t>
      </w:r>
      <w:r>
        <w:rPr>
          <w:rFonts w:hint="eastAsia" w:hAnsi="宋体"/>
          <w:b/>
          <w:bCs/>
          <w:highlight w:val="none"/>
          <w:u w:val="single"/>
          <w:lang w:val="hr-HR"/>
        </w:rPr>
        <w:t>。</w:t>
      </w:r>
    </w:p>
    <w:p w14:paraId="5950D0A2">
      <w:pPr>
        <w:pStyle w:val="14"/>
        <w:spacing w:line="440" w:lineRule="exact"/>
        <w:ind w:left="-120" w:leftChars="-57" w:firstLine="600" w:firstLineChars="250"/>
        <w:outlineLvl w:val="9"/>
        <w:rPr>
          <w:rFonts w:ascii="??_GB2312" w:hAnsi="仿宋" w:eastAsia="Times New Roman"/>
          <w:sz w:val="24"/>
          <w:szCs w:val="24"/>
          <w:highlight w:val="none"/>
        </w:rPr>
      </w:pPr>
    </w:p>
    <w:p w14:paraId="2745D384">
      <w:pPr>
        <w:kinsoku w:val="0"/>
        <w:spacing w:line="500" w:lineRule="exact"/>
        <w:outlineLvl w:val="9"/>
        <w:rPr>
          <w:rFonts w:ascii="??_GB2312" w:hAnsi="仿宋" w:eastAsia="Times New Roman" w:cs="Times New Roman"/>
          <w:sz w:val="24"/>
          <w:szCs w:val="24"/>
          <w:highlight w:val="none"/>
        </w:rPr>
      </w:pPr>
    </w:p>
    <w:p w14:paraId="42109E20">
      <w:pPr>
        <w:kinsoku w:val="0"/>
        <w:spacing w:line="500" w:lineRule="exact"/>
        <w:outlineLvl w:val="9"/>
        <w:rPr>
          <w:rFonts w:ascii="??_GB2312" w:hAnsi="仿宋" w:eastAsia="Times New Roman" w:cs="Times New Roman"/>
          <w:sz w:val="24"/>
          <w:szCs w:val="24"/>
          <w:highlight w:val="none"/>
        </w:rPr>
      </w:pPr>
    </w:p>
    <w:p w14:paraId="2D750934">
      <w:pPr>
        <w:kinsoku w:val="0"/>
        <w:spacing w:line="500" w:lineRule="exact"/>
        <w:outlineLvl w:val="9"/>
        <w:rPr>
          <w:rFonts w:ascii="??_GB2312" w:hAnsi="仿宋" w:eastAsia="Times New Roman" w:cs="Times New Roman"/>
          <w:sz w:val="24"/>
          <w:szCs w:val="24"/>
          <w:highlight w:val="none"/>
        </w:rPr>
      </w:pPr>
    </w:p>
    <w:p w14:paraId="376AA609">
      <w:pPr>
        <w:kinsoku w:val="0"/>
        <w:spacing w:line="500" w:lineRule="exact"/>
        <w:outlineLvl w:val="9"/>
        <w:rPr>
          <w:rFonts w:ascii="??_GB2312" w:hAnsi="仿宋" w:eastAsia="Times New Roman" w:cs="Times New Roman"/>
          <w:sz w:val="24"/>
          <w:szCs w:val="24"/>
          <w:highlight w:val="none"/>
        </w:rPr>
      </w:pPr>
    </w:p>
    <w:p w14:paraId="3E1C62BF">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2CCE1F4">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3033701A">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BDEF7B6">
      <w:pPr>
        <w:rPr>
          <w:rFonts w:hint="eastAsia" w:ascii="黑体" w:hAnsi="黑体" w:eastAsia="黑体" w:cs="黑体"/>
          <w:b/>
          <w:bCs/>
          <w:sz w:val="32"/>
          <w:szCs w:val="32"/>
          <w:highlight w:val="none"/>
        </w:rPr>
      </w:pPr>
      <w:r>
        <w:rPr>
          <w:rFonts w:ascii="??_GB2312" w:hAnsi="仿宋" w:eastAsia="Times New Roman" w:cs="Times New Roman"/>
          <w:sz w:val="24"/>
          <w:szCs w:val="24"/>
          <w:highlight w:val="none"/>
        </w:rPr>
        <w:br w:type="page"/>
      </w:r>
    </w:p>
    <w:p w14:paraId="023CF290">
      <w:pPr>
        <w:spacing w:before="190" w:beforeLines="50" w:line="360" w:lineRule="auto"/>
        <w:jc w:val="center"/>
        <w:outlineLvl w:val="9"/>
        <w:rPr>
          <w:rFonts w:hint="default"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t>（三）承诺书格式</w:t>
      </w:r>
    </w:p>
    <w:p w14:paraId="288EFC93">
      <w:pPr>
        <w:pStyle w:val="23"/>
        <w:keepNext w:val="0"/>
        <w:keepLines w:val="0"/>
        <w:pageBreakBefore w:val="0"/>
        <w:widowControl/>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拒绝政府采购领域商业贿赂承诺书</w:t>
      </w:r>
      <w:r>
        <w:rPr>
          <w:rFonts w:hint="eastAsia" w:hAnsi="宋体"/>
          <w:b/>
          <w:sz w:val="32"/>
          <w:szCs w:val="32"/>
          <w:highlight w:val="none"/>
        </w:rPr>
        <w:t>Ⅰ</w:t>
      </w:r>
    </w:p>
    <w:p w14:paraId="1C2625D5">
      <w:pPr>
        <w:overflowPunct w:val="0"/>
        <w:topLinePunct/>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（执行陕财办采管[2006]21号文件）</w:t>
      </w:r>
    </w:p>
    <w:p w14:paraId="4C31A1AB">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为响应党中央、国务院关于治理政府采购领域商业贿赂行为的号召，我公司在此庄严承诺：</w:t>
      </w:r>
    </w:p>
    <w:p w14:paraId="45C0E6B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1、在参与政府采购活动中遵纪守法、诚信经营、公平竞标。</w:t>
      </w:r>
    </w:p>
    <w:p w14:paraId="0912EF1C">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2、不向政府采购人、采购代理机构和政府采购评审专家进行任何形式的商业贿赂以谋取交易机会。</w:t>
      </w:r>
    </w:p>
    <w:p w14:paraId="253060D8">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3、不向政府采购代理机构和采购人提供虚假资质文件或采用虚假应标方式参与政府采购市场竞争并谋取中标、成交。</w:t>
      </w:r>
    </w:p>
    <w:p w14:paraId="59579DC8">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4、不采取“围标、陪标”等商业欺诈手段获得政府采购定单。</w:t>
      </w:r>
    </w:p>
    <w:p w14:paraId="54DF09FE">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5、不采取不正当手段诋毁、排挤其他</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w:t>
      </w:r>
    </w:p>
    <w:p w14:paraId="1A7FCE9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6、不在提供商品和服务时“偷梁换柱、以次充好”损害采购人的合法权益。</w:t>
      </w:r>
    </w:p>
    <w:p w14:paraId="5EDE78BB">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7、不与采购人、采购代理机构政府采购评审专家或其它</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恶意串通，进行质疑和投诉，维护政府采购市场秩序。</w:t>
      </w:r>
    </w:p>
    <w:p w14:paraId="4EA7152B">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8、尊重和接受政府采购监督管理部门的监督和政府采购代理机构招标采购要求，承担因违约行为给采购人造成的损失。</w:t>
      </w:r>
    </w:p>
    <w:p w14:paraId="2299DDDE">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9、不发生其他有悖于政府采购公开、公平、公正和诚信原则的行为。</w:t>
      </w:r>
    </w:p>
    <w:p w14:paraId="6FAB1101">
      <w:pPr>
        <w:spacing w:line="500" w:lineRule="exact"/>
        <w:outlineLvl w:val="9"/>
        <w:rPr>
          <w:rFonts w:hint="eastAsia" w:ascii="宋体" w:hAnsi="宋体" w:eastAsia="宋体" w:cs="宋体"/>
          <w:color w:val="auto"/>
          <w:sz w:val="24"/>
          <w:szCs w:val="24"/>
          <w:highlight w:val="none"/>
        </w:rPr>
      </w:pPr>
    </w:p>
    <w:p w14:paraId="0AE51EAE">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971755A">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7FC522CF">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22639DDA">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ascii="宋体" w:hAnsi="宋体" w:cs="宋体"/>
          <w:b/>
          <w:bCs/>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承诺书Ⅱ</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E29C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329895C">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27E7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34ADA38">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w:t>
            </w:r>
            <w:r>
              <w:rPr>
                <w:rFonts w:hint="eastAsia" w:ascii="宋体" w:hAnsi="宋体"/>
                <w:sz w:val="24"/>
                <w:highlight w:val="none"/>
                <w:lang w:val="en-US" w:eastAsia="zh-CN"/>
              </w:rPr>
              <w:t>谈判</w:t>
            </w:r>
            <w:r>
              <w:rPr>
                <w:rFonts w:hint="eastAsia" w:ascii="宋体" w:hAnsi="宋体"/>
                <w:sz w:val="24"/>
                <w:highlight w:val="none"/>
              </w:rPr>
              <w:t>采购项目的</w:t>
            </w:r>
            <w:r>
              <w:rPr>
                <w:rFonts w:hint="eastAsia" w:ascii="宋体" w:hAnsi="宋体"/>
                <w:sz w:val="24"/>
                <w:highlight w:val="none"/>
                <w:lang w:eastAsia="zh-CN"/>
              </w:rPr>
              <w:t>供应商</w:t>
            </w:r>
            <w:r>
              <w:rPr>
                <w:rFonts w:hint="eastAsia" w:ascii="宋体" w:hAnsi="宋体"/>
                <w:sz w:val="24"/>
                <w:highlight w:val="none"/>
              </w:rPr>
              <w:t>，本公司承诺：在参加本项目</w:t>
            </w:r>
            <w:r>
              <w:rPr>
                <w:rFonts w:hint="eastAsia" w:ascii="宋体" w:hAnsi="宋体"/>
                <w:sz w:val="24"/>
                <w:highlight w:val="none"/>
                <w:lang w:val="en-US" w:eastAsia="zh-CN"/>
              </w:rPr>
              <w:t>响应</w:t>
            </w:r>
            <w:r>
              <w:rPr>
                <w:rFonts w:hint="eastAsia" w:ascii="宋体" w:hAnsi="宋体"/>
                <w:sz w:val="24"/>
                <w:highlight w:val="none"/>
              </w:rPr>
              <w:t>之前不存在被依法禁止经营行为、财产被接管或冻结的情况，如有隐瞒实情，愿承担一切责任及后果。</w:t>
            </w:r>
          </w:p>
        </w:tc>
      </w:tr>
      <w:tr w14:paraId="12CD2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2581DA0">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供应商</w:t>
            </w:r>
          </w:p>
        </w:tc>
        <w:tc>
          <w:tcPr>
            <w:tcW w:w="3420" w:type="dxa"/>
            <w:noWrap w:val="0"/>
            <w:vAlign w:val="center"/>
          </w:tcPr>
          <w:p w14:paraId="6B3C7AFC">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0C59B3B5">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046C7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8B3B104">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134ECCC9">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355EBA71">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3DBF48A1">
      <w:pPr>
        <w:spacing w:line="360" w:lineRule="atLeast"/>
        <w:outlineLvl w:val="9"/>
        <w:rPr>
          <w:rFonts w:hint="eastAsia" w:ascii="宋体" w:hAnsi="宋体"/>
          <w:b/>
          <w:sz w:val="42"/>
          <w:szCs w:val="42"/>
          <w:highlight w:val="none"/>
        </w:rPr>
      </w:pPr>
    </w:p>
    <w:p w14:paraId="02C9AE18">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承诺书Ⅲ</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A73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D1284B0">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1F7C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F68D6D2">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w:t>
            </w:r>
            <w:r>
              <w:rPr>
                <w:rFonts w:hint="eastAsia" w:ascii="宋体" w:hAnsi="宋体"/>
                <w:sz w:val="24"/>
                <w:highlight w:val="none"/>
                <w:lang w:val="en-US" w:eastAsia="zh-CN"/>
              </w:rPr>
              <w:t>谈判</w:t>
            </w:r>
            <w:r>
              <w:rPr>
                <w:rFonts w:hint="eastAsia" w:ascii="宋体" w:hAnsi="宋体"/>
                <w:sz w:val="24"/>
                <w:highlight w:val="none"/>
              </w:rPr>
              <w:t>采购项目的</w:t>
            </w:r>
            <w:r>
              <w:rPr>
                <w:rFonts w:hint="eastAsia" w:ascii="宋体" w:hAnsi="宋体"/>
                <w:sz w:val="24"/>
                <w:highlight w:val="none"/>
                <w:lang w:eastAsia="zh-CN"/>
              </w:rPr>
              <w:t>供应商</w:t>
            </w:r>
            <w:r>
              <w:rPr>
                <w:rFonts w:hint="eastAsia" w:ascii="宋体" w:hAnsi="宋体"/>
                <w:sz w:val="24"/>
                <w:highlight w:val="none"/>
              </w:rPr>
              <w:t>，本公司郑重申告并承诺：近三年受到有关行政主管部门的行政处理、不良行为记录为</w:t>
            </w:r>
            <w:r>
              <w:rPr>
                <w:rFonts w:hint="eastAsia" w:ascii="宋体" w:hAnsi="宋体"/>
                <w:sz w:val="24"/>
                <w:highlight w:val="none"/>
                <w:u w:val="single"/>
              </w:rPr>
              <w:t xml:space="preserve">    </w:t>
            </w:r>
            <w:r>
              <w:rPr>
                <w:rFonts w:hint="eastAsia" w:ascii="宋体" w:hAnsi="宋体"/>
                <w:sz w:val="24"/>
                <w:highlight w:val="none"/>
              </w:rPr>
              <w:t>次（没有填零），如有隐瞒实情，愿承担一切责任及后果。</w:t>
            </w:r>
          </w:p>
        </w:tc>
      </w:tr>
      <w:tr w14:paraId="31F93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EA61BCC">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供应商</w:t>
            </w:r>
          </w:p>
        </w:tc>
        <w:tc>
          <w:tcPr>
            <w:tcW w:w="3420" w:type="dxa"/>
            <w:noWrap w:val="0"/>
            <w:vAlign w:val="center"/>
          </w:tcPr>
          <w:p w14:paraId="3E1BCABB">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7F48B9B5">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5D4B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349A2C9">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6FC81B13">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5FD293A2">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7888FF80">
      <w:pPr>
        <w:spacing w:line="360" w:lineRule="atLeast"/>
        <w:outlineLvl w:val="9"/>
        <w:rPr>
          <w:rFonts w:hint="eastAsia" w:ascii="宋体" w:hAnsi="宋体"/>
          <w:b/>
          <w:sz w:val="32"/>
          <w:szCs w:val="32"/>
          <w:highlight w:val="none"/>
        </w:rPr>
      </w:pPr>
    </w:p>
    <w:p w14:paraId="16248B4C">
      <w:pPr>
        <w:spacing w:before="190" w:beforeLines="50" w:line="500" w:lineRule="exact"/>
        <w:jc w:val="center"/>
        <w:outlineLvl w:val="9"/>
        <w:rPr>
          <w:rFonts w:hint="eastAsia" w:ascii="黑体" w:hAnsi="仿宋" w:eastAsia="黑体" w:cs="黑体"/>
          <w:b/>
          <w:bCs/>
          <w:sz w:val="32"/>
          <w:szCs w:val="32"/>
          <w:highlight w:val="none"/>
          <w:lang w:val="en-US" w:eastAsia="zh-CN"/>
        </w:rPr>
      </w:pPr>
    </w:p>
    <w:p w14:paraId="39A474D3">
      <w:pPr>
        <w:rPr>
          <w:rFonts w:hint="eastAsia"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br w:type="page"/>
      </w:r>
    </w:p>
    <w:p w14:paraId="6A344BEB">
      <w:pPr>
        <w:spacing w:before="190" w:beforeLines="50" w:line="360" w:lineRule="auto"/>
        <w:jc w:val="center"/>
        <w:outlineLvl w:val="9"/>
        <w:rPr>
          <w:rFonts w:hint="default"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t>（四）商务条款响应表格式</w:t>
      </w:r>
    </w:p>
    <w:p w14:paraId="4F9F432A">
      <w:pPr>
        <w:pStyle w:val="23"/>
        <w:keepNext w:val="0"/>
        <w:keepLines w:val="0"/>
        <w:pageBreakBefore w:val="0"/>
        <w:widowControl/>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商务条款响应表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24ED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14:paraId="6FBDB61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序号</w:t>
            </w:r>
          </w:p>
        </w:tc>
        <w:tc>
          <w:tcPr>
            <w:tcW w:w="5945" w:type="dxa"/>
            <w:noWrap w:val="0"/>
            <w:vAlign w:val="center"/>
          </w:tcPr>
          <w:p w14:paraId="1B84D9A5">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一般商务条款要求</w:t>
            </w:r>
          </w:p>
        </w:tc>
        <w:tc>
          <w:tcPr>
            <w:tcW w:w="1428" w:type="dxa"/>
            <w:noWrap w:val="0"/>
            <w:vAlign w:val="center"/>
          </w:tcPr>
          <w:p w14:paraId="5F28ACA8">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是否响应</w:t>
            </w:r>
          </w:p>
        </w:tc>
        <w:tc>
          <w:tcPr>
            <w:tcW w:w="1255" w:type="dxa"/>
            <w:noWrap w:val="0"/>
            <w:vAlign w:val="center"/>
          </w:tcPr>
          <w:p w14:paraId="7101C23A">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43CE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7A5512A">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1</w:t>
            </w:r>
          </w:p>
        </w:tc>
        <w:tc>
          <w:tcPr>
            <w:tcW w:w="5945" w:type="dxa"/>
            <w:noWrap w:val="0"/>
            <w:vAlign w:val="top"/>
          </w:tcPr>
          <w:p w14:paraId="1715D970">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完全理解并接受合同条款的要求</w:t>
            </w:r>
          </w:p>
        </w:tc>
        <w:tc>
          <w:tcPr>
            <w:tcW w:w="1428" w:type="dxa"/>
            <w:noWrap w:val="0"/>
            <w:vAlign w:val="top"/>
          </w:tcPr>
          <w:p w14:paraId="7A9E53EB">
            <w:pPr>
              <w:spacing w:line="360" w:lineRule="auto"/>
              <w:jc w:val="center"/>
              <w:outlineLvl w:val="9"/>
              <w:rPr>
                <w:rFonts w:hint="eastAsia" w:ascii="宋体" w:hAnsi="宋体" w:eastAsia="宋体" w:cs="宋体"/>
                <w:highlight w:val="none"/>
              </w:rPr>
            </w:pPr>
          </w:p>
        </w:tc>
        <w:tc>
          <w:tcPr>
            <w:tcW w:w="1255" w:type="dxa"/>
            <w:noWrap w:val="0"/>
            <w:vAlign w:val="top"/>
          </w:tcPr>
          <w:p w14:paraId="1A55314E">
            <w:pPr>
              <w:spacing w:line="360" w:lineRule="auto"/>
              <w:jc w:val="center"/>
              <w:outlineLvl w:val="9"/>
              <w:rPr>
                <w:rFonts w:hint="eastAsia" w:ascii="宋体" w:hAnsi="宋体" w:eastAsia="宋体" w:cs="宋体"/>
                <w:highlight w:val="none"/>
              </w:rPr>
            </w:pPr>
          </w:p>
        </w:tc>
      </w:tr>
      <w:tr w14:paraId="62DC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03EF62B">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2</w:t>
            </w:r>
          </w:p>
        </w:tc>
        <w:tc>
          <w:tcPr>
            <w:tcW w:w="5945" w:type="dxa"/>
            <w:noWrap w:val="0"/>
            <w:vAlign w:val="top"/>
          </w:tcPr>
          <w:p w14:paraId="743CF49D">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完全理解并接受对合格供应商、合格货物、服务和工程的要求</w:t>
            </w:r>
          </w:p>
        </w:tc>
        <w:tc>
          <w:tcPr>
            <w:tcW w:w="1428" w:type="dxa"/>
            <w:noWrap w:val="0"/>
            <w:vAlign w:val="top"/>
          </w:tcPr>
          <w:p w14:paraId="6E0870E4">
            <w:pPr>
              <w:spacing w:line="360" w:lineRule="auto"/>
              <w:jc w:val="center"/>
              <w:outlineLvl w:val="9"/>
              <w:rPr>
                <w:rFonts w:hint="eastAsia" w:ascii="宋体" w:hAnsi="宋体" w:eastAsia="宋体" w:cs="宋体"/>
                <w:highlight w:val="none"/>
              </w:rPr>
            </w:pPr>
          </w:p>
        </w:tc>
        <w:tc>
          <w:tcPr>
            <w:tcW w:w="1255" w:type="dxa"/>
            <w:noWrap w:val="0"/>
            <w:vAlign w:val="top"/>
          </w:tcPr>
          <w:p w14:paraId="5CE35996">
            <w:pPr>
              <w:spacing w:line="360" w:lineRule="auto"/>
              <w:jc w:val="center"/>
              <w:outlineLvl w:val="9"/>
              <w:rPr>
                <w:rFonts w:hint="eastAsia" w:ascii="宋体" w:hAnsi="宋体" w:eastAsia="宋体" w:cs="宋体"/>
                <w:highlight w:val="none"/>
              </w:rPr>
            </w:pPr>
          </w:p>
        </w:tc>
      </w:tr>
      <w:tr w14:paraId="3086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531637CE">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3</w:t>
            </w:r>
          </w:p>
        </w:tc>
        <w:tc>
          <w:tcPr>
            <w:tcW w:w="5945" w:type="dxa"/>
            <w:noWrap w:val="0"/>
            <w:vAlign w:val="top"/>
          </w:tcPr>
          <w:p w14:paraId="48B39CEC">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完全理解并接受对供应商须知、规约要求和责任义务</w:t>
            </w:r>
          </w:p>
        </w:tc>
        <w:tc>
          <w:tcPr>
            <w:tcW w:w="1428" w:type="dxa"/>
            <w:noWrap w:val="0"/>
            <w:vAlign w:val="top"/>
          </w:tcPr>
          <w:p w14:paraId="0C3F7984">
            <w:pPr>
              <w:spacing w:line="360" w:lineRule="auto"/>
              <w:jc w:val="center"/>
              <w:outlineLvl w:val="9"/>
              <w:rPr>
                <w:rFonts w:hint="eastAsia" w:ascii="宋体" w:hAnsi="宋体" w:eastAsia="宋体" w:cs="宋体"/>
                <w:highlight w:val="none"/>
              </w:rPr>
            </w:pPr>
          </w:p>
        </w:tc>
        <w:tc>
          <w:tcPr>
            <w:tcW w:w="1255" w:type="dxa"/>
            <w:noWrap w:val="0"/>
            <w:vAlign w:val="top"/>
          </w:tcPr>
          <w:p w14:paraId="44F12463">
            <w:pPr>
              <w:spacing w:line="360" w:lineRule="auto"/>
              <w:jc w:val="center"/>
              <w:outlineLvl w:val="9"/>
              <w:rPr>
                <w:rFonts w:hint="eastAsia" w:ascii="宋体" w:hAnsi="宋体" w:eastAsia="宋体" w:cs="宋体"/>
                <w:highlight w:val="none"/>
              </w:rPr>
            </w:pPr>
          </w:p>
        </w:tc>
      </w:tr>
      <w:tr w14:paraId="4D6FB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094A93E9">
            <w:pPr>
              <w:spacing w:line="360" w:lineRule="auto"/>
              <w:jc w:val="center"/>
              <w:outlineLvl w:val="9"/>
              <w:rPr>
                <w:rFonts w:hint="eastAsia" w:ascii="宋体" w:hAnsi="宋体" w:eastAsia="宋体" w:cs="宋体"/>
                <w:sz w:val="24"/>
                <w:highlight w:val="none"/>
                <w:lang w:eastAsia="zh-CN"/>
              </w:rPr>
            </w:pPr>
            <w:r>
              <w:rPr>
                <w:rFonts w:hint="eastAsia" w:ascii="宋体" w:hAnsi="宋体" w:cs="宋体"/>
                <w:sz w:val="24"/>
                <w:highlight w:val="none"/>
                <w:lang w:val="en-US" w:eastAsia="zh-CN"/>
              </w:rPr>
              <w:t>4</w:t>
            </w:r>
          </w:p>
        </w:tc>
        <w:tc>
          <w:tcPr>
            <w:tcW w:w="5945" w:type="dxa"/>
            <w:noWrap w:val="0"/>
            <w:vAlign w:val="top"/>
          </w:tcPr>
          <w:p w14:paraId="27A287F0">
            <w:pPr>
              <w:spacing w:line="360" w:lineRule="auto"/>
              <w:jc w:val="left"/>
              <w:outlineLvl w:val="9"/>
              <w:rPr>
                <w:rFonts w:hint="eastAsia" w:ascii="宋体" w:hAnsi="宋体" w:eastAsia="宋体" w:cs="宋体"/>
                <w:highlight w:val="none"/>
              </w:rPr>
            </w:pPr>
            <w:r>
              <w:rPr>
                <w:rFonts w:hint="eastAsia" w:ascii="宋体" w:hAnsi="宋体" w:cs="宋体"/>
                <w:highlight w:val="none"/>
                <w:lang w:val="en-US" w:eastAsia="zh-CN"/>
              </w:rPr>
              <w:t>响应文件</w:t>
            </w:r>
            <w:r>
              <w:rPr>
                <w:rFonts w:hint="eastAsia" w:ascii="宋体" w:hAnsi="宋体" w:eastAsia="宋体" w:cs="宋体"/>
                <w:highlight w:val="none"/>
              </w:rPr>
              <w:t>有效期：自</w:t>
            </w:r>
            <w:r>
              <w:rPr>
                <w:rFonts w:hint="eastAsia" w:ascii="宋体" w:hAnsi="宋体" w:cs="宋体"/>
                <w:highlight w:val="none"/>
                <w:lang w:val="en-US" w:eastAsia="zh-CN"/>
              </w:rPr>
              <w:t>响应文件递交</w:t>
            </w:r>
            <w:r>
              <w:rPr>
                <w:rFonts w:hint="eastAsia" w:ascii="宋体" w:hAnsi="宋体" w:eastAsia="宋体" w:cs="宋体"/>
                <w:highlight w:val="none"/>
              </w:rPr>
              <w:t>截止</w:t>
            </w:r>
            <w:r>
              <w:rPr>
                <w:rFonts w:hint="eastAsia" w:ascii="宋体" w:hAnsi="宋体" w:cs="宋体"/>
                <w:highlight w:val="none"/>
                <w:lang w:val="en-US" w:eastAsia="zh-CN"/>
              </w:rPr>
              <w:t>日</w:t>
            </w:r>
            <w:r>
              <w:rPr>
                <w:rFonts w:hint="eastAsia" w:ascii="宋体" w:hAnsi="宋体" w:eastAsia="宋体" w:cs="宋体"/>
                <w:highlight w:val="none"/>
              </w:rPr>
              <w:t>起不少于90日</w:t>
            </w:r>
          </w:p>
        </w:tc>
        <w:tc>
          <w:tcPr>
            <w:tcW w:w="1428" w:type="dxa"/>
            <w:noWrap w:val="0"/>
            <w:vAlign w:val="top"/>
          </w:tcPr>
          <w:p w14:paraId="59877809">
            <w:pPr>
              <w:spacing w:line="360" w:lineRule="auto"/>
              <w:jc w:val="center"/>
              <w:outlineLvl w:val="9"/>
              <w:rPr>
                <w:rFonts w:hint="eastAsia" w:ascii="宋体" w:hAnsi="宋体" w:eastAsia="宋体" w:cs="宋体"/>
                <w:highlight w:val="none"/>
              </w:rPr>
            </w:pPr>
          </w:p>
        </w:tc>
        <w:tc>
          <w:tcPr>
            <w:tcW w:w="1255" w:type="dxa"/>
            <w:noWrap w:val="0"/>
            <w:vAlign w:val="top"/>
          </w:tcPr>
          <w:p w14:paraId="2E132744">
            <w:pPr>
              <w:spacing w:line="360" w:lineRule="auto"/>
              <w:jc w:val="center"/>
              <w:outlineLvl w:val="9"/>
              <w:rPr>
                <w:rFonts w:hint="eastAsia" w:ascii="宋体" w:hAnsi="宋体" w:eastAsia="宋体" w:cs="宋体"/>
                <w:highlight w:val="none"/>
              </w:rPr>
            </w:pPr>
          </w:p>
        </w:tc>
      </w:tr>
      <w:tr w14:paraId="37C37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3B121D9">
            <w:pPr>
              <w:spacing w:line="360" w:lineRule="auto"/>
              <w:jc w:val="center"/>
              <w:outlineLvl w:val="9"/>
              <w:rPr>
                <w:rFonts w:hint="eastAsia" w:ascii="宋体" w:hAnsi="宋体" w:eastAsia="宋体" w:cs="宋体"/>
                <w:sz w:val="24"/>
                <w:highlight w:val="none"/>
                <w:lang w:eastAsia="zh-CN"/>
              </w:rPr>
            </w:pPr>
            <w:r>
              <w:rPr>
                <w:rFonts w:hint="eastAsia" w:ascii="宋体" w:hAnsi="宋体" w:cs="宋体"/>
                <w:sz w:val="24"/>
                <w:highlight w:val="none"/>
                <w:lang w:val="en-US" w:eastAsia="zh-CN"/>
              </w:rPr>
              <w:t>5</w:t>
            </w:r>
          </w:p>
        </w:tc>
        <w:tc>
          <w:tcPr>
            <w:tcW w:w="5945" w:type="dxa"/>
            <w:noWrap w:val="0"/>
            <w:vAlign w:val="top"/>
          </w:tcPr>
          <w:p w14:paraId="2DB07220">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报价内容涵盖报价要求之一切费用和伴随服务</w:t>
            </w:r>
          </w:p>
        </w:tc>
        <w:tc>
          <w:tcPr>
            <w:tcW w:w="1428" w:type="dxa"/>
            <w:noWrap w:val="0"/>
            <w:vAlign w:val="top"/>
          </w:tcPr>
          <w:p w14:paraId="3FF016F2">
            <w:pPr>
              <w:spacing w:line="360" w:lineRule="auto"/>
              <w:jc w:val="center"/>
              <w:outlineLvl w:val="9"/>
              <w:rPr>
                <w:rFonts w:hint="eastAsia" w:ascii="宋体" w:hAnsi="宋体" w:eastAsia="宋体" w:cs="宋体"/>
                <w:highlight w:val="none"/>
              </w:rPr>
            </w:pPr>
          </w:p>
        </w:tc>
        <w:tc>
          <w:tcPr>
            <w:tcW w:w="1255" w:type="dxa"/>
            <w:noWrap w:val="0"/>
            <w:vAlign w:val="top"/>
          </w:tcPr>
          <w:p w14:paraId="4A637C27">
            <w:pPr>
              <w:spacing w:line="360" w:lineRule="auto"/>
              <w:jc w:val="center"/>
              <w:outlineLvl w:val="9"/>
              <w:rPr>
                <w:rFonts w:hint="eastAsia" w:ascii="宋体" w:hAnsi="宋体" w:eastAsia="宋体" w:cs="宋体"/>
                <w:highlight w:val="none"/>
              </w:rPr>
            </w:pPr>
          </w:p>
        </w:tc>
      </w:tr>
      <w:tr w14:paraId="1648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843A0C2">
            <w:pPr>
              <w:spacing w:line="360" w:lineRule="auto"/>
              <w:jc w:val="center"/>
              <w:outlineLvl w:val="9"/>
              <w:rPr>
                <w:rFonts w:hint="eastAsia" w:ascii="宋体" w:hAnsi="宋体" w:eastAsia="宋体" w:cs="宋体"/>
                <w:sz w:val="24"/>
                <w:highlight w:val="none"/>
                <w:lang w:eastAsia="zh-CN"/>
              </w:rPr>
            </w:pPr>
            <w:r>
              <w:rPr>
                <w:rFonts w:hint="eastAsia" w:ascii="宋体" w:hAnsi="宋体" w:cs="宋体"/>
                <w:sz w:val="24"/>
                <w:highlight w:val="none"/>
                <w:lang w:val="en-US" w:eastAsia="zh-CN"/>
              </w:rPr>
              <w:t>6</w:t>
            </w:r>
          </w:p>
        </w:tc>
        <w:tc>
          <w:tcPr>
            <w:tcW w:w="5945" w:type="dxa"/>
            <w:noWrap w:val="0"/>
            <w:vAlign w:val="top"/>
          </w:tcPr>
          <w:p w14:paraId="329ABBCC">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w:t>
            </w:r>
            <w:r>
              <w:rPr>
                <w:rFonts w:hint="eastAsia" w:ascii="宋体" w:hAnsi="宋体" w:cs="宋体"/>
                <w:highlight w:val="none"/>
                <w:lang w:val="en-US" w:eastAsia="zh-CN"/>
              </w:rPr>
              <w:t>谈判</w:t>
            </w:r>
            <w:r>
              <w:rPr>
                <w:rFonts w:hint="eastAsia" w:ascii="宋体" w:hAnsi="宋体" w:eastAsia="宋体" w:cs="宋体"/>
                <w:highlight w:val="none"/>
              </w:rPr>
              <w:t>文件要求的付款方式</w:t>
            </w:r>
          </w:p>
        </w:tc>
        <w:tc>
          <w:tcPr>
            <w:tcW w:w="1428" w:type="dxa"/>
            <w:noWrap w:val="0"/>
            <w:vAlign w:val="top"/>
          </w:tcPr>
          <w:p w14:paraId="7C044920">
            <w:pPr>
              <w:spacing w:line="360" w:lineRule="auto"/>
              <w:jc w:val="center"/>
              <w:outlineLvl w:val="9"/>
              <w:rPr>
                <w:rFonts w:hint="eastAsia" w:ascii="宋体" w:hAnsi="宋体" w:eastAsia="宋体" w:cs="宋体"/>
                <w:highlight w:val="none"/>
              </w:rPr>
            </w:pPr>
          </w:p>
        </w:tc>
        <w:tc>
          <w:tcPr>
            <w:tcW w:w="1255" w:type="dxa"/>
            <w:noWrap w:val="0"/>
            <w:vAlign w:val="top"/>
          </w:tcPr>
          <w:p w14:paraId="30A49F74">
            <w:pPr>
              <w:spacing w:line="360" w:lineRule="auto"/>
              <w:jc w:val="center"/>
              <w:outlineLvl w:val="9"/>
              <w:rPr>
                <w:rFonts w:hint="eastAsia" w:ascii="宋体" w:hAnsi="宋体" w:eastAsia="宋体" w:cs="宋体"/>
                <w:highlight w:val="none"/>
              </w:rPr>
            </w:pPr>
          </w:p>
        </w:tc>
      </w:tr>
      <w:tr w14:paraId="35E4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E162450">
            <w:pPr>
              <w:spacing w:line="360" w:lineRule="auto"/>
              <w:jc w:val="center"/>
              <w:outlineLvl w:val="9"/>
              <w:rPr>
                <w:rFonts w:hint="eastAsia" w:ascii="宋体" w:hAnsi="宋体" w:eastAsia="宋体" w:cs="宋体"/>
                <w:sz w:val="24"/>
                <w:highlight w:val="none"/>
                <w:lang w:eastAsia="zh-CN"/>
              </w:rPr>
            </w:pPr>
            <w:r>
              <w:rPr>
                <w:rFonts w:hint="eastAsia" w:ascii="宋体" w:hAnsi="宋体" w:cs="宋体"/>
                <w:sz w:val="24"/>
                <w:highlight w:val="none"/>
                <w:lang w:val="en-US" w:eastAsia="zh-CN"/>
              </w:rPr>
              <w:t>7</w:t>
            </w:r>
          </w:p>
        </w:tc>
        <w:tc>
          <w:tcPr>
            <w:tcW w:w="5945" w:type="dxa"/>
            <w:noWrap w:val="0"/>
            <w:vAlign w:val="top"/>
          </w:tcPr>
          <w:p w14:paraId="13C3F6D2">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w:t>
            </w:r>
            <w:r>
              <w:rPr>
                <w:rFonts w:hint="eastAsia" w:ascii="宋体" w:hAnsi="宋体" w:cs="宋体"/>
                <w:highlight w:val="none"/>
                <w:lang w:val="en-US" w:eastAsia="zh-CN"/>
              </w:rPr>
              <w:t>谈判</w:t>
            </w:r>
            <w:r>
              <w:rPr>
                <w:rFonts w:hint="eastAsia" w:ascii="宋体" w:hAnsi="宋体" w:eastAsia="宋体" w:cs="宋体"/>
                <w:highlight w:val="none"/>
              </w:rPr>
              <w:t>文件要求的</w:t>
            </w:r>
            <w:r>
              <w:rPr>
                <w:rFonts w:hint="eastAsia" w:ascii="宋体" w:hAnsi="宋体" w:cs="宋体"/>
                <w:highlight w:val="none"/>
                <w:lang w:val="en-US" w:eastAsia="zh-CN"/>
              </w:rPr>
              <w:t>工</w:t>
            </w:r>
            <w:r>
              <w:rPr>
                <w:rFonts w:hint="eastAsia" w:ascii="宋体" w:hAnsi="宋体" w:eastAsia="宋体" w:cs="宋体"/>
                <w:highlight w:val="none"/>
              </w:rPr>
              <w:t>期</w:t>
            </w:r>
          </w:p>
        </w:tc>
        <w:tc>
          <w:tcPr>
            <w:tcW w:w="1428" w:type="dxa"/>
            <w:noWrap w:val="0"/>
            <w:vAlign w:val="top"/>
          </w:tcPr>
          <w:p w14:paraId="75929DE9">
            <w:pPr>
              <w:spacing w:line="360" w:lineRule="auto"/>
              <w:jc w:val="center"/>
              <w:outlineLvl w:val="9"/>
              <w:rPr>
                <w:rFonts w:hint="eastAsia" w:ascii="宋体" w:hAnsi="宋体" w:eastAsia="宋体" w:cs="宋体"/>
                <w:highlight w:val="none"/>
              </w:rPr>
            </w:pPr>
          </w:p>
        </w:tc>
        <w:tc>
          <w:tcPr>
            <w:tcW w:w="1255" w:type="dxa"/>
            <w:noWrap w:val="0"/>
            <w:vAlign w:val="top"/>
          </w:tcPr>
          <w:p w14:paraId="484E2FFF">
            <w:pPr>
              <w:spacing w:line="360" w:lineRule="auto"/>
              <w:jc w:val="center"/>
              <w:outlineLvl w:val="9"/>
              <w:rPr>
                <w:rFonts w:hint="eastAsia" w:ascii="宋体" w:hAnsi="宋体" w:eastAsia="宋体" w:cs="宋体"/>
                <w:highlight w:val="none"/>
              </w:rPr>
            </w:pPr>
          </w:p>
        </w:tc>
      </w:tr>
      <w:tr w14:paraId="00D2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7F2DF7C3">
            <w:pPr>
              <w:spacing w:line="360" w:lineRule="auto"/>
              <w:jc w:val="center"/>
              <w:outlineLvl w:val="9"/>
              <w:rPr>
                <w:rFonts w:hint="eastAsia" w:ascii="宋体" w:hAnsi="宋体" w:eastAsia="宋体" w:cs="宋体"/>
                <w:sz w:val="24"/>
                <w:highlight w:val="none"/>
                <w:lang w:eastAsia="zh-CN"/>
              </w:rPr>
            </w:pPr>
            <w:r>
              <w:rPr>
                <w:rFonts w:hint="eastAsia" w:ascii="宋体" w:hAnsi="宋体" w:cs="宋体"/>
                <w:sz w:val="24"/>
                <w:highlight w:val="none"/>
                <w:lang w:val="en-US" w:eastAsia="zh-CN"/>
              </w:rPr>
              <w:t>8</w:t>
            </w:r>
          </w:p>
        </w:tc>
        <w:tc>
          <w:tcPr>
            <w:tcW w:w="5945" w:type="dxa"/>
            <w:noWrap w:val="0"/>
            <w:vAlign w:val="top"/>
          </w:tcPr>
          <w:p w14:paraId="15FBDCD5">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w:t>
            </w:r>
            <w:r>
              <w:rPr>
                <w:rFonts w:hint="eastAsia" w:ascii="宋体" w:hAnsi="宋体" w:cs="宋体"/>
                <w:highlight w:val="none"/>
                <w:lang w:val="en-US" w:eastAsia="zh-CN"/>
              </w:rPr>
              <w:t>谈判</w:t>
            </w:r>
            <w:r>
              <w:rPr>
                <w:rFonts w:hint="eastAsia" w:ascii="宋体" w:hAnsi="宋体" w:eastAsia="宋体" w:cs="宋体"/>
                <w:highlight w:val="none"/>
              </w:rPr>
              <w:t>文件要求的保修期/质保期</w:t>
            </w:r>
          </w:p>
        </w:tc>
        <w:tc>
          <w:tcPr>
            <w:tcW w:w="1428" w:type="dxa"/>
            <w:noWrap w:val="0"/>
            <w:vAlign w:val="top"/>
          </w:tcPr>
          <w:p w14:paraId="2AF3C923">
            <w:pPr>
              <w:spacing w:line="360" w:lineRule="auto"/>
              <w:jc w:val="center"/>
              <w:outlineLvl w:val="9"/>
              <w:rPr>
                <w:rFonts w:hint="eastAsia" w:ascii="宋体" w:hAnsi="宋体" w:eastAsia="宋体" w:cs="宋体"/>
                <w:highlight w:val="none"/>
              </w:rPr>
            </w:pPr>
          </w:p>
        </w:tc>
        <w:tc>
          <w:tcPr>
            <w:tcW w:w="1255" w:type="dxa"/>
            <w:noWrap w:val="0"/>
            <w:vAlign w:val="top"/>
          </w:tcPr>
          <w:p w14:paraId="4A38EF08">
            <w:pPr>
              <w:spacing w:line="360" w:lineRule="auto"/>
              <w:jc w:val="center"/>
              <w:outlineLvl w:val="9"/>
              <w:rPr>
                <w:rFonts w:hint="eastAsia" w:ascii="宋体" w:hAnsi="宋体" w:eastAsia="宋体" w:cs="宋体"/>
                <w:highlight w:val="none"/>
              </w:rPr>
            </w:pPr>
          </w:p>
        </w:tc>
      </w:tr>
      <w:tr w14:paraId="2E03E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79F2E51">
            <w:pPr>
              <w:spacing w:line="360" w:lineRule="auto"/>
              <w:jc w:val="center"/>
              <w:outlineLvl w:val="9"/>
              <w:rPr>
                <w:rFonts w:hint="eastAsia" w:ascii="宋体" w:hAnsi="宋体" w:eastAsia="宋体" w:cs="宋体"/>
                <w:sz w:val="24"/>
                <w:highlight w:val="none"/>
                <w:lang w:eastAsia="zh-CN"/>
              </w:rPr>
            </w:pPr>
            <w:r>
              <w:rPr>
                <w:rFonts w:hint="eastAsia" w:ascii="宋体" w:hAnsi="宋体" w:cs="宋体"/>
                <w:sz w:val="24"/>
                <w:highlight w:val="none"/>
                <w:lang w:val="en-US" w:eastAsia="zh-CN"/>
              </w:rPr>
              <w:t>9</w:t>
            </w:r>
          </w:p>
        </w:tc>
        <w:tc>
          <w:tcPr>
            <w:tcW w:w="5945" w:type="dxa"/>
            <w:noWrap w:val="0"/>
            <w:vAlign w:val="top"/>
          </w:tcPr>
          <w:p w14:paraId="5438A889">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同意接受合同范本所列的各项条款</w:t>
            </w:r>
          </w:p>
        </w:tc>
        <w:tc>
          <w:tcPr>
            <w:tcW w:w="1428" w:type="dxa"/>
            <w:noWrap w:val="0"/>
            <w:vAlign w:val="top"/>
          </w:tcPr>
          <w:p w14:paraId="54A34945">
            <w:pPr>
              <w:spacing w:line="360" w:lineRule="auto"/>
              <w:jc w:val="center"/>
              <w:outlineLvl w:val="9"/>
              <w:rPr>
                <w:rFonts w:hint="eastAsia" w:ascii="宋体" w:hAnsi="宋体" w:eastAsia="宋体" w:cs="宋体"/>
                <w:highlight w:val="none"/>
              </w:rPr>
            </w:pPr>
          </w:p>
        </w:tc>
        <w:tc>
          <w:tcPr>
            <w:tcW w:w="1255" w:type="dxa"/>
            <w:noWrap w:val="0"/>
            <w:vAlign w:val="top"/>
          </w:tcPr>
          <w:p w14:paraId="7A9D38E3">
            <w:pPr>
              <w:spacing w:line="360" w:lineRule="auto"/>
              <w:jc w:val="center"/>
              <w:outlineLvl w:val="9"/>
              <w:rPr>
                <w:rFonts w:hint="eastAsia" w:ascii="宋体" w:hAnsi="宋体" w:eastAsia="宋体" w:cs="宋体"/>
                <w:highlight w:val="none"/>
              </w:rPr>
            </w:pPr>
          </w:p>
        </w:tc>
      </w:tr>
      <w:tr w14:paraId="79F0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4CE1C67F">
            <w:pPr>
              <w:spacing w:line="360" w:lineRule="auto"/>
              <w:jc w:val="center"/>
              <w:outlineLvl w:val="9"/>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5945" w:type="dxa"/>
            <w:noWrap w:val="0"/>
            <w:vAlign w:val="top"/>
          </w:tcPr>
          <w:p w14:paraId="02EF9465">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同意按照本项目要求缴付各项款项</w:t>
            </w:r>
          </w:p>
        </w:tc>
        <w:tc>
          <w:tcPr>
            <w:tcW w:w="1428" w:type="dxa"/>
            <w:noWrap w:val="0"/>
            <w:vAlign w:val="top"/>
          </w:tcPr>
          <w:p w14:paraId="0889A740">
            <w:pPr>
              <w:spacing w:line="360" w:lineRule="auto"/>
              <w:jc w:val="center"/>
              <w:outlineLvl w:val="9"/>
              <w:rPr>
                <w:rFonts w:hint="eastAsia" w:ascii="宋体" w:hAnsi="宋体" w:eastAsia="宋体" w:cs="宋体"/>
                <w:highlight w:val="none"/>
              </w:rPr>
            </w:pPr>
          </w:p>
        </w:tc>
        <w:tc>
          <w:tcPr>
            <w:tcW w:w="1255" w:type="dxa"/>
            <w:noWrap w:val="0"/>
            <w:vAlign w:val="top"/>
          </w:tcPr>
          <w:p w14:paraId="7F0C162F">
            <w:pPr>
              <w:spacing w:line="360" w:lineRule="auto"/>
              <w:jc w:val="center"/>
              <w:outlineLvl w:val="9"/>
              <w:rPr>
                <w:rFonts w:hint="eastAsia" w:ascii="宋体" w:hAnsi="宋体" w:eastAsia="宋体" w:cs="宋体"/>
                <w:highlight w:val="none"/>
              </w:rPr>
            </w:pPr>
          </w:p>
        </w:tc>
      </w:tr>
      <w:tr w14:paraId="4B49D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4583320F">
            <w:pPr>
              <w:spacing w:line="360" w:lineRule="auto"/>
              <w:jc w:val="center"/>
              <w:outlineLvl w:val="9"/>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11</w:t>
            </w:r>
          </w:p>
        </w:tc>
        <w:tc>
          <w:tcPr>
            <w:tcW w:w="5945" w:type="dxa"/>
            <w:noWrap w:val="0"/>
            <w:vAlign w:val="top"/>
          </w:tcPr>
          <w:p w14:paraId="2D42DEC1">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同意采购方以各种方式对我方提供的</w:t>
            </w:r>
            <w:r>
              <w:rPr>
                <w:rFonts w:hint="eastAsia" w:ascii="宋体" w:hAnsi="宋体" w:cs="宋体"/>
                <w:highlight w:val="none"/>
                <w:lang w:val="en-US" w:eastAsia="zh-CN"/>
              </w:rPr>
              <w:t>响应</w:t>
            </w:r>
            <w:r>
              <w:rPr>
                <w:rFonts w:hint="eastAsia" w:ascii="宋体" w:hAnsi="宋体" w:eastAsia="宋体" w:cs="宋体"/>
                <w:highlight w:val="none"/>
              </w:rPr>
              <w:t>文件内容的真实性、有效性进行审查、验证</w:t>
            </w:r>
          </w:p>
        </w:tc>
        <w:tc>
          <w:tcPr>
            <w:tcW w:w="1428" w:type="dxa"/>
            <w:noWrap w:val="0"/>
            <w:vAlign w:val="top"/>
          </w:tcPr>
          <w:p w14:paraId="4230DE8B">
            <w:pPr>
              <w:spacing w:line="360" w:lineRule="auto"/>
              <w:jc w:val="center"/>
              <w:outlineLvl w:val="9"/>
              <w:rPr>
                <w:rFonts w:hint="eastAsia" w:ascii="宋体" w:hAnsi="宋体" w:eastAsia="宋体" w:cs="宋体"/>
                <w:highlight w:val="none"/>
              </w:rPr>
            </w:pPr>
          </w:p>
        </w:tc>
        <w:tc>
          <w:tcPr>
            <w:tcW w:w="1255" w:type="dxa"/>
            <w:noWrap w:val="0"/>
            <w:vAlign w:val="top"/>
          </w:tcPr>
          <w:p w14:paraId="4CF607DB">
            <w:pPr>
              <w:spacing w:line="360" w:lineRule="auto"/>
              <w:jc w:val="center"/>
              <w:outlineLvl w:val="9"/>
              <w:rPr>
                <w:rFonts w:hint="eastAsia" w:ascii="宋体" w:hAnsi="宋体" w:eastAsia="宋体" w:cs="宋体"/>
                <w:highlight w:val="none"/>
              </w:rPr>
            </w:pPr>
          </w:p>
        </w:tc>
      </w:tr>
      <w:tr w14:paraId="7969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494D488">
            <w:pPr>
              <w:spacing w:line="360" w:lineRule="auto"/>
              <w:jc w:val="center"/>
              <w:outlineLvl w:val="9"/>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12</w:t>
            </w:r>
          </w:p>
        </w:tc>
        <w:tc>
          <w:tcPr>
            <w:tcW w:w="5945" w:type="dxa"/>
            <w:noWrap w:val="0"/>
            <w:vAlign w:val="top"/>
          </w:tcPr>
          <w:p w14:paraId="0FFB3054">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其他商务条款偏离说明：</w:t>
            </w:r>
          </w:p>
        </w:tc>
        <w:tc>
          <w:tcPr>
            <w:tcW w:w="1428" w:type="dxa"/>
            <w:noWrap w:val="0"/>
            <w:vAlign w:val="top"/>
          </w:tcPr>
          <w:p w14:paraId="3C37E63C">
            <w:pPr>
              <w:spacing w:line="360" w:lineRule="auto"/>
              <w:jc w:val="center"/>
              <w:outlineLvl w:val="9"/>
              <w:rPr>
                <w:rFonts w:hint="eastAsia" w:ascii="宋体" w:hAnsi="宋体" w:eastAsia="宋体" w:cs="宋体"/>
                <w:highlight w:val="none"/>
              </w:rPr>
            </w:pPr>
          </w:p>
        </w:tc>
        <w:tc>
          <w:tcPr>
            <w:tcW w:w="1255" w:type="dxa"/>
            <w:noWrap w:val="0"/>
            <w:vAlign w:val="top"/>
          </w:tcPr>
          <w:p w14:paraId="21E9F987">
            <w:pPr>
              <w:spacing w:line="360" w:lineRule="auto"/>
              <w:jc w:val="center"/>
              <w:outlineLvl w:val="9"/>
              <w:rPr>
                <w:rFonts w:hint="eastAsia" w:ascii="宋体" w:hAnsi="宋体" w:eastAsia="宋体" w:cs="宋体"/>
                <w:highlight w:val="none"/>
              </w:rPr>
            </w:pPr>
          </w:p>
        </w:tc>
      </w:tr>
    </w:tbl>
    <w:p w14:paraId="22AAE20F">
      <w:pPr>
        <w:spacing w:line="360" w:lineRule="auto"/>
        <w:ind w:firstLine="422" w:firstLineChars="200"/>
        <w:jc w:val="left"/>
        <w:outlineLvl w:val="9"/>
        <w:rPr>
          <w:rFonts w:hint="eastAsia" w:ascii="宋体" w:hAnsi="宋体" w:cs="宋体"/>
          <w:b/>
          <w:bCs/>
          <w:highlight w:val="none"/>
          <w:u w:val="single"/>
        </w:rPr>
      </w:pPr>
      <w:r>
        <w:rPr>
          <w:rFonts w:hint="eastAsia" w:ascii="宋体" w:hAnsi="宋体" w:cs="宋体"/>
          <w:b/>
          <w:bCs/>
          <w:highlight w:val="none"/>
          <w:u w:val="single"/>
        </w:rPr>
        <w:t>注：对于上述要求，如供应商完全响应，则在“是否响应”栏打“√”，空白或打“Х”视偏离，请在“偏离说明”栏</w:t>
      </w:r>
      <w:r>
        <w:rPr>
          <w:rFonts w:hint="eastAsia" w:ascii="宋体" w:hAnsi="宋体" w:cs="宋体"/>
          <w:b/>
          <w:bCs/>
          <w:highlight w:val="none"/>
          <w:u w:val="single"/>
          <w:lang w:val="en-GB"/>
        </w:rPr>
        <w:t>扼要叙述。</w:t>
      </w:r>
    </w:p>
    <w:p w14:paraId="31382399">
      <w:pPr>
        <w:spacing w:line="480" w:lineRule="auto"/>
        <w:ind w:firstLine="480" w:firstLineChars="200"/>
        <w:jc w:val="left"/>
        <w:outlineLvl w:val="9"/>
        <w:rPr>
          <w:rFonts w:hint="eastAsia" w:ascii="宋体" w:hAnsi="宋体"/>
          <w:sz w:val="24"/>
          <w:highlight w:val="none"/>
        </w:rPr>
      </w:pPr>
    </w:p>
    <w:p w14:paraId="392C6D08">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1F00E307">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0D217FA8">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3D113453">
      <w:pPr>
        <w:spacing w:before="156" w:beforeLines="50" w:after="312" w:afterLines="100"/>
        <w:jc w:val="center"/>
        <w:rPr>
          <w:rFonts w:ascii="黑体" w:hAnsi="仿宋" w:eastAsia="黑体" w:cs="黑体"/>
          <w:b/>
          <w:bCs/>
          <w:sz w:val="32"/>
          <w:szCs w:val="32"/>
          <w:highlight w:val="none"/>
          <w:lang w:val="en-GB"/>
        </w:rPr>
      </w:pPr>
      <w:r>
        <w:rPr>
          <w:rFonts w:hint="eastAsia" w:ascii="宋体"/>
          <w:b/>
          <w:szCs w:val="21"/>
          <w:highlight w:val="none"/>
          <w:lang w:val="en-GB"/>
        </w:rPr>
        <w:br w:type="page"/>
      </w:r>
      <w:r>
        <w:rPr>
          <w:rFonts w:hint="eastAsia" w:ascii="黑体" w:hAnsi="仿宋" w:eastAsia="黑体" w:cs="黑体"/>
          <w:b/>
          <w:bCs/>
          <w:sz w:val="32"/>
          <w:szCs w:val="32"/>
          <w:highlight w:val="none"/>
        </w:rPr>
        <w:t>（五）</w:t>
      </w:r>
      <w:r>
        <w:rPr>
          <w:rFonts w:hint="eastAsia" w:ascii="黑体" w:hAnsi="仿宋" w:eastAsia="黑体" w:cs="黑体"/>
          <w:b/>
          <w:bCs/>
          <w:sz w:val="32"/>
          <w:szCs w:val="32"/>
          <w:highlight w:val="none"/>
          <w:lang w:val="en-GB"/>
        </w:rPr>
        <w:t>保证金</w:t>
      </w:r>
      <w:r>
        <w:rPr>
          <w:rFonts w:hint="eastAsia" w:ascii="黑体" w:hAnsi="仿宋" w:eastAsia="黑体" w:cs="黑体"/>
          <w:b/>
          <w:bCs/>
          <w:sz w:val="32"/>
          <w:szCs w:val="32"/>
          <w:highlight w:val="none"/>
        </w:rPr>
        <w:t>汇款声明函/</w:t>
      </w:r>
      <w:r>
        <w:rPr>
          <w:rFonts w:hint="eastAsia" w:ascii="黑体" w:hAnsi="仿宋" w:eastAsia="黑体" w:cs="黑体"/>
          <w:b/>
          <w:bCs/>
          <w:sz w:val="32"/>
          <w:szCs w:val="32"/>
          <w:highlight w:val="none"/>
          <w:lang w:val="en-GB"/>
        </w:rPr>
        <w:t>保函</w:t>
      </w:r>
    </w:p>
    <w:p w14:paraId="28672FD9">
      <w:pPr>
        <w:pStyle w:val="23"/>
        <w:widowControl/>
        <w:ind w:firstLine="0" w:firstLineChars="0"/>
        <w:jc w:val="center"/>
        <w:rPr>
          <w:rFonts w:cs="华文仿宋"/>
          <w:b/>
          <w:bCs/>
          <w:sz w:val="30"/>
          <w:szCs w:val="30"/>
          <w:highlight w:val="none"/>
        </w:rPr>
      </w:pPr>
      <w:r>
        <w:rPr>
          <w:rFonts w:hint="eastAsia" w:cs="华文仿宋"/>
          <w:b/>
          <w:bCs/>
          <w:sz w:val="30"/>
          <w:szCs w:val="30"/>
          <w:highlight w:val="none"/>
        </w:rPr>
        <w:t>保证金汇款声明函</w:t>
      </w:r>
    </w:p>
    <w:p w14:paraId="72A47B28">
      <w:pPr>
        <w:spacing w:line="480" w:lineRule="auto"/>
        <w:rPr>
          <w:rFonts w:ascii="宋体" w:hAnsi="宋体"/>
          <w:sz w:val="24"/>
          <w:highlight w:val="none"/>
        </w:rPr>
      </w:pPr>
      <w:r>
        <w:rPr>
          <w:rFonts w:hint="eastAsia" w:ascii="宋体" w:hAnsi="宋体"/>
          <w:spacing w:val="4"/>
          <w:sz w:val="24"/>
          <w:highlight w:val="none"/>
        </w:rPr>
        <w:t>致：</w:t>
      </w:r>
      <w:r>
        <w:rPr>
          <w:rFonts w:hint="eastAsia" w:ascii="宋体" w:hAnsi="宋体"/>
          <w:sz w:val="24"/>
          <w:highlight w:val="none"/>
          <w:u w:val="single"/>
        </w:rPr>
        <w:t>（采购人）、陕西德勤招标有限公司</w:t>
      </w:r>
      <w:r>
        <w:rPr>
          <w:rFonts w:hint="eastAsia" w:ascii="宋体" w:hAnsi="宋体"/>
          <w:sz w:val="24"/>
          <w:highlight w:val="none"/>
        </w:rPr>
        <w:t>：</w:t>
      </w:r>
    </w:p>
    <w:p w14:paraId="57F3BBC4">
      <w:pPr>
        <w:spacing w:line="360" w:lineRule="auto"/>
        <w:ind w:firstLine="480" w:firstLineChars="200"/>
        <w:rPr>
          <w:rFonts w:ascii="宋体" w:hAnsi="宋体"/>
          <w:sz w:val="24"/>
          <w:highlight w:val="none"/>
        </w:rPr>
      </w:pPr>
      <w:r>
        <w:rPr>
          <w:rFonts w:hint="eastAsia" w:ascii="宋体" w:hAnsi="宋体"/>
          <w:sz w:val="24"/>
          <w:highlight w:val="none"/>
        </w:rPr>
        <w:t>我方为</w:t>
      </w:r>
      <w:r>
        <w:rPr>
          <w:rFonts w:hint="eastAsia" w:ascii="宋体" w:hAnsi="宋体"/>
          <w:sz w:val="24"/>
          <w:highlight w:val="none"/>
          <w:u w:val="single"/>
        </w:rPr>
        <w:t>(项目名称)</w:t>
      </w:r>
      <w:r>
        <w:rPr>
          <w:rFonts w:hint="eastAsia" w:ascii="宋体" w:hAnsi="宋体"/>
          <w:sz w:val="24"/>
          <w:highlight w:val="none"/>
        </w:rPr>
        <w:t>（项目编号：</w:t>
      </w:r>
      <w:r>
        <w:rPr>
          <w:rFonts w:hint="eastAsia" w:ascii="宋体" w:hAnsi="宋体"/>
          <w:sz w:val="24"/>
          <w:highlight w:val="none"/>
          <w:u w:val="single"/>
        </w:rPr>
        <w:t xml:space="preserve">      </w:t>
      </w:r>
      <w:r>
        <w:rPr>
          <w:rFonts w:hint="eastAsia" w:ascii="宋体" w:hAnsi="宋体"/>
          <w:sz w:val="24"/>
          <w:highlight w:val="none"/>
        </w:rPr>
        <w:t>）递交磋商保证金人民币</w:t>
      </w:r>
      <w:r>
        <w:rPr>
          <w:rFonts w:hint="eastAsia" w:ascii="宋体" w:hAnsi="宋体"/>
          <w:sz w:val="24"/>
          <w:highlight w:val="none"/>
          <w:u w:val="single"/>
        </w:rPr>
        <w:t xml:space="preserve">     </w:t>
      </w:r>
      <w:r>
        <w:rPr>
          <w:rFonts w:hint="eastAsia" w:ascii="宋体" w:hAnsi="宋体"/>
          <w:sz w:val="24"/>
          <w:highlight w:val="none"/>
        </w:rPr>
        <w:t>元（大写：人民币</w:t>
      </w:r>
      <w:r>
        <w:rPr>
          <w:rFonts w:hint="eastAsia" w:ascii="宋体" w:hAnsi="宋体"/>
          <w:sz w:val="24"/>
          <w:highlight w:val="none"/>
          <w:u w:val="single"/>
        </w:rPr>
        <w:t xml:space="preserve"> </w:t>
      </w:r>
      <w:r>
        <w:rPr>
          <w:rFonts w:hint="eastAsia" w:ascii="宋体" w:hAnsi="宋体"/>
          <w:sz w:val="24"/>
          <w:highlight w:val="none"/>
        </w:rPr>
        <w:t>元）已于</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日以银行主动划账方式从我方账户转入你方账户。</w:t>
      </w:r>
    </w:p>
    <w:p w14:paraId="4A8ECF98">
      <w:pPr>
        <w:spacing w:line="360" w:lineRule="auto"/>
        <w:ind w:firstLine="480" w:firstLineChars="200"/>
        <w:rPr>
          <w:rFonts w:ascii="宋体" w:hAnsi="宋体"/>
          <w:sz w:val="24"/>
          <w:highlight w:val="none"/>
        </w:rPr>
      </w:pPr>
      <w:r>
        <w:rPr>
          <w:rFonts w:hint="eastAsia" w:ascii="宋体" w:hAnsi="宋体"/>
          <w:sz w:val="24"/>
          <w:highlight w:val="none"/>
        </w:rPr>
        <w:t>详见附件：银行出具的汇款单或转账凭证复印件。</w:t>
      </w:r>
    </w:p>
    <w:p w14:paraId="767946A3">
      <w:pPr>
        <w:spacing w:line="360" w:lineRule="auto"/>
        <w:ind w:firstLine="480" w:firstLineChars="200"/>
        <w:rPr>
          <w:rFonts w:ascii="宋体" w:hAnsi="宋体"/>
          <w:sz w:val="24"/>
          <w:highlight w:val="none"/>
        </w:rPr>
      </w:pPr>
      <w:r>
        <w:rPr>
          <w:rFonts w:hint="eastAsia" w:ascii="宋体" w:hAnsi="宋体"/>
          <w:sz w:val="24"/>
          <w:highlight w:val="none"/>
        </w:rPr>
        <w:t>退还保证金时请按以下内容划入我方账户。若因内容不全、错误、字迹潦草模糊导致该项目保证金未能及时退还或退还过程中发生错误，我方将承担全部责任和损失。</w:t>
      </w:r>
    </w:p>
    <w:p w14:paraId="01D673FD">
      <w:pPr>
        <w:spacing w:line="360" w:lineRule="auto"/>
        <w:ind w:firstLine="480" w:firstLineChars="200"/>
        <w:jc w:val="left"/>
        <w:rPr>
          <w:rFonts w:ascii="宋体" w:hAnsi="宋体"/>
          <w:sz w:val="24"/>
          <w:highlight w:val="none"/>
          <w:u w:val="single"/>
        </w:rPr>
      </w:pPr>
      <w:r>
        <w:rPr>
          <w:rFonts w:hint="eastAsia" w:ascii="宋体" w:hAnsi="宋体"/>
          <w:sz w:val="24"/>
          <w:highlight w:val="none"/>
        </w:rPr>
        <w:t>单位全称：</w:t>
      </w:r>
      <w:r>
        <w:rPr>
          <w:rFonts w:hint="eastAsia" w:ascii="宋体" w:hAnsi="宋体"/>
          <w:sz w:val="24"/>
          <w:highlight w:val="none"/>
          <w:u w:val="single"/>
        </w:rPr>
        <w:t xml:space="preserve">                                         </w:t>
      </w:r>
    </w:p>
    <w:p w14:paraId="790014ED">
      <w:pPr>
        <w:spacing w:line="360" w:lineRule="auto"/>
        <w:ind w:firstLine="480" w:firstLineChars="200"/>
        <w:rPr>
          <w:rFonts w:ascii="宋体" w:hAnsi="宋体"/>
          <w:sz w:val="24"/>
          <w:highlight w:val="none"/>
          <w:u w:val="single"/>
        </w:rPr>
      </w:pPr>
      <w:r>
        <w:rPr>
          <w:rFonts w:hint="eastAsia" w:ascii="宋体" w:hAnsi="宋体"/>
          <w:sz w:val="24"/>
          <w:highlight w:val="none"/>
        </w:rPr>
        <w:t>开户银行（具体到支行）：</w:t>
      </w:r>
      <w:r>
        <w:rPr>
          <w:rFonts w:hint="eastAsia" w:ascii="宋体" w:hAnsi="宋体"/>
          <w:sz w:val="24"/>
          <w:highlight w:val="none"/>
          <w:u w:val="single"/>
        </w:rPr>
        <w:t xml:space="preserve">                            </w:t>
      </w:r>
    </w:p>
    <w:p w14:paraId="433762BC">
      <w:pPr>
        <w:spacing w:line="360" w:lineRule="auto"/>
        <w:ind w:firstLine="480" w:firstLineChars="200"/>
        <w:rPr>
          <w:rFonts w:ascii="宋体" w:hAnsi="宋体"/>
          <w:sz w:val="24"/>
          <w:highlight w:val="none"/>
          <w:u w:val="single"/>
        </w:rPr>
      </w:pPr>
      <w:r>
        <w:rPr>
          <w:rFonts w:hint="eastAsia" w:ascii="宋体" w:hAnsi="宋体"/>
          <w:sz w:val="24"/>
          <w:highlight w:val="none"/>
        </w:rPr>
        <w:t>开户账号：</w:t>
      </w:r>
      <w:r>
        <w:rPr>
          <w:rFonts w:hint="eastAsia" w:ascii="宋体" w:hAnsi="宋体"/>
          <w:sz w:val="24"/>
          <w:highlight w:val="none"/>
          <w:u w:val="single"/>
        </w:rPr>
        <w:t xml:space="preserve">                                         </w:t>
      </w:r>
    </w:p>
    <w:p w14:paraId="7FC2DB8E">
      <w:pPr>
        <w:spacing w:line="360" w:lineRule="auto"/>
        <w:ind w:firstLine="480" w:firstLineChars="200"/>
        <w:jc w:val="right"/>
        <w:rPr>
          <w:rFonts w:ascii="宋体" w:hAnsi="宋体"/>
          <w:sz w:val="24"/>
          <w:highlight w:val="none"/>
        </w:rPr>
      </w:pPr>
      <w:r>
        <w:rPr>
          <w:rFonts w:hint="eastAsia" w:ascii="宋体" w:hAnsi="宋体"/>
          <w:sz w:val="24"/>
          <w:highlight w:val="none"/>
        </w:rPr>
        <w:t xml:space="preserve">供应商名称（公章）： </w:t>
      </w:r>
    </w:p>
    <w:p w14:paraId="1ECE8476">
      <w:pPr>
        <w:spacing w:line="360" w:lineRule="auto"/>
        <w:jc w:val="right"/>
        <w:rPr>
          <w:rFonts w:ascii="宋体" w:hAnsi="宋体"/>
          <w:sz w:val="24"/>
          <w:highlight w:val="none"/>
        </w:rPr>
      </w:pPr>
      <w:r>
        <w:rPr>
          <w:rFonts w:hint="eastAsia" w:ascii="宋体" w:hAnsi="宋体"/>
          <w:sz w:val="24"/>
          <w:highlight w:val="none"/>
        </w:rPr>
        <w:t xml:space="preserve">       年   月   日</w:t>
      </w:r>
    </w:p>
    <w:p w14:paraId="636448AA">
      <w:pPr>
        <w:spacing w:line="360" w:lineRule="auto"/>
        <w:ind w:firstLine="480" w:firstLineChars="200"/>
        <w:rPr>
          <w:rFonts w:ascii="宋体" w:hAnsi="宋体"/>
          <w:sz w:val="24"/>
          <w:highlight w:val="none"/>
        </w:rPr>
      </w:pPr>
      <w:r>
        <w:rPr>
          <w:rFonts w:hint="eastAsia" w:ascii="宋体" w:hAnsi="宋体"/>
          <w:sz w:val="24"/>
          <w:highlight w:val="none"/>
        </w:rPr>
        <w:t>附：</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5C86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vAlign w:val="center"/>
          </w:tcPr>
          <w:p w14:paraId="37245589">
            <w:pPr>
              <w:spacing w:line="360" w:lineRule="auto"/>
              <w:jc w:val="center"/>
              <w:rPr>
                <w:rFonts w:ascii="宋体" w:hAnsi="宋体"/>
                <w:sz w:val="24"/>
                <w:highlight w:val="none"/>
              </w:rPr>
            </w:pPr>
            <w:r>
              <w:rPr>
                <w:rFonts w:hint="eastAsia" w:ascii="宋体" w:hAnsi="宋体"/>
                <w:sz w:val="24"/>
                <w:highlight w:val="none"/>
              </w:rPr>
              <w:t>（转帐或汇款的银行凭证复印件）</w:t>
            </w:r>
          </w:p>
        </w:tc>
      </w:tr>
    </w:tbl>
    <w:p w14:paraId="4E35AC87">
      <w:pPr>
        <w:spacing w:line="360" w:lineRule="auto"/>
        <w:ind w:firstLine="482" w:firstLineChars="200"/>
        <w:jc w:val="left"/>
        <w:rPr>
          <w:rFonts w:ascii="宋体" w:hAnsi="宋体"/>
          <w:sz w:val="24"/>
          <w:highlight w:val="none"/>
        </w:rPr>
      </w:pPr>
      <w:r>
        <w:rPr>
          <w:rFonts w:hint="eastAsia" w:ascii="宋体" w:hAnsi="宋体"/>
          <w:b/>
          <w:bCs/>
          <w:sz w:val="24"/>
          <w:highlight w:val="none"/>
        </w:rPr>
        <w:t>注：</w:t>
      </w:r>
      <w:r>
        <w:rPr>
          <w:rFonts w:hint="eastAsia" w:ascii="宋体" w:hAnsi="宋体"/>
          <w:sz w:val="24"/>
          <w:highlight w:val="none"/>
        </w:rPr>
        <w:t>1.供应商响应时，应当按采购文件要求缴纳磋商保证金。磋商保证金必须自</w:t>
      </w:r>
      <w:r>
        <w:rPr>
          <w:rFonts w:hint="eastAsia" w:ascii="宋体" w:hAnsi="宋体"/>
          <w:sz w:val="24"/>
          <w:highlight w:val="none"/>
          <w:lang w:val="en-US" w:eastAsia="zh-CN"/>
        </w:rPr>
        <w:t>供应商</w:t>
      </w:r>
      <w:r>
        <w:rPr>
          <w:rFonts w:hint="eastAsia" w:ascii="宋体" w:hAnsi="宋体"/>
          <w:sz w:val="24"/>
          <w:highlight w:val="none"/>
        </w:rPr>
        <w:t>公户划出，采用银行转账或银行汇款形式缴纳，并按要求粘贴凭证复印件以便项目结束后办理磋商保证金的退回手续。</w:t>
      </w:r>
    </w:p>
    <w:p w14:paraId="7E2242D1">
      <w:pPr>
        <w:spacing w:line="360" w:lineRule="auto"/>
        <w:ind w:left="-2" w:leftChars="-1" w:firstLine="480" w:firstLineChars="200"/>
        <w:jc w:val="left"/>
        <w:rPr>
          <w:rFonts w:ascii="宋体" w:hAnsi="宋体"/>
          <w:sz w:val="24"/>
          <w:highlight w:val="none"/>
        </w:rPr>
      </w:pPr>
      <w:r>
        <w:rPr>
          <w:rFonts w:hint="eastAsia" w:ascii="宋体" w:hAnsi="宋体"/>
          <w:sz w:val="24"/>
          <w:highlight w:val="none"/>
        </w:rPr>
        <w:t>2、未成交的供应商的磋商保证金，将在成交通知书发出后5个工作日内无息全额退还，但因供应商自身原因导致无法及时退还的除外。</w:t>
      </w:r>
    </w:p>
    <w:p w14:paraId="0F819AD2">
      <w:pPr>
        <w:spacing w:line="360" w:lineRule="auto"/>
        <w:ind w:left="-2" w:leftChars="-1" w:firstLine="480" w:firstLineChars="200"/>
        <w:jc w:val="left"/>
        <w:rPr>
          <w:rFonts w:ascii="宋体" w:hAnsi="宋体"/>
          <w:sz w:val="24"/>
          <w:highlight w:val="none"/>
        </w:rPr>
      </w:pPr>
      <w:r>
        <w:rPr>
          <w:rFonts w:hint="eastAsia" w:ascii="宋体" w:hAnsi="宋体"/>
          <w:sz w:val="24"/>
          <w:highlight w:val="none"/>
        </w:rPr>
        <w:t xml:space="preserve">3、成交供应商的磋商保证金，将在政府采购合同签订后5个工作日内无息全额退还（须将合同原件扫描后（PDF格式）发送至邮箱：deqinjxm@126.com，邮件名称及合同电子版名称为：项目编号+项目名称，但因成交供应商自身原因导致无法及时退还的除外。 </w:t>
      </w:r>
    </w:p>
    <w:p w14:paraId="1DF49D8D">
      <w:pPr>
        <w:pStyle w:val="23"/>
        <w:widowControl/>
        <w:ind w:firstLine="0" w:firstLineChars="0"/>
        <w:jc w:val="center"/>
        <w:rPr>
          <w:rFonts w:cs="华文仿宋"/>
          <w:b/>
          <w:bCs/>
          <w:sz w:val="30"/>
          <w:szCs w:val="30"/>
          <w:highlight w:val="none"/>
          <w:lang w:val="en-GB"/>
        </w:rPr>
      </w:pPr>
      <w:r>
        <w:rPr>
          <w:rFonts w:hint="eastAsia" w:cs="华文仿宋"/>
          <w:b/>
          <w:bCs/>
          <w:sz w:val="30"/>
          <w:szCs w:val="30"/>
          <w:highlight w:val="none"/>
          <w:lang w:val="en-GB"/>
        </w:rPr>
        <w:t>保</w:t>
      </w:r>
      <w:r>
        <w:rPr>
          <w:rFonts w:hint="eastAsia" w:cs="华文仿宋"/>
          <w:b/>
          <w:bCs/>
          <w:sz w:val="30"/>
          <w:szCs w:val="30"/>
          <w:highlight w:val="none"/>
        </w:rPr>
        <w:t>函</w:t>
      </w:r>
    </w:p>
    <w:p w14:paraId="25682260">
      <w:pPr>
        <w:spacing w:line="360" w:lineRule="auto"/>
        <w:jc w:val="center"/>
        <w:rPr>
          <w:rFonts w:ascii="黑体" w:hAnsi="仿宋" w:eastAsia="黑体" w:cs="黑体"/>
          <w:sz w:val="24"/>
          <w:highlight w:val="none"/>
          <w:u w:val="single"/>
          <w:lang w:val="en-GB"/>
        </w:rPr>
      </w:pPr>
      <w:r>
        <w:rPr>
          <w:rFonts w:hint="eastAsia" w:asciiTheme="minorEastAsia" w:hAnsiTheme="minorEastAsia" w:eastAsiaTheme="minorEastAsia" w:cstheme="minorEastAsia"/>
          <w:b/>
          <w:bCs/>
          <w:sz w:val="24"/>
          <w:highlight w:val="none"/>
          <w:u w:val="single"/>
          <w:lang w:val="en-GB"/>
        </w:rPr>
        <w:t>（</w:t>
      </w:r>
      <w:r>
        <w:rPr>
          <w:rFonts w:hint="eastAsia" w:asciiTheme="minorEastAsia" w:hAnsiTheme="minorEastAsia" w:eastAsiaTheme="minorEastAsia" w:cstheme="minorEastAsia"/>
          <w:b/>
          <w:bCs/>
          <w:sz w:val="24"/>
          <w:highlight w:val="none"/>
          <w:u w:val="single"/>
        </w:rPr>
        <w:t>以保函形式提交磋商保证金时提供</w:t>
      </w:r>
      <w:r>
        <w:rPr>
          <w:rFonts w:hint="eastAsia" w:asciiTheme="minorEastAsia" w:hAnsiTheme="minorEastAsia" w:eastAsiaTheme="minorEastAsia" w:cstheme="minorEastAsia"/>
          <w:b/>
          <w:bCs/>
          <w:sz w:val="24"/>
          <w:highlight w:val="none"/>
          <w:u w:val="single"/>
          <w:lang w:val="en-GB"/>
        </w:rPr>
        <w:t>）</w:t>
      </w:r>
    </w:p>
    <w:p w14:paraId="1446BE08">
      <w:pPr>
        <w:outlineLvl w:val="9"/>
        <w:rPr>
          <w:rFonts w:hint="eastAsia" w:ascii="黑体" w:hAnsi="黑体" w:eastAsia="黑体" w:cs="黑体"/>
          <w:b/>
          <w:bCs/>
          <w:sz w:val="32"/>
          <w:szCs w:val="32"/>
          <w:highlight w:val="none"/>
        </w:rPr>
      </w:pPr>
    </w:p>
    <w:p w14:paraId="6BBF71C0">
      <w:pPr>
        <w:rPr>
          <w:rFonts w:hint="eastAsia"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br w:type="page"/>
      </w:r>
    </w:p>
    <w:p w14:paraId="7839E783">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t>三、响应方案</w:t>
      </w:r>
    </w:p>
    <w:p w14:paraId="3A393952">
      <w:pPr>
        <w:tabs>
          <w:tab w:val="left" w:pos="720"/>
        </w:tabs>
        <w:spacing w:line="440" w:lineRule="exact"/>
        <w:ind w:firstLine="480" w:firstLineChars="200"/>
        <w:rPr>
          <w:sz w:val="24"/>
          <w:szCs w:val="24"/>
          <w:highlight w:val="none"/>
        </w:rPr>
      </w:pPr>
      <w:r>
        <w:rPr>
          <w:sz w:val="24"/>
          <w:szCs w:val="24"/>
          <w:highlight w:val="none"/>
        </w:rPr>
        <w:t>1.</w:t>
      </w:r>
      <w:r>
        <w:rPr>
          <w:rFonts w:hint="eastAsia"/>
          <w:sz w:val="24"/>
          <w:szCs w:val="24"/>
          <w:highlight w:val="none"/>
        </w:rPr>
        <w:t xml:space="preserve"> </w:t>
      </w:r>
      <w:r>
        <w:rPr>
          <w:rFonts w:hint="eastAsia"/>
          <w:sz w:val="24"/>
          <w:szCs w:val="24"/>
          <w:highlight w:val="none"/>
          <w:lang w:val="en-US" w:eastAsia="zh-CN"/>
        </w:rPr>
        <w:t>响应</w:t>
      </w:r>
      <w:r>
        <w:rPr>
          <w:rFonts w:hint="eastAsia"/>
          <w:sz w:val="24"/>
          <w:szCs w:val="24"/>
          <w:highlight w:val="none"/>
          <w:lang w:eastAsia="zh-CN"/>
        </w:rPr>
        <w:t>供应商</w:t>
      </w:r>
      <w:r>
        <w:rPr>
          <w:sz w:val="24"/>
          <w:szCs w:val="24"/>
          <w:highlight w:val="none"/>
        </w:rPr>
        <w:t>编制施工组织设计的要求：编制时应采用文字并结合图表形式说明施工方法；拟投入本</w:t>
      </w:r>
      <w:r>
        <w:rPr>
          <w:rFonts w:hint="eastAsia"/>
          <w:sz w:val="24"/>
          <w:szCs w:val="24"/>
          <w:highlight w:val="none"/>
          <w:lang w:val="en-US" w:eastAsia="zh-CN"/>
        </w:rPr>
        <w:t>项目</w:t>
      </w:r>
      <w:r>
        <w:rPr>
          <w:sz w:val="24"/>
          <w:szCs w:val="24"/>
          <w:highlight w:val="none"/>
        </w:rPr>
        <w:t>的主要施工设备情况、拟配备本</w:t>
      </w:r>
      <w:r>
        <w:rPr>
          <w:rFonts w:hint="eastAsia"/>
          <w:sz w:val="24"/>
          <w:szCs w:val="24"/>
          <w:highlight w:val="none"/>
          <w:lang w:val="en-US" w:eastAsia="zh-CN"/>
        </w:rPr>
        <w:t>项目</w:t>
      </w:r>
      <w:r>
        <w:rPr>
          <w:sz w:val="24"/>
          <w:szCs w:val="24"/>
          <w:highlight w:val="none"/>
        </w:rPr>
        <w:t>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41BFEE5">
      <w:pPr>
        <w:tabs>
          <w:tab w:val="left" w:pos="720"/>
        </w:tabs>
        <w:spacing w:line="440" w:lineRule="exact"/>
        <w:ind w:firstLine="480" w:firstLineChars="200"/>
        <w:rPr>
          <w:sz w:val="24"/>
          <w:szCs w:val="24"/>
          <w:highlight w:val="none"/>
        </w:rPr>
      </w:pPr>
      <w:r>
        <w:rPr>
          <w:sz w:val="24"/>
          <w:szCs w:val="24"/>
          <w:highlight w:val="none"/>
        </w:rPr>
        <w:t>2.</w:t>
      </w:r>
      <w:r>
        <w:rPr>
          <w:rFonts w:hint="eastAsia"/>
          <w:sz w:val="24"/>
          <w:szCs w:val="24"/>
          <w:highlight w:val="none"/>
        </w:rPr>
        <w:t xml:space="preserve"> </w:t>
      </w:r>
      <w:r>
        <w:rPr>
          <w:sz w:val="24"/>
          <w:szCs w:val="24"/>
          <w:highlight w:val="none"/>
        </w:rPr>
        <w:t>施工组织设计除采用文字表述外可附下列图表，图表及格式要求附后。</w:t>
      </w:r>
    </w:p>
    <w:p w14:paraId="770DBD51">
      <w:pPr>
        <w:tabs>
          <w:tab w:val="left" w:pos="720"/>
        </w:tabs>
        <w:spacing w:line="440" w:lineRule="exact"/>
        <w:ind w:firstLine="864" w:firstLineChars="360"/>
        <w:rPr>
          <w:sz w:val="24"/>
          <w:szCs w:val="24"/>
          <w:highlight w:val="none"/>
        </w:rPr>
      </w:pPr>
      <w:r>
        <w:rPr>
          <w:sz w:val="24"/>
          <w:szCs w:val="24"/>
          <w:highlight w:val="none"/>
        </w:rPr>
        <w:t>附表一  拟投入本标段的主要施工设备表</w:t>
      </w:r>
    </w:p>
    <w:p w14:paraId="1D14CED4">
      <w:pPr>
        <w:tabs>
          <w:tab w:val="left" w:pos="720"/>
        </w:tabs>
        <w:spacing w:line="440" w:lineRule="exact"/>
        <w:ind w:firstLine="864" w:firstLineChars="360"/>
        <w:rPr>
          <w:sz w:val="24"/>
          <w:szCs w:val="24"/>
          <w:highlight w:val="none"/>
        </w:rPr>
      </w:pPr>
      <w:r>
        <w:rPr>
          <w:sz w:val="24"/>
          <w:szCs w:val="24"/>
          <w:highlight w:val="none"/>
        </w:rPr>
        <w:t>附表二  拟配备本标段的试验和检测仪器设备表</w:t>
      </w:r>
    </w:p>
    <w:p w14:paraId="2507F171">
      <w:pPr>
        <w:tabs>
          <w:tab w:val="left" w:pos="720"/>
        </w:tabs>
        <w:spacing w:line="440" w:lineRule="exact"/>
        <w:ind w:firstLine="864" w:firstLineChars="360"/>
        <w:rPr>
          <w:rFonts w:hint="eastAsia"/>
          <w:sz w:val="24"/>
          <w:szCs w:val="24"/>
          <w:highlight w:val="none"/>
        </w:rPr>
      </w:pPr>
      <w:r>
        <w:rPr>
          <w:sz w:val="24"/>
          <w:szCs w:val="24"/>
          <w:highlight w:val="none"/>
        </w:rPr>
        <w:t>附表三  劳动力计划表</w:t>
      </w:r>
    </w:p>
    <w:p w14:paraId="0B4908BE">
      <w:pPr>
        <w:tabs>
          <w:tab w:val="left" w:pos="720"/>
        </w:tabs>
        <w:spacing w:line="440" w:lineRule="exact"/>
        <w:ind w:firstLine="864" w:firstLineChars="360"/>
        <w:rPr>
          <w:rFonts w:hint="eastAsia"/>
          <w:sz w:val="24"/>
          <w:szCs w:val="24"/>
          <w:highlight w:val="none"/>
        </w:rPr>
      </w:pPr>
      <w:r>
        <w:rPr>
          <w:sz w:val="24"/>
          <w:szCs w:val="24"/>
          <w:highlight w:val="none"/>
        </w:rPr>
        <w:t>附表四  计划开、</w:t>
      </w:r>
      <w:r>
        <w:rPr>
          <w:rFonts w:hint="eastAsia"/>
          <w:sz w:val="24"/>
          <w:szCs w:val="24"/>
          <w:highlight w:val="none"/>
        </w:rPr>
        <w:t>竣工</w:t>
      </w:r>
      <w:r>
        <w:rPr>
          <w:sz w:val="24"/>
          <w:szCs w:val="24"/>
          <w:highlight w:val="none"/>
        </w:rPr>
        <w:t>日期和施工进度网络图</w:t>
      </w:r>
    </w:p>
    <w:p w14:paraId="4D0015D2">
      <w:pPr>
        <w:tabs>
          <w:tab w:val="left" w:pos="720"/>
        </w:tabs>
        <w:spacing w:line="440" w:lineRule="exact"/>
        <w:ind w:firstLine="864" w:firstLineChars="360"/>
        <w:rPr>
          <w:rFonts w:hint="eastAsia"/>
          <w:sz w:val="24"/>
          <w:szCs w:val="24"/>
          <w:highlight w:val="none"/>
        </w:rPr>
      </w:pPr>
      <w:r>
        <w:rPr>
          <w:sz w:val="24"/>
          <w:szCs w:val="24"/>
          <w:highlight w:val="none"/>
        </w:rPr>
        <w:t>附表五  施工总平面图</w:t>
      </w:r>
    </w:p>
    <w:p w14:paraId="2D5B111B">
      <w:pPr>
        <w:tabs>
          <w:tab w:val="left" w:pos="720"/>
        </w:tabs>
        <w:spacing w:line="440" w:lineRule="exact"/>
        <w:ind w:firstLine="864" w:firstLineChars="360"/>
        <w:rPr>
          <w:rFonts w:hint="eastAsia"/>
          <w:sz w:val="24"/>
          <w:szCs w:val="24"/>
          <w:highlight w:val="none"/>
        </w:rPr>
      </w:pPr>
      <w:r>
        <w:rPr>
          <w:sz w:val="24"/>
          <w:szCs w:val="24"/>
          <w:highlight w:val="none"/>
        </w:rPr>
        <w:t>附表六  临时用地表</w:t>
      </w:r>
    </w:p>
    <w:p w14:paraId="50A635CB">
      <w:pPr>
        <w:spacing w:line="440" w:lineRule="exact"/>
        <w:rPr>
          <w:szCs w:val="23"/>
          <w:highlight w:val="none"/>
        </w:rPr>
      </w:pPr>
      <w:r>
        <w:rPr>
          <w:rFonts w:eastAsia="黑体"/>
          <w:sz w:val="20"/>
          <w:szCs w:val="20"/>
          <w:highlight w:val="none"/>
        </w:rPr>
        <w:br w:type="page"/>
      </w:r>
      <w:bookmarkStart w:id="143" w:name="_Toc179632817"/>
      <w:bookmarkStart w:id="144" w:name="_Toc152042586"/>
      <w:bookmarkStart w:id="145" w:name="_Toc152045797"/>
      <w:bookmarkStart w:id="146" w:name="_Toc144974865"/>
      <w:r>
        <w:rPr>
          <w:rFonts w:hint="eastAsia" w:ascii="宋体" w:hAnsi="宋体" w:eastAsia="宋体" w:cs="宋体"/>
          <w:b/>
          <w:bCs/>
          <w:sz w:val="24"/>
          <w:szCs w:val="24"/>
          <w:highlight w:val="none"/>
        </w:rPr>
        <w:t>附表一：拟投入本标段的主要施工设备表</w:t>
      </w:r>
      <w:bookmarkEnd w:id="143"/>
      <w:bookmarkEnd w:id="144"/>
      <w:bookmarkEnd w:id="145"/>
      <w:bookmarkEnd w:id="146"/>
    </w:p>
    <w:p w14:paraId="3AD5241E">
      <w:pPr>
        <w:spacing w:line="440" w:lineRule="exact"/>
        <w:rPr>
          <w:sz w:val="20"/>
          <w:szCs w:val="20"/>
          <w:highlight w:val="none"/>
        </w:rPr>
      </w:pP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269"/>
        <w:gridCol w:w="889"/>
        <w:gridCol w:w="1157"/>
        <w:gridCol w:w="785"/>
        <w:gridCol w:w="863"/>
        <w:gridCol w:w="1417"/>
        <w:gridCol w:w="1022"/>
        <w:gridCol w:w="1233"/>
        <w:gridCol w:w="807"/>
      </w:tblGrid>
      <w:tr w14:paraId="4075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center"/>
          </w:tcPr>
          <w:p w14:paraId="10A35A03">
            <w:pPr>
              <w:spacing w:line="440" w:lineRule="exact"/>
              <w:rPr>
                <w:sz w:val="21"/>
                <w:szCs w:val="21"/>
                <w:highlight w:val="none"/>
              </w:rPr>
            </w:pPr>
            <w:r>
              <w:rPr>
                <w:sz w:val="21"/>
                <w:szCs w:val="21"/>
                <w:highlight w:val="none"/>
              </w:rPr>
              <w:t>序号</w:t>
            </w:r>
          </w:p>
        </w:tc>
        <w:tc>
          <w:tcPr>
            <w:tcW w:w="1269" w:type="dxa"/>
            <w:vAlign w:val="center"/>
          </w:tcPr>
          <w:p w14:paraId="08479FC4">
            <w:pPr>
              <w:spacing w:line="440" w:lineRule="exact"/>
              <w:jc w:val="center"/>
              <w:rPr>
                <w:sz w:val="21"/>
                <w:szCs w:val="21"/>
                <w:highlight w:val="none"/>
              </w:rPr>
            </w:pPr>
            <w:r>
              <w:rPr>
                <w:sz w:val="21"/>
                <w:szCs w:val="21"/>
                <w:highlight w:val="none"/>
              </w:rPr>
              <w:t>设备名称</w:t>
            </w:r>
          </w:p>
        </w:tc>
        <w:tc>
          <w:tcPr>
            <w:tcW w:w="889" w:type="dxa"/>
            <w:vAlign w:val="center"/>
          </w:tcPr>
          <w:p w14:paraId="79E3ECD6">
            <w:pPr>
              <w:spacing w:line="440" w:lineRule="exact"/>
              <w:jc w:val="center"/>
              <w:rPr>
                <w:sz w:val="21"/>
                <w:szCs w:val="21"/>
                <w:highlight w:val="none"/>
              </w:rPr>
            </w:pPr>
            <w:r>
              <w:rPr>
                <w:sz w:val="21"/>
                <w:szCs w:val="21"/>
                <w:highlight w:val="none"/>
              </w:rPr>
              <w:t>型号</w:t>
            </w:r>
          </w:p>
          <w:p w14:paraId="4A0BE772">
            <w:pPr>
              <w:spacing w:line="440" w:lineRule="exact"/>
              <w:jc w:val="center"/>
              <w:rPr>
                <w:sz w:val="21"/>
                <w:szCs w:val="21"/>
                <w:highlight w:val="none"/>
              </w:rPr>
            </w:pPr>
            <w:r>
              <w:rPr>
                <w:sz w:val="21"/>
                <w:szCs w:val="21"/>
                <w:highlight w:val="none"/>
              </w:rPr>
              <w:t>规格</w:t>
            </w:r>
          </w:p>
        </w:tc>
        <w:tc>
          <w:tcPr>
            <w:tcW w:w="1157" w:type="dxa"/>
            <w:vAlign w:val="center"/>
          </w:tcPr>
          <w:p w14:paraId="1E7E09F9">
            <w:pPr>
              <w:spacing w:line="440" w:lineRule="exact"/>
              <w:jc w:val="center"/>
              <w:rPr>
                <w:sz w:val="21"/>
                <w:szCs w:val="21"/>
                <w:highlight w:val="none"/>
              </w:rPr>
            </w:pPr>
            <w:r>
              <w:rPr>
                <w:sz w:val="21"/>
                <w:szCs w:val="21"/>
                <w:highlight w:val="none"/>
              </w:rPr>
              <w:t>数量</w:t>
            </w:r>
          </w:p>
        </w:tc>
        <w:tc>
          <w:tcPr>
            <w:tcW w:w="785" w:type="dxa"/>
            <w:vAlign w:val="center"/>
          </w:tcPr>
          <w:p w14:paraId="61C4D5AD">
            <w:pPr>
              <w:spacing w:line="440" w:lineRule="exact"/>
              <w:jc w:val="center"/>
              <w:rPr>
                <w:sz w:val="21"/>
                <w:szCs w:val="21"/>
                <w:highlight w:val="none"/>
              </w:rPr>
            </w:pPr>
            <w:r>
              <w:rPr>
                <w:sz w:val="21"/>
                <w:szCs w:val="21"/>
                <w:highlight w:val="none"/>
              </w:rPr>
              <w:t>国别</w:t>
            </w:r>
          </w:p>
          <w:p w14:paraId="410D2F3D">
            <w:pPr>
              <w:spacing w:line="440" w:lineRule="exact"/>
              <w:jc w:val="center"/>
              <w:rPr>
                <w:sz w:val="21"/>
                <w:szCs w:val="21"/>
                <w:highlight w:val="none"/>
              </w:rPr>
            </w:pPr>
            <w:r>
              <w:rPr>
                <w:sz w:val="21"/>
                <w:szCs w:val="21"/>
                <w:highlight w:val="none"/>
              </w:rPr>
              <w:t>产地</w:t>
            </w:r>
          </w:p>
        </w:tc>
        <w:tc>
          <w:tcPr>
            <w:tcW w:w="863" w:type="dxa"/>
            <w:vAlign w:val="center"/>
          </w:tcPr>
          <w:p w14:paraId="0E20D5A1">
            <w:pPr>
              <w:spacing w:line="440" w:lineRule="exact"/>
              <w:jc w:val="center"/>
              <w:rPr>
                <w:sz w:val="21"/>
                <w:szCs w:val="21"/>
                <w:highlight w:val="none"/>
              </w:rPr>
            </w:pPr>
            <w:r>
              <w:rPr>
                <w:sz w:val="21"/>
                <w:szCs w:val="21"/>
                <w:highlight w:val="none"/>
              </w:rPr>
              <w:t>制造</w:t>
            </w:r>
          </w:p>
          <w:p w14:paraId="7F206CB3">
            <w:pPr>
              <w:spacing w:line="440" w:lineRule="exact"/>
              <w:jc w:val="center"/>
              <w:rPr>
                <w:sz w:val="21"/>
                <w:szCs w:val="21"/>
                <w:highlight w:val="none"/>
              </w:rPr>
            </w:pPr>
            <w:r>
              <w:rPr>
                <w:sz w:val="21"/>
                <w:szCs w:val="21"/>
                <w:highlight w:val="none"/>
              </w:rPr>
              <w:t>年份</w:t>
            </w:r>
          </w:p>
        </w:tc>
        <w:tc>
          <w:tcPr>
            <w:tcW w:w="1417" w:type="dxa"/>
            <w:vAlign w:val="center"/>
          </w:tcPr>
          <w:p w14:paraId="7571F2AF">
            <w:pPr>
              <w:spacing w:line="440" w:lineRule="exact"/>
              <w:jc w:val="center"/>
              <w:rPr>
                <w:sz w:val="21"/>
                <w:szCs w:val="21"/>
                <w:highlight w:val="none"/>
              </w:rPr>
            </w:pPr>
            <w:r>
              <w:rPr>
                <w:sz w:val="21"/>
                <w:szCs w:val="21"/>
                <w:highlight w:val="none"/>
              </w:rPr>
              <w:t>额定功率（</w:t>
            </w:r>
            <w:r>
              <w:rPr>
                <w:rFonts w:hint="eastAsia"/>
                <w:sz w:val="21"/>
                <w:szCs w:val="21"/>
                <w:highlight w:val="none"/>
              </w:rPr>
              <w:t>K</w:t>
            </w:r>
            <w:r>
              <w:rPr>
                <w:sz w:val="21"/>
                <w:szCs w:val="21"/>
                <w:highlight w:val="none"/>
              </w:rPr>
              <w:t>W）</w:t>
            </w:r>
          </w:p>
        </w:tc>
        <w:tc>
          <w:tcPr>
            <w:tcW w:w="1022" w:type="dxa"/>
            <w:vAlign w:val="center"/>
          </w:tcPr>
          <w:p w14:paraId="56BF8AD0">
            <w:pPr>
              <w:spacing w:line="440" w:lineRule="exact"/>
              <w:jc w:val="center"/>
              <w:rPr>
                <w:sz w:val="21"/>
                <w:szCs w:val="21"/>
                <w:highlight w:val="none"/>
              </w:rPr>
            </w:pPr>
            <w:r>
              <w:rPr>
                <w:sz w:val="21"/>
                <w:szCs w:val="21"/>
                <w:highlight w:val="none"/>
              </w:rPr>
              <w:t>生产</w:t>
            </w:r>
          </w:p>
          <w:p w14:paraId="5B63B985">
            <w:pPr>
              <w:spacing w:line="440" w:lineRule="exact"/>
              <w:jc w:val="center"/>
              <w:rPr>
                <w:sz w:val="21"/>
                <w:szCs w:val="21"/>
                <w:highlight w:val="none"/>
              </w:rPr>
            </w:pPr>
            <w:r>
              <w:rPr>
                <w:sz w:val="21"/>
                <w:szCs w:val="21"/>
                <w:highlight w:val="none"/>
              </w:rPr>
              <w:t>能力</w:t>
            </w:r>
          </w:p>
        </w:tc>
        <w:tc>
          <w:tcPr>
            <w:tcW w:w="1233" w:type="dxa"/>
            <w:vAlign w:val="center"/>
          </w:tcPr>
          <w:p w14:paraId="1AD2FE77">
            <w:pPr>
              <w:spacing w:line="440" w:lineRule="exact"/>
              <w:jc w:val="center"/>
              <w:rPr>
                <w:sz w:val="21"/>
                <w:szCs w:val="21"/>
                <w:highlight w:val="none"/>
              </w:rPr>
            </w:pPr>
            <w:r>
              <w:rPr>
                <w:sz w:val="21"/>
                <w:szCs w:val="21"/>
                <w:highlight w:val="none"/>
              </w:rPr>
              <w:t>用于施工部位</w:t>
            </w:r>
          </w:p>
        </w:tc>
        <w:tc>
          <w:tcPr>
            <w:tcW w:w="807" w:type="dxa"/>
            <w:vAlign w:val="center"/>
          </w:tcPr>
          <w:p w14:paraId="1E1D8990">
            <w:pPr>
              <w:spacing w:line="440" w:lineRule="exact"/>
              <w:jc w:val="center"/>
              <w:rPr>
                <w:sz w:val="21"/>
                <w:szCs w:val="21"/>
                <w:highlight w:val="none"/>
              </w:rPr>
            </w:pPr>
            <w:r>
              <w:rPr>
                <w:sz w:val="21"/>
                <w:szCs w:val="21"/>
                <w:highlight w:val="none"/>
              </w:rPr>
              <w:t>备注</w:t>
            </w:r>
          </w:p>
        </w:tc>
      </w:tr>
      <w:tr w14:paraId="05BD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center"/>
          </w:tcPr>
          <w:p w14:paraId="67F0291A">
            <w:pPr>
              <w:spacing w:line="440" w:lineRule="exact"/>
              <w:jc w:val="center"/>
              <w:rPr>
                <w:sz w:val="21"/>
                <w:szCs w:val="21"/>
                <w:highlight w:val="none"/>
              </w:rPr>
            </w:pPr>
          </w:p>
        </w:tc>
        <w:tc>
          <w:tcPr>
            <w:tcW w:w="1269" w:type="dxa"/>
            <w:vAlign w:val="center"/>
          </w:tcPr>
          <w:p w14:paraId="1F445CF5">
            <w:pPr>
              <w:spacing w:line="440" w:lineRule="exact"/>
              <w:jc w:val="center"/>
              <w:rPr>
                <w:sz w:val="21"/>
                <w:szCs w:val="21"/>
                <w:highlight w:val="none"/>
              </w:rPr>
            </w:pPr>
          </w:p>
        </w:tc>
        <w:tc>
          <w:tcPr>
            <w:tcW w:w="889" w:type="dxa"/>
            <w:vAlign w:val="center"/>
          </w:tcPr>
          <w:p w14:paraId="65D5B916">
            <w:pPr>
              <w:spacing w:line="440" w:lineRule="exact"/>
              <w:jc w:val="center"/>
              <w:rPr>
                <w:sz w:val="21"/>
                <w:szCs w:val="21"/>
                <w:highlight w:val="none"/>
              </w:rPr>
            </w:pPr>
          </w:p>
        </w:tc>
        <w:tc>
          <w:tcPr>
            <w:tcW w:w="1157" w:type="dxa"/>
            <w:vAlign w:val="center"/>
          </w:tcPr>
          <w:p w14:paraId="18B175BC">
            <w:pPr>
              <w:spacing w:line="440" w:lineRule="exact"/>
              <w:jc w:val="center"/>
              <w:rPr>
                <w:sz w:val="21"/>
                <w:szCs w:val="21"/>
                <w:highlight w:val="none"/>
              </w:rPr>
            </w:pPr>
          </w:p>
        </w:tc>
        <w:tc>
          <w:tcPr>
            <w:tcW w:w="785" w:type="dxa"/>
            <w:vAlign w:val="center"/>
          </w:tcPr>
          <w:p w14:paraId="26403EA2">
            <w:pPr>
              <w:spacing w:line="440" w:lineRule="exact"/>
              <w:jc w:val="center"/>
              <w:rPr>
                <w:sz w:val="21"/>
                <w:szCs w:val="21"/>
                <w:highlight w:val="none"/>
              </w:rPr>
            </w:pPr>
          </w:p>
        </w:tc>
        <w:tc>
          <w:tcPr>
            <w:tcW w:w="863" w:type="dxa"/>
            <w:vAlign w:val="center"/>
          </w:tcPr>
          <w:p w14:paraId="7D9C4A31">
            <w:pPr>
              <w:spacing w:line="440" w:lineRule="exact"/>
              <w:jc w:val="center"/>
              <w:rPr>
                <w:sz w:val="21"/>
                <w:szCs w:val="21"/>
                <w:highlight w:val="none"/>
              </w:rPr>
            </w:pPr>
          </w:p>
        </w:tc>
        <w:tc>
          <w:tcPr>
            <w:tcW w:w="1417" w:type="dxa"/>
            <w:vAlign w:val="center"/>
          </w:tcPr>
          <w:p w14:paraId="7B1F92A3">
            <w:pPr>
              <w:spacing w:line="440" w:lineRule="exact"/>
              <w:jc w:val="center"/>
              <w:rPr>
                <w:sz w:val="21"/>
                <w:szCs w:val="21"/>
                <w:highlight w:val="none"/>
              </w:rPr>
            </w:pPr>
          </w:p>
        </w:tc>
        <w:tc>
          <w:tcPr>
            <w:tcW w:w="1022" w:type="dxa"/>
            <w:vAlign w:val="center"/>
          </w:tcPr>
          <w:p w14:paraId="206DE069">
            <w:pPr>
              <w:spacing w:line="440" w:lineRule="exact"/>
              <w:jc w:val="center"/>
              <w:rPr>
                <w:sz w:val="21"/>
                <w:szCs w:val="21"/>
                <w:highlight w:val="none"/>
              </w:rPr>
            </w:pPr>
          </w:p>
        </w:tc>
        <w:tc>
          <w:tcPr>
            <w:tcW w:w="1233" w:type="dxa"/>
            <w:vAlign w:val="center"/>
          </w:tcPr>
          <w:p w14:paraId="5A56ABF0">
            <w:pPr>
              <w:spacing w:line="440" w:lineRule="exact"/>
              <w:jc w:val="center"/>
              <w:rPr>
                <w:sz w:val="21"/>
                <w:szCs w:val="21"/>
                <w:highlight w:val="none"/>
              </w:rPr>
            </w:pPr>
          </w:p>
        </w:tc>
        <w:tc>
          <w:tcPr>
            <w:tcW w:w="807" w:type="dxa"/>
            <w:vAlign w:val="center"/>
          </w:tcPr>
          <w:p w14:paraId="73162F3A">
            <w:pPr>
              <w:spacing w:line="440" w:lineRule="exact"/>
              <w:jc w:val="center"/>
              <w:rPr>
                <w:sz w:val="21"/>
                <w:szCs w:val="21"/>
                <w:highlight w:val="none"/>
              </w:rPr>
            </w:pPr>
          </w:p>
        </w:tc>
      </w:tr>
      <w:tr w14:paraId="0123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center"/>
          </w:tcPr>
          <w:p w14:paraId="4627F3BD">
            <w:pPr>
              <w:spacing w:line="440" w:lineRule="exact"/>
              <w:jc w:val="center"/>
              <w:rPr>
                <w:sz w:val="21"/>
                <w:szCs w:val="21"/>
                <w:highlight w:val="none"/>
              </w:rPr>
            </w:pPr>
          </w:p>
        </w:tc>
        <w:tc>
          <w:tcPr>
            <w:tcW w:w="1269" w:type="dxa"/>
            <w:vAlign w:val="center"/>
          </w:tcPr>
          <w:p w14:paraId="2ED75C0C">
            <w:pPr>
              <w:spacing w:line="440" w:lineRule="exact"/>
              <w:jc w:val="center"/>
              <w:rPr>
                <w:sz w:val="21"/>
                <w:szCs w:val="21"/>
                <w:highlight w:val="none"/>
              </w:rPr>
            </w:pPr>
          </w:p>
        </w:tc>
        <w:tc>
          <w:tcPr>
            <w:tcW w:w="889" w:type="dxa"/>
            <w:vAlign w:val="center"/>
          </w:tcPr>
          <w:p w14:paraId="521C1A6E">
            <w:pPr>
              <w:spacing w:line="440" w:lineRule="exact"/>
              <w:jc w:val="center"/>
              <w:rPr>
                <w:sz w:val="21"/>
                <w:szCs w:val="21"/>
                <w:highlight w:val="none"/>
              </w:rPr>
            </w:pPr>
          </w:p>
        </w:tc>
        <w:tc>
          <w:tcPr>
            <w:tcW w:w="1157" w:type="dxa"/>
            <w:vAlign w:val="center"/>
          </w:tcPr>
          <w:p w14:paraId="040D09A5">
            <w:pPr>
              <w:spacing w:line="440" w:lineRule="exact"/>
              <w:jc w:val="center"/>
              <w:rPr>
                <w:sz w:val="21"/>
                <w:szCs w:val="21"/>
                <w:highlight w:val="none"/>
              </w:rPr>
            </w:pPr>
          </w:p>
        </w:tc>
        <w:tc>
          <w:tcPr>
            <w:tcW w:w="785" w:type="dxa"/>
            <w:vAlign w:val="center"/>
          </w:tcPr>
          <w:p w14:paraId="300E7AC8">
            <w:pPr>
              <w:spacing w:line="440" w:lineRule="exact"/>
              <w:jc w:val="center"/>
              <w:rPr>
                <w:sz w:val="21"/>
                <w:szCs w:val="21"/>
                <w:highlight w:val="none"/>
              </w:rPr>
            </w:pPr>
          </w:p>
        </w:tc>
        <w:tc>
          <w:tcPr>
            <w:tcW w:w="863" w:type="dxa"/>
            <w:vAlign w:val="center"/>
          </w:tcPr>
          <w:p w14:paraId="6C9F2C2A">
            <w:pPr>
              <w:spacing w:line="440" w:lineRule="exact"/>
              <w:jc w:val="center"/>
              <w:rPr>
                <w:sz w:val="21"/>
                <w:szCs w:val="21"/>
                <w:highlight w:val="none"/>
              </w:rPr>
            </w:pPr>
          </w:p>
        </w:tc>
        <w:tc>
          <w:tcPr>
            <w:tcW w:w="1417" w:type="dxa"/>
            <w:vAlign w:val="center"/>
          </w:tcPr>
          <w:p w14:paraId="0F646389">
            <w:pPr>
              <w:spacing w:line="440" w:lineRule="exact"/>
              <w:jc w:val="center"/>
              <w:rPr>
                <w:sz w:val="21"/>
                <w:szCs w:val="21"/>
                <w:highlight w:val="none"/>
              </w:rPr>
            </w:pPr>
          </w:p>
        </w:tc>
        <w:tc>
          <w:tcPr>
            <w:tcW w:w="1022" w:type="dxa"/>
            <w:vAlign w:val="center"/>
          </w:tcPr>
          <w:p w14:paraId="46BA5DF8">
            <w:pPr>
              <w:spacing w:line="440" w:lineRule="exact"/>
              <w:jc w:val="center"/>
              <w:rPr>
                <w:sz w:val="21"/>
                <w:szCs w:val="21"/>
                <w:highlight w:val="none"/>
              </w:rPr>
            </w:pPr>
          </w:p>
        </w:tc>
        <w:tc>
          <w:tcPr>
            <w:tcW w:w="1233" w:type="dxa"/>
            <w:vAlign w:val="center"/>
          </w:tcPr>
          <w:p w14:paraId="113394D9">
            <w:pPr>
              <w:spacing w:line="440" w:lineRule="exact"/>
              <w:jc w:val="center"/>
              <w:rPr>
                <w:sz w:val="21"/>
                <w:szCs w:val="21"/>
                <w:highlight w:val="none"/>
              </w:rPr>
            </w:pPr>
          </w:p>
        </w:tc>
        <w:tc>
          <w:tcPr>
            <w:tcW w:w="807" w:type="dxa"/>
            <w:vAlign w:val="center"/>
          </w:tcPr>
          <w:p w14:paraId="2384D10F">
            <w:pPr>
              <w:spacing w:line="440" w:lineRule="exact"/>
              <w:jc w:val="center"/>
              <w:rPr>
                <w:sz w:val="21"/>
                <w:szCs w:val="21"/>
                <w:highlight w:val="none"/>
              </w:rPr>
            </w:pPr>
          </w:p>
        </w:tc>
      </w:tr>
      <w:tr w14:paraId="7488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53C01C9B">
            <w:pPr>
              <w:spacing w:line="440" w:lineRule="exact"/>
              <w:jc w:val="center"/>
              <w:rPr>
                <w:sz w:val="21"/>
                <w:szCs w:val="21"/>
                <w:highlight w:val="none"/>
              </w:rPr>
            </w:pPr>
          </w:p>
        </w:tc>
        <w:tc>
          <w:tcPr>
            <w:tcW w:w="1269" w:type="dxa"/>
            <w:vAlign w:val="top"/>
          </w:tcPr>
          <w:p w14:paraId="18D718C3">
            <w:pPr>
              <w:spacing w:line="440" w:lineRule="exact"/>
              <w:jc w:val="center"/>
              <w:rPr>
                <w:sz w:val="21"/>
                <w:szCs w:val="21"/>
                <w:highlight w:val="none"/>
              </w:rPr>
            </w:pPr>
          </w:p>
        </w:tc>
        <w:tc>
          <w:tcPr>
            <w:tcW w:w="889" w:type="dxa"/>
            <w:vAlign w:val="top"/>
          </w:tcPr>
          <w:p w14:paraId="79DEA719">
            <w:pPr>
              <w:spacing w:line="440" w:lineRule="exact"/>
              <w:jc w:val="center"/>
              <w:rPr>
                <w:sz w:val="21"/>
                <w:szCs w:val="21"/>
                <w:highlight w:val="none"/>
              </w:rPr>
            </w:pPr>
          </w:p>
        </w:tc>
        <w:tc>
          <w:tcPr>
            <w:tcW w:w="1157" w:type="dxa"/>
            <w:vAlign w:val="top"/>
          </w:tcPr>
          <w:p w14:paraId="4AB3B5DF">
            <w:pPr>
              <w:spacing w:line="440" w:lineRule="exact"/>
              <w:jc w:val="center"/>
              <w:rPr>
                <w:sz w:val="21"/>
                <w:szCs w:val="21"/>
                <w:highlight w:val="none"/>
              </w:rPr>
            </w:pPr>
          </w:p>
        </w:tc>
        <w:tc>
          <w:tcPr>
            <w:tcW w:w="785" w:type="dxa"/>
            <w:vAlign w:val="top"/>
          </w:tcPr>
          <w:p w14:paraId="3547ED48">
            <w:pPr>
              <w:spacing w:line="440" w:lineRule="exact"/>
              <w:jc w:val="center"/>
              <w:rPr>
                <w:sz w:val="21"/>
                <w:szCs w:val="21"/>
                <w:highlight w:val="none"/>
              </w:rPr>
            </w:pPr>
          </w:p>
        </w:tc>
        <w:tc>
          <w:tcPr>
            <w:tcW w:w="863" w:type="dxa"/>
            <w:vAlign w:val="top"/>
          </w:tcPr>
          <w:p w14:paraId="1BCC13A1">
            <w:pPr>
              <w:spacing w:line="440" w:lineRule="exact"/>
              <w:jc w:val="center"/>
              <w:rPr>
                <w:sz w:val="21"/>
                <w:szCs w:val="21"/>
                <w:highlight w:val="none"/>
              </w:rPr>
            </w:pPr>
          </w:p>
        </w:tc>
        <w:tc>
          <w:tcPr>
            <w:tcW w:w="1417" w:type="dxa"/>
            <w:vAlign w:val="top"/>
          </w:tcPr>
          <w:p w14:paraId="5D0B0973">
            <w:pPr>
              <w:spacing w:line="440" w:lineRule="exact"/>
              <w:jc w:val="center"/>
              <w:rPr>
                <w:sz w:val="21"/>
                <w:szCs w:val="21"/>
                <w:highlight w:val="none"/>
              </w:rPr>
            </w:pPr>
          </w:p>
        </w:tc>
        <w:tc>
          <w:tcPr>
            <w:tcW w:w="1022" w:type="dxa"/>
            <w:vAlign w:val="top"/>
          </w:tcPr>
          <w:p w14:paraId="25925DA3">
            <w:pPr>
              <w:spacing w:line="440" w:lineRule="exact"/>
              <w:jc w:val="center"/>
              <w:rPr>
                <w:sz w:val="21"/>
                <w:szCs w:val="21"/>
                <w:highlight w:val="none"/>
              </w:rPr>
            </w:pPr>
          </w:p>
        </w:tc>
        <w:tc>
          <w:tcPr>
            <w:tcW w:w="1233" w:type="dxa"/>
            <w:vAlign w:val="top"/>
          </w:tcPr>
          <w:p w14:paraId="11B251CA">
            <w:pPr>
              <w:spacing w:line="440" w:lineRule="exact"/>
              <w:jc w:val="center"/>
              <w:rPr>
                <w:sz w:val="21"/>
                <w:szCs w:val="21"/>
                <w:highlight w:val="none"/>
              </w:rPr>
            </w:pPr>
          </w:p>
        </w:tc>
        <w:tc>
          <w:tcPr>
            <w:tcW w:w="807" w:type="dxa"/>
            <w:vAlign w:val="top"/>
          </w:tcPr>
          <w:p w14:paraId="74F8036A">
            <w:pPr>
              <w:spacing w:line="440" w:lineRule="exact"/>
              <w:jc w:val="center"/>
              <w:rPr>
                <w:sz w:val="21"/>
                <w:szCs w:val="21"/>
                <w:highlight w:val="none"/>
              </w:rPr>
            </w:pPr>
          </w:p>
        </w:tc>
      </w:tr>
      <w:tr w14:paraId="2C6A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652BD1FE">
            <w:pPr>
              <w:spacing w:line="440" w:lineRule="exact"/>
              <w:jc w:val="center"/>
              <w:rPr>
                <w:sz w:val="21"/>
                <w:szCs w:val="21"/>
                <w:highlight w:val="none"/>
              </w:rPr>
            </w:pPr>
          </w:p>
        </w:tc>
        <w:tc>
          <w:tcPr>
            <w:tcW w:w="1269" w:type="dxa"/>
            <w:vAlign w:val="top"/>
          </w:tcPr>
          <w:p w14:paraId="32CD417F">
            <w:pPr>
              <w:spacing w:line="440" w:lineRule="exact"/>
              <w:jc w:val="center"/>
              <w:rPr>
                <w:sz w:val="21"/>
                <w:szCs w:val="21"/>
                <w:highlight w:val="none"/>
              </w:rPr>
            </w:pPr>
          </w:p>
        </w:tc>
        <w:tc>
          <w:tcPr>
            <w:tcW w:w="889" w:type="dxa"/>
            <w:vAlign w:val="top"/>
          </w:tcPr>
          <w:p w14:paraId="29DCA94F">
            <w:pPr>
              <w:spacing w:line="440" w:lineRule="exact"/>
              <w:jc w:val="center"/>
              <w:rPr>
                <w:sz w:val="21"/>
                <w:szCs w:val="21"/>
                <w:highlight w:val="none"/>
              </w:rPr>
            </w:pPr>
          </w:p>
        </w:tc>
        <w:tc>
          <w:tcPr>
            <w:tcW w:w="1157" w:type="dxa"/>
            <w:vAlign w:val="top"/>
          </w:tcPr>
          <w:p w14:paraId="7E19205B">
            <w:pPr>
              <w:spacing w:line="440" w:lineRule="exact"/>
              <w:jc w:val="center"/>
              <w:rPr>
                <w:sz w:val="21"/>
                <w:szCs w:val="21"/>
                <w:highlight w:val="none"/>
              </w:rPr>
            </w:pPr>
          </w:p>
        </w:tc>
        <w:tc>
          <w:tcPr>
            <w:tcW w:w="785" w:type="dxa"/>
            <w:vAlign w:val="top"/>
          </w:tcPr>
          <w:p w14:paraId="3382547C">
            <w:pPr>
              <w:spacing w:line="440" w:lineRule="exact"/>
              <w:jc w:val="center"/>
              <w:rPr>
                <w:sz w:val="21"/>
                <w:szCs w:val="21"/>
                <w:highlight w:val="none"/>
              </w:rPr>
            </w:pPr>
          </w:p>
        </w:tc>
        <w:tc>
          <w:tcPr>
            <w:tcW w:w="863" w:type="dxa"/>
            <w:vAlign w:val="top"/>
          </w:tcPr>
          <w:p w14:paraId="47FFA768">
            <w:pPr>
              <w:spacing w:line="440" w:lineRule="exact"/>
              <w:jc w:val="center"/>
              <w:rPr>
                <w:sz w:val="21"/>
                <w:szCs w:val="21"/>
                <w:highlight w:val="none"/>
              </w:rPr>
            </w:pPr>
          </w:p>
        </w:tc>
        <w:tc>
          <w:tcPr>
            <w:tcW w:w="1417" w:type="dxa"/>
            <w:vAlign w:val="top"/>
          </w:tcPr>
          <w:p w14:paraId="6DF7BE92">
            <w:pPr>
              <w:spacing w:line="440" w:lineRule="exact"/>
              <w:jc w:val="center"/>
              <w:rPr>
                <w:sz w:val="21"/>
                <w:szCs w:val="21"/>
                <w:highlight w:val="none"/>
              </w:rPr>
            </w:pPr>
          </w:p>
        </w:tc>
        <w:tc>
          <w:tcPr>
            <w:tcW w:w="1022" w:type="dxa"/>
            <w:vAlign w:val="top"/>
          </w:tcPr>
          <w:p w14:paraId="560A8643">
            <w:pPr>
              <w:spacing w:line="440" w:lineRule="exact"/>
              <w:jc w:val="center"/>
              <w:rPr>
                <w:sz w:val="21"/>
                <w:szCs w:val="21"/>
                <w:highlight w:val="none"/>
              </w:rPr>
            </w:pPr>
          </w:p>
        </w:tc>
        <w:tc>
          <w:tcPr>
            <w:tcW w:w="1233" w:type="dxa"/>
            <w:vAlign w:val="top"/>
          </w:tcPr>
          <w:p w14:paraId="248E3263">
            <w:pPr>
              <w:spacing w:line="440" w:lineRule="exact"/>
              <w:jc w:val="center"/>
              <w:rPr>
                <w:sz w:val="21"/>
                <w:szCs w:val="21"/>
                <w:highlight w:val="none"/>
              </w:rPr>
            </w:pPr>
          </w:p>
        </w:tc>
        <w:tc>
          <w:tcPr>
            <w:tcW w:w="807" w:type="dxa"/>
            <w:vAlign w:val="top"/>
          </w:tcPr>
          <w:p w14:paraId="71236416">
            <w:pPr>
              <w:spacing w:line="440" w:lineRule="exact"/>
              <w:jc w:val="center"/>
              <w:rPr>
                <w:sz w:val="21"/>
                <w:szCs w:val="21"/>
                <w:highlight w:val="none"/>
              </w:rPr>
            </w:pPr>
          </w:p>
        </w:tc>
      </w:tr>
      <w:tr w14:paraId="31DBB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16487255">
            <w:pPr>
              <w:spacing w:line="440" w:lineRule="exact"/>
              <w:jc w:val="center"/>
              <w:rPr>
                <w:sz w:val="21"/>
                <w:szCs w:val="21"/>
                <w:highlight w:val="none"/>
              </w:rPr>
            </w:pPr>
          </w:p>
        </w:tc>
        <w:tc>
          <w:tcPr>
            <w:tcW w:w="1269" w:type="dxa"/>
            <w:vAlign w:val="top"/>
          </w:tcPr>
          <w:p w14:paraId="3EC5DAB2">
            <w:pPr>
              <w:spacing w:line="440" w:lineRule="exact"/>
              <w:jc w:val="center"/>
              <w:rPr>
                <w:sz w:val="21"/>
                <w:szCs w:val="21"/>
                <w:highlight w:val="none"/>
              </w:rPr>
            </w:pPr>
          </w:p>
        </w:tc>
        <w:tc>
          <w:tcPr>
            <w:tcW w:w="889" w:type="dxa"/>
            <w:vAlign w:val="top"/>
          </w:tcPr>
          <w:p w14:paraId="623361CF">
            <w:pPr>
              <w:spacing w:line="440" w:lineRule="exact"/>
              <w:jc w:val="center"/>
              <w:rPr>
                <w:sz w:val="21"/>
                <w:szCs w:val="21"/>
                <w:highlight w:val="none"/>
              </w:rPr>
            </w:pPr>
          </w:p>
        </w:tc>
        <w:tc>
          <w:tcPr>
            <w:tcW w:w="1157" w:type="dxa"/>
            <w:vAlign w:val="top"/>
          </w:tcPr>
          <w:p w14:paraId="205807F6">
            <w:pPr>
              <w:spacing w:line="440" w:lineRule="exact"/>
              <w:jc w:val="center"/>
              <w:rPr>
                <w:sz w:val="21"/>
                <w:szCs w:val="21"/>
                <w:highlight w:val="none"/>
              </w:rPr>
            </w:pPr>
          </w:p>
        </w:tc>
        <w:tc>
          <w:tcPr>
            <w:tcW w:w="785" w:type="dxa"/>
            <w:vAlign w:val="top"/>
          </w:tcPr>
          <w:p w14:paraId="6F0C89B0">
            <w:pPr>
              <w:spacing w:line="440" w:lineRule="exact"/>
              <w:jc w:val="center"/>
              <w:rPr>
                <w:sz w:val="21"/>
                <w:szCs w:val="21"/>
                <w:highlight w:val="none"/>
              </w:rPr>
            </w:pPr>
          </w:p>
        </w:tc>
        <w:tc>
          <w:tcPr>
            <w:tcW w:w="863" w:type="dxa"/>
            <w:vAlign w:val="top"/>
          </w:tcPr>
          <w:p w14:paraId="1B413CD4">
            <w:pPr>
              <w:spacing w:line="440" w:lineRule="exact"/>
              <w:jc w:val="center"/>
              <w:rPr>
                <w:sz w:val="21"/>
                <w:szCs w:val="21"/>
                <w:highlight w:val="none"/>
              </w:rPr>
            </w:pPr>
          </w:p>
        </w:tc>
        <w:tc>
          <w:tcPr>
            <w:tcW w:w="1417" w:type="dxa"/>
            <w:vAlign w:val="top"/>
          </w:tcPr>
          <w:p w14:paraId="5BC671DD">
            <w:pPr>
              <w:spacing w:line="440" w:lineRule="exact"/>
              <w:jc w:val="center"/>
              <w:rPr>
                <w:sz w:val="21"/>
                <w:szCs w:val="21"/>
                <w:highlight w:val="none"/>
              </w:rPr>
            </w:pPr>
          </w:p>
        </w:tc>
        <w:tc>
          <w:tcPr>
            <w:tcW w:w="1022" w:type="dxa"/>
            <w:vAlign w:val="top"/>
          </w:tcPr>
          <w:p w14:paraId="262FF51F">
            <w:pPr>
              <w:spacing w:line="440" w:lineRule="exact"/>
              <w:jc w:val="center"/>
              <w:rPr>
                <w:sz w:val="21"/>
                <w:szCs w:val="21"/>
                <w:highlight w:val="none"/>
              </w:rPr>
            </w:pPr>
          </w:p>
        </w:tc>
        <w:tc>
          <w:tcPr>
            <w:tcW w:w="1233" w:type="dxa"/>
            <w:vAlign w:val="top"/>
          </w:tcPr>
          <w:p w14:paraId="5BDB3188">
            <w:pPr>
              <w:spacing w:line="440" w:lineRule="exact"/>
              <w:jc w:val="center"/>
              <w:rPr>
                <w:sz w:val="21"/>
                <w:szCs w:val="21"/>
                <w:highlight w:val="none"/>
              </w:rPr>
            </w:pPr>
          </w:p>
        </w:tc>
        <w:tc>
          <w:tcPr>
            <w:tcW w:w="807" w:type="dxa"/>
            <w:vAlign w:val="top"/>
          </w:tcPr>
          <w:p w14:paraId="76D00E4A">
            <w:pPr>
              <w:spacing w:line="440" w:lineRule="exact"/>
              <w:jc w:val="center"/>
              <w:rPr>
                <w:sz w:val="21"/>
                <w:szCs w:val="21"/>
                <w:highlight w:val="none"/>
              </w:rPr>
            </w:pPr>
          </w:p>
        </w:tc>
      </w:tr>
      <w:tr w14:paraId="233DD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2B15B7E8">
            <w:pPr>
              <w:spacing w:line="440" w:lineRule="exact"/>
              <w:jc w:val="center"/>
              <w:rPr>
                <w:sz w:val="21"/>
                <w:szCs w:val="21"/>
                <w:highlight w:val="none"/>
              </w:rPr>
            </w:pPr>
          </w:p>
        </w:tc>
        <w:tc>
          <w:tcPr>
            <w:tcW w:w="1269" w:type="dxa"/>
            <w:vAlign w:val="top"/>
          </w:tcPr>
          <w:p w14:paraId="525234E3">
            <w:pPr>
              <w:spacing w:line="440" w:lineRule="exact"/>
              <w:jc w:val="center"/>
              <w:rPr>
                <w:sz w:val="21"/>
                <w:szCs w:val="21"/>
                <w:highlight w:val="none"/>
              </w:rPr>
            </w:pPr>
          </w:p>
        </w:tc>
        <w:tc>
          <w:tcPr>
            <w:tcW w:w="889" w:type="dxa"/>
            <w:vAlign w:val="top"/>
          </w:tcPr>
          <w:p w14:paraId="186792E6">
            <w:pPr>
              <w:spacing w:line="440" w:lineRule="exact"/>
              <w:jc w:val="center"/>
              <w:rPr>
                <w:sz w:val="21"/>
                <w:szCs w:val="21"/>
                <w:highlight w:val="none"/>
              </w:rPr>
            </w:pPr>
          </w:p>
        </w:tc>
        <w:tc>
          <w:tcPr>
            <w:tcW w:w="1157" w:type="dxa"/>
            <w:vAlign w:val="top"/>
          </w:tcPr>
          <w:p w14:paraId="260BD421">
            <w:pPr>
              <w:spacing w:line="440" w:lineRule="exact"/>
              <w:jc w:val="center"/>
              <w:rPr>
                <w:sz w:val="21"/>
                <w:szCs w:val="21"/>
                <w:highlight w:val="none"/>
              </w:rPr>
            </w:pPr>
          </w:p>
        </w:tc>
        <w:tc>
          <w:tcPr>
            <w:tcW w:w="785" w:type="dxa"/>
            <w:vAlign w:val="top"/>
          </w:tcPr>
          <w:p w14:paraId="4C156B1F">
            <w:pPr>
              <w:spacing w:line="440" w:lineRule="exact"/>
              <w:jc w:val="center"/>
              <w:rPr>
                <w:sz w:val="21"/>
                <w:szCs w:val="21"/>
                <w:highlight w:val="none"/>
              </w:rPr>
            </w:pPr>
          </w:p>
        </w:tc>
        <w:tc>
          <w:tcPr>
            <w:tcW w:w="863" w:type="dxa"/>
            <w:vAlign w:val="top"/>
          </w:tcPr>
          <w:p w14:paraId="15ABF7FC">
            <w:pPr>
              <w:spacing w:line="440" w:lineRule="exact"/>
              <w:jc w:val="center"/>
              <w:rPr>
                <w:sz w:val="21"/>
                <w:szCs w:val="21"/>
                <w:highlight w:val="none"/>
              </w:rPr>
            </w:pPr>
          </w:p>
        </w:tc>
        <w:tc>
          <w:tcPr>
            <w:tcW w:w="1417" w:type="dxa"/>
            <w:vAlign w:val="top"/>
          </w:tcPr>
          <w:p w14:paraId="082DF48E">
            <w:pPr>
              <w:spacing w:line="440" w:lineRule="exact"/>
              <w:jc w:val="center"/>
              <w:rPr>
                <w:sz w:val="21"/>
                <w:szCs w:val="21"/>
                <w:highlight w:val="none"/>
              </w:rPr>
            </w:pPr>
          </w:p>
        </w:tc>
        <w:tc>
          <w:tcPr>
            <w:tcW w:w="1022" w:type="dxa"/>
            <w:vAlign w:val="top"/>
          </w:tcPr>
          <w:p w14:paraId="1C0C867C">
            <w:pPr>
              <w:spacing w:line="440" w:lineRule="exact"/>
              <w:jc w:val="center"/>
              <w:rPr>
                <w:sz w:val="21"/>
                <w:szCs w:val="21"/>
                <w:highlight w:val="none"/>
              </w:rPr>
            </w:pPr>
          </w:p>
        </w:tc>
        <w:tc>
          <w:tcPr>
            <w:tcW w:w="1233" w:type="dxa"/>
            <w:vAlign w:val="top"/>
          </w:tcPr>
          <w:p w14:paraId="4A4A48A7">
            <w:pPr>
              <w:spacing w:line="440" w:lineRule="exact"/>
              <w:jc w:val="center"/>
              <w:rPr>
                <w:sz w:val="21"/>
                <w:szCs w:val="21"/>
                <w:highlight w:val="none"/>
              </w:rPr>
            </w:pPr>
          </w:p>
        </w:tc>
        <w:tc>
          <w:tcPr>
            <w:tcW w:w="807" w:type="dxa"/>
            <w:vAlign w:val="top"/>
          </w:tcPr>
          <w:p w14:paraId="6CC45839">
            <w:pPr>
              <w:spacing w:line="440" w:lineRule="exact"/>
              <w:jc w:val="center"/>
              <w:rPr>
                <w:sz w:val="21"/>
                <w:szCs w:val="21"/>
                <w:highlight w:val="none"/>
              </w:rPr>
            </w:pPr>
          </w:p>
        </w:tc>
      </w:tr>
      <w:tr w14:paraId="3EA5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7F365C1F">
            <w:pPr>
              <w:spacing w:line="440" w:lineRule="exact"/>
              <w:jc w:val="center"/>
              <w:rPr>
                <w:sz w:val="21"/>
                <w:szCs w:val="21"/>
                <w:highlight w:val="none"/>
              </w:rPr>
            </w:pPr>
          </w:p>
        </w:tc>
        <w:tc>
          <w:tcPr>
            <w:tcW w:w="1269" w:type="dxa"/>
            <w:vAlign w:val="top"/>
          </w:tcPr>
          <w:p w14:paraId="796F96F4">
            <w:pPr>
              <w:spacing w:line="440" w:lineRule="exact"/>
              <w:jc w:val="center"/>
              <w:rPr>
                <w:sz w:val="21"/>
                <w:szCs w:val="21"/>
                <w:highlight w:val="none"/>
              </w:rPr>
            </w:pPr>
          </w:p>
        </w:tc>
        <w:tc>
          <w:tcPr>
            <w:tcW w:w="889" w:type="dxa"/>
            <w:vAlign w:val="top"/>
          </w:tcPr>
          <w:p w14:paraId="6825E81C">
            <w:pPr>
              <w:spacing w:line="440" w:lineRule="exact"/>
              <w:jc w:val="center"/>
              <w:rPr>
                <w:sz w:val="21"/>
                <w:szCs w:val="21"/>
                <w:highlight w:val="none"/>
              </w:rPr>
            </w:pPr>
          </w:p>
        </w:tc>
        <w:tc>
          <w:tcPr>
            <w:tcW w:w="1157" w:type="dxa"/>
            <w:vAlign w:val="top"/>
          </w:tcPr>
          <w:p w14:paraId="0D1C5F5E">
            <w:pPr>
              <w:spacing w:line="440" w:lineRule="exact"/>
              <w:jc w:val="center"/>
              <w:rPr>
                <w:sz w:val="21"/>
                <w:szCs w:val="21"/>
                <w:highlight w:val="none"/>
              </w:rPr>
            </w:pPr>
          </w:p>
        </w:tc>
        <w:tc>
          <w:tcPr>
            <w:tcW w:w="785" w:type="dxa"/>
            <w:vAlign w:val="top"/>
          </w:tcPr>
          <w:p w14:paraId="5E09349F">
            <w:pPr>
              <w:spacing w:line="440" w:lineRule="exact"/>
              <w:jc w:val="center"/>
              <w:rPr>
                <w:sz w:val="21"/>
                <w:szCs w:val="21"/>
                <w:highlight w:val="none"/>
              </w:rPr>
            </w:pPr>
          </w:p>
        </w:tc>
        <w:tc>
          <w:tcPr>
            <w:tcW w:w="863" w:type="dxa"/>
            <w:vAlign w:val="top"/>
          </w:tcPr>
          <w:p w14:paraId="78F2ED95">
            <w:pPr>
              <w:spacing w:line="440" w:lineRule="exact"/>
              <w:jc w:val="center"/>
              <w:rPr>
                <w:sz w:val="21"/>
                <w:szCs w:val="21"/>
                <w:highlight w:val="none"/>
              </w:rPr>
            </w:pPr>
          </w:p>
        </w:tc>
        <w:tc>
          <w:tcPr>
            <w:tcW w:w="1417" w:type="dxa"/>
            <w:vAlign w:val="top"/>
          </w:tcPr>
          <w:p w14:paraId="322DE194">
            <w:pPr>
              <w:spacing w:line="440" w:lineRule="exact"/>
              <w:jc w:val="center"/>
              <w:rPr>
                <w:sz w:val="21"/>
                <w:szCs w:val="21"/>
                <w:highlight w:val="none"/>
              </w:rPr>
            </w:pPr>
          </w:p>
        </w:tc>
        <w:tc>
          <w:tcPr>
            <w:tcW w:w="1022" w:type="dxa"/>
            <w:vAlign w:val="top"/>
          </w:tcPr>
          <w:p w14:paraId="748A36A5">
            <w:pPr>
              <w:spacing w:line="440" w:lineRule="exact"/>
              <w:jc w:val="center"/>
              <w:rPr>
                <w:sz w:val="21"/>
                <w:szCs w:val="21"/>
                <w:highlight w:val="none"/>
              </w:rPr>
            </w:pPr>
          </w:p>
        </w:tc>
        <w:tc>
          <w:tcPr>
            <w:tcW w:w="1233" w:type="dxa"/>
            <w:vAlign w:val="top"/>
          </w:tcPr>
          <w:p w14:paraId="7C64FAC9">
            <w:pPr>
              <w:spacing w:line="440" w:lineRule="exact"/>
              <w:jc w:val="center"/>
              <w:rPr>
                <w:sz w:val="21"/>
                <w:szCs w:val="21"/>
                <w:highlight w:val="none"/>
              </w:rPr>
            </w:pPr>
          </w:p>
        </w:tc>
        <w:tc>
          <w:tcPr>
            <w:tcW w:w="807" w:type="dxa"/>
            <w:vAlign w:val="top"/>
          </w:tcPr>
          <w:p w14:paraId="299A1205">
            <w:pPr>
              <w:spacing w:line="440" w:lineRule="exact"/>
              <w:jc w:val="center"/>
              <w:rPr>
                <w:sz w:val="21"/>
                <w:szCs w:val="21"/>
                <w:highlight w:val="none"/>
              </w:rPr>
            </w:pPr>
          </w:p>
        </w:tc>
      </w:tr>
      <w:tr w14:paraId="6FCF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107F0DBB">
            <w:pPr>
              <w:spacing w:line="440" w:lineRule="exact"/>
              <w:jc w:val="center"/>
              <w:rPr>
                <w:sz w:val="21"/>
                <w:szCs w:val="21"/>
                <w:highlight w:val="none"/>
              </w:rPr>
            </w:pPr>
          </w:p>
        </w:tc>
        <w:tc>
          <w:tcPr>
            <w:tcW w:w="1269" w:type="dxa"/>
            <w:vAlign w:val="top"/>
          </w:tcPr>
          <w:p w14:paraId="1FB4F539">
            <w:pPr>
              <w:spacing w:line="440" w:lineRule="exact"/>
              <w:jc w:val="center"/>
              <w:rPr>
                <w:sz w:val="21"/>
                <w:szCs w:val="21"/>
                <w:highlight w:val="none"/>
              </w:rPr>
            </w:pPr>
          </w:p>
        </w:tc>
        <w:tc>
          <w:tcPr>
            <w:tcW w:w="889" w:type="dxa"/>
            <w:vAlign w:val="top"/>
          </w:tcPr>
          <w:p w14:paraId="0B2872DA">
            <w:pPr>
              <w:spacing w:line="440" w:lineRule="exact"/>
              <w:jc w:val="center"/>
              <w:rPr>
                <w:sz w:val="21"/>
                <w:szCs w:val="21"/>
                <w:highlight w:val="none"/>
              </w:rPr>
            </w:pPr>
          </w:p>
        </w:tc>
        <w:tc>
          <w:tcPr>
            <w:tcW w:w="1157" w:type="dxa"/>
            <w:vAlign w:val="top"/>
          </w:tcPr>
          <w:p w14:paraId="446731C4">
            <w:pPr>
              <w:spacing w:line="440" w:lineRule="exact"/>
              <w:jc w:val="center"/>
              <w:rPr>
                <w:sz w:val="21"/>
                <w:szCs w:val="21"/>
                <w:highlight w:val="none"/>
              </w:rPr>
            </w:pPr>
          </w:p>
        </w:tc>
        <w:tc>
          <w:tcPr>
            <w:tcW w:w="785" w:type="dxa"/>
            <w:vAlign w:val="top"/>
          </w:tcPr>
          <w:p w14:paraId="76DABECC">
            <w:pPr>
              <w:spacing w:line="440" w:lineRule="exact"/>
              <w:jc w:val="center"/>
              <w:rPr>
                <w:sz w:val="21"/>
                <w:szCs w:val="21"/>
                <w:highlight w:val="none"/>
              </w:rPr>
            </w:pPr>
          </w:p>
        </w:tc>
        <w:tc>
          <w:tcPr>
            <w:tcW w:w="863" w:type="dxa"/>
            <w:vAlign w:val="top"/>
          </w:tcPr>
          <w:p w14:paraId="2DCE882F">
            <w:pPr>
              <w:spacing w:line="440" w:lineRule="exact"/>
              <w:jc w:val="center"/>
              <w:rPr>
                <w:sz w:val="21"/>
                <w:szCs w:val="21"/>
                <w:highlight w:val="none"/>
              </w:rPr>
            </w:pPr>
          </w:p>
        </w:tc>
        <w:tc>
          <w:tcPr>
            <w:tcW w:w="1417" w:type="dxa"/>
            <w:vAlign w:val="top"/>
          </w:tcPr>
          <w:p w14:paraId="0ED81E46">
            <w:pPr>
              <w:spacing w:line="440" w:lineRule="exact"/>
              <w:jc w:val="center"/>
              <w:rPr>
                <w:sz w:val="21"/>
                <w:szCs w:val="21"/>
                <w:highlight w:val="none"/>
              </w:rPr>
            </w:pPr>
          </w:p>
        </w:tc>
        <w:tc>
          <w:tcPr>
            <w:tcW w:w="1022" w:type="dxa"/>
            <w:vAlign w:val="top"/>
          </w:tcPr>
          <w:p w14:paraId="1FDEAF90">
            <w:pPr>
              <w:spacing w:line="440" w:lineRule="exact"/>
              <w:jc w:val="center"/>
              <w:rPr>
                <w:sz w:val="21"/>
                <w:szCs w:val="21"/>
                <w:highlight w:val="none"/>
              </w:rPr>
            </w:pPr>
          </w:p>
        </w:tc>
        <w:tc>
          <w:tcPr>
            <w:tcW w:w="1233" w:type="dxa"/>
            <w:vAlign w:val="top"/>
          </w:tcPr>
          <w:p w14:paraId="090CCE11">
            <w:pPr>
              <w:spacing w:line="440" w:lineRule="exact"/>
              <w:jc w:val="center"/>
              <w:rPr>
                <w:sz w:val="21"/>
                <w:szCs w:val="21"/>
                <w:highlight w:val="none"/>
              </w:rPr>
            </w:pPr>
          </w:p>
        </w:tc>
        <w:tc>
          <w:tcPr>
            <w:tcW w:w="807" w:type="dxa"/>
            <w:vAlign w:val="top"/>
          </w:tcPr>
          <w:p w14:paraId="30409060">
            <w:pPr>
              <w:spacing w:line="440" w:lineRule="exact"/>
              <w:jc w:val="center"/>
              <w:rPr>
                <w:sz w:val="21"/>
                <w:szCs w:val="21"/>
                <w:highlight w:val="none"/>
              </w:rPr>
            </w:pPr>
          </w:p>
        </w:tc>
      </w:tr>
      <w:tr w14:paraId="4736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5C1F2769">
            <w:pPr>
              <w:spacing w:line="440" w:lineRule="exact"/>
              <w:jc w:val="center"/>
              <w:rPr>
                <w:sz w:val="21"/>
                <w:szCs w:val="21"/>
                <w:highlight w:val="none"/>
              </w:rPr>
            </w:pPr>
          </w:p>
        </w:tc>
        <w:tc>
          <w:tcPr>
            <w:tcW w:w="1269" w:type="dxa"/>
            <w:vAlign w:val="top"/>
          </w:tcPr>
          <w:p w14:paraId="44086BCE">
            <w:pPr>
              <w:spacing w:line="440" w:lineRule="exact"/>
              <w:jc w:val="center"/>
              <w:rPr>
                <w:sz w:val="21"/>
                <w:szCs w:val="21"/>
                <w:highlight w:val="none"/>
              </w:rPr>
            </w:pPr>
          </w:p>
        </w:tc>
        <w:tc>
          <w:tcPr>
            <w:tcW w:w="889" w:type="dxa"/>
            <w:vAlign w:val="top"/>
          </w:tcPr>
          <w:p w14:paraId="7F5D7430">
            <w:pPr>
              <w:spacing w:line="440" w:lineRule="exact"/>
              <w:jc w:val="center"/>
              <w:rPr>
                <w:sz w:val="21"/>
                <w:szCs w:val="21"/>
                <w:highlight w:val="none"/>
              </w:rPr>
            </w:pPr>
          </w:p>
        </w:tc>
        <w:tc>
          <w:tcPr>
            <w:tcW w:w="1157" w:type="dxa"/>
            <w:vAlign w:val="top"/>
          </w:tcPr>
          <w:p w14:paraId="60E426A0">
            <w:pPr>
              <w:spacing w:line="440" w:lineRule="exact"/>
              <w:jc w:val="center"/>
              <w:rPr>
                <w:sz w:val="21"/>
                <w:szCs w:val="21"/>
                <w:highlight w:val="none"/>
              </w:rPr>
            </w:pPr>
          </w:p>
        </w:tc>
        <w:tc>
          <w:tcPr>
            <w:tcW w:w="785" w:type="dxa"/>
            <w:vAlign w:val="top"/>
          </w:tcPr>
          <w:p w14:paraId="68844C9C">
            <w:pPr>
              <w:spacing w:line="440" w:lineRule="exact"/>
              <w:jc w:val="center"/>
              <w:rPr>
                <w:sz w:val="21"/>
                <w:szCs w:val="21"/>
                <w:highlight w:val="none"/>
              </w:rPr>
            </w:pPr>
          </w:p>
        </w:tc>
        <w:tc>
          <w:tcPr>
            <w:tcW w:w="863" w:type="dxa"/>
            <w:vAlign w:val="top"/>
          </w:tcPr>
          <w:p w14:paraId="7565BB0E">
            <w:pPr>
              <w:spacing w:line="440" w:lineRule="exact"/>
              <w:jc w:val="center"/>
              <w:rPr>
                <w:sz w:val="21"/>
                <w:szCs w:val="21"/>
                <w:highlight w:val="none"/>
              </w:rPr>
            </w:pPr>
          </w:p>
        </w:tc>
        <w:tc>
          <w:tcPr>
            <w:tcW w:w="1417" w:type="dxa"/>
            <w:vAlign w:val="top"/>
          </w:tcPr>
          <w:p w14:paraId="61A961D9">
            <w:pPr>
              <w:spacing w:line="440" w:lineRule="exact"/>
              <w:jc w:val="center"/>
              <w:rPr>
                <w:sz w:val="21"/>
                <w:szCs w:val="21"/>
                <w:highlight w:val="none"/>
              </w:rPr>
            </w:pPr>
          </w:p>
        </w:tc>
        <w:tc>
          <w:tcPr>
            <w:tcW w:w="1022" w:type="dxa"/>
            <w:vAlign w:val="top"/>
          </w:tcPr>
          <w:p w14:paraId="31F193D0">
            <w:pPr>
              <w:spacing w:line="440" w:lineRule="exact"/>
              <w:jc w:val="center"/>
              <w:rPr>
                <w:sz w:val="21"/>
                <w:szCs w:val="21"/>
                <w:highlight w:val="none"/>
              </w:rPr>
            </w:pPr>
          </w:p>
        </w:tc>
        <w:tc>
          <w:tcPr>
            <w:tcW w:w="1233" w:type="dxa"/>
            <w:vAlign w:val="top"/>
          </w:tcPr>
          <w:p w14:paraId="2EF97FA9">
            <w:pPr>
              <w:spacing w:line="440" w:lineRule="exact"/>
              <w:jc w:val="center"/>
              <w:rPr>
                <w:sz w:val="21"/>
                <w:szCs w:val="21"/>
                <w:highlight w:val="none"/>
              </w:rPr>
            </w:pPr>
          </w:p>
        </w:tc>
        <w:tc>
          <w:tcPr>
            <w:tcW w:w="807" w:type="dxa"/>
            <w:vAlign w:val="top"/>
          </w:tcPr>
          <w:p w14:paraId="569D2464">
            <w:pPr>
              <w:spacing w:line="440" w:lineRule="exact"/>
              <w:jc w:val="center"/>
              <w:rPr>
                <w:sz w:val="21"/>
                <w:szCs w:val="21"/>
                <w:highlight w:val="none"/>
              </w:rPr>
            </w:pPr>
          </w:p>
        </w:tc>
      </w:tr>
      <w:tr w14:paraId="03D2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2EABEB13">
            <w:pPr>
              <w:spacing w:line="440" w:lineRule="exact"/>
              <w:jc w:val="center"/>
              <w:rPr>
                <w:sz w:val="21"/>
                <w:szCs w:val="21"/>
                <w:highlight w:val="none"/>
              </w:rPr>
            </w:pPr>
          </w:p>
        </w:tc>
        <w:tc>
          <w:tcPr>
            <w:tcW w:w="1269" w:type="dxa"/>
            <w:vAlign w:val="top"/>
          </w:tcPr>
          <w:p w14:paraId="0283E97B">
            <w:pPr>
              <w:spacing w:line="440" w:lineRule="exact"/>
              <w:jc w:val="center"/>
              <w:rPr>
                <w:sz w:val="21"/>
                <w:szCs w:val="21"/>
                <w:highlight w:val="none"/>
              </w:rPr>
            </w:pPr>
          </w:p>
        </w:tc>
        <w:tc>
          <w:tcPr>
            <w:tcW w:w="889" w:type="dxa"/>
            <w:vAlign w:val="top"/>
          </w:tcPr>
          <w:p w14:paraId="7CA583B7">
            <w:pPr>
              <w:spacing w:line="440" w:lineRule="exact"/>
              <w:jc w:val="center"/>
              <w:rPr>
                <w:sz w:val="21"/>
                <w:szCs w:val="21"/>
                <w:highlight w:val="none"/>
              </w:rPr>
            </w:pPr>
          </w:p>
        </w:tc>
        <w:tc>
          <w:tcPr>
            <w:tcW w:w="1157" w:type="dxa"/>
            <w:vAlign w:val="top"/>
          </w:tcPr>
          <w:p w14:paraId="2BA82C54">
            <w:pPr>
              <w:spacing w:line="440" w:lineRule="exact"/>
              <w:jc w:val="center"/>
              <w:rPr>
                <w:sz w:val="21"/>
                <w:szCs w:val="21"/>
                <w:highlight w:val="none"/>
              </w:rPr>
            </w:pPr>
          </w:p>
        </w:tc>
        <w:tc>
          <w:tcPr>
            <w:tcW w:w="785" w:type="dxa"/>
            <w:vAlign w:val="top"/>
          </w:tcPr>
          <w:p w14:paraId="4B7A5F23">
            <w:pPr>
              <w:spacing w:line="440" w:lineRule="exact"/>
              <w:jc w:val="center"/>
              <w:rPr>
                <w:sz w:val="21"/>
                <w:szCs w:val="21"/>
                <w:highlight w:val="none"/>
              </w:rPr>
            </w:pPr>
          </w:p>
        </w:tc>
        <w:tc>
          <w:tcPr>
            <w:tcW w:w="863" w:type="dxa"/>
            <w:vAlign w:val="top"/>
          </w:tcPr>
          <w:p w14:paraId="797DCB00">
            <w:pPr>
              <w:spacing w:line="440" w:lineRule="exact"/>
              <w:jc w:val="center"/>
              <w:rPr>
                <w:sz w:val="21"/>
                <w:szCs w:val="21"/>
                <w:highlight w:val="none"/>
              </w:rPr>
            </w:pPr>
          </w:p>
        </w:tc>
        <w:tc>
          <w:tcPr>
            <w:tcW w:w="1417" w:type="dxa"/>
            <w:vAlign w:val="top"/>
          </w:tcPr>
          <w:p w14:paraId="00092743">
            <w:pPr>
              <w:spacing w:line="440" w:lineRule="exact"/>
              <w:jc w:val="center"/>
              <w:rPr>
                <w:sz w:val="21"/>
                <w:szCs w:val="21"/>
                <w:highlight w:val="none"/>
              </w:rPr>
            </w:pPr>
          </w:p>
        </w:tc>
        <w:tc>
          <w:tcPr>
            <w:tcW w:w="1022" w:type="dxa"/>
            <w:vAlign w:val="top"/>
          </w:tcPr>
          <w:p w14:paraId="307C09DB">
            <w:pPr>
              <w:spacing w:line="440" w:lineRule="exact"/>
              <w:jc w:val="center"/>
              <w:rPr>
                <w:sz w:val="21"/>
                <w:szCs w:val="21"/>
                <w:highlight w:val="none"/>
              </w:rPr>
            </w:pPr>
          </w:p>
        </w:tc>
        <w:tc>
          <w:tcPr>
            <w:tcW w:w="1233" w:type="dxa"/>
            <w:vAlign w:val="top"/>
          </w:tcPr>
          <w:p w14:paraId="2C8E22A1">
            <w:pPr>
              <w:spacing w:line="440" w:lineRule="exact"/>
              <w:jc w:val="center"/>
              <w:rPr>
                <w:sz w:val="21"/>
                <w:szCs w:val="21"/>
                <w:highlight w:val="none"/>
              </w:rPr>
            </w:pPr>
          </w:p>
        </w:tc>
        <w:tc>
          <w:tcPr>
            <w:tcW w:w="807" w:type="dxa"/>
            <w:vAlign w:val="top"/>
          </w:tcPr>
          <w:p w14:paraId="26057265">
            <w:pPr>
              <w:spacing w:line="440" w:lineRule="exact"/>
              <w:jc w:val="center"/>
              <w:rPr>
                <w:sz w:val="21"/>
                <w:szCs w:val="21"/>
                <w:highlight w:val="none"/>
              </w:rPr>
            </w:pPr>
          </w:p>
        </w:tc>
      </w:tr>
      <w:tr w14:paraId="3382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132EABE8">
            <w:pPr>
              <w:spacing w:line="440" w:lineRule="exact"/>
              <w:jc w:val="center"/>
              <w:rPr>
                <w:sz w:val="21"/>
                <w:szCs w:val="21"/>
                <w:highlight w:val="none"/>
              </w:rPr>
            </w:pPr>
          </w:p>
        </w:tc>
        <w:tc>
          <w:tcPr>
            <w:tcW w:w="1269" w:type="dxa"/>
            <w:vAlign w:val="top"/>
          </w:tcPr>
          <w:p w14:paraId="5691E568">
            <w:pPr>
              <w:spacing w:line="440" w:lineRule="exact"/>
              <w:jc w:val="center"/>
              <w:rPr>
                <w:sz w:val="21"/>
                <w:szCs w:val="21"/>
                <w:highlight w:val="none"/>
              </w:rPr>
            </w:pPr>
          </w:p>
        </w:tc>
        <w:tc>
          <w:tcPr>
            <w:tcW w:w="889" w:type="dxa"/>
            <w:vAlign w:val="top"/>
          </w:tcPr>
          <w:p w14:paraId="079BE5A8">
            <w:pPr>
              <w:spacing w:line="440" w:lineRule="exact"/>
              <w:jc w:val="center"/>
              <w:rPr>
                <w:sz w:val="21"/>
                <w:szCs w:val="21"/>
                <w:highlight w:val="none"/>
              </w:rPr>
            </w:pPr>
          </w:p>
        </w:tc>
        <w:tc>
          <w:tcPr>
            <w:tcW w:w="1157" w:type="dxa"/>
            <w:vAlign w:val="top"/>
          </w:tcPr>
          <w:p w14:paraId="1FBDAE94">
            <w:pPr>
              <w:spacing w:line="440" w:lineRule="exact"/>
              <w:jc w:val="center"/>
              <w:rPr>
                <w:sz w:val="21"/>
                <w:szCs w:val="21"/>
                <w:highlight w:val="none"/>
              </w:rPr>
            </w:pPr>
          </w:p>
        </w:tc>
        <w:tc>
          <w:tcPr>
            <w:tcW w:w="785" w:type="dxa"/>
            <w:vAlign w:val="top"/>
          </w:tcPr>
          <w:p w14:paraId="137C4C73">
            <w:pPr>
              <w:spacing w:line="440" w:lineRule="exact"/>
              <w:jc w:val="center"/>
              <w:rPr>
                <w:sz w:val="21"/>
                <w:szCs w:val="21"/>
                <w:highlight w:val="none"/>
              </w:rPr>
            </w:pPr>
          </w:p>
        </w:tc>
        <w:tc>
          <w:tcPr>
            <w:tcW w:w="863" w:type="dxa"/>
            <w:vAlign w:val="top"/>
          </w:tcPr>
          <w:p w14:paraId="50F4D61D">
            <w:pPr>
              <w:spacing w:line="440" w:lineRule="exact"/>
              <w:jc w:val="center"/>
              <w:rPr>
                <w:sz w:val="21"/>
                <w:szCs w:val="21"/>
                <w:highlight w:val="none"/>
              </w:rPr>
            </w:pPr>
          </w:p>
        </w:tc>
        <w:tc>
          <w:tcPr>
            <w:tcW w:w="1417" w:type="dxa"/>
            <w:vAlign w:val="top"/>
          </w:tcPr>
          <w:p w14:paraId="2FE6508A">
            <w:pPr>
              <w:spacing w:line="440" w:lineRule="exact"/>
              <w:jc w:val="center"/>
              <w:rPr>
                <w:sz w:val="21"/>
                <w:szCs w:val="21"/>
                <w:highlight w:val="none"/>
              </w:rPr>
            </w:pPr>
          </w:p>
        </w:tc>
        <w:tc>
          <w:tcPr>
            <w:tcW w:w="1022" w:type="dxa"/>
            <w:vAlign w:val="top"/>
          </w:tcPr>
          <w:p w14:paraId="41664777">
            <w:pPr>
              <w:spacing w:line="440" w:lineRule="exact"/>
              <w:jc w:val="center"/>
              <w:rPr>
                <w:sz w:val="21"/>
                <w:szCs w:val="21"/>
                <w:highlight w:val="none"/>
              </w:rPr>
            </w:pPr>
          </w:p>
        </w:tc>
        <w:tc>
          <w:tcPr>
            <w:tcW w:w="1233" w:type="dxa"/>
            <w:vAlign w:val="top"/>
          </w:tcPr>
          <w:p w14:paraId="6ED9B160">
            <w:pPr>
              <w:spacing w:line="440" w:lineRule="exact"/>
              <w:jc w:val="center"/>
              <w:rPr>
                <w:sz w:val="21"/>
                <w:szCs w:val="21"/>
                <w:highlight w:val="none"/>
              </w:rPr>
            </w:pPr>
          </w:p>
        </w:tc>
        <w:tc>
          <w:tcPr>
            <w:tcW w:w="807" w:type="dxa"/>
            <w:vAlign w:val="top"/>
          </w:tcPr>
          <w:p w14:paraId="2DFE4182">
            <w:pPr>
              <w:spacing w:line="440" w:lineRule="exact"/>
              <w:jc w:val="center"/>
              <w:rPr>
                <w:sz w:val="21"/>
                <w:szCs w:val="21"/>
                <w:highlight w:val="none"/>
              </w:rPr>
            </w:pPr>
          </w:p>
        </w:tc>
      </w:tr>
      <w:tr w14:paraId="575B3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561008B3">
            <w:pPr>
              <w:spacing w:line="440" w:lineRule="exact"/>
              <w:jc w:val="center"/>
              <w:rPr>
                <w:sz w:val="21"/>
                <w:szCs w:val="21"/>
                <w:highlight w:val="none"/>
              </w:rPr>
            </w:pPr>
          </w:p>
        </w:tc>
        <w:tc>
          <w:tcPr>
            <w:tcW w:w="1269" w:type="dxa"/>
            <w:vAlign w:val="top"/>
          </w:tcPr>
          <w:p w14:paraId="384CC226">
            <w:pPr>
              <w:spacing w:line="440" w:lineRule="exact"/>
              <w:jc w:val="center"/>
              <w:rPr>
                <w:sz w:val="21"/>
                <w:szCs w:val="21"/>
                <w:highlight w:val="none"/>
              </w:rPr>
            </w:pPr>
          </w:p>
        </w:tc>
        <w:tc>
          <w:tcPr>
            <w:tcW w:w="889" w:type="dxa"/>
            <w:vAlign w:val="top"/>
          </w:tcPr>
          <w:p w14:paraId="04152520">
            <w:pPr>
              <w:spacing w:line="440" w:lineRule="exact"/>
              <w:jc w:val="center"/>
              <w:rPr>
                <w:sz w:val="21"/>
                <w:szCs w:val="21"/>
                <w:highlight w:val="none"/>
              </w:rPr>
            </w:pPr>
          </w:p>
        </w:tc>
        <w:tc>
          <w:tcPr>
            <w:tcW w:w="1157" w:type="dxa"/>
            <w:vAlign w:val="top"/>
          </w:tcPr>
          <w:p w14:paraId="1EA3FA0F">
            <w:pPr>
              <w:spacing w:line="440" w:lineRule="exact"/>
              <w:jc w:val="center"/>
              <w:rPr>
                <w:sz w:val="21"/>
                <w:szCs w:val="21"/>
                <w:highlight w:val="none"/>
              </w:rPr>
            </w:pPr>
          </w:p>
        </w:tc>
        <w:tc>
          <w:tcPr>
            <w:tcW w:w="785" w:type="dxa"/>
            <w:vAlign w:val="top"/>
          </w:tcPr>
          <w:p w14:paraId="57E96B20">
            <w:pPr>
              <w:spacing w:line="440" w:lineRule="exact"/>
              <w:jc w:val="center"/>
              <w:rPr>
                <w:sz w:val="21"/>
                <w:szCs w:val="21"/>
                <w:highlight w:val="none"/>
              </w:rPr>
            </w:pPr>
          </w:p>
        </w:tc>
        <w:tc>
          <w:tcPr>
            <w:tcW w:w="863" w:type="dxa"/>
            <w:vAlign w:val="top"/>
          </w:tcPr>
          <w:p w14:paraId="5A36297C">
            <w:pPr>
              <w:spacing w:line="440" w:lineRule="exact"/>
              <w:jc w:val="center"/>
              <w:rPr>
                <w:sz w:val="21"/>
                <w:szCs w:val="21"/>
                <w:highlight w:val="none"/>
              </w:rPr>
            </w:pPr>
          </w:p>
        </w:tc>
        <w:tc>
          <w:tcPr>
            <w:tcW w:w="1417" w:type="dxa"/>
            <w:vAlign w:val="top"/>
          </w:tcPr>
          <w:p w14:paraId="020683FC">
            <w:pPr>
              <w:spacing w:line="440" w:lineRule="exact"/>
              <w:jc w:val="center"/>
              <w:rPr>
                <w:sz w:val="21"/>
                <w:szCs w:val="21"/>
                <w:highlight w:val="none"/>
              </w:rPr>
            </w:pPr>
          </w:p>
        </w:tc>
        <w:tc>
          <w:tcPr>
            <w:tcW w:w="1022" w:type="dxa"/>
            <w:vAlign w:val="top"/>
          </w:tcPr>
          <w:p w14:paraId="058BED5A">
            <w:pPr>
              <w:spacing w:line="440" w:lineRule="exact"/>
              <w:jc w:val="center"/>
              <w:rPr>
                <w:sz w:val="21"/>
                <w:szCs w:val="21"/>
                <w:highlight w:val="none"/>
              </w:rPr>
            </w:pPr>
          </w:p>
        </w:tc>
        <w:tc>
          <w:tcPr>
            <w:tcW w:w="1233" w:type="dxa"/>
            <w:vAlign w:val="top"/>
          </w:tcPr>
          <w:p w14:paraId="7CB3227F">
            <w:pPr>
              <w:spacing w:line="440" w:lineRule="exact"/>
              <w:jc w:val="center"/>
              <w:rPr>
                <w:sz w:val="21"/>
                <w:szCs w:val="21"/>
                <w:highlight w:val="none"/>
              </w:rPr>
            </w:pPr>
          </w:p>
        </w:tc>
        <w:tc>
          <w:tcPr>
            <w:tcW w:w="807" w:type="dxa"/>
            <w:vAlign w:val="top"/>
          </w:tcPr>
          <w:p w14:paraId="32CA1E38">
            <w:pPr>
              <w:spacing w:line="440" w:lineRule="exact"/>
              <w:jc w:val="center"/>
              <w:rPr>
                <w:sz w:val="21"/>
                <w:szCs w:val="21"/>
                <w:highlight w:val="none"/>
              </w:rPr>
            </w:pPr>
          </w:p>
        </w:tc>
      </w:tr>
      <w:tr w14:paraId="60FE7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36B8877A">
            <w:pPr>
              <w:spacing w:line="440" w:lineRule="exact"/>
              <w:jc w:val="center"/>
              <w:rPr>
                <w:sz w:val="21"/>
                <w:szCs w:val="21"/>
                <w:highlight w:val="none"/>
              </w:rPr>
            </w:pPr>
          </w:p>
        </w:tc>
        <w:tc>
          <w:tcPr>
            <w:tcW w:w="1269" w:type="dxa"/>
            <w:vAlign w:val="top"/>
          </w:tcPr>
          <w:p w14:paraId="0AD4AFAD">
            <w:pPr>
              <w:spacing w:line="440" w:lineRule="exact"/>
              <w:jc w:val="center"/>
              <w:rPr>
                <w:sz w:val="21"/>
                <w:szCs w:val="21"/>
                <w:highlight w:val="none"/>
              </w:rPr>
            </w:pPr>
          </w:p>
        </w:tc>
        <w:tc>
          <w:tcPr>
            <w:tcW w:w="889" w:type="dxa"/>
            <w:vAlign w:val="top"/>
          </w:tcPr>
          <w:p w14:paraId="4BA5D041">
            <w:pPr>
              <w:spacing w:line="440" w:lineRule="exact"/>
              <w:jc w:val="center"/>
              <w:rPr>
                <w:sz w:val="21"/>
                <w:szCs w:val="21"/>
                <w:highlight w:val="none"/>
              </w:rPr>
            </w:pPr>
          </w:p>
        </w:tc>
        <w:tc>
          <w:tcPr>
            <w:tcW w:w="1157" w:type="dxa"/>
            <w:vAlign w:val="top"/>
          </w:tcPr>
          <w:p w14:paraId="72E5D3B4">
            <w:pPr>
              <w:spacing w:line="440" w:lineRule="exact"/>
              <w:jc w:val="center"/>
              <w:rPr>
                <w:sz w:val="21"/>
                <w:szCs w:val="21"/>
                <w:highlight w:val="none"/>
              </w:rPr>
            </w:pPr>
          </w:p>
        </w:tc>
        <w:tc>
          <w:tcPr>
            <w:tcW w:w="785" w:type="dxa"/>
            <w:vAlign w:val="top"/>
          </w:tcPr>
          <w:p w14:paraId="31155491">
            <w:pPr>
              <w:spacing w:line="440" w:lineRule="exact"/>
              <w:jc w:val="center"/>
              <w:rPr>
                <w:sz w:val="21"/>
                <w:szCs w:val="21"/>
                <w:highlight w:val="none"/>
              </w:rPr>
            </w:pPr>
          </w:p>
        </w:tc>
        <w:tc>
          <w:tcPr>
            <w:tcW w:w="863" w:type="dxa"/>
            <w:vAlign w:val="top"/>
          </w:tcPr>
          <w:p w14:paraId="11BC71C6">
            <w:pPr>
              <w:spacing w:line="440" w:lineRule="exact"/>
              <w:jc w:val="center"/>
              <w:rPr>
                <w:sz w:val="21"/>
                <w:szCs w:val="21"/>
                <w:highlight w:val="none"/>
              </w:rPr>
            </w:pPr>
          </w:p>
        </w:tc>
        <w:tc>
          <w:tcPr>
            <w:tcW w:w="1417" w:type="dxa"/>
            <w:vAlign w:val="top"/>
          </w:tcPr>
          <w:p w14:paraId="57DEE33C">
            <w:pPr>
              <w:spacing w:line="440" w:lineRule="exact"/>
              <w:jc w:val="center"/>
              <w:rPr>
                <w:sz w:val="21"/>
                <w:szCs w:val="21"/>
                <w:highlight w:val="none"/>
              </w:rPr>
            </w:pPr>
          </w:p>
        </w:tc>
        <w:tc>
          <w:tcPr>
            <w:tcW w:w="1022" w:type="dxa"/>
            <w:vAlign w:val="top"/>
          </w:tcPr>
          <w:p w14:paraId="58D72416">
            <w:pPr>
              <w:spacing w:line="440" w:lineRule="exact"/>
              <w:jc w:val="center"/>
              <w:rPr>
                <w:sz w:val="21"/>
                <w:szCs w:val="21"/>
                <w:highlight w:val="none"/>
              </w:rPr>
            </w:pPr>
          </w:p>
        </w:tc>
        <w:tc>
          <w:tcPr>
            <w:tcW w:w="1233" w:type="dxa"/>
            <w:vAlign w:val="top"/>
          </w:tcPr>
          <w:p w14:paraId="16270774">
            <w:pPr>
              <w:spacing w:line="440" w:lineRule="exact"/>
              <w:jc w:val="center"/>
              <w:rPr>
                <w:sz w:val="21"/>
                <w:szCs w:val="21"/>
                <w:highlight w:val="none"/>
              </w:rPr>
            </w:pPr>
          </w:p>
        </w:tc>
        <w:tc>
          <w:tcPr>
            <w:tcW w:w="807" w:type="dxa"/>
            <w:vAlign w:val="top"/>
          </w:tcPr>
          <w:p w14:paraId="6D341515">
            <w:pPr>
              <w:spacing w:line="440" w:lineRule="exact"/>
              <w:jc w:val="center"/>
              <w:rPr>
                <w:sz w:val="21"/>
                <w:szCs w:val="21"/>
                <w:highlight w:val="none"/>
              </w:rPr>
            </w:pPr>
          </w:p>
        </w:tc>
      </w:tr>
      <w:tr w14:paraId="1A770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05AE2D2C">
            <w:pPr>
              <w:spacing w:line="440" w:lineRule="exact"/>
              <w:jc w:val="center"/>
              <w:rPr>
                <w:sz w:val="21"/>
                <w:szCs w:val="21"/>
                <w:highlight w:val="none"/>
              </w:rPr>
            </w:pPr>
          </w:p>
        </w:tc>
        <w:tc>
          <w:tcPr>
            <w:tcW w:w="1269" w:type="dxa"/>
            <w:vAlign w:val="top"/>
          </w:tcPr>
          <w:p w14:paraId="26DE6F89">
            <w:pPr>
              <w:spacing w:line="440" w:lineRule="exact"/>
              <w:jc w:val="center"/>
              <w:rPr>
                <w:sz w:val="21"/>
                <w:szCs w:val="21"/>
                <w:highlight w:val="none"/>
              </w:rPr>
            </w:pPr>
          </w:p>
        </w:tc>
        <w:tc>
          <w:tcPr>
            <w:tcW w:w="889" w:type="dxa"/>
            <w:vAlign w:val="top"/>
          </w:tcPr>
          <w:p w14:paraId="38964689">
            <w:pPr>
              <w:spacing w:line="440" w:lineRule="exact"/>
              <w:jc w:val="center"/>
              <w:rPr>
                <w:sz w:val="21"/>
                <w:szCs w:val="21"/>
                <w:highlight w:val="none"/>
              </w:rPr>
            </w:pPr>
          </w:p>
        </w:tc>
        <w:tc>
          <w:tcPr>
            <w:tcW w:w="1157" w:type="dxa"/>
            <w:vAlign w:val="top"/>
          </w:tcPr>
          <w:p w14:paraId="3F1A6A55">
            <w:pPr>
              <w:spacing w:line="440" w:lineRule="exact"/>
              <w:jc w:val="center"/>
              <w:rPr>
                <w:sz w:val="21"/>
                <w:szCs w:val="21"/>
                <w:highlight w:val="none"/>
              </w:rPr>
            </w:pPr>
          </w:p>
        </w:tc>
        <w:tc>
          <w:tcPr>
            <w:tcW w:w="785" w:type="dxa"/>
            <w:vAlign w:val="top"/>
          </w:tcPr>
          <w:p w14:paraId="36F66500">
            <w:pPr>
              <w:spacing w:line="440" w:lineRule="exact"/>
              <w:jc w:val="center"/>
              <w:rPr>
                <w:sz w:val="21"/>
                <w:szCs w:val="21"/>
                <w:highlight w:val="none"/>
              </w:rPr>
            </w:pPr>
          </w:p>
        </w:tc>
        <w:tc>
          <w:tcPr>
            <w:tcW w:w="863" w:type="dxa"/>
            <w:vAlign w:val="top"/>
          </w:tcPr>
          <w:p w14:paraId="35AA2088">
            <w:pPr>
              <w:spacing w:line="440" w:lineRule="exact"/>
              <w:jc w:val="center"/>
              <w:rPr>
                <w:sz w:val="21"/>
                <w:szCs w:val="21"/>
                <w:highlight w:val="none"/>
              </w:rPr>
            </w:pPr>
          </w:p>
        </w:tc>
        <w:tc>
          <w:tcPr>
            <w:tcW w:w="1417" w:type="dxa"/>
            <w:vAlign w:val="top"/>
          </w:tcPr>
          <w:p w14:paraId="7916C2BA">
            <w:pPr>
              <w:spacing w:line="440" w:lineRule="exact"/>
              <w:jc w:val="center"/>
              <w:rPr>
                <w:sz w:val="21"/>
                <w:szCs w:val="21"/>
                <w:highlight w:val="none"/>
              </w:rPr>
            </w:pPr>
          </w:p>
        </w:tc>
        <w:tc>
          <w:tcPr>
            <w:tcW w:w="1022" w:type="dxa"/>
            <w:vAlign w:val="top"/>
          </w:tcPr>
          <w:p w14:paraId="7858EE6F">
            <w:pPr>
              <w:spacing w:line="440" w:lineRule="exact"/>
              <w:jc w:val="center"/>
              <w:rPr>
                <w:sz w:val="21"/>
                <w:szCs w:val="21"/>
                <w:highlight w:val="none"/>
              </w:rPr>
            </w:pPr>
          </w:p>
        </w:tc>
        <w:tc>
          <w:tcPr>
            <w:tcW w:w="1233" w:type="dxa"/>
            <w:vAlign w:val="top"/>
          </w:tcPr>
          <w:p w14:paraId="599F6779">
            <w:pPr>
              <w:spacing w:line="440" w:lineRule="exact"/>
              <w:jc w:val="center"/>
              <w:rPr>
                <w:sz w:val="21"/>
                <w:szCs w:val="21"/>
                <w:highlight w:val="none"/>
              </w:rPr>
            </w:pPr>
          </w:p>
        </w:tc>
        <w:tc>
          <w:tcPr>
            <w:tcW w:w="807" w:type="dxa"/>
            <w:vAlign w:val="top"/>
          </w:tcPr>
          <w:p w14:paraId="7B962B61">
            <w:pPr>
              <w:spacing w:line="440" w:lineRule="exact"/>
              <w:jc w:val="center"/>
              <w:rPr>
                <w:sz w:val="21"/>
                <w:szCs w:val="21"/>
                <w:highlight w:val="none"/>
              </w:rPr>
            </w:pPr>
          </w:p>
        </w:tc>
      </w:tr>
      <w:tr w14:paraId="1E94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2927B033">
            <w:pPr>
              <w:spacing w:line="440" w:lineRule="exact"/>
              <w:jc w:val="center"/>
              <w:rPr>
                <w:sz w:val="21"/>
                <w:szCs w:val="21"/>
                <w:highlight w:val="none"/>
              </w:rPr>
            </w:pPr>
          </w:p>
        </w:tc>
        <w:tc>
          <w:tcPr>
            <w:tcW w:w="1269" w:type="dxa"/>
            <w:vAlign w:val="top"/>
          </w:tcPr>
          <w:p w14:paraId="7A370D20">
            <w:pPr>
              <w:spacing w:line="440" w:lineRule="exact"/>
              <w:jc w:val="center"/>
              <w:rPr>
                <w:sz w:val="21"/>
                <w:szCs w:val="21"/>
                <w:highlight w:val="none"/>
              </w:rPr>
            </w:pPr>
          </w:p>
        </w:tc>
        <w:tc>
          <w:tcPr>
            <w:tcW w:w="889" w:type="dxa"/>
            <w:vAlign w:val="top"/>
          </w:tcPr>
          <w:p w14:paraId="583DBA85">
            <w:pPr>
              <w:spacing w:line="440" w:lineRule="exact"/>
              <w:jc w:val="center"/>
              <w:rPr>
                <w:sz w:val="21"/>
                <w:szCs w:val="21"/>
                <w:highlight w:val="none"/>
              </w:rPr>
            </w:pPr>
          </w:p>
        </w:tc>
        <w:tc>
          <w:tcPr>
            <w:tcW w:w="1157" w:type="dxa"/>
            <w:vAlign w:val="top"/>
          </w:tcPr>
          <w:p w14:paraId="343B867D">
            <w:pPr>
              <w:spacing w:line="440" w:lineRule="exact"/>
              <w:jc w:val="center"/>
              <w:rPr>
                <w:sz w:val="21"/>
                <w:szCs w:val="21"/>
                <w:highlight w:val="none"/>
              </w:rPr>
            </w:pPr>
          </w:p>
        </w:tc>
        <w:tc>
          <w:tcPr>
            <w:tcW w:w="785" w:type="dxa"/>
            <w:vAlign w:val="top"/>
          </w:tcPr>
          <w:p w14:paraId="513DEC25">
            <w:pPr>
              <w:spacing w:line="440" w:lineRule="exact"/>
              <w:jc w:val="center"/>
              <w:rPr>
                <w:sz w:val="21"/>
                <w:szCs w:val="21"/>
                <w:highlight w:val="none"/>
              </w:rPr>
            </w:pPr>
          </w:p>
        </w:tc>
        <w:tc>
          <w:tcPr>
            <w:tcW w:w="863" w:type="dxa"/>
            <w:vAlign w:val="top"/>
          </w:tcPr>
          <w:p w14:paraId="040774B4">
            <w:pPr>
              <w:spacing w:line="440" w:lineRule="exact"/>
              <w:jc w:val="center"/>
              <w:rPr>
                <w:sz w:val="21"/>
                <w:szCs w:val="21"/>
                <w:highlight w:val="none"/>
              </w:rPr>
            </w:pPr>
          </w:p>
        </w:tc>
        <w:tc>
          <w:tcPr>
            <w:tcW w:w="1417" w:type="dxa"/>
            <w:vAlign w:val="top"/>
          </w:tcPr>
          <w:p w14:paraId="238846C4">
            <w:pPr>
              <w:spacing w:line="440" w:lineRule="exact"/>
              <w:jc w:val="center"/>
              <w:rPr>
                <w:sz w:val="21"/>
                <w:szCs w:val="21"/>
                <w:highlight w:val="none"/>
              </w:rPr>
            </w:pPr>
          </w:p>
        </w:tc>
        <w:tc>
          <w:tcPr>
            <w:tcW w:w="1022" w:type="dxa"/>
            <w:vAlign w:val="top"/>
          </w:tcPr>
          <w:p w14:paraId="1160BF16">
            <w:pPr>
              <w:spacing w:line="440" w:lineRule="exact"/>
              <w:jc w:val="center"/>
              <w:rPr>
                <w:sz w:val="21"/>
                <w:szCs w:val="21"/>
                <w:highlight w:val="none"/>
              </w:rPr>
            </w:pPr>
          </w:p>
        </w:tc>
        <w:tc>
          <w:tcPr>
            <w:tcW w:w="1233" w:type="dxa"/>
            <w:vAlign w:val="top"/>
          </w:tcPr>
          <w:p w14:paraId="01661E18">
            <w:pPr>
              <w:spacing w:line="440" w:lineRule="exact"/>
              <w:jc w:val="center"/>
              <w:rPr>
                <w:sz w:val="21"/>
                <w:szCs w:val="21"/>
                <w:highlight w:val="none"/>
              </w:rPr>
            </w:pPr>
          </w:p>
        </w:tc>
        <w:tc>
          <w:tcPr>
            <w:tcW w:w="807" w:type="dxa"/>
            <w:vAlign w:val="top"/>
          </w:tcPr>
          <w:p w14:paraId="4AEB8EA5">
            <w:pPr>
              <w:spacing w:line="440" w:lineRule="exact"/>
              <w:jc w:val="center"/>
              <w:rPr>
                <w:sz w:val="21"/>
                <w:szCs w:val="21"/>
                <w:highlight w:val="none"/>
              </w:rPr>
            </w:pPr>
          </w:p>
        </w:tc>
      </w:tr>
      <w:tr w14:paraId="38D0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3024778D">
            <w:pPr>
              <w:spacing w:line="440" w:lineRule="exact"/>
              <w:jc w:val="center"/>
              <w:rPr>
                <w:sz w:val="21"/>
                <w:szCs w:val="21"/>
                <w:highlight w:val="none"/>
              </w:rPr>
            </w:pPr>
          </w:p>
        </w:tc>
        <w:tc>
          <w:tcPr>
            <w:tcW w:w="1269" w:type="dxa"/>
            <w:vAlign w:val="top"/>
          </w:tcPr>
          <w:p w14:paraId="071215FD">
            <w:pPr>
              <w:spacing w:line="440" w:lineRule="exact"/>
              <w:jc w:val="center"/>
              <w:rPr>
                <w:sz w:val="21"/>
                <w:szCs w:val="21"/>
                <w:highlight w:val="none"/>
              </w:rPr>
            </w:pPr>
          </w:p>
        </w:tc>
        <w:tc>
          <w:tcPr>
            <w:tcW w:w="889" w:type="dxa"/>
            <w:vAlign w:val="top"/>
          </w:tcPr>
          <w:p w14:paraId="45F700EF">
            <w:pPr>
              <w:spacing w:line="440" w:lineRule="exact"/>
              <w:jc w:val="center"/>
              <w:rPr>
                <w:sz w:val="21"/>
                <w:szCs w:val="21"/>
                <w:highlight w:val="none"/>
              </w:rPr>
            </w:pPr>
          </w:p>
        </w:tc>
        <w:tc>
          <w:tcPr>
            <w:tcW w:w="1157" w:type="dxa"/>
            <w:vAlign w:val="top"/>
          </w:tcPr>
          <w:p w14:paraId="73E3F7DC">
            <w:pPr>
              <w:spacing w:line="440" w:lineRule="exact"/>
              <w:jc w:val="center"/>
              <w:rPr>
                <w:sz w:val="21"/>
                <w:szCs w:val="21"/>
                <w:highlight w:val="none"/>
              </w:rPr>
            </w:pPr>
          </w:p>
        </w:tc>
        <w:tc>
          <w:tcPr>
            <w:tcW w:w="785" w:type="dxa"/>
            <w:vAlign w:val="top"/>
          </w:tcPr>
          <w:p w14:paraId="25628CF7">
            <w:pPr>
              <w:spacing w:line="440" w:lineRule="exact"/>
              <w:jc w:val="center"/>
              <w:rPr>
                <w:sz w:val="21"/>
                <w:szCs w:val="21"/>
                <w:highlight w:val="none"/>
              </w:rPr>
            </w:pPr>
          </w:p>
        </w:tc>
        <w:tc>
          <w:tcPr>
            <w:tcW w:w="863" w:type="dxa"/>
            <w:vAlign w:val="top"/>
          </w:tcPr>
          <w:p w14:paraId="58102B24">
            <w:pPr>
              <w:spacing w:line="440" w:lineRule="exact"/>
              <w:jc w:val="center"/>
              <w:rPr>
                <w:sz w:val="21"/>
                <w:szCs w:val="21"/>
                <w:highlight w:val="none"/>
              </w:rPr>
            </w:pPr>
          </w:p>
        </w:tc>
        <w:tc>
          <w:tcPr>
            <w:tcW w:w="1417" w:type="dxa"/>
            <w:vAlign w:val="top"/>
          </w:tcPr>
          <w:p w14:paraId="41969BA6">
            <w:pPr>
              <w:spacing w:line="440" w:lineRule="exact"/>
              <w:jc w:val="center"/>
              <w:rPr>
                <w:sz w:val="21"/>
                <w:szCs w:val="21"/>
                <w:highlight w:val="none"/>
              </w:rPr>
            </w:pPr>
          </w:p>
        </w:tc>
        <w:tc>
          <w:tcPr>
            <w:tcW w:w="1022" w:type="dxa"/>
            <w:vAlign w:val="top"/>
          </w:tcPr>
          <w:p w14:paraId="470EDA4A">
            <w:pPr>
              <w:spacing w:line="440" w:lineRule="exact"/>
              <w:jc w:val="center"/>
              <w:rPr>
                <w:sz w:val="21"/>
                <w:szCs w:val="21"/>
                <w:highlight w:val="none"/>
              </w:rPr>
            </w:pPr>
          </w:p>
        </w:tc>
        <w:tc>
          <w:tcPr>
            <w:tcW w:w="1233" w:type="dxa"/>
            <w:vAlign w:val="top"/>
          </w:tcPr>
          <w:p w14:paraId="4CFF76C9">
            <w:pPr>
              <w:spacing w:line="440" w:lineRule="exact"/>
              <w:jc w:val="center"/>
              <w:rPr>
                <w:sz w:val="21"/>
                <w:szCs w:val="21"/>
                <w:highlight w:val="none"/>
              </w:rPr>
            </w:pPr>
          </w:p>
        </w:tc>
        <w:tc>
          <w:tcPr>
            <w:tcW w:w="807" w:type="dxa"/>
            <w:vAlign w:val="top"/>
          </w:tcPr>
          <w:p w14:paraId="58F361B1">
            <w:pPr>
              <w:spacing w:line="440" w:lineRule="exact"/>
              <w:jc w:val="center"/>
              <w:rPr>
                <w:sz w:val="21"/>
                <w:szCs w:val="21"/>
                <w:highlight w:val="none"/>
              </w:rPr>
            </w:pPr>
          </w:p>
        </w:tc>
      </w:tr>
      <w:tr w14:paraId="244D6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020BD8BB">
            <w:pPr>
              <w:spacing w:line="440" w:lineRule="exact"/>
              <w:jc w:val="center"/>
              <w:rPr>
                <w:sz w:val="21"/>
                <w:szCs w:val="21"/>
                <w:highlight w:val="none"/>
              </w:rPr>
            </w:pPr>
          </w:p>
        </w:tc>
        <w:tc>
          <w:tcPr>
            <w:tcW w:w="1269" w:type="dxa"/>
            <w:vAlign w:val="top"/>
          </w:tcPr>
          <w:p w14:paraId="16487B8B">
            <w:pPr>
              <w:spacing w:line="440" w:lineRule="exact"/>
              <w:jc w:val="center"/>
              <w:rPr>
                <w:sz w:val="21"/>
                <w:szCs w:val="21"/>
                <w:highlight w:val="none"/>
              </w:rPr>
            </w:pPr>
          </w:p>
        </w:tc>
        <w:tc>
          <w:tcPr>
            <w:tcW w:w="889" w:type="dxa"/>
            <w:vAlign w:val="top"/>
          </w:tcPr>
          <w:p w14:paraId="40D3C3FF">
            <w:pPr>
              <w:spacing w:line="440" w:lineRule="exact"/>
              <w:jc w:val="center"/>
              <w:rPr>
                <w:sz w:val="21"/>
                <w:szCs w:val="21"/>
                <w:highlight w:val="none"/>
              </w:rPr>
            </w:pPr>
          </w:p>
        </w:tc>
        <w:tc>
          <w:tcPr>
            <w:tcW w:w="1157" w:type="dxa"/>
            <w:vAlign w:val="top"/>
          </w:tcPr>
          <w:p w14:paraId="05EB578E">
            <w:pPr>
              <w:spacing w:line="440" w:lineRule="exact"/>
              <w:jc w:val="center"/>
              <w:rPr>
                <w:sz w:val="21"/>
                <w:szCs w:val="21"/>
                <w:highlight w:val="none"/>
              </w:rPr>
            </w:pPr>
          </w:p>
        </w:tc>
        <w:tc>
          <w:tcPr>
            <w:tcW w:w="785" w:type="dxa"/>
            <w:vAlign w:val="top"/>
          </w:tcPr>
          <w:p w14:paraId="5B84756E">
            <w:pPr>
              <w:spacing w:line="440" w:lineRule="exact"/>
              <w:jc w:val="center"/>
              <w:rPr>
                <w:sz w:val="21"/>
                <w:szCs w:val="21"/>
                <w:highlight w:val="none"/>
              </w:rPr>
            </w:pPr>
          </w:p>
        </w:tc>
        <w:tc>
          <w:tcPr>
            <w:tcW w:w="863" w:type="dxa"/>
            <w:vAlign w:val="top"/>
          </w:tcPr>
          <w:p w14:paraId="68FDBE71">
            <w:pPr>
              <w:spacing w:line="440" w:lineRule="exact"/>
              <w:jc w:val="center"/>
              <w:rPr>
                <w:sz w:val="21"/>
                <w:szCs w:val="21"/>
                <w:highlight w:val="none"/>
              </w:rPr>
            </w:pPr>
          </w:p>
        </w:tc>
        <w:tc>
          <w:tcPr>
            <w:tcW w:w="1417" w:type="dxa"/>
            <w:vAlign w:val="top"/>
          </w:tcPr>
          <w:p w14:paraId="793A4220">
            <w:pPr>
              <w:spacing w:line="440" w:lineRule="exact"/>
              <w:jc w:val="center"/>
              <w:rPr>
                <w:sz w:val="21"/>
                <w:szCs w:val="21"/>
                <w:highlight w:val="none"/>
              </w:rPr>
            </w:pPr>
          </w:p>
        </w:tc>
        <w:tc>
          <w:tcPr>
            <w:tcW w:w="1022" w:type="dxa"/>
            <w:vAlign w:val="top"/>
          </w:tcPr>
          <w:p w14:paraId="2D44431D">
            <w:pPr>
              <w:spacing w:line="440" w:lineRule="exact"/>
              <w:jc w:val="center"/>
              <w:rPr>
                <w:sz w:val="21"/>
                <w:szCs w:val="21"/>
                <w:highlight w:val="none"/>
              </w:rPr>
            </w:pPr>
          </w:p>
        </w:tc>
        <w:tc>
          <w:tcPr>
            <w:tcW w:w="1233" w:type="dxa"/>
            <w:vAlign w:val="top"/>
          </w:tcPr>
          <w:p w14:paraId="048F36B7">
            <w:pPr>
              <w:spacing w:line="440" w:lineRule="exact"/>
              <w:jc w:val="center"/>
              <w:rPr>
                <w:sz w:val="21"/>
                <w:szCs w:val="21"/>
                <w:highlight w:val="none"/>
              </w:rPr>
            </w:pPr>
          </w:p>
        </w:tc>
        <w:tc>
          <w:tcPr>
            <w:tcW w:w="807" w:type="dxa"/>
            <w:vAlign w:val="top"/>
          </w:tcPr>
          <w:p w14:paraId="5B2D2534">
            <w:pPr>
              <w:spacing w:line="440" w:lineRule="exact"/>
              <w:jc w:val="center"/>
              <w:rPr>
                <w:sz w:val="21"/>
                <w:szCs w:val="21"/>
                <w:highlight w:val="none"/>
              </w:rPr>
            </w:pPr>
          </w:p>
        </w:tc>
      </w:tr>
      <w:tr w14:paraId="6B1E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52A53950">
            <w:pPr>
              <w:spacing w:line="440" w:lineRule="exact"/>
              <w:jc w:val="center"/>
              <w:rPr>
                <w:sz w:val="21"/>
                <w:szCs w:val="21"/>
                <w:highlight w:val="none"/>
              </w:rPr>
            </w:pPr>
          </w:p>
        </w:tc>
        <w:tc>
          <w:tcPr>
            <w:tcW w:w="1269" w:type="dxa"/>
            <w:vAlign w:val="top"/>
          </w:tcPr>
          <w:p w14:paraId="15259389">
            <w:pPr>
              <w:spacing w:line="440" w:lineRule="exact"/>
              <w:jc w:val="center"/>
              <w:rPr>
                <w:sz w:val="21"/>
                <w:szCs w:val="21"/>
                <w:highlight w:val="none"/>
              </w:rPr>
            </w:pPr>
          </w:p>
        </w:tc>
        <w:tc>
          <w:tcPr>
            <w:tcW w:w="889" w:type="dxa"/>
            <w:vAlign w:val="top"/>
          </w:tcPr>
          <w:p w14:paraId="7051B619">
            <w:pPr>
              <w:spacing w:line="440" w:lineRule="exact"/>
              <w:jc w:val="center"/>
              <w:rPr>
                <w:sz w:val="21"/>
                <w:szCs w:val="21"/>
                <w:highlight w:val="none"/>
              </w:rPr>
            </w:pPr>
          </w:p>
        </w:tc>
        <w:tc>
          <w:tcPr>
            <w:tcW w:w="1157" w:type="dxa"/>
            <w:vAlign w:val="top"/>
          </w:tcPr>
          <w:p w14:paraId="578E26CB">
            <w:pPr>
              <w:spacing w:line="440" w:lineRule="exact"/>
              <w:jc w:val="center"/>
              <w:rPr>
                <w:sz w:val="21"/>
                <w:szCs w:val="21"/>
                <w:highlight w:val="none"/>
              </w:rPr>
            </w:pPr>
          </w:p>
        </w:tc>
        <w:tc>
          <w:tcPr>
            <w:tcW w:w="785" w:type="dxa"/>
            <w:vAlign w:val="top"/>
          </w:tcPr>
          <w:p w14:paraId="3273346C">
            <w:pPr>
              <w:spacing w:line="440" w:lineRule="exact"/>
              <w:jc w:val="center"/>
              <w:rPr>
                <w:sz w:val="21"/>
                <w:szCs w:val="21"/>
                <w:highlight w:val="none"/>
              </w:rPr>
            </w:pPr>
          </w:p>
        </w:tc>
        <w:tc>
          <w:tcPr>
            <w:tcW w:w="863" w:type="dxa"/>
            <w:vAlign w:val="top"/>
          </w:tcPr>
          <w:p w14:paraId="6AE7622B">
            <w:pPr>
              <w:spacing w:line="440" w:lineRule="exact"/>
              <w:jc w:val="center"/>
              <w:rPr>
                <w:sz w:val="21"/>
                <w:szCs w:val="21"/>
                <w:highlight w:val="none"/>
              </w:rPr>
            </w:pPr>
          </w:p>
        </w:tc>
        <w:tc>
          <w:tcPr>
            <w:tcW w:w="1417" w:type="dxa"/>
            <w:vAlign w:val="top"/>
          </w:tcPr>
          <w:p w14:paraId="4515FB29">
            <w:pPr>
              <w:spacing w:line="440" w:lineRule="exact"/>
              <w:jc w:val="center"/>
              <w:rPr>
                <w:sz w:val="21"/>
                <w:szCs w:val="21"/>
                <w:highlight w:val="none"/>
              </w:rPr>
            </w:pPr>
          </w:p>
        </w:tc>
        <w:tc>
          <w:tcPr>
            <w:tcW w:w="1022" w:type="dxa"/>
            <w:vAlign w:val="top"/>
          </w:tcPr>
          <w:p w14:paraId="4A919D5D">
            <w:pPr>
              <w:spacing w:line="440" w:lineRule="exact"/>
              <w:jc w:val="center"/>
              <w:rPr>
                <w:sz w:val="21"/>
                <w:szCs w:val="21"/>
                <w:highlight w:val="none"/>
              </w:rPr>
            </w:pPr>
          </w:p>
        </w:tc>
        <w:tc>
          <w:tcPr>
            <w:tcW w:w="1233" w:type="dxa"/>
            <w:vAlign w:val="top"/>
          </w:tcPr>
          <w:p w14:paraId="5DDBAFED">
            <w:pPr>
              <w:spacing w:line="440" w:lineRule="exact"/>
              <w:jc w:val="center"/>
              <w:rPr>
                <w:sz w:val="21"/>
                <w:szCs w:val="21"/>
                <w:highlight w:val="none"/>
              </w:rPr>
            </w:pPr>
          </w:p>
        </w:tc>
        <w:tc>
          <w:tcPr>
            <w:tcW w:w="807" w:type="dxa"/>
            <w:vAlign w:val="top"/>
          </w:tcPr>
          <w:p w14:paraId="64C7E72A">
            <w:pPr>
              <w:spacing w:line="440" w:lineRule="exact"/>
              <w:jc w:val="center"/>
              <w:rPr>
                <w:sz w:val="21"/>
                <w:szCs w:val="21"/>
                <w:highlight w:val="none"/>
              </w:rPr>
            </w:pPr>
          </w:p>
        </w:tc>
      </w:tr>
      <w:tr w14:paraId="4FBF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525E0788">
            <w:pPr>
              <w:spacing w:line="440" w:lineRule="exact"/>
              <w:jc w:val="center"/>
              <w:rPr>
                <w:sz w:val="21"/>
                <w:szCs w:val="21"/>
                <w:highlight w:val="none"/>
              </w:rPr>
            </w:pPr>
          </w:p>
        </w:tc>
        <w:tc>
          <w:tcPr>
            <w:tcW w:w="1269" w:type="dxa"/>
            <w:vAlign w:val="top"/>
          </w:tcPr>
          <w:p w14:paraId="14FEA07E">
            <w:pPr>
              <w:spacing w:line="440" w:lineRule="exact"/>
              <w:jc w:val="center"/>
              <w:rPr>
                <w:sz w:val="21"/>
                <w:szCs w:val="21"/>
                <w:highlight w:val="none"/>
              </w:rPr>
            </w:pPr>
          </w:p>
        </w:tc>
        <w:tc>
          <w:tcPr>
            <w:tcW w:w="889" w:type="dxa"/>
            <w:vAlign w:val="top"/>
          </w:tcPr>
          <w:p w14:paraId="62519445">
            <w:pPr>
              <w:spacing w:line="440" w:lineRule="exact"/>
              <w:jc w:val="center"/>
              <w:rPr>
                <w:sz w:val="21"/>
                <w:szCs w:val="21"/>
                <w:highlight w:val="none"/>
              </w:rPr>
            </w:pPr>
          </w:p>
        </w:tc>
        <w:tc>
          <w:tcPr>
            <w:tcW w:w="1157" w:type="dxa"/>
            <w:vAlign w:val="top"/>
          </w:tcPr>
          <w:p w14:paraId="7F486838">
            <w:pPr>
              <w:spacing w:line="440" w:lineRule="exact"/>
              <w:jc w:val="center"/>
              <w:rPr>
                <w:sz w:val="21"/>
                <w:szCs w:val="21"/>
                <w:highlight w:val="none"/>
              </w:rPr>
            </w:pPr>
          </w:p>
        </w:tc>
        <w:tc>
          <w:tcPr>
            <w:tcW w:w="785" w:type="dxa"/>
            <w:vAlign w:val="top"/>
          </w:tcPr>
          <w:p w14:paraId="5B93AA8B">
            <w:pPr>
              <w:spacing w:line="440" w:lineRule="exact"/>
              <w:jc w:val="center"/>
              <w:rPr>
                <w:sz w:val="21"/>
                <w:szCs w:val="21"/>
                <w:highlight w:val="none"/>
              </w:rPr>
            </w:pPr>
          </w:p>
        </w:tc>
        <w:tc>
          <w:tcPr>
            <w:tcW w:w="863" w:type="dxa"/>
            <w:vAlign w:val="top"/>
          </w:tcPr>
          <w:p w14:paraId="7B900046">
            <w:pPr>
              <w:spacing w:line="440" w:lineRule="exact"/>
              <w:jc w:val="center"/>
              <w:rPr>
                <w:sz w:val="21"/>
                <w:szCs w:val="21"/>
                <w:highlight w:val="none"/>
              </w:rPr>
            </w:pPr>
          </w:p>
        </w:tc>
        <w:tc>
          <w:tcPr>
            <w:tcW w:w="1417" w:type="dxa"/>
            <w:vAlign w:val="top"/>
          </w:tcPr>
          <w:p w14:paraId="71337CAF">
            <w:pPr>
              <w:spacing w:line="440" w:lineRule="exact"/>
              <w:jc w:val="center"/>
              <w:rPr>
                <w:sz w:val="21"/>
                <w:szCs w:val="21"/>
                <w:highlight w:val="none"/>
              </w:rPr>
            </w:pPr>
          </w:p>
        </w:tc>
        <w:tc>
          <w:tcPr>
            <w:tcW w:w="1022" w:type="dxa"/>
            <w:vAlign w:val="top"/>
          </w:tcPr>
          <w:p w14:paraId="421E84DF">
            <w:pPr>
              <w:spacing w:line="440" w:lineRule="exact"/>
              <w:jc w:val="center"/>
              <w:rPr>
                <w:sz w:val="21"/>
                <w:szCs w:val="21"/>
                <w:highlight w:val="none"/>
              </w:rPr>
            </w:pPr>
          </w:p>
        </w:tc>
        <w:tc>
          <w:tcPr>
            <w:tcW w:w="1233" w:type="dxa"/>
            <w:vAlign w:val="top"/>
          </w:tcPr>
          <w:p w14:paraId="51FB4057">
            <w:pPr>
              <w:spacing w:line="440" w:lineRule="exact"/>
              <w:jc w:val="center"/>
              <w:rPr>
                <w:sz w:val="21"/>
                <w:szCs w:val="21"/>
                <w:highlight w:val="none"/>
              </w:rPr>
            </w:pPr>
          </w:p>
        </w:tc>
        <w:tc>
          <w:tcPr>
            <w:tcW w:w="807" w:type="dxa"/>
            <w:vAlign w:val="top"/>
          </w:tcPr>
          <w:p w14:paraId="772E2AA2">
            <w:pPr>
              <w:spacing w:line="440" w:lineRule="exact"/>
              <w:jc w:val="center"/>
              <w:rPr>
                <w:sz w:val="21"/>
                <w:szCs w:val="21"/>
                <w:highlight w:val="none"/>
              </w:rPr>
            </w:pPr>
          </w:p>
        </w:tc>
      </w:tr>
      <w:tr w14:paraId="6FF30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18C008FE">
            <w:pPr>
              <w:spacing w:line="440" w:lineRule="exact"/>
              <w:jc w:val="center"/>
              <w:rPr>
                <w:sz w:val="21"/>
                <w:szCs w:val="21"/>
                <w:highlight w:val="none"/>
              </w:rPr>
            </w:pPr>
          </w:p>
        </w:tc>
        <w:tc>
          <w:tcPr>
            <w:tcW w:w="1269" w:type="dxa"/>
            <w:vAlign w:val="top"/>
          </w:tcPr>
          <w:p w14:paraId="1E364C06">
            <w:pPr>
              <w:spacing w:line="440" w:lineRule="exact"/>
              <w:jc w:val="center"/>
              <w:rPr>
                <w:sz w:val="21"/>
                <w:szCs w:val="21"/>
                <w:highlight w:val="none"/>
              </w:rPr>
            </w:pPr>
          </w:p>
        </w:tc>
        <w:tc>
          <w:tcPr>
            <w:tcW w:w="889" w:type="dxa"/>
            <w:vAlign w:val="top"/>
          </w:tcPr>
          <w:p w14:paraId="7C2208C7">
            <w:pPr>
              <w:spacing w:line="440" w:lineRule="exact"/>
              <w:jc w:val="center"/>
              <w:rPr>
                <w:sz w:val="21"/>
                <w:szCs w:val="21"/>
                <w:highlight w:val="none"/>
              </w:rPr>
            </w:pPr>
          </w:p>
        </w:tc>
        <w:tc>
          <w:tcPr>
            <w:tcW w:w="1157" w:type="dxa"/>
            <w:vAlign w:val="top"/>
          </w:tcPr>
          <w:p w14:paraId="03DE5178">
            <w:pPr>
              <w:spacing w:line="440" w:lineRule="exact"/>
              <w:jc w:val="center"/>
              <w:rPr>
                <w:sz w:val="21"/>
                <w:szCs w:val="21"/>
                <w:highlight w:val="none"/>
              </w:rPr>
            </w:pPr>
          </w:p>
        </w:tc>
        <w:tc>
          <w:tcPr>
            <w:tcW w:w="785" w:type="dxa"/>
            <w:vAlign w:val="top"/>
          </w:tcPr>
          <w:p w14:paraId="353B0A0B">
            <w:pPr>
              <w:spacing w:line="440" w:lineRule="exact"/>
              <w:jc w:val="center"/>
              <w:rPr>
                <w:sz w:val="21"/>
                <w:szCs w:val="21"/>
                <w:highlight w:val="none"/>
              </w:rPr>
            </w:pPr>
          </w:p>
        </w:tc>
        <w:tc>
          <w:tcPr>
            <w:tcW w:w="863" w:type="dxa"/>
            <w:vAlign w:val="top"/>
          </w:tcPr>
          <w:p w14:paraId="0C82D251">
            <w:pPr>
              <w:spacing w:line="440" w:lineRule="exact"/>
              <w:jc w:val="center"/>
              <w:rPr>
                <w:sz w:val="21"/>
                <w:szCs w:val="21"/>
                <w:highlight w:val="none"/>
              </w:rPr>
            </w:pPr>
          </w:p>
        </w:tc>
        <w:tc>
          <w:tcPr>
            <w:tcW w:w="1417" w:type="dxa"/>
            <w:vAlign w:val="top"/>
          </w:tcPr>
          <w:p w14:paraId="452404E6">
            <w:pPr>
              <w:spacing w:line="440" w:lineRule="exact"/>
              <w:jc w:val="center"/>
              <w:rPr>
                <w:sz w:val="21"/>
                <w:szCs w:val="21"/>
                <w:highlight w:val="none"/>
              </w:rPr>
            </w:pPr>
          </w:p>
        </w:tc>
        <w:tc>
          <w:tcPr>
            <w:tcW w:w="1022" w:type="dxa"/>
            <w:vAlign w:val="top"/>
          </w:tcPr>
          <w:p w14:paraId="68794CBA">
            <w:pPr>
              <w:spacing w:line="440" w:lineRule="exact"/>
              <w:jc w:val="center"/>
              <w:rPr>
                <w:sz w:val="21"/>
                <w:szCs w:val="21"/>
                <w:highlight w:val="none"/>
              </w:rPr>
            </w:pPr>
          </w:p>
        </w:tc>
        <w:tc>
          <w:tcPr>
            <w:tcW w:w="1233" w:type="dxa"/>
            <w:vAlign w:val="top"/>
          </w:tcPr>
          <w:p w14:paraId="365DFEAB">
            <w:pPr>
              <w:spacing w:line="440" w:lineRule="exact"/>
              <w:jc w:val="center"/>
              <w:rPr>
                <w:sz w:val="21"/>
                <w:szCs w:val="21"/>
                <w:highlight w:val="none"/>
              </w:rPr>
            </w:pPr>
          </w:p>
        </w:tc>
        <w:tc>
          <w:tcPr>
            <w:tcW w:w="807" w:type="dxa"/>
            <w:vAlign w:val="top"/>
          </w:tcPr>
          <w:p w14:paraId="1965F3D3">
            <w:pPr>
              <w:spacing w:line="440" w:lineRule="exact"/>
              <w:jc w:val="center"/>
              <w:rPr>
                <w:sz w:val="21"/>
                <w:szCs w:val="21"/>
                <w:highlight w:val="none"/>
              </w:rPr>
            </w:pPr>
          </w:p>
        </w:tc>
      </w:tr>
      <w:tr w14:paraId="640CA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24DC9C05">
            <w:pPr>
              <w:spacing w:line="440" w:lineRule="exact"/>
              <w:jc w:val="center"/>
              <w:rPr>
                <w:sz w:val="21"/>
                <w:szCs w:val="21"/>
                <w:highlight w:val="none"/>
              </w:rPr>
            </w:pPr>
          </w:p>
        </w:tc>
        <w:tc>
          <w:tcPr>
            <w:tcW w:w="1269" w:type="dxa"/>
            <w:vAlign w:val="top"/>
          </w:tcPr>
          <w:p w14:paraId="45FAF103">
            <w:pPr>
              <w:spacing w:line="440" w:lineRule="exact"/>
              <w:jc w:val="center"/>
              <w:rPr>
                <w:sz w:val="21"/>
                <w:szCs w:val="21"/>
                <w:highlight w:val="none"/>
              </w:rPr>
            </w:pPr>
          </w:p>
        </w:tc>
        <w:tc>
          <w:tcPr>
            <w:tcW w:w="889" w:type="dxa"/>
            <w:vAlign w:val="top"/>
          </w:tcPr>
          <w:p w14:paraId="486A1B7A">
            <w:pPr>
              <w:spacing w:line="440" w:lineRule="exact"/>
              <w:jc w:val="center"/>
              <w:rPr>
                <w:sz w:val="21"/>
                <w:szCs w:val="21"/>
                <w:highlight w:val="none"/>
              </w:rPr>
            </w:pPr>
          </w:p>
        </w:tc>
        <w:tc>
          <w:tcPr>
            <w:tcW w:w="1157" w:type="dxa"/>
            <w:vAlign w:val="top"/>
          </w:tcPr>
          <w:p w14:paraId="75A75863">
            <w:pPr>
              <w:spacing w:line="440" w:lineRule="exact"/>
              <w:jc w:val="center"/>
              <w:rPr>
                <w:sz w:val="21"/>
                <w:szCs w:val="21"/>
                <w:highlight w:val="none"/>
              </w:rPr>
            </w:pPr>
          </w:p>
        </w:tc>
        <w:tc>
          <w:tcPr>
            <w:tcW w:w="785" w:type="dxa"/>
            <w:vAlign w:val="top"/>
          </w:tcPr>
          <w:p w14:paraId="7CDE6BC1">
            <w:pPr>
              <w:spacing w:line="440" w:lineRule="exact"/>
              <w:jc w:val="center"/>
              <w:rPr>
                <w:sz w:val="21"/>
                <w:szCs w:val="21"/>
                <w:highlight w:val="none"/>
              </w:rPr>
            </w:pPr>
          </w:p>
        </w:tc>
        <w:tc>
          <w:tcPr>
            <w:tcW w:w="863" w:type="dxa"/>
            <w:vAlign w:val="top"/>
          </w:tcPr>
          <w:p w14:paraId="765164E9">
            <w:pPr>
              <w:spacing w:line="440" w:lineRule="exact"/>
              <w:jc w:val="center"/>
              <w:rPr>
                <w:sz w:val="21"/>
                <w:szCs w:val="21"/>
                <w:highlight w:val="none"/>
              </w:rPr>
            </w:pPr>
          </w:p>
        </w:tc>
        <w:tc>
          <w:tcPr>
            <w:tcW w:w="1417" w:type="dxa"/>
            <w:vAlign w:val="top"/>
          </w:tcPr>
          <w:p w14:paraId="69D0D5D4">
            <w:pPr>
              <w:spacing w:line="440" w:lineRule="exact"/>
              <w:jc w:val="center"/>
              <w:rPr>
                <w:sz w:val="21"/>
                <w:szCs w:val="21"/>
                <w:highlight w:val="none"/>
              </w:rPr>
            </w:pPr>
          </w:p>
        </w:tc>
        <w:tc>
          <w:tcPr>
            <w:tcW w:w="1022" w:type="dxa"/>
            <w:vAlign w:val="top"/>
          </w:tcPr>
          <w:p w14:paraId="62515E7C">
            <w:pPr>
              <w:spacing w:line="440" w:lineRule="exact"/>
              <w:jc w:val="center"/>
              <w:rPr>
                <w:sz w:val="21"/>
                <w:szCs w:val="21"/>
                <w:highlight w:val="none"/>
              </w:rPr>
            </w:pPr>
          </w:p>
        </w:tc>
        <w:tc>
          <w:tcPr>
            <w:tcW w:w="1233" w:type="dxa"/>
            <w:vAlign w:val="top"/>
          </w:tcPr>
          <w:p w14:paraId="2B0912BF">
            <w:pPr>
              <w:spacing w:line="440" w:lineRule="exact"/>
              <w:jc w:val="center"/>
              <w:rPr>
                <w:sz w:val="21"/>
                <w:szCs w:val="21"/>
                <w:highlight w:val="none"/>
              </w:rPr>
            </w:pPr>
          </w:p>
        </w:tc>
        <w:tc>
          <w:tcPr>
            <w:tcW w:w="807" w:type="dxa"/>
            <w:vAlign w:val="top"/>
          </w:tcPr>
          <w:p w14:paraId="0550BED0">
            <w:pPr>
              <w:spacing w:line="440" w:lineRule="exact"/>
              <w:jc w:val="center"/>
              <w:rPr>
                <w:sz w:val="21"/>
                <w:szCs w:val="21"/>
                <w:highlight w:val="none"/>
              </w:rPr>
            </w:pPr>
          </w:p>
        </w:tc>
      </w:tr>
      <w:tr w14:paraId="4CC7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641F6632">
            <w:pPr>
              <w:spacing w:line="440" w:lineRule="exact"/>
              <w:jc w:val="center"/>
              <w:rPr>
                <w:sz w:val="21"/>
                <w:szCs w:val="21"/>
                <w:highlight w:val="none"/>
              </w:rPr>
            </w:pPr>
          </w:p>
        </w:tc>
        <w:tc>
          <w:tcPr>
            <w:tcW w:w="1269" w:type="dxa"/>
            <w:vAlign w:val="top"/>
          </w:tcPr>
          <w:p w14:paraId="045ABEC3">
            <w:pPr>
              <w:spacing w:line="440" w:lineRule="exact"/>
              <w:jc w:val="center"/>
              <w:rPr>
                <w:sz w:val="21"/>
                <w:szCs w:val="21"/>
                <w:highlight w:val="none"/>
              </w:rPr>
            </w:pPr>
          </w:p>
        </w:tc>
        <w:tc>
          <w:tcPr>
            <w:tcW w:w="889" w:type="dxa"/>
            <w:vAlign w:val="top"/>
          </w:tcPr>
          <w:p w14:paraId="5AD9CB33">
            <w:pPr>
              <w:spacing w:line="440" w:lineRule="exact"/>
              <w:jc w:val="center"/>
              <w:rPr>
                <w:sz w:val="21"/>
                <w:szCs w:val="21"/>
                <w:highlight w:val="none"/>
              </w:rPr>
            </w:pPr>
          </w:p>
        </w:tc>
        <w:tc>
          <w:tcPr>
            <w:tcW w:w="1157" w:type="dxa"/>
            <w:vAlign w:val="top"/>
          </w:tcPr>
          <w:p w14:paraId="5CF8583D">
            <w:pPr>
              <w:spacing w:line="440" w:lineRule="exact"/>
              <w:jc w:val="center"/>
              <w:rPr>
                <w:sz w:val="21"/>
                <w:szCs w:val="21"/>
                <w:highlight w:val="none"/>
              </w:rPr>
            </w:pPr>
          </w:p>
        </w:tc>
        <w:tc>
          <w:tcPr>
            <w:tcW w:w="785" w:type="dxa"/>
            <w:vAlign w:val="top"/>
          </w:tcPr>
          <w:p w14:paraId="3D4E4BF7">
            <w:pPr>
              <w:spacing w:line="440" w:lineRule="exact"/>
              <w:jc w:val="center"/>
              <w:rPr>
                <w:sz w:val="21"/>
                <w:szCs w:val="21"/>
                <w:highlight w:val="none"/>
              </w:rPr>
            </w:pPr>
          </w:p>
        </w:tc>
        <w:tc>
          <w:tcPr>
            <w:tcW w:w="863" w:type="dxa"/>
            <w:vAlign w:val="top"/>
          </w:tcPr>
          <w:p w14:paraId="4F4FAE1A">
            <w:pPr>
              <w:spacing w:line="440" w:lineRule="exact"/>
              <w:jc w:val="center"/>
              <w:rPr>
                <w:sz w:val="21"/>
                <w:szCs w:val="21"/>
                <w:highlight w:val="none"/>
              </w:rPr>
            </w:pPr>
          </w:p>
        </w:tc>
        <w:tc>
          <w:tcPr>
            <w:tcW w:w="1417" w:type="dxa"/>
            <w:vAlign w:val="top"/>
          </w:tcPr>
          <w:p w14:paraId="067DF7D3">
            <w:pPr>
              <w:spacing w:line="440" w:lineRule="exact"/>
              <w:jc w:val="center"/>
              <w:rPr>
                <w:sz w:val="21"/>
                <w:szCs w:val="21"/>
                <w:highlight w:val="none"/>
              </w:rPr>
            </w:pPr>
          </w:p>
        </w:tc>
        <w:tc>
          <w:tcPr>
            <w:tcW w:w="1022" w:type="dxa"/>
            <w:vAlign w:val="top"/>
          </w:tcPr>
          <w:p w14:paraId="3FCC72D3">
            <w:pPr>
              <w:spacing w:line="440" w:lineRule="exact"/>
              <w:jc w:val="center"/>
              <w:rPr>
                <w:sz w:val="21"/>
                <w:szCs w:val="21"/>
                <w:highlight w:val="none"/>
              </w:rPr>
            </w:pPr>
          </w:p>
        </w:tc>
        <w:tc>
          <w:tcPr>
            <w:tcW w:w="1233" w:type="dxa"/>
            <w:vAlign w:val="top"/>
          </w:tcPr>
          <w:p w14:paraId="53D8B5AA">
            <w:pPr>
              <w:spacing w:line="440" w:lineRule="exact"/>
              <w:jc w:val="center"/>
              <w:rPr>
                <w:sz w:val="21"/>
                <w:szCs w:val="21"/>
                <w:highlight w:val="none"/>
              </w:rPr>
            </w:pPr>
          </w:p>
        </w:tc>
        <w:tc>
          <w:tcPr>
            <w:tcW w:w="807" w:type="dxa"/>
            <w:vAlign w:val="top"/>
          </w:tcPr>
          <w:p w14:paraId="3B40B5C8">
            <w:pPr>
              <w:spacing w:line="440" w:lineRule="exact"/>
              <w:jc w:val="center"/>
              <w:rPr>
                <w:sz w:val="21"/>
                <w:szCs w:val="21"/>
                <w:highlight w:val="none"/>
              </w:rPr>
            </w:pPr>
          </w:p>
        </w:tc>
      </w:tr>
      <w:tr w14:paraId="0B48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Align w:val="top"/>
          </w:tcPr>
          <w:p w14:paraId="447F1603">
            <w:pPr>
              <w:spacing w:line="440" w:lineRule="exact"/>
              <w:jc w:val="center"/>
              <w:rPr>
                <w:sz w:val="21"/>
                <w:szCs w:val="21"/>
                <w:highlight w:val="none"/>
              </w:rPr>
            </w:pPr>
          </w:p>
        </w:tc>
        <w:tc>
          <w:tcPr>
            <w:tcW w:w="1269" w:type="dxa"/>
            <w:vAlign w:val="top"/>
          </w:tcPr>
          <w:p w14:paraId="456E9B5E">
            <w:pPr>
              <w:spacing w:line="440" w:lineRule="exact"/>
              <w:jc w:val="center"/>
              <w:rPr>
                <w:sz w:val="21"/>
                <w:szCs w:val="21"/>
                <w:highlight w:val="none"/>
              </w:rPr>
            </w:pPr>
          </w:p>
        </w:tc>
        <w:tc>
          <w:tcPr>
            <w:tcW w:w="889" w:type="dxa"/>
            <w:vAlign w:val="top"/>
          </w:tcPr>
          <w:p w14:paraId="77AEDB6F">
            <w:pPr>
              <w:spacing w:line="440" w:lineRule="exact"/>
              <w:jc w:val="center"/>
              <w:rPr>
                <w:sz w:val="21"/>
                <w:szCs w:val="21"/>
                <w:highlight w:val="none"/>
              </w:rPr>
            </w:pPr>
          </w:p>
        </w:tc>
        <w:tc>
          <w:tcPr>
            <w:tcW w:w="1157" w:type="dxa"/>
            <w:vAlign w:val="top"/>
          </w:tcPr>
          <w:p w14:paraId="1F34BD4F">
            <w:pPr>
              <w:spacing w:line="440" w:lineRule="exact"/>
              <w:jc w:val="center"/>
              <w:rPr>
                <w:sz w:val="21"/>
                <w:szCs w:val="21"/>
                <w:highlight w:val="none"/>
              </w:rPr>
            </w:pPr>
          </w:p>
        </w:tc>
        <w:tc>
          <w:tcPr>
            <w:tcW w:w="785" w:type="dxa"/>
            <w:vAlign w:val="top"/>
          </w:tcPr>
          <w:p w14:paraId="66D9EFE0">
            <w:pPr>
              <w:spacing w:line="440" w:lineRule="exact"/>
              <w:jc w:val="center"/>
              <w:rPr>
                <w:sz w:val="21"/>
                <w:szCs w:val="21"/>
                <w:highlight w:val="none"/>
              </w:rPr>
            </w:pPr>
          </w:p>
        </w:tc>
        <w:tc>
          <w:tcPr>
            <w:tcW w:w="863" w:type="dxa"/>
            <w:vAlign w:val="top"/>
          </w:tcPr>
          <w:p w14:paraId="4EDB90C2">
            <w:pPr>
              <w:spacing w:line="440" w:lineRule="exact"/>
              <w:jc w:val="center"/>
              <w:rPr>
                <w:sz w:val="21"/>
                <w:szCs w:val="21"/>
                <w:highlight w:val="none"/>
              </w:rPr>
            </w:pPr>
          </w:p>
        </w:tc>
        <w:tc>
          <w:tcPr>
            <w:tcW w:w="1417" w:type="dxa"/>
            <w:vAlign w:val="top"/>
          </w:tcPr>
          <w:p w14:paraId="4E7C261A">
            <w:pPr>
              <w:spacing w:line="440" w:lineRule="exact"/>
              <w:jc w:val="center"/>
              <w:rPr>
                <w:sz w:val="21"/>
                <w:szCs w:val="21"/>
                <w:highlight w:val="none"/>
              </w:rPr>
            </w:pPr>
          </w:p>
        </w:tc>
        <w:tc>
          <w:tcPr>
            <w:tcW w:w="1022" w:type="dxa"/>
            <w:vAlign w:val="top"/>
          </w:tcPr>
          <w:p w14:paraId="322D8E85">
            <w:pPr>
              <w:spacing w:line="440" w:lineRule="exact"/>
              <w:jc w:val="center"/>
              <w:rPr>
                <w:sz w:val="21"/>
                <w:szCs w:val="21"/>
                <w:highlight w:val="none"/>
              </w:rPr>
            </w:pPr>
          </w:p>
        </w:tc>
        <w:tc>
          <w:tcPr>
            <w:tcW w:w="1233" w:type="dxa"/>
            <w:vAlign w:val="top"/>
          </w:tcPr>
          <w:p w14:paraId="1E4B4462">
            <w:pPr>
              <w:spacing w:line="440" w:lineRule="exact"/>
              <w:jc w:val="center"/>
              <w:rPr>
                <w:sz w:val="21"/>
                <w:szCs w:val="21"/>
                <w:highlight w:val="none"/>
              </w:rPr>
            </w:pPr>
          </w:p>
        </w:tc>
        <w:tc>
          <w:tcPr>
            <w:tcW w:w="807" w:type="dxa"/>
            <w:vAlign w:val="top"/>
          </w:tcPr>
          <w:p w14:paraId="1F8DC53C">
            <w:pPr>
              <w:spacing w:line="440" w:lineRule="exact"/>
              <w:jc w:val="center"/>
              <w:rPr>
                <w:sz w:val="21"/>
                <w:szCs w:val="21"/>
                <w:highlight w:val="none"/>
              </w:rPr>
            </w:pPr>
          </w:p>
        </w:tc>
      </w:tr>
    </w:tbl>
    <w:p w14:paraId="3AE6A3C9">
      <w:pPr>
        <w:spacing w:line="440" w:lineRule="exact"/>
        <w:rPr>
          <w:rFonts w:eastAsia="黑体"/>
          <w:sz w:val="20"/>
          <w:szCs w:val="20"/>
          <w:highlight w:val="none"/>
        </w:rPr>
      </w:pPr>
    </w:p>
    <w:p w14:paraId="1308FF26">
      <w:pPr>
        <w:spacing w:line="440" w:lineRule="exact"/>
        <w:rPr>
          <w:rFonts w:hint="eastAsia" w:ascii="宋体" w:hAnsi="宋体" w:eastAsia="宋体" w:cs="宋体"/>
          <w:b/>
          <w:bCs/>
          <w:sz w:val="24"/>
          <w:szCs w:val="24"/>
          <w:highlight w:val="none"/>
        </w:rPr>
      </w:pPr>
      <w:r>
        <w:rPr>
          <w:rFonts w:eastAsia="黑体"/>
          <w:sz w:val="20"/>
          <w:szCs w:val="20"/>
          <w:highlight w:val="none"/>
        </w:rPr>
        <w:br w:type="page"/>
      </w:r>
      <w:bookmarkStart w:id="147" w:name="_Toc144974866"/>
      <w:bookmarkStart w:id="148" w:name="_Toc179632818"/>
      <w:bookmarkStart w:id="149" w:name="_Toc152045798"/>
      <w:bookmarkStart w:id="150" w:name="_Toc152042587"/>
      <w:r>
        <w:rPr>
          <w:rFonts w:hint="eastAsia" w:ascii="宋体" w:hAnsi="宋体" w:eastAsia="宋体" w:cs="宋体"/>
          <w:b/>
          <w:bCs/>
          <w:sz w:val="24"/>
          <w:szCs w:val="24"/>
          <w:highlight w:val="none"/>
        </w:rPr>
        <w:t>附表二：拟配备本标段的试验和检测仪器设备表</w:t>
      </w:r>
      <w:bookmarkEnd w:id="147"/>
      <w:bookmarkEnd w:id="148"/>
      <w:bookmarkEnd w:id="149"/>
      <w:bookmarkEnd w:id="150"/>
    </w:p>
    <w:p w14:paraId="7829E221">
      <w:pPr>
        <w:spacing w:line="440" w:lineRule="exact"/>
        <w:rPr>
          <w:sz w:val="20"/>
          <w:szCs w:val="20"/>
          <w:highlight w:val="none"/>
        </w:rPr>
      </w:pP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71"/>
        <w:gridCol w:w="889"/>
        <w:gridCol w:w="1158"/>
        <w:gridCol w:w="786"/>
        <w:gridCol w:w="863"/>
        <w:gridCol w:w="1417"/>
        <w:gridCol w:w="1932"/>
        <w:gridCol w:w="804"/>
      </w:tblGrid>
      <w:tr w14:paraId="5CDB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42BB60C0">
            <w:pPr>
              <w:spacing w:line="440" w:lineRule="exact"/>
              <w:rPr>
                <w:sz w:val="21"/>
                <w:szCs w:val="21"/>
                <w:highlight w:val="none"/>
              </w:rPr>
            </w:pPr>
            <w:r>
              <w:rPr>
                <w:sz w:val="21"/>
                <w:szCs w:val="21"/>
                <w:highlight w:val="none"/>
              </w:rPr>
              <w:t>序号</w:t>
            </w:r>
          </w:p>
        </w:tc>
        <w:tc>
          <w:tcPr>
            <w:tcW w:w="1271" w:type="dxa"/>
            <w:vAlign w:val="center"/>
          </w:tcPr>
          <w:p w14:paraId="398A9081">
            <w:pPr>
              <w:spacing w:line="440" w:lineRule="exact"/>
              <w:jc w:val="center"/>
              <w:rPr>
                <w:sz w:val="21"/>
                <w:szCs w:val="21"/>
                <w:highlight w:val="none"/>
              </w:rPr>
            </w:pPr>
            <w:r>
              <w:rPr>
                <w:sz w:val="21"/>
                <w:szCs w:val="21"/>
                <w:highlight w:val="none"/>
              </w:rPr>
              <w:t>仪器设备名称</w:t>
            </w:r>
          </w:p>
        </w:tc>
        <w:tc>
          <w:tcPr>
            <w:tcW w:w="889" w:type="dxa"/>
            <w:vAlign w:val="center"/>
          </w:tcPr>
          <w:p w14:paraId="080B1FE3">
            <w:pPr>
              <w:spacing w:line="440" w:lineRule="exact"/>
              <w:jc w:val="center"/>
              <w:rPr>
                <w:sz w:val="21"/>
                <w:szCs w:val="21"/>
                <w:highlight w:val="none"/>
              </w:rPr>
            </w:pPr>
            <w:r>
              <w:rPr>
                <w:sz w:val="21"/>
                <w:szCs w:val="21"/>
                <w:highlight w:val="none"/>
              </w:rPr>
              <w:t>型号</w:t>
            </w:r>
          </w:p>
          <w:p w14:paraId="45C3562F">
            <w:pPr>
              <w:spacing w:line="440" w:lineRule="exact"/>
              <w:jc w:val="center"/>
              <w:rPr>
                <w:sz w:val="21"/>
                <w:szCs w:val="21"/>
                <w:highlight w:val="none"/>
              </w:rPr>
            </w:pPr>
            <w:r>
              <w:rPr>
                <w:sz w:val="21"/>
                <w:szCs w:val="21"/>
                <w:highlight w:val="none"/>
              </w:rPr>
              <w:t>规格</w:t>
            </w:r>
          </w:p>
        </w:tc>
        <w:tc>
          <w:tcPr>
            <w:tcW w:w="1158" w:type="dxa"/>
            <w:vAlign w:val="center"/>
          </w:tcPr>
          <w:p w14:paraId="7A870D81">
            <w:pPr>
              <w:spacing w:line="440" w:lineRule="exact"/>
              <w:jc w:val="center"/>
              <w:rPr>
                <w:sz w:val="21"/>
                <w:szCs w:val="21"/>
                <w:highlight w:val="none"/>
              </w:rPr>
            </w:pPr>
            <w:r>
              <w:rPr>
                <w:sz w:val="21"/>
                <w:szCs w:val="21"/>
                <w:highlight w:val="none"/>
              </w:rPr>
              <w:t>数量</w:t>
            </w:r>
          </w:p>
        </w:tc>
        <w:tc>
          <w:tcPr>
            <w:tcW w:w="786" w:type="dxa"/>
            <w:vAlign w:val="center"/>
          </w:tcPr>
          <w:p w14:paraId="33863B64">
            <w:pPr>
              <w:spacing w:line="440" w:lineRule="exact"/>
              <w:jc w:val="center"/>
              <w:rPr>
                <w:sz w:val="21"/>
                <w:szCs w:val="21"/>
                <w:highlight w:val="none"/>
              </w:rPr>
            </w:pPr>
            <w:r>
              <w:rPr>
                <w:sz w:val="21"/>
                <w:szCs w:val="21"/>
                <w:highlight w:val="none"/>
              </w:rPr>
              <w:t>国别</w:t>
            </w:r>
          </w:p>
          <w:p w14:paraId="6B89F8B0">
            <w:pPr>
              <w:spacing w:line="440" w:lineRule="exact"/>
              <w:jc w:val="center"/>
              <w:rPr>
                <w:sz w:val="21"/>
                <w:szCs w:val="21"/>
                <w:highlight w:val="none"/>
              </w:rPr>
            </w:pPr>
            <w:r>
              <w:rPr>
                <w:sz w:val="21"/>
                <w:szCs w:val="21"/>
                <w:highlight w:val="none"/>
              </w:rPr>
              <w:t>产地</w:t>
            </w:r>
          </w:p>
        </w:tc>
        <w:tc>
          <w:tcPr>
            <w:tcW w:w="863" w:type="dxa"/>
            <w:vAlign w:val="center"/>
          </w:tcPr>
          <w:p w14:paraId="4B20A5DD">
            <w:pPr>
              <w:spacing w:line="440" w:lineRule="exact"/>
              <w:jc w:val="center"/>
              <w:rPr>
                <w:sz w:val="21"/>
                <w:szCs w:val="21"/>
                <w:highlight w:val="none"/>
              </w:rPr>
            </w:pPr>
            <w:r>
              <w:rPr>
                <w:sz w:val="21"/>
                <w:szCs w:val="21"/>
                <w:highlight w:val="none"/>
              </w:rPr>
              <w:t>制造</w:t>
            </w:r>
          </w:p>
          <w:p w14:paraId="36FAA18B">
            <w:pPr>
              <w:spacing w:line="440" w:lineRule="exact"/>
              <w:jc w:val="center"/>
              <w:rPr>
                <w:sz w:val="21"/>
                <w:szCs w:val="21"/>
                <w:highlight w:val="none"/>
              </w:rPr>
            </w:pPr>
            <w:r>
              <w:rPr>
                <w:sz w:val="21"/>
                <w:szCs w:val="21"/>
                <w:highlight w:val="none"/>
              </w:rPr>
              <w:t>年份</w:t>
            </w:r>
          </w:p>
        </w:tc>
        <w:tc>
          <w:tcPr>
            <w:tcW w:w="1417" w:type="dxa"/>
            <w:vAlign w:val="center"/>
          </w:tcPr>
          <w:p w14:paraId="3FC0F023">
            <w:pPr>
              <w:spacing w:line="440" w:lineRule="exact"/>
              <w:jc w:val="center"/>
              <w:rPr>
                <w:sz w:val="21"/>
                <w:szCs w:val="21"/>
                <w:highlight w:val="none"/>
              </w:rPr>
            </w:pPr>
            <w:r>
              <w:rPr>
                <w:sz w:val="21"/>
                <w:szCs w:val="21"/>
                <w:highlight w:val="none"/>
              </w:rPr>
              <w:t>已使用台时数</w:t>
            </w:r>
          </w:p>
        </w:tc>
        <w:tc>
          <w:tcPr>
            <w:tcW w:w="1932" w:type="dxa"/>
            <w:vAlign w:val="center"/>
          </w:tcPr>
          <w:p w14:paraId="01F060E5">
            <w:pPr>
              <w:spacing w:line="440" w:lineRule="exact"/>
              <w:jc w:val="center"/>
              <w:rPr>
                <w:sz w:val="21"/>
                <w:szCs w:val="21"/>
                <w:highlight w:val="none"/>
              </w:rPr>
            </w:pPr>
            <w:r>
              <w:rPr>
                <w:sz w:val="21"/>
                <w:szCs w:val="21"/>
                <w:highlight w:val="none"/>
              </w:rPr>
              <w:t>用途</w:t>
            </w:r>
          </w:p>
        </w:tc>
        <w:tc>
          <w:tcPr>
            <w:tcW w:w="804" w:type="dxa"/>
            <w:vAlign w:val="center"/>
          </w:tcPr>
          <w:p w14:paraId="3C834B9A">
            <w:pPr>
              <w:spacing w:line="440" w:lineRule="exact"/>
              <w:jc w:val="center"/>
              <w:rPr>
                <w:sz w:val="21"/>
                <w:szCs w:val="21"/>
                <w:highlight w:val="none"/>
              </w:rPr>
            </w:pPr>
            <w:r>
              <w:rPr>
                <w:sz w:val="21"/>
                <w:szCs w:val="21"/>
                <w:highlight w:val="none"/>
              </w:rPr>
              <w:t>备注</w:t>
            </w:r>
          </w:p>
        </w:tc>
      </w:tr>
      <w:tr w14:paraId="34AD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0CACD4CE">
            <w:pPr>
              <w:spacing w:line="440" w:lineRule="exact"/>
              <w:jc w:val="center"/>
              <w:rPr>
                <w:sz w:val="21"/>
                <w:szCs w:val="21"/>
                <w:highlight w:val="none"/>
              </w:rPr>
            </w:pPr>
          </w:p>
        </w:tc>
        <w:tc>
          <w:tcPr>
            <w:tcW w:w="1271" w:type="dxa"/>
            <w:vAlign w:val="center"/>
          </w:tcPr>
          <w:p w14:paraId="74B6063F">
            <w:pPr>
              <w:spacing w:line="440" w:lineRule="exact"/>
              <w:jc w:val="center"/>
              <w:rPr>
                <w:sz w:val="21"/>
                <w:szCs w:val="21"/>
                <w:highlight w:val="none"/>
              </w:rPr>
            </w:pPr>
          </w:p>
        </w:tc>
        <w:tc>
          <w:tcPr>
            <w:tcW w:w="889" w:type="dxa"/>
            <w:vAlign w:val="center"/>
          </w:tcPr>
          <w:p w14:paraId="04C94626">
            <w:pPr>
              <w:spacing w:line="440" w:lineRule="exact"/>
              <w:jc w:val="center"/>
              <w:rPr>
                <w:sz w:val="21"/>
                <w:szCs w:val="21"/>
                <w:highlight w:val="none"/>
              </w:rPr>
            </w:pPr>
          </w:p>
        </w:tc>
        <w:tc>
          <w:tcPr>
            <w:tcW w:w="1158" w:type="dxa"/>
            <w:vAlign w:val="center"/>
          </w:tcPr>
          <w:p w14:paraId="040FDC95">
            <w:pPr>
              <w:spacing w:line="440" w:lineRule="exact"/>
              <w:jc w:val="center"/>
              <w:rPr>
                <w:sz w:val="21"/>
                <w:szCs w:val="21"/>
                <w:highlight w:val="none"/>
              </w:rPr>
            </w:pPr>
          </w:p>
        </w:tc>
        <w:tc>
          <w:tcPr>
            <w:tcW w:w="786" w:type="dxa"/>
            <w:vAlign w:val="center"/>
          </w:tcPr>
          <w:p w14:paraId="4C323F76">
            <w:pPr>
              <w:spacing w:line="440" w:lineRule="exact"/>
              <w:jc w:val="center"/>
              <w:rPr>
                <w:sz w:val="21"/>
                <w:szCs w:val="21"/>
                <w:highlight w:val="none"/>
              </w:rPr>
            </w:pPr>
          </w:p>
        </w:tc>
        <w:tc>
          <w:tcPr>
            <w:tcW w:w="863" w:type="dxa"/>
            <w:vAlign w:val="center"/>
          </w:tcPr>
          <w:p w14:paraId="1A3AF7DC">
            <w:pPr>
              <w:spacing w:line="440" w:lineRule="exact"/>
              <w:jc w:val="center"/>
              <w:rPr>
                <w:sz w:val="21"/>
                <w:szCs w:val="21"/>
                <w:highlight w:val="none"/>
              </w:rPr>
            </w:pPr>
          </w:p>
        </w:tc>
        <w:tc>
          <w:tcPr>
            <w:tcW w:w="1417" w:type="dxa"/>
            <w:vAlign w:val="center"/>
          </w:tcPr>
          <w:p w14:paraId="726AD119">
            <w:pPr>
              <w:spacing w:line="440" w:lineRule="exact"/>
              <w:jc w:val="center"/>
              <w:rPr>
                <w:sz w:val="21"/>
                <w:szCs w:val="21"/>
                <w:highlight w:val="none"/>
              </w:rPr>
            </w:pPr>
          </w:p>
        </w:tc>
        <w:tc>
          <w:tcPr>
            <w:tcW w:w="1932" w:type="dxa"/>
            <w:vAlign w:val="center"/>
          </w:tcPr>
          <w:p w14:paraId="15D0666C">
            <w:pPr>
              <w:spacing w:line="440" w:lineRule="exact"/>
              <w:jc w:val="center"/>
              <w:rPr>
                <w:sz w:val="21"/>
                <w:szCs w:val="21"/>
                <w:highlight w:val="none"/>
              </w:rPr>
            </w:pPr>
          </w:p>
        </w:tc>
        <w:tc>
          <w:tcPr>
            <w:tcW w:w="804" w:type="dxa"/>
            <w:vAlign w:val="center"/>
          </w:tcPr>
          <w:p w14:paraId="1DFCFA73">
            <w:pPr>
              <w:spacing w:line="440" w:lineRule="exact"/>
              <w:jc w:val="center"/>
              <w:rPr>
                <w:sz w:val="21"/>
                <w:szCs w:val="21"/>
                <w:highlight w:val="none"/>
              </w:rPr>
            </w:pPr>
          </w:p>
        </w:tc>
      </w:tr>
      <w:tr w14:paraId="3726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751B5D03">
            <w:pPr>
              <w:spacing w:line="440" w:lineRule="exact"/>
              <w:jc w:val="center"/>
              <w:rPr>
                <w:sz w:val="21"/>
                <w:szCs w:val="21"/>
                <w:highlight w:val="none"/>
              </w:rPr>
            </w:pPr>
          </w:p>
        </w:tc>
        <w:tc>
          <w:tcPr>
            <w:tcW w:w="1271" w:type="dxa"/>
            <w:vAlign w:val="center"/>
          </w:tcPr>
          <w:p w14:paraId="410ADF53">
            <w:pPr>
              <w:spacing w:line="440" w:lineRule="exact"/>
              <w:jc w:val="center"/>
              <w:rPr>
                <w:sz w:val="21"/>
                <w:szCs w:val="21"/>
                <w:highlight w:val="none"/>
              </w:rPr>
            </w:pPr>
          </w:p>
        </w:tc>
        <w:tc>
          <w:tcPr>
            <w:tcW w:w="889" w:type="dxa"/>
            <w:vAlign w:val="center"/>
          </w:tcPr>
          <w:p w14:paraId="0F11BAD4">
            <w:pPr>
              <w:spacing w:line="440" w:lineRule="exact"/>
              <w:jc w:val="center"/>
              <w:rPr>
                <w:sz w:val="21"/>
                <w:szCs w:val="21"/>
                <w:highlight w:val="none"/>
              </w:rPr>
            </w:pPr>
          </w:p>
        </w:tc>
        <w:tc>
          <w:tcPr>
            <w:tcW w:w="1158" w:type="dxa"/>
            <w:vAlign w:val="center"/>
          </w:tcPr>
          <w:p w14:paraId="05FA0DFC">
            <w:pPr>
              <w:spacing w:line="440" w:lineRule="exact"/>
              <w:jc w:val="center"/>
              <w:rPr>
                <w:sz w:val="21"/>
                <w:szCs w:val="21"/>
                <w:highlight w:val="none"/>
              </w:rPr>
            </w:pPr>
          </w:p>
        </w:tc>
        <w:tc>
          <w:tcPr>
            <w:tcW w:w="786" w:type="dxa"/>
            <w:vAlign w:val="center"/>
          </w:tcPr>
          <w:p w14:paraId="57C8BB5A">
            <w:pPr>
              <w:spacing w:line="440" w:lineRule="exact"/>
              <w:jc w:val="center"/>
              <w:rPr>
                <w:sz w:val="21"/>
                <w:szCs w:val="21"/>
                <w:highlight w:val="none"/>
              </w:rPr>
            </w:pPr>
          </w:p>
        </w:tc>
        <w:tc>
          <w:tcPr>
            <w:tcW w:w="863" w:type="dxa"/>
            <w:vAlign w:val="center"/>
          </w:tcPr>
          <w:p w14:paraId="3EACEFBA">
            <w:pPr>
              <w:spacing w:line="440" w:lineRule="exact"/>
              <w:jc w:val="center"/>
              <w:rPr>
                <w:sz w:val="21"/>
                <w:szCs w:val="21"/>
                <w:highlight w:val="none"/>
              </w:rPr>
            </w:pPr>
          </w:p>
        </w:tc>
        <w:tc>
          <w:tcPr>
            <w:tcW w:w="1417" w:type="dxa"/>
            <w:vAlign w:val="center"/>
          </w:tcPr>
          <w:p w14:paraId="4DA23517">
            <w:pPr>
              <w:spacing w:line="440" w:lineRule="exact"/>
              <w:jc w:val="center"/>
              <w:rPr>
                <w:sz w:val="21"/>
                <w:szCs w:val="21"/>
                <w:highlight w:val="none"/>
              </w:rPr>
            </w:pPr>
          </w:p>
        </w:tc>
        <w:tc>
          <w:tcPr>
            <w:tcW w:w="1932" w:type="dxa"/>
            <w:vAlign w:val="center"/>
          </w:tcPr>
          <w:p w14:paraId="0FF0E19E">
            <w:pPr>
              <w:spacing w:line="440" w:lineRule="exact"/>
              <w:jc w:val="center"/>
              <w:rPr>
                <w:sz w:val="21"/>
                <w:szCs w:val="21"/>
                <w:highlight w:val="none"/>
              </w:rPr>
            </w:pPr>
          </w:p>
        </w:tc>
        <w:tc>
          <w:tcPr>
            <w:tcW w:w="804" w:type="dxa"/>
            <w:vAlign w:val="center"/>
          </w:tcPr>
          <w:p w14:paraId="6658C987">
            <w:pPr>
              <w:spacing w:line="440" w:lineRule="exact"/>
              <w:jc w:val="center"/>
              <w:rPr>
                <w:sz w:val="21"/>
                <w:szCs w:val="21"/>
                <w:highlight w:val="none"/>
              </w:rPr>
            </w:pPr>
          </w:p>
        </w:tc>
      </w:tr>
      <w:tr w14:paraId="1C87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6CB89C8F">
            <w:pPr>
              <w:spacing w:line="440" w:lineRule="exact"/>
              <w:jc w:val="center"/>
              <w:rPr>
                <w:sz w:val="21"/>
                <w:szCs w:val="21"/>
                <w:highlight w:val="none"/>
              </w:rPr>
            </w:pPr>
          </w:p>
        </w:tc>
        <w:tc>
          <w:tcPr>
            <w:tcW w:w="1271" w:type="dxa"/>
            <w:vAlign w:val="top"/>
          </w:tcPr>
          <w:p w14:paraId="6769E5C9">
            <w:pPr>
              <w:spacing w:line="440" w:lineRule="exact"/>
              <w:jc w:val="center"/>
              <w:rPr>
                <w:sz w:val="21"/>
                <w:szCs w:val="21"/>
                <w:highlight w:val="none"/>
              </w:rPr>
            </w:pPr>
          </w:p>
        </w:tc>
        <w:tc>
          <w:tcPr>
            <w:tcW w:w="889" w:type="dxa"/>
            <w:vAlign w:val="top"/>
          </w:tcPr>
          <w:p w14:paraId="5F263009">
            <w:pPr>
              <w:spacing w:line="440" w:lineRule="exact"/>
              <w:jc w:val="center"/>
              <w:rPr>
                <w:sz w:val="21"/>
                <w:szCs w:val="21"/>
                <w:highlight w:val="none"/>
              </w:rPr>
            </w:pPr>
          </w:p>
        </w:tc>
        <w:tc>
          <w:tcPr>
            <w:tcW w:w="1158" w:type="dxa"/>
            <w:vAlign w:val="top"/>
          </w:tcPr>
          <w:p w14:paraId="59558614">
            <w:pPr>
              <w:spacing w:line="440" w:lineRule="exact"/>
              <w:jc w:val="center"/>
              <w:rPr>
                <w:sz w:val="21"/>
                <w:szCs w:val="21"/>
                <w:highlight w:val="none"/>
              </w:rPr>
            </w:pPr>
          </w:p>
        </w:tc>
        <w:tc>
          <w:tcPr>
            <w:tcW w:w="786" w:type="dxa"/>
            <w:vAlign w:val="top"/>
          </w:tcPr>
          <w:p w14:paraId="77A16E05">
            <w:pPr>
              <w:spacing w:line="440" w:lineRule="exact"/>
              <w:jc w:val="center"/>
              <w:rPr>
                <w:sz w:val="21"/>
                <w:szCs w:val="21"/>
                <w:highlight w:val="none"/>
              </w:rPr>
            </w:pPr>
          </w:p>
        </w:tc>
        <w:tc>
          <w:tcPr>
            <w:tcW w:w="863" w:type="dxa"/>
            <w:vAlign w:val="top"/>
          </w:tcPr>
          <w:p w14:paraId="29EBBC25">
            <w:pPr>
              <w:spacing w:line="440" w:lineRule="exact"/>
              <w:jc w:val="center"/>
              <w:rPr>
                <w:sz w:val="21"/>
                <w:szCs w:val="21"/>
                <w:highlight w:val="none"/>
              </w:rPr>
            </w:pPr>
          </w:p>
        </w:tc>
        <w:tc>
          <w:tcPr>
            <w:tcW w:w="1417" w:type="dxa"/>
            <w:vAlign w:val="top"/>
          </w:tcPr>
          <w:p w14:paraId="0A019036">
            <w:pPr>
              <w:spacing w:line="440" w:lineRule="exact"/>
              <w:jc w:val="center"/>
              <w:rPr>
                <w:sz w:val="21"/>
                <w:szCs w:val="21"/>
                <w:highlight w:val="none"/>
              </w:rPr>
            </w:pPr>
          </w:p>
        </w:tc>
        <w:tc>
          <w:tcPr>
            <w:tcW w:w="1932" w:type="dxa"/>
            <w:vAlign w:val="top"/>
          </w:tcPr>
          <w:p w14:paraId="05873C8A">
            <w:pPr>
              <w:spacing w:line="440" w:lineRule="exact"/>
              <w:jc w:val="center"/>
              <w:rPr>
                <w:sz w:val="21"/>
                <w:szCs w:val="21"/>
                <w:highlight w:val="none"/>
              </w:rPr>
            </w:pPr>
          </w:p>
        </w:tc>
        <w:tc>
          <w:tcPr>
            <w:tcW w:w="804" w:type="dxa"/>
            <w:vAlign w:val="top"/>
          </w:tcPr>
          <w:p w14:paraId="22D8815E">
            <w:pPr>
              <w:spacing w:line="440" w:lineRule="exact"/>
              <w:jc w:val="center"/>
              <w:rPr>
                <w:sz w:val="21"/>
                <w:szCs w:val="21"/>
                <w:highlight w:val="none"/>
              </w:rPr>
            </w:pPr>
          </w:p>
        </w:tc>
      </w:tr>
      <w:tr w14:paraId="0C49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6EA39C6E">
            <w:pPr>
              <w:spacing w:line="440" w:lineRule="exact"/>
              <w:jc w:val="center"/>
              <w:rPr>
                <w:sz w:val="21"/>
                <w:szCs w:val="21"/>
                <w:highlight w:val="none"/>
              </w:rPr>
            </w:pPr>
          </w:p>
        </w:tc>
        <w:tc>
          <w:tcPr>
            <w:tcW w:w="1271" w:type="dxa"/>
            <w:vAlign w:val="top"/>
          </w:tcPr>
          <w:p w14:paraId="78B4A29F">
            <w:pPr>
              <w:spacing w:line="440" w:lineRule="exact"/>
              <w:jc w:val="center"/>
              <w:rPr>
                <w:sz w:val="21"/>
                <w:szCs w:val="21"/>
                <w:highlight w:val="none"/>
              </w:rPr>
            </w:pPr>
          </w:p>
        </w:tc>
        <w:tc>
          <w:tcPr>
            <w:tcW w:w="889" w:type="dxa"/>
            <w:vAlign w:val="top"/>
          </w:tcPr>
          <w:p w14:paraId="0E7D90AA">
            <w:pPr>
              <w:spacing w:line="440" w:lineRule="exact"/>
              <w:jc w:val="center"/>
              <w:rPr>
                <w:sz w:val="21"/>
                <w:szCs w:val="21"/>
                <w:highlight w:val="none"/>
              </w:rPr>
            </w:pPr>
          </w:p>
        </w:tc>
        <w:tc>
          <w:tcPr>
            <w:tcW w:w="1158" w:type="dxa"/>
            <w:vAlign w:val="top"/>
          </w:tcPr>
          <w:p w14:paraId="6B151B3D">
            <w:pPr>
              <w:spacing w:line="440" w:lineRule="exact"/>
              <w:jc w:val="center"/>
              <w:rPr>
                <w:sz w:val="21"/>
                <w:szCs w:val="21"/>
                <w:highlight w:val="none"/>
              </w:rPr>
            </w:pPr>
          </w:p>
        </w:tc>
        <w:tc>
          <w:tcPr>
            <w:tcW w:w="786" w:type="dxa"/>
            <w:vAlign w:val="top"/>
          </w:tcPr>
          <w:p w14:paraId="033B1106">
            <w:pPr>
              <w:spacing w:line="440" w:lineRule="exact"/>
              <w:jc w:val="center"/>
              <w:rPr>
                <w:sz w:val="21"/>
                <w:szCs w:val="21"/>
                <w:highlight w:val="none"/>
              </w:rPr>
            </w:pPr>
          </w:p>
        </w:tc>
        <w:tc>
          <w:tcPr>
            <w:tcW w:w="863" w:type="dxa"/>
            <w:vAlign w:val="top"/>
          </w:tcPr>
          <w:p w14:paraId="4734AA3A">
            <w:pPr>
              <w:spacing w:line="440" w:lineRule="exact"/>
              <w:jc w:val="center"/>
              <w:rPr>
                <w:sz w:val="21"/>
                <w:szCs w:val="21"/>
                <w:highlight w:val="none"/>
              </w:rPr>
            </w:pPr>
          </w:p>
        </w:tc>
        <w:tc>
          <w:tcPr>
            <w:tcW w:w="1417" w:type="dxa"/>
            <w:vAlign w:val="top"/>
          </w:tcPr>
          <w:p w14:paraId="44B5FECE">
            <w:pPr>
              <w:spacing w:line="440" w:lineRule="exact"/>
              <w:jc w:val="center"/>
              <w:rPr>
                <w:sz w:val="21"/>
                <w:szCs w:val="21"/>
                <w:highlight w:val="none"/>
              </w:rPr>
            </w:pPr>
          </w:p>
        </w:tc>
        <w:tc>
          <w:tcPr>
            <w:tcW w:w="1932" w:type="dxa"/>
            <w:vAlign w:val="top"/>
          </w:tcPr>
          <w:p w14:paraId="3DBA26DC">
            <w:pPr>
              <w:spacing w:line="440" w:lineRule="exact"/>
              <w:jc w:val="center"/>
              <w:rPr>
                <w:sz w:val="21"/>
                <w:szCs w:val="21"/>
                <w:highlight w:val="none"/>
              </w:rPr>
            </w:pPr>
          </w:p>
        </w:tc>
        <w:tc>
          <w:tcPr>
            <w:tcW w:w="804" w:type="dxa"/>
            <w:vAlign w:val="top"/>
          </w:tcPr>
          <w:p w14:paraId="14B9F5DF">
            <w:pPr>
              <w:spacing w:line="440" w:lineRule="exact"/>
              <w:jc w:val="center"/>
              <w:rPr>
                <w:sz w:val="21"/>
                <w:szCs w:val="21"/>
                <w:highlight w:val="none"/>
              </w:rPr>
            </w:pPr>
          </w:p>
        </w:tc>
      </w:tr>
      <w:tr w14:paraId="6BFD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0F144627">
            <w:pPr>
              <w:spacing w:line="440" w:lineRule="exact"/>
              <w:jc w:val="center"/>
              <w:rPr>
                <w:sz w:val="21"/>
                <w:szCs w:val="21"/>
                <w:highlight w:val="none"/>
              </w:rPr>
            </w:pPr>
          </w:p>
        </w:tc>
        <w:tc>
          <w:tcPr>
            <w:tcW w:w="1271" w:type="dxa"/>
            <w:vAlign w:val="top"/>
          </w:tcPr>
          <w:p w14:paraId="2D330023">
            <w:pPr>
              <w:spacing w:line="440" w:lineRule="exact"/>
              <w:jc w:val="center"/>
              <w:rPr>
                <w:sz w:val="21"/>
                <w:szCs w:val="21"/>
                <w:highlight w:val="none"/>
              </w:rPr>
            </w:pPr>
          </w:p>
        </w:tc>
        <w:tc>
          <w:tcPr>
            <w:tcW w:w="889" w:type="dxa"/>
            <w:vAlign w:val="top"/>
          </w:tcPr>
          <w:p w14:paraId="5134403C">
            <w:pPr>
              <w:spacing w:line="440" w:lineRule="exact"/>
              <w:jc w:val="center"/>
              <w:rPr>
                <w:sz w:val="21"/>
                <w:szCs w:val="21"/>
                <w:highlight w:val="none"/>
              </w:rPr>
            </w:pPr>
          </w:p>
        </w:tc>
        <w:tc>
          <w:tcPr>
            <w:tcW w:w="1158" w:type="dxa"/>
            <w:vAlign w:val="top"/>
          </w:tcPr>
          <w:p w14:paraId="21FD45D9">
            <w:pPr>
              <w:spacing w:line="440" w:lineRule="exact"/>
              <w:jc w:val="center"/>
              <w:rPr>
                <w:sz w:val="21"/>
                <w:szCs w:val="21"/>
                <w:highlight w:val="none"/>
              </w:rPr>
            </w:pPr>
          </w:p>
        </w:tc>
        <w:tc>
          <w:tcPr>
            <w:tcW w:w="786" w:type="dxa"/>
            <w:vAlign w:val="top"/>
          </w:tcPr>
          <w:p w14:paraId="37DE7A92">
            <w:pPr>
              <w:spacing w:line="440" w:lineRule="exact"/>
              <w:jc w:val="center"/>
              <w:rPr>
                <w:sz w:val="21"/>
                <w:szCs w:val="21"/>
                <w:highlight w:val="none"/>
              </w:rPr>
            </w:pPr>
          </w:p>
        </w:tc>
        <w:tc>
          <w:tcPr>
            <w:tcW w:w="863" w:type="dxa"/>
            <w:vAlign w:val="top"/>
          </w:tcPr>
          <w:p w14:paraId="56E9DCA6">
            <w:pPr>
              <w:spacing w:line="440" w:lineRule="exact"/>
              <w:jc w:val="center"/>
              <w:rPr>
                <w:sz w:val="21"/>
                <w:szCs w:val="21"/>
                <w:highlight w:val="none"/>
              </w:rPr>
            </w:pPr>
          </w:p>
        </w:tc>
        <w:tc>
          <w:tcPr>
            <w:tcW w:w="1417" w:type="dxa"/>
            <w:vAlign w:val="top"/>
          </w:tcPr>
          <w:p w14:paraId="4BD83375">
            <w:pPr>
              <w:spacing w:line="440" w:lineRule="exact"/>
              <w:jc w:val="center"/>
              <w:rPr>
                <w:sz w:val="21"/>
                <w:szCs w:val="21"/>
                <w:highlight w:val="none"/>
              </w:rPr>
            </w:pPr>
          </w:p>
        </w:tc>
        <w:tc>
          <w:tcPr>
            <w:tcW w:w="1932" w:type="dxa"/>
            <w:vAlign w:val="top"/>
          </w:tcPr>
          <w:p w14:paraId="3FE332B4">
            <w:pPr>
              <w:spacing w:line="440" w:lineRule="exact"/>
              <w:jc w:val="center"/>
              <w:rPr>
                <w:sz w:val="21"/>
                <w:szCs w:val="21"/>
                <w:highlight w:val="none"/>
              </w:rPr>
            </w:pPr>
          </w:p>
        </w:tc>
        <w:tc>
          <w:tcPr>
            <w:tcW w:w="804" w:type="dxa"/>
            <w:vAlign w:val="top"/>
          </w:tcPr>
          <w:p w14:paraId="7586A101">
            <w:pPr>
              <w:spacing w:line="440" w:lineRule="exact"/>
              <w:jc w:val="center"/>
              <w:rPr>
                <w:sz w:val="21"/>
                <w:szCs w:val="21"/>
                <w:highlight w:val="none"/>
              </w:rPr>
            </w:pPr>
          </w:p>
        </w:tc>
      </w:tr>
      <w:tr w14:paraId="2F11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35287319">
            <w:pPr>
              <w:spacing w:line="440" w:lineRule="exact"/>
              <w:jc w:val="center"/>
              <w:rPr>
                <w:sz w:val="21"/>
                <w:szCs w:val="21"/>
                <w:highlight w:val="none"/>
              </w:rPr>
            </w:pPr>
          </w:p>
        </w:tc>
        <w:tc>
          <w:tcPr>
            <w:tcW w:w="1271" w:type="dxa"/>
            <w:vAlign w:val="top"/>
          </w:tcPr>
          <w:p w14:paraId="5CBBE05D">
            <w:pPr>
              <w:spacing w:line="440" w:lineRule="exact"/>
              <w:jc w:val="center"/>
              <w:rPr>
                <w:sz w:val="21"/>
                <w:szCs w:val="21"/>
                <w:highlight w:val="none"/>
              </w:rPr>
            </w:pPr>
          </w:p>
        </w:tc>
        <w:tc>
          <w:tcPr>
            <w:tcW w:w="889" w:type="dxa"/>
            <w:vAlign w:val="top"/>
          </w:tcPr>
          <w:p w14:paraId="0C397929">
            <w:pPr>
              <w:spacing w:line="440" w:lineRule="exact"/>
              <w:jc w:val="center"/>
              <w:rPr>
                <w:sz w:val="21"/>
                <w:szCs w:val="21"/>
                <w:highlight w:val="none"/>
              </w:rPr>
            </w:pPr>
          </w:p>
        </w:tc>
        <w:tc>
          <w:tcPr>
            <w:tcW w:w="1158" w:type="dxa"/>
            <w:vAlign w:val="top"/>
          </w:tcPr>
          <w:p w14:paraId="4D12000B">
            <w:pPr>
              <w:spacing w:line="440" w:lineRule="exact"/>
              <w:jc w:val="center"/>
              <w:rPr>
                <w:sz w:val="21"/>
                <w:szCs w:val="21"/>
                <w:highlight w:val="none"/>
              </w:rPr>
            </w:pPr>
          </w:p>
        </w:tc>
        <w:tc>
          <w:tcPr>
            <w:tcW w:w="786" w:type="dxa"/>
            <w:vAlign w:val="top"/>
          </w:tcPr>
          <w:p w14:paraId="46D4D53B">
            <w:pPr>
              <w:spacing w:line="440" w:lineRule="exact"/>
              <w:jc w:val="center"/>
              <w:rPr>
                <w:sz w:val="21"/>
                <w:szCs w:val="21"/>
                <w:highlight w:val="none"/>
              </w:rPr>
            </w:pPr>
          </w:p>
        </w:tc>
        <w:tc>
          <w:tcPr>
            <w:tcW w:w="863" w:type="dxa"/>
            <w:vAlign w:val="top"/>
          </w:tcPr>
          <w:p w14:paraId="7A51AF80">
            <w:pPr>
              <w:spacing w:line="440" w:lineRule="exact"/>
              <w:jc w:val="center"/>
              <w:rPr>
                <w:sz w:val="21"/>
                <w:szCs w:val="21"/>
                <w:highlight w:val="none"/>
              </w:rPr>
            </w:pPr>
          </w:p>
        </w:tc>
        <w:tc>
          <w:tcPr>
            <w:tcW w:w="1417" w:type="dxa"/>
            <w:vAlign w:val="top"/>
          </w:tcPr>
          <w:p w14:paraId="3EDD7DB6">
            <w:pPr>
              <w:spacing w:line="440" w:lineRule="exact"/>
              <w:jc w:val="center"/>
              <w:rPr>
                <w:sz w:val="21"/>
                <w:szCs w:val="21"/>
                <w:highlight w:val="none"/>
              </w:rPr>
            </w:pPr>
          </w:p>
        </w:tc>
        <w:tc>
          <w:tcPr>
            <w:tcW w:w="1932" w:type="dxa"/>
            <w:vAlign w:val="top"/>
          </w:tcPr>
          <w:p w14:paraId="2D6AA562">
            <w:pPr>
              <w:spacing w:line="440" w:lineRule="exact"/>
              <w:jc w:val="center"/>
              <w:rPr>
                <w:sz w:val="21"/>
                <w:szCs w:val="21"/>
                <w:highlight w:val="none"/>
              </w:rPr>
            </w:pPr>
          </w:p>
        </w:tc>
        <w:tc>
          <w:tcPr>
            <w:tcW w:w="804" w:type="dxa"/>
            <w:vAlign w:val="top"/>
          </w:tcPr>
          <w:p w14:paraId="2C74DFC0">
            <w:pPr>
              <w:spacing w:line="440" w:lineRule="exact"/>
              <w:jc w:val="center"/>
              <w:rPr>
                <w:sz w:val="21"/>
                <w:szCs w:val="21"/>
                <w:highlight w:val="none"/>
              </w:rPr>
            </w:pPr>
          </w:p>
        </w:tc>
      </w:tr>
      <w:tr w14:paraId="543B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49C2E811">
            <w:pPr>
              <w:spacing w:line="440" w:lineRule="exact"/>
              <w:jc w:val="center"/>
              <w:rPr>
                <w:sz w:val="21"/>
                <w:szCs w:val="21"/>
                <w:highlight w:val="none"/>
              </w:rPr>
            </w:pPr>
          </w:p>
        </w:tc>
        <w:tc>
          <w:tcPr>
            <w:tcW w:w="1271" w:type="dxa"/>
            <w:vAlign w:val="top"/>
          </w:tcPr>
          <w:p w14:paraId="3D2B8FAD">
            <w:pPr>
              <w:spacing w:line="440" w:lineRule="exact"/>
              <w:jc w:val="center"/>
              <w:rPr>
                <w:sz w:val="21"/>
                <w:szCs w:val="21"/>
                <w:highlight w:val="none"/>
              </w:rPr>
            </w:pPr>
          </w:p>
        </w:tc>
        <w:tc>
          <w:tcPr>
            <w:tcW w:w="889" w:type="dxa"/>
            <w:vAlign w:val="top"/>
          </w:tcPr>
          <w:p w14:paraId="19A6378C">
            <w:pPr>
              <w:spacing w:line="440" w:lineRule="exact"/>
              <w:jc w:val="center"/>
              <w:rPr>
                <w:sz w:val="21"/>
                <w:szCs w:val="21"/>
                <w:highlight w:val="none"/>
              </w:rPr>
            </w:pPr>
          </w:p>
        </w:tc>
        <w:tc>
          <w:tcPr>
            <w:tcW w:w="1158" w:type="dxa"/>
            <w:vAlign w:val="top"/>
          </w:tcPr>
          <w:p w14:paraId="4EAE7E05">
            <w:pPr>
              <w:spacing w:line="440" w:lineRule="exact"/>
              <w:jc w:val="center"/>
              <w:rPr>
                <w:sz w:val="21"/>
                <w:szCs w:val="21"/>
                <w:highlight w:val="none"/>
              </w:rPr>
            </w:pPr>
          </w:p>
        </w:tc>
        <w:tc>
          <w:tcPr>
            <w:tcW w:w="786" w:type="dxa"/>
            <w:vAlign w:val="top"/>
          </w:tcPr>
          <w:p w14:paraId="3138A74A">
            <w:pPr>
              <w:spacing w:line="440" w:lineRule="exact"/>
              <w:jc w:val="center"/>
              <w:rPr>
                <w:sz w:val="21"/>
                <w:szCs w:val="21"/>
                <w:highlight w:val="none"/>
              </w:rPr>
            </w:pPr>
          </w:p>
        </w:tc>
        <w:tc>
          <w:tcPr>
            <w:tcW w:w="863" w:type="dxa"/>
            <w:vAlign w:val="top"/>
          </w:tcPr>
          <w:p w14:paraId="0975BA95">
            <w:pPr>
              <w:spacing w:line="440" w:lineRule="exact"/>
              <w:jc w:val="center"/>
              <w:rPr>
                <w:sz w:val="21"/>
                <w:szCs w:val="21"/>
                <w:highlight w:val="none"/>
              </w:rPr>
            </w:pPr>
          </w:p>
        </w:tc>
        <w:tc>
          <w:tcPr>
            <w:tcW w:w="1417" w:type="dxa"/>
            <w:vAlign w:val="top"/>
          </w:tcPr>
          <w:p w14:paraId="59DED77B">
            <w:pPr>
              <w:spacing w:line="440" w:lineRule="exact"/>
              <w:jc w:val="center"/>
              <w:rPr>
                <w:sz w:val="21"/>
                <w:szCs w:val="21"/>
                <w:highlight w:val="none"/>
              </w:rPr>
            </w:pPr>
          </w:p>
        </w:tc>
        <w:tc>
          <w:tcPr>
            <w:tcW w:w="1932" w:type="dxa"/>
            <w:vAlign w:val="top"/>
          </w:tcPr>
          <w:p w14:paraId="6E99A0DA">
            <w:pPr>
              <w:spacing w:line="440" w:lineRule="exact"/>
              <w:jc w:val="center"/>
              <w:rPr>
                <w:sz w:val="21"/>
                <w:szCs w:val="21"/>
                <w:highlight w:val="none"/>
              </w:rPr>
            </w:pPr>
          </w:p>
        </w:tc>
        <w:tc>
          <w:tcPr>
            <w:tcW w:w="804" w:type="dxa"/>
            <w:vAlign w:val="top"/>
          </w:tcPr>
          <w:p w14:paraId="5B097307">
            <w:pPr>
              <w:spacing w:line="440" w:lineRule="exact"/>
              <w:jc w:val="center"/>
              <w:rPr>
                <w:sz w:val="21"/>
                <w:szCs w:val="21"/>
                <w:highlight w:val="none"/>
              </w:rPr>
            </w:pPr>
          </w:p>
        </w:tc>
      </w:tr>
      <w:tr w14:paraId="571C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00DCF12B">
            <w:pPr>
              <w:spacing w:line="440" w:lineRule="exact"/>
              <w:jc w:val="center"/>
              <w:rPr>
                <w:sz w:val="21"/>
                <w:szCs w:val="21"/>
                <w:highlight w:val="none"/>
              </w:rPr>
            </w:pPr>
          </w:p>
        </w:tc>
        <w:tc>
          <w:tcPr>
            <w:tcW w:w="1271" w:type="dxa"/>
            <w:vAlign w:val="top"/>
          </w:tcPr>
          <w:p w14:paraId="1B1D4CF5">
            <w:pPr>
              <w:spacing w:line="440" w:lineRule="exact"/>
              <w:jc w:val="center"/>
              <w:rPr>
                <w:sz w:val="21"/>
                <w:szCs w:val="21"/>
                <w:highlight w:val="none"/>
              </w:rPr>
            </w:pPr>
          </w:p>
        </w:tc>
        <w:tc>
          <w:tcPr>
            <w:tcW w:w="889" w:type="dxa"/>
            <w:vAlign w:val="top"/>
          </w:tcPr>
          <w:p w14:paraId="772D3B51">
            <w:pPr>
              <w:spacing w:line="440" w:lineRule="exact"/>
              <w:jc w:val="center"/>
              <w:rPr>
                <w:sz w:val="21"/>
                <w:szCs w:val="21"/>
                <w:highlight w:val="none"/>
              </w:rPr>
            </w:pPr>
          </w:p>
        </w:tc>
        <w:tc>
          <w:tcPr>
            <w:tcW w:w="1158" w:type="dxa"/>
            <w:vAlign w:val="top"/>
          </w:tcPr>
          <w:p w14:paraId="628DD568">
            <w:pPr>
              <w:spacing w:line="440" w:lineRule="exact"/>
              <w:jc w:val="center"/>
              <w:rPr>
                <w:sz w:val="21"/>
                <w:szCs w:val="21"/>
                <w:highlight w:val="none"/>
              </w:rPr>
            </w:pPr>
          </w:p>
        </w:tc>
        <w:tc>
          <w:tcPr>
            <w:tcW w:w="786" w:type="dxa"/>
            <w:vAlign w:val="top"/>
          </w:tcPr>
          <w:p w14:paraId="0C4E8540">
            <w:pPr>
              <w:spacing w:line="440" w:lineRule="exact"/>
              <w:jc w:val="center"/>
              <w:rPr>
                <w:sz w:val="21"/>
                <w:szCs w:val="21"/>
                <w:highlight w:val="none"/>
              </w:rPr>
            </w:pPr>
          </w:p>
        </w:tc>
        <w:tc>
          <w:tcPr>
            <w:tcW w:w="863" w:type="dxa"/>
            <w:vAlign w:val="top"/>
          </w:tcPr>
          <w:p w14:paraId="0D795A65">
            <w:pPr>
              <w:spacing w:line="440" w:lineRule="exact"/>
              <w:jc w:val="center"/>
              <w:rPr>
                <w:sz w:val="21"/>
                <w:szCs w:val="21"/>
                <w:highlight w:val="none"/>
              </w:rPr>
            </w:pPr>
          </w:p>
        </w:tc>
        <w:tc>
          <w:tcPr>
            <w:tcW w:w="1417" w:type="dxa"/>
            <w:vAlign w:val="top"/>
          </w:tcPr>
          <w:p w14:paraId="596F0BDD">
            <w:pPr>
              <w:spacing w:line="440" w:lineRule="exact"/>
              <w:jc w:val="center"/>
              <w:rPr>
                <w:sz w:val="21"/>
                <w:szCs w:val="21"/>
                <w:highlight w:val="none"/>
              </w:rPr>
            </w:pPr>
          </w:p>
        </w:tc>
        <w:tc>
          <w:tcPr>
            <w:tcW w:w="1932" w:type="dxa"/>
            <w:vAlign w:val="top"/>
          </w:tcPr>
          <w:p w14:paraId="55AD33E7">
            <w:pPr>
              <w:spacing w:line="440" w:lineRule="exact"/>
              <w:jc w:val="center"/>
              <w:rPr>
                <w:sz w:val="21"/>
                <w:szCs w:val="21"/>
                <w:highlight w:val="none"/>
              </w:rPr>
            </w:pPr>
          </w:p>
        </w:tc>
        <w:tc>
          <w:tcPr>
            <w:tcW w:w="804" w:type="dxa"/>
            <w:vAlign w:val="top"/>
          </w:tcPr>
          <w:p w14:paraId="14E83C51">
            <w:pPr>
              <w:spacing w:line="440" w:lineRule="exact"/>
              <w:jc w:val="center"/>
              <w:rPr>
                <w:sz w:val="21"/>
                <w:szCs w:val="21"/>
                <w:highlight w:val="none"/>
              </w:rPr>
            </w:pPr>
          </w:p>
        </w:tc>
      </w:tr>
      <w:tr w14:paraId="037D3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1DDB051E">
            <w:pPr>
              <w:spacing w:line="440" w:lineRule="exact"/>
              <w:jc w:val="center"/>
              <w:rPr>
                <w:sz w:val="21"/>
                <w:szCs w:val="21"/>
                <w:highlight w:val="none"/>
              </w:rPr>
            </w:pPr>
          </w:p>
        </w:tc>
        <w:tc>
          <w:tcPr>
            <w:tcW w:w="1271" w:type="dxa"/>
            <w:vAlign w:val="top"/>
          </w:tcPr>
          <w:p w14:paraId="7C1EF384">
            <w:pPr>
              <w:spacing w:line="440" w:lineRule="exact"/>
              <w:jc w:val="center"/>
              <w:rPr>
                <w:sz w:val="21"/>
                <w:szCs w:val="21"/>
                <w:highlight w:val="none"/>
              </w:rPr>
            </w:pPr>
          </w:p>
        </w:tc>
        <w:tc>
          <w:tcPr>
            <w:tcW w:w="889" w:type="dxa"/>
            <w:vAlign w:val="top"/>
          </w:tcPr>
          <w:p w14:paraId="146AE8A1">
            <w:pPr>
              <w:spacing w:line="440" w:lineRule="exact"/>
              <w:jc w:val="center"/>
              <w:rPr>
                <w:sz w:val="21"/>
                <w:szCs w:val="21"/>
                <w:highlight w:val="none"/>
              </w:rPr>
            </w:pPr>
          </w:p>
        </w:tc>
        <w:tc>
          <w:tcPr>
            <w:tcW w:w="1158" w:type="dxa"/>
            <w:vAlign w:val="top"/>
          </w:tcPr>
          <w:p w14:paraId="7F0CD8C3">
            <w:pPr>
              <w:spacing w:line="440" w:lineRule="exact"/>
              <w:jc w:val="center"/>
              <w:rPr>
                <w:sz w:val="21"/>
                <w:szCs w:val="21"/>
                <w:highlight w:val="none"/>
              </w:rPr>
            </w:pPr>
          </w:p>
        </w:tc>
        <w:tc>
          <w:tcPr>
            <w:tcW w:w="786" w:type="dxa"/>
            <w:vAlign w:val="top"/>
          </w:tcPr>
          <w:p w14:paraId="0072E6A0">
            <w:pPr>
              <w:spacing w:line="440" w:lineRule="exact"/>
              <w:jc w:val="center"/>
              <w:rPr>
                <w:sz w:val="21"/>
                <w:szCs w:val="21"/>
                <w:highlight w:val="none"/>
              </w:rPr>
            </w:pPr>
          </w:p>
        </w:tc>
        <w:tc>
          <w:tcPr>
            <w:tcW w:w="863" w:type="dxa"/>
            <w:vAlign w:val="top"/>
          </w:tcPr>
          <w:p w14:paraId="0DC23265">
            <w:pPr>
              <w:spacing w:line="440" w:lineRule="exact"/>
              <w:jc w:val="center"/>
              <w:rPr>
                <w:sz w:val="21"/>
                <w:szCs w:val="21"/>
                <w:highlight w:val="none"/>
              </w:rPr>
            </w:pPr>
          </w:p>
        </w:tc>
        <w:tc>
          <w:tcPr>
            <w:tcW w:w="1417" w:type="dxa"/>
            <w:vAlign w:val="top"/>
          </w:tcPr>
          <w:p w14:paraId="65E2679A">
            <w:pPr>
              <w:spacing w:line="440" w:lineRule="exact"/>
              <w:jc w:val="center"/>
              <w:rPr>
                <w:sz w:val="21"/>
                <w:szCs w:val="21"/>
                <w:highlight w:val="none"/>
              </w:rPr>
            </w:pPr>
          </w:p>
        </w:tc>
        <w:tc>
          <w:tcPr>
            <w:tcW w:w="1932" w:type="dxa"/>
            <w:vAlign w:val="top"/>
          </w:tcPr>
          <w:p w14:paraId="4C2C6631">
            <w:pPr>
              <w:spacing w:line="440" w:lineRule="exact"/>
              <w:jc w:val="center"/>
              <w:rPr>
                <w:sz w:val="21"/>
                <w:szCs w:val="21"/>
                <w:highlight w:val="none"/>
              </w:rPr>
            </w:pPr>
          </w:p>
        </w:tc>
        <w:tc>
          <w:tcPr>
            <w:tcW w:w="804" w:type="dxa"/>
            <w:vAlign w:val="top"/>
          </w:tcPr>
          <w:p w14:paraId="2636D169">
            <w:pPr>
              <w:spacing w:line="440" w:lineRule="exact"/>
              <w:jc w:val="center"/>
              <w:rPr>
                <w:sz w:val="21"/>
                <w:szCs w:val="21"/>
                <w:highlight w:val="none"/>
              </w:rPr>
            </w:pPr>
          </w:p>
        </w:tc>
      </w:tr>
      <w:tr w14:paraId="108F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37D6F0C7">
            <w:pPr>
              <w:spacing w:line="440" w:lineRule="exact"/>
              <w:jc w:val="center"/>
              <w:rPr>
                <w:sz w:val="21"/>
                <w:szCs w:val="21"/>
                <w:highlight w:val="none"/>
              </w:rPr>
            </w:pPr>
          </w:p>
        </w:tc>
        <w:tc>
          <w:tcPr>
            <w:tcW w:w="1271" w:type="dxa"/>
            <w:vAlign w:val="top"/>
          </w:tcPr>
          <w:p w14:paraId="2ECC0FE5">
            <w:pPr>
              <w:spacing w:line="440" w:lineRule="exact"/>
              <w:jc w:val="center"/>
              <w:rPr>
                <w:sz w:val="21"/>
                <w:szCs w:val="21"/>
                <w:highlight w:val="none"/>
              </w:rPr>
            </w:pPr>
          </w:p>
        </w:tc>
        <w:tc>
          <w:tcPr>
            <w:tcW w:w="889" w:type="dxa"/>
            <w:vAlign w:val="top"/>
          </w:tcPr>
          <w:p w14:paraId="69A5F9F4">
            <w:pPr>
              <w:spacing w:line="440" w:lineRule="exact"/>
              <w:jc w:val="center"/>
              <w:rPr>
                <w:sz w:val="21"/>
                <w:szCs w:val="21"/>
                <w:highlight w:val="none"/>
              </w:rPr>
            </w:pPr>
          </w:p>
        </w:tc>
        <w:tc>
          <w:tcPr>
            <w:tcW w:w="1158" w:type="dxa"/>
            <w:vAlign w:val="top"/>
          </w:tcPr>
          <w:p w14:paraId="6A9DED78">
            <w:pPr>
              <w:spacing w:line="440" w:lineRule="exact"/>
              <w:jc w:val="center"/>
              <w:rPr>
                <w:sz w:val="21"/>
                <w:szCs w:val="21"/>
                <w:highlight w:val="none"/>
              </w:rPr>
            </w:pPr>
          </w:p>
        </w:tc>
        <w:tc>
          <w:tcPr>
            <w:tcW w:w="786" w:type="dxa"/>
            <w:vAlign w:val="top"/>
          </w:tcPr>
          <w:p w14:paraId="5484EBF0">
            <w:pPr>
              <w:spacing w:line="440" w:lineRule="exact"/>
              <w:jc w:val="center"/>
              <w:rPr>
                <w:sz w:val="21"/>
                <w:szCs w:val="21"/>
                <w:highlight w:val="none"/>
              </w:rPr>
            </w:pPr>
          </w:p>
        </w:tc>
        <w:tc>
          <w:tcPr>
            <w:tcW w:w="863" w:type="dxa"/>
            <w:vAlign w:val="top"/>
          </w:tcPr>
          <w:p w14:paraId="356C279E">
            <w:pPr>
              <w:spacing w:line="440" w:lineRule="exact"/>
              <w:jc w:val="center"/>
              <w:rPr>
                <w:sz w:val="21"/>
                <w:szCs w:val="21"/>
                <w:highlight w:val="none"/>
              </w:rPr>
            </w:pPr>
          </w:p>
        </w:tc>
        <w:tc>
          <w:tcPr>
            <w:tcW w:w="1417" w:type="dxa"/>
            <w:vAlign w:val="top"/>
          </w:tcPr>
          <w:p w14:paraId="6A057E46">
            <w:pPr>
              <w:spacing w:line="440" w:lineRule="exact"/>
              <w:jc w:val="center"/>
              <w:rPr>
                <w:sz w:val="21"/>
                <w:szCs w:val="21"/>
                <w:highlight w:val="none"/>
              </w:rPr>
            </w:pPr>
          </w:p>
        </w:tc>
        <w:tc>
          <w:tcPr>
            <w:tcW w:w="1932" w:type="dxa"/>
            <w:vAlign w:val="top"/>
          </w:tcPr>
          <w:p w14:paraId="00559FB4">
            <w:pPr>
              <w:spacing w:line="440" w:lineRule="exact"/>
              <w:jc w:val="center"/>
              <w:rPr>
                <w:sz w:val="21"/>
                <w:szCs w:val="21"/>
                <w:highlight w:val="none"/>
              </w:rPr>
            </w:pPr>
          </w:p>
        </w:tc>
        <w:tc>
          <w:tcPr>
            <w:tcW w:w="804" w:type="dxa"/>
            <w:vAlign w:val="top"/>
          </w:tcPr>
          <w:p w14:paraId="7DE9ADC0">
            <w:pPr>
              <w:spacing w:line="440" w:lineRule="exact"/>
              <w:jc w:val="center"/>
              <w:rPr>
                <w:sz w:val="21"/>
                <w:szCs w:val="21"/>
                <w:highlight w:val="none"/>
              </w:rPr>
            </w:pPr>
          </w:p>
        </w:tc>
      </w:tr>
      <w:tr w14:paraId="6DF72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511CB15F">
            <w:pPr>
              <w:spacing w:line="440" w:lineRule="exact"/>
              <w:jc w:val="center"/>
              <w:rPr>
                <w:sz w:val="21"/>
                <w:szCs w:val="21"/>
                <w:highlight w:val="none"/>
              </w:rPr>
            </w:pPr>
          </w:p>
        </w:tc>
        <w:tc>
          <w:tcPr>
            <w:tcW w:w="1271" w:type="dxa"/>
            <w:vAlign w:val="top"/>
          </w:tcPr>
          <w:p w14:paraId="062338F0">
            <w:pPr>
              <w:spacing w:line="440" w:lineRule="exact"/>
              <w:jc w:val="center"/>
              <w:rPr>
                <w:sz w:val="21"/>
                <w:szCs w:val="21"/>
                <w:highlight w:val="none"/>
              </w:rPr>
            </w:pPr>
          </w:p>
        </w:tc>
        <w:tc>
          <w:tcPr>
            <w:tcW w:w="889" w:type="dxa"/>
            <w:vAlign w:val="top"/>
          </w:tcPr>
          <w:p w14:paraId="5CAB579A">
            <w:pPr>
              <w:spacing w:line="440" w:lineRule="exact"/>
              <w:jc w:val="center"/>
              <w:rPr>
                <w:sz w:val="21"/>
                <w:szCs w:val="21"/>
                <w:highlight w:val="none"/>
              </w:rPr>
            </w:pPr>
          </w:p>
        </w:tc>
        <w:tc>
          <w:tcPr>
            <w:tcW w:w="1158" w:type="dxa"/>
            <w:vAlign w:val="top"/>
          </w:tcPr>
          <w:p w14:paraId="6D63631E">
            <w:pPr>
              <w:spacing w:line="440" w:lineRule="exact"/>
              <w:jc w:val="center"/>
              <w:rPr>
                <w:sz w:val="21"/>
                <w:szCs w:val="21"/>
                <w:highlight w:val="none"/>
              </w:rPr>
            </w:pPr>
          </w:p>
        </w:tc>
        <w:tc>
          <w:tcPr>
            <w:tcW w:w="786" w:type="dxa"/>
            <w:vAlign w:val="top"/>
          </w:tcPr>
          <w:p w14:paraId="72439613">
            <w:pPr>
              <w:spacing w:line="440" w:lineRule="exact"/>
              <w:jc w:val="center"/>
              <w:rPr>
                <w:sz w:val="21"/>
                <w:szCs w:val="21"/>
                <w:highlight w:val="none"/>
              </w:rPr>
            </w:pPr>
          </w:p>
        </w:tc>
        <w:tc>
          <w:tcPr>
            <w:tcW w:w="863" w:type="dxa"/>
            <w:vAlign w:val="top"/>
          </w:tcPr>
          <w:p w14:paraId="75237483">
            <w:pPr>
              <w:spacing w:line="440" w:lineRule="exact"/>
              <w:jc w:val="center"/>
              <w:rPr>
                <w:sz w:val="21"/>
                <w:szCs w:val="21"/>
                <w:highlight w:val="none"/>
              </w:rPr>
            </w:pPr>
          </w:p>
        </w:tc>
        <w:tc>
          <w:tcPr>
            <w:tcW w:w="1417" w:type="dxa"/>
            <w:vAlign w:val="top"/>
          </w:tcPr>
          <w:p w14:paraId="3CDE2210">
            <w:pPr>
              <w:spacing w:line="440" w:lineRule="exact"/>
              <w:jc w:val="center"/>
              <w:rPr>
                <w:sz w:val="21"/>
                <w:szCs w:val="21"/>
                <w:highlight w:val="none"/>
              </w:rPr>
            </w:pPr>
          </w:p>
        </w:tc>
        <w:tc>
          <w:tcPr>
            <w:tcW w:w="1932" w:type="dxa"/>
            <w:vAlign w:val="top"/>
          </w:tcPr>
          <w:p w14:paraId="3272A966">
            <w:pPr>
              <w:spacing w:line="440" w:lineRule="exact"/>
              <w:jc w:val="center"/>
              <w:rPr>
                <w:sz w:val="21"/>
                <w:szCs w:val="21"/>
                <w:highlight w:val="none"/>
              </w:rPr>
            </w:pPr>
          </w:p>
        </w:tc>
        <w:tc>
          <w:tcPr>
            <w:tcW w:w="804" w:type="dxa"/>
            <w:vAlign w:val="top"/>
          </w:tcPr>
          <w:p w14:paraId="157F1153">
            <w:pPr>
              <w:spacing w:line="440" w:lineRule="exact"/>
              <w:jc w:val="center"/>
              <w:rPr>
                <w:sz w:val="21"/>
                <w:szCs w:val="21"/>
                <w:highlight w:val="none"/>
              </w:rPr>
            </w:pPr>
          </w:p>
        </w:tc>
      </w:tr>
      <w:tr w14:paraId="6EC4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1379633C">
            <w:pPr>
              <w:spacing w:line="440" w:lineRule="exact"/>
              <w:jc w:val="center"/>
              <w:rPr>
                <w:sz w:val="21"/>
                <w:szCs w:val="21"/>
                <w:highlight w:val="none"/>
              </w:rPr>
            </w:pPr>
          </w:p>
        </w:tc>
        <w:tc>
          <w:tcPr>
            <w:tcW w:w="1271" w:type="dxa"/>
            <w:vAlign w:val="top"/>
          </w:tcPr>
          <w:p w14:paraId="3D77F9BE">
            <w:pPr>
              <w:spacing w:line="440" w:lineRule="exact"/>
              <w:jc w:val="center"/>
              <w:rPr>
                <w:sz w:val="21"/>
                <w:szCs w:val="21"/>
                <w:highlight w:val="none"/>
              </w:rPr>
            </w:pPr>
          </w:p>
        </w:tc>
        <w:tc>
          <w:tcPr>
            <w:tcW w:w="889" w:type="dxa"/>
            <w:vAlign w:val="top"/>
          </w:tcPr>
          <w:p w14:paraId="3F241CF2">
            <w:pPr>
              <w:spacing w:line="440" w:lineRule="exact"/>
              <w:jc w:val="center"/>
              <w:rPr>
                <w:sz w:val="21"/>
                <w:szCs w:val="21"/>
                <w:highlight w:val="none"/>
              </w:rPr>
            </w:pPr>
          </w:p>
        </w:tc>
        <w:tc>
          <w:tcPr>
            <w:tcW w:w="1158" w:type="dxa"/>
            <w:vAlign w:val="top"/>
          </w:tcPr>
          <w:p w14:paraId="607EC834">
            <w:pPr>
              <w:spacing w:line="440" w:lineRule="exact"/>
              <w:jc w:val="center"/>
              <w:rPr>
                <w:sz w:val="21"/>
                <w:szCs w:val="21"/>
                <w:highlight w:val="none"/>
              </w:rPr>
            </w:pPr>
          </w:p>
        </w:tc>
        <w:tc>
          <w:tcPr>
            <w:tcW w:w="786" w:type="dxa"/>
            <w:vAlign w:val="top"/>
          </w:tcPr>
          <w:p w14:paraId="3444AEBC">
            <w:pPr>
              <w:spacing w:line="440" w:lineRule="exact"/>
              <w:jc w:val="center"/>
              <w:rPr>
                <w:sz w:val="21"/>
                <w:szCs w:val="21"/>
                <w:highlight w:val="none"/>
              </w:rPr>
            </w:pPr>
          </w:p>
        </w:tc>
        <w:tc>
          <w:tcPr>
            <w:tcW w:w="863" w:type="dxa"/>
            <w:vAlign w:val="top"/>
          </w:tcPr>
          <w:p w14:paraId="12B2876D">
            <w:pPr>
              <w:spacing w:line="440" w:lineRule="exact"/>
              <w:jc w:val="center"/>
              <w:rPr>
                <w:sz w:val="21"/>
                <w:szCs w:val="21"/>
                <w:highlight w:val="none"/>
              </w:rPr>
            </w:pPr>
          </w:p>
        </w:tc>
        <w:tc>
          <w:tcPr>
            <w:tcW w:w="1417" w:type="dxa"/>
            <w:vAlign w:val="top"/>
          </w:tcPr>
          <w:p w14:paraId="2124FDDA">
            <w:pPr>
              <w:spacing w:line="440" w:lineRule="exact"/>
              <w:jc w:val="center"/>
              <w:rPr>
                <w:sz w:val="21"/>
                <w:szCs w:val="21"/>
                <w:highlight w:val="none"/>
              </w:rPr>
            </w:pPr>
          </w:p>
        </w:tc>
        <w:tc>
          <w:tcPr>
            <w:tcW w:w="1932" w:type="dxa"/>
            <w:vAlign w:val="top"/>
          </w:tcPr>
          <w:p w14:paraId="5C51C97D">
            <w:pPr>
              <w:spacing w:line="440" w:lineRule="exact"/>
              <w:jc w:val="center"/>
              <w:rPr>
                <w:sz w:val="21"/>
                <w:szCs w:val="21"/>
                <w:highlight w:val="none"/>
              </w:rPr>
            </w:pPr>
          </w:p>
        </w:tc>
        <w:tc>
          <w:tcPr>
            <w:tcW w:w="804" w:type="dxa"/>
            <w:vAlign w:val="top"/>
          </w:tcPr>
          <w:p w14:paraId="4ED83DD5">
            <w:pPr>
              <w:spacing w:line="440" w:lineRule="exact"/>
              <w:jc w:val="center"/>
              <w:rPr>
                <w:sz w:val="21"/>
                <w:szCs w:val="21"/>
                <w:highlight w:val="none"/>
              </w:rPr>
            </w:pPr>
          </w:p>
        </w:tc>
      </w:tr>
      <w:tr w14:paraId="5E23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6F358597">
            <w:pPr>
              <w:spacing w:line="440" w:lineRule="exact"/>
              <w:jc w:val="center"/>
              <w:rPr>
                <w:sz w:val="21"/>
                <w:szCs w:val="21"/>
                <w:highlight w:val="none"/>
              </w:rPr>
            </w:pPr>
          </w:p>
        </w:tc>
        <w:tc>
          <w:tcPr>
            <w:tcW w:w="1271" w:type="dxa"/>
            <w:vAlign w:val="top"/>
          </w:tcPr>
          <w:p w14:paraId="05924B18">
            <w:pPr>
              <w:spacing w:line="440" w:lineRule="exact"/>
              <w:jc w:val="center"/>
              <w:rPr>
                <w:sz w:val="21"/>
                <w:szCs w:val="21"/>
                <w:highlight w:val="none"/>
              </w:rPr>
            </w:pPr>
          </w:p>
        </w:tc>
        <w:tc>
          <w:tcPr>
            <w:tcW w:w="889" w:type="dxa"/>
            <w:vAlign w:val="top"/>
          </w:tcPr>
          <w:p w14:paraId="2253E9EA">
            <w:pPr>
              <w:spacing w:line="440" w:lineRule="exact"/>
              <w:jc w:val="center"/>
              <w:rPr>
                <w:sz w:val="21"/>
                <w:szCs w:val="21"/>
                <w:highlight w:val="none"/>
              </w:rPr>
            </w:pPr>
          </w:p>
        </w:tc>
        <w:tc>
          <w:tcPr>
            <w:tcW w:w="1158" w:type="dxa"/>
            <w:vAlign w:val="top"/>
          </w:tcPr>
          <w:p w14:paraId="12A9A2CC">
            <w:pPr>
              <w:spacing w:line="440" w:lineRule="exact"/>
              <w:jc w:val="center"/>
              <w:rPr>
                <w:sz w:val="21"/>
                <w:szCs w:val="21"/>
                <w:highlight w:val="none"/>
              </w:rPr>
            </w:pPr>
          </w:p>
        </w:tc>
        <w:tc>
          <w:tcPr>
            <w:tcW w:w="786" w:type="dxa"/>
            <w:vAlign w:val="top"/>
          </w:tcPr>
          <w:p w14:paraId="5DF46C46">
            <w:pPr>
              <w:spacing w:line="440" w:lineRule="exact"/>
              <w:jc w:val="center"/>
              <w:rPr>
                <w:sz w:val="21"/>
                <w:szCs w:val="21"/>
                <w:highlight w:val="none"/>
              </w:rPr>
            </w:pPr>
          </w:p>
        </w:tc>
        <w:tc>
          <w:tcPr>
            <w:tcW w:w="863" w:type="dxa"/>
            <w:vAlign w:val="top"/>
          </w:tcPr>
          <w:p w14:paraId="1C7F7141">
            <w:pPr>
              <w:spacing w:line="440" w:lineRule="exact"/>
              <w:jc w:val="center"/>
              <w:rPr>
                <w:sz w:val="21"/>
                <w:szCs w:val="21"/>
                <w:highlight w:val="none"/>
              </w:rPr>
            </w:pPr>
          </w:p>
        </w:tc>
        <w:tc>
          <w:tcPr>
            <w:tcW w:w="1417" w:type="dxa"/>
            <w:vAlign w:val="top"/>
          </w:tcPr>
          <w:p w14:paraId="59D8454A">
            <w:pPr>
              <w:spacing w:line="440" w:lineRule="exact"/>
              <w:jc w:val="center"/>
              <w:rPr>
                <w:sz w:val="21"/>
                <w:szCs w:val="21"/>
                <w:highlight w:val="none"/>
              </w:rPr>
            </w:pPr>
          </w:p>
        </w:tc>
        <w:tc>
          <w:tcPr>
            <w:tcW w:w="1932" w:type="dxa"/>
            <w:vAlign w:val="top"/>
          </w:tcPr>
          <w:p w14:paraId="2C74E0CB">
            <w:pPr>
              <w:spacing w:line="440" w:lineRule="exact"/>
              <w:jc w:val="center"/>
              <w:rPr>
                <w:sz w:val="21"/>
                <w:szCs w:val="21"/>
                <w:highlight w:val="none"/>
              </w:rPr>
            </w:pPr>
          </w:p>
        </w:tc>
        <w:tc>
          <w:tcPr>
            <w:tcW w:w="804" w:type="dxa"/>
            <w:vAlign w:val="top"/>
          </w:tcPr>
          <w:p w14:paraId="2B3665CD">
            <w:pPr>
              <w:spacing w:line="440" w:lineRule="exact"/>
              <w:jc w:val="center"/>
              <w:rPr>
                <w:sz w:val="21"/>
                <w:szCs w:val="21"/>
                <w:highlight w:val="none"/>
              </w:rPr>
            </w:pPr>
          </w:p>
        </w:tc>
      </w:tr>
      <w:tr w14:paraId="41F7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7D1285EF">
            <w:pPr>
              <w:spacing w:line="440" w:lineRule="exact"/>
              <w:jc w:val="center"/>
              <w:rPr>
                <w:sz w:val="21"/>
                <w:szCs w:val="21"/>
                <w:highlight w:val="none"/>
              </w:rPr>
            </w:pPr>
          </w:p>
        </w:tc>
        <w:tc>
          <w:tcPr>
            <w:tcW w:w="1271" w:type="dxa"/>
            <w:vAlign w:val="top"/>
          </w:tcPr>
          <w:p w14:paraId="18795830">
            <w:pPr>
              <w:spacing w:line="440" w:lineRule="exact"/>
              <w:jc w:val="center"/>
              <w:rPr>
                <w:sz w:val="21"/>
                <w:szCs w:val="21"/>
                <w:highlight w:val="none"/>
              </w:rPr>
            </w:pPr>
          </w:p>
        </w:tc>
        <w:tc>
          <w:tcPr>
            <w:tcW w:w="889" w:type="dxa"/>
            <w:vAlign w:val="top"/>
          </w:tcPr>
          <w:p w14:paraId="01E8DF2D">
            <w:pPr>
              <w:spacing w:line="440" w:lineRule="exact"/>
              <w:jc w:val="center"/>
              <w:rPr>
                <w:sz w:val="21"/>
                <w:szCs w:val="21"/>
                <w:highlight w:val="none"/>
              </w:rPr>
            </w:pPr>
          </w:p>
        </w:tc>
        <w:tc>
          <w:tcPr>
            <w:tcW w:w="1158" w:type="dxa"/>
            <w:vAlign w:val="top"/>
          </w:tcPr>
          <w:p w14:paraId="6CA1ED36">
            <w:pPr>
              <w:spacing w:line="440" w:lineRule="exact"/>
              <w:jc w:val="center"/>
              <w:rPr>
                <w:sz w:val="21"/>
                <w:szCs w:val="21"/>
                <w:highlight w:val="none"/>
              </w:rPr>
            </w:pPr>
          </w:p>
        </w:tc>
        <w:tc>
          <w:tcPr>
            <w:tcW w:w="786" w:type="dxa"/>
            <w:vAlign w:val="top"/>
          </w:tcPr>
          <w:p w14:paraId="51109273">
            <w:pPr>
              <w:spacing w:line="440" w:lineRule="exact"/>
              <w:jc w:val="center"/>
              <w:rPr>
                <w:sz w:val="21"/>
                <w:szCs w:val="21"/>
                <w:highlight w:val="none"/>
              </w:rPr>
            </w:pPr>
          </w:p>
        </w:tc>
        <w:tc>
          <w:tcPr>
            <w:tcW w:w="863" w:type="dxa"/>
            <w:vAlign w:val="top"/>
          </w:tcPr>
          <w:p w14:paraId="098D99E5">
            <w:pPr>
              <w:spacing w:line="440" w:lineRule="exact"/>
              <w:jc w:val="center"/>
              <w:rPr>
                <w:sz w:val="21"/>
                <w:szCs w:val="21"/>
                <w:highlight w:val="none"/>
              </w:rPr>
            </w:pPr>
          </w:p>
        </w:tc>
        <w:tc>
          <w:tcPr>
            <w:tcW w:w="1417" w:type="dxa"/>
            <w:vAlign w:val="top"/>
          </w:tcPr>
          <w:p w14:paraId="296FB21B">
            <w:pPr>
              <w:spacing w:line="440" w:lineRule="exact"/>
              <w:jc w:val="center"/>
              <w:rPr>
                <w:sz w:val="21"/>
                <w:szCs w:val="21"/>
                <w:highlight w:val="none"/>
              </w:rPr>
            </w:pPr>
          </w:p>
        </w:tc>
        <w:tc>
          <w:tcPr>
            <w:tcW w:w="1932" w:type="dxa"/>
            <w:vAlign w:val="top"/>
          </w:tcPr>
          <w:p w14:paraId="29F39AFC">
            <w:pPr>
              <w:spacing w:line="440" w:lineRule="exact"/>
              <w:jc w:val="center"/>
              <w:rPr>
                <w:sz w:val="21"/>
                <w:szCs w:val="21"/>
                <w:highlight w:val="none"/>
              </w:rPr>
            </w:pPr>
          </w:p>
        </w:tc>
        <w:tc>
          <w:tcPr>
            <w:tcW w:w="804" w:type="dxa"/>
            <w:vAlign w:val="top"/>
          </w:tcPr>
          <w:p w14:paraId="40A1C4D9">
            <w:pPr>
              <w:spacing w:line="440" w:lineRule="exact"/>
              <w:jc w:val="center"/>
              <w:rPr>
                <w:sz w:val="21"/>
                <w:szCs w:val="21"/>
                <w:highlight w:val="none"/>
              </w:rPr>
            </w:pPr>
          </w:p>
        </w:tc>
      </w:tr>
      <w:tr w14:paraId="0D1E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0955036E">
            <w:pPr>
              <w:spacing w:line="440" w:lineRule="exact"/>
              <w:jc w:val="center"/>
              <w:rPr>
                <w:sz w:val="21"/>
                <w:szCs w:val="21"/>
                <w:highlight w:val="none"/>
              </w:rPr>
            </w:pPr>
          </w:p>
        </w:tc>
        <w:tc>
          <w:tcPr>
            <w:tcW w:w="1271" w:type="dxa"/>
            <w:vAlign w:val="top"/>
          </w:tcPr>
          <w:p w14:paraId="4B34D0C8">
            <w:pPr>
              <w:spacing w:line="440" w:lineRule="exact"/>
              <w:jc w:val="center"/>
              <w:rPr>
                <w:sz w:val="21"/>
                <w:szCs w:val="21"/>
                <w:highlight w:val="none"/>
              </w:rPr>
            </w:pPr>
          </w:p>
        </w:tc>
        <w:tc>
          <w:tcPr>
            <w:tcW w:w="889" w:type="dxa"/>
            <w:vAlign w:val="top"/>
          </w:tcPr>
          <w:p w14:paraId="4FFCBE2B">
            <w:pPr>
              <w:spacing w:line="440" w:lineRule="exact"/>
              <w:jc w:val="center"/>
              <w:rPr>
                <w:sz w:val="21"/>
                <w:szCs w:val="21"/>
                <w:highlight w:val="none"/>
              </w:rPr>
            </w:pPr>
          </w:p>
        </w:tc>
        <w:tc>
          <w:tcPr>
            <w:tcW w:w="1158" w:type="dxa"/>
            <w:vAlign w:val="top"/>
          </w:tcPr>
          <w:p w14:paraId="3A19467C">
            <w:pPr>
              <w:spacing w:line="440" w:lineRule="exact"/>
              <w:jc w:val="center"/>
              <w:rPr>
                <w:sz w:val="21"/>
                <w:szCs w:val="21"/>
                <w:highlight w:val="none"/>
              </w:rPr>
            </w:pPr>
          </w:p>
        </w:tc>
        <w:tc>
          <w:tcPr>
            <w:tcW w:w="786" w:type="dxa"/>
            <w:vAlign w:val="top"/>
          </w:tcPr>
          <w:p w14:paraId="77016DDA">
            <w:pPr>
              <w:spacing w:line="440" w:lineRule="exact"/>
              <w:jc w:val="center"/>
              <w:rPr>
                <w:sz w:val="21"/>
                <w:szCs w:val="21"/>
                <w:highlight w:val="none"/>
              </w:rPr>
            </w:pPr>
          </w:p>
        </w:tc>
        <w:tc>
          <w:tcPr>
            <w:tcW w:w="863" w:type="dxa"/>
            <w:vAlign w:val="top"/>
          </w:tcPr>
          <w:p w14:paraId="15765541">
            <w:pPr>
              <w:spacing w:line="440" w:lineRule="exact"/>
              <w:jc w:val="center"/>
              <w:rPr>
                <w:sz w:val="21"/>
                <w:szCs w:val="21"/>
                <w:highlight w:val="none"/>
              </w:rPr>
            </w:pPr>
          </w:p>
        </w:tc>
        <w:tc>
          <w:tcPr>
            <w:tcW w:w="1417" w:type="dxa"/>
            <w:vAlign w:val="top"/>
          </w:tcPr>
          <w:p w14:paraId="1FB4363C">
            <w:pPr>
              <w:spacing w:line="440" w:lineRule="exact"/>
              <w:jc w:val="center"/>
              <w:rPr>
                <w:sz w:val="21"/>
                <w:szCs w:val="21"/>
                <w:highlight w:val="none"/>
              </w:rPr>
            </w:pPr>
          </w:p>
        </w:tc>
        <w:tc>
          <w:tcPr>
            <w:tcW w:w="1932" w:type="dxa"/>
            <w:vAlign w:val="top"/>
          </w:tcPr>
          <w:p w14:paraId="6072401A">
            <w:pPr>
              <w:spacing w:line="440" w:lineRule="exact"/>
              <w:jc w:val="center"/>
              <w:rPr>
                <w:sz w:val="21"/>
                <w:szCs w:val="21"/>
                <w:highlight w:val="none"/>
              </w:rPr>
            </w:pPr>
          </w:p>
        </w:tc>
        <w:tc>
          <w:tcPr>
            <w:tcW w:w="804" w:type="dxa"/>
            <w:vAlign w:val="top"/>
          </w:tcPr>
          <w:p w14:paraId="2E519D94">
            <w:pPr>
              <w:spacing w:line="440" w:lineRule="exact"/>
              <w:jc w:val="center"/>
              <w:rPr>
                <w:sz w:val="21"/>
                <w:szCs w:val="21"/>
                <w:highlight w:val="none"/>
              </w:rPr>
            </w:pPr>
          </w:p>
        </w:tc>
      </w:tr>
      <w:tr w14:paraId="2BB9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4D609D86">
            <w:pPr>
              <w:spacing w:line="440" w:lineRule="exact"/>
              <w:jc w:val="center"/>
              <w:rPr>
                <w:sz w:val="21"/>
                <w:szCs w:val="21"/>
                <w:highlight w:val="none"/>
              </w:rPr>
            </w:pPr>
          </w:p>
        </w:tc>
        <w:tc>
          <w:tcPr>
            <w:tcW w:w="1271" w:type="dxa"/>
            <w:vAlign w:val="top"/>
          </w:tcPr>
          <w:p w14:paraId="2DC1C74E">
            <w:pPr>
              <w:spacing w:line="440" w:lineRule="exact"/>
              <w:jc w:val="center"/>
              <w:rPr>
                <w:sz w:val="21"/>
                <w:szCs w:val="21"/>
                <w:highlight w:val="none"/>
              </w:rPr>
            </w:pPr>
          </w:p>
        </w:tc>
        <w:tc>
          <w:tcPr>
            <w:tcW w:w="889" w:type="dxa"/>
            <w:vAlign w:val="top"/>
          </w:tcPr>
          <w:p w14:paraId="26D56D66">
            <w:pPr>
              <w:spacing w:line="440" w:lineRule="exact"/>
              <w:jc w:val="center"/>
              <w:rPr>
                <w:sz w:val="21"/>
                <w:szCs w:val="21"/>
                <w:highlight w:val="none"/>
              </w:rPr>
            </w:pPr>
          </w:p>
        </w:tc>
        <w:tc>
          <w:tcPr>
            <w:tcW w:w="1158" w:type="dxa"/>
            <w:vAlign w:val="top"/>
          </w:tcPr>
          <w:p w14:paraId="4F3D6DF6">
            <w:pPr>
              <w:spacing w:line="440" w:lineRule="exact"/>
              <w:jc w:val="center"/>
              <w:rPr>
                <w:sz w:val="21"/>
                <w:szCs w:val="21"/>
                <w:highlight w:val="none"/>
              </w:rPr>
            </w:pPr>
          </w:p>
        </w:tc>
        <w:tc>
          <w:tcPr>
            <w:tcW w:w="786" w:type="dxa"/>
            <w:vAlign w:val="top"/>
          </w:tcPr>
          <w:p w14:paraId="083F969D">
            <w:pPr>
              <w:spacing w:line="440" w:lineRule="exact"/>
              <w:jc w:val="center"/>
              <w:rPr>
                <w:sz w:val="21"/>
                <w:szCs w:val="21"/>
                <w:highlight w:val="none"/>
              </w:rPr>
            </w:pPr>
          </w:p>
        </w:tc>
        <w:tc>
          <w:tcPr>
            <w:tcW w:w="863" w:type="dxa"/>
            <w:vAlign w:val="top"/>
          </w:tcPr>
          <w:p w14:paraId="4169B7E6">
            <w:pPr>
              <w:spacing w:line="440" w:lineRule="exact"/>
              <w:jc w:val="center"/>
              <w:rPr>
                <w:sz w:val="21"/>
                <w:szCs w:val="21"/>
                <w:highlight w:val="none"/>
              </w:rPr>
            </w:pPr>
          </w:p>
        </w:tc>
        <w:tc>
          <w:tcPr>
            <w:tcW w:w="1417" w:type="dxa"/>
            <w:vAlign w:val="top"/>
          </w:tcPr>
          <w:p w14:paraId="5872696D">
            <w:pPr>
              <w:spacing w:line="440" w:lineRule="exact"/>
              <w:jc w:val="center"/>
              <w:rPr>
                <w:sz w:val="21"/>
                <w:szCs w:val="21"/>
                <w:highlight w:val="none"/>
              </w:rPr>
            </w:pPr>
          </w:p>
        </w:tc>
        <w:tc>
          <w:tcPr>
            <w:tcW w:w="1932" w:type="dxa"/>
            <w:vAlign w:val="top"/>
          </w:tcPr>
          <w:p w14:paraId="721AC173">
            <w:pPr>
              <w:spacing w:line="440" w:lineRule="exact"/>
              <w:jc w:val="center"/>
              <w:rPr>
                <w:sz w:val="21"/>
                <w:szCs w:val="21"/>
                <w:highlight w:val="none"/>
              </w:rPr>
            </w:pPr>
          </w:p>
        </w:tc>
        <w:tc>
          <w:tcPr>
            <w:tcW w:w="804" w:type="dxa"/>
            <w:vAlign w:val="top"/>
          </w:tcPr>
          <w:p w14:paraId="67DD3902">
            <w:pPr>
              <w:spacing w:line="440" w:lineRule="exact"/>
              <w:jc w:val="center"/>
              <w:rPr>
                <w:sz w:val="21"/>
                <w:szCs w:val="21"/>
                <w:highlight w:val="none"/>
              </w:rPr>
            </w:pPr>
          </w:p>
        </w:tc>
      </w:tr>
      <w:tr w14:paraId="0062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434FE9AC">
            <w:pPr>
              <w:spacing w:line="440" w:lineRule="exact"/>
              <w:jc w:val="center"/>
              <w:rPr>
                <w:sz w:val="21"/>
                <w:szCs w:val="21"/>
                <w:highlight w:val="none"/>
              </w:rPr>
            </w:pPr>
          </w:p>
        </w:tc>
        <w:tc>
          <w:tcPr>
            <w:tcW w:w="1271" w:type="dxa"/>
            <w:vAlign w:val="top"/>
          </w:tcPr>
          <w:p w14:paraId="3AC45FEF">
            <w:pPr>
              <w:spacing w:line="440" w:lineRule="exact"/>
              <w:jc w:val="center"/>
              <w:rPr>
                <w:sz w:val="21"/>
                <w:szCs w:val="21"/>
                <w:highlight w:val="none"/>
              </w:rPr>
            </w:pPr>
          </w:p>
        </w:tc>
        <w:tc>
          <w:tcPr>
            <w:tcW w:w="889" w:type="dxa"/>
            <w:vAlign w:val="top"/>
          </w:tcPr>
          <w:p w14:paraId="4B534F21">
            <w:pPr>
              <w:spacing w:line="440" w:lineRule="exact"/>
              <w:jc w:val="center"/>
              <w:rPr>
                <w:sz w:val="21"/>
                <w:szCs w:val="21"/>
                <w:highlight w:val="none"/>
              </w:rPr>
            </w:pPr>
          </w:p>
        </w:tc>
        <w:tc>
          <w:tcPr>
            <w:tcW w:w="1158" w:type="dxa"/>
            <w:vAlign w:val="top"/>
          </w:tcPr>
          <w:p w14:paraId="50AAE43B">
            <w:pPr>
              <w:spacing w:line="440" w:lineRule="exact"/>
              <w:jc w:val="center"/>
              <w:rPr>
                <w:sz w:val="21"/>
                <w:szCs w:val="21"/>
                <w:highlight w:val="none"/>
              </w:rPr>
            </w:pPr>
          </w:p>
        </w:tc>
        <w:tc>
          <w:tcPr>
            <w:tcW w:w="786" w:type="dxa"/>
            <w:vAlign w:val="top"/>
          </w:tcPr>
          <w:p w14:paraId="2EA51BB7">
            <w:pPr>
              <w:spacing w:line="440" w:lineRule="exact"/>
              <w:jc w:val="center"/>
              <w:rPr>
                <w:sz w:val="21"/>
                <w:szCs w:val="21"/>
                <w:highlight w:val="none"/>
              </w:rPr>
            </w:pPr>
          </w:p>
        </w:tc>
        <w:tc>
          <w:tcPr>
            <w:tcW w:w="863" w:type="dxa"/>
            <w:vAlign w:val="top"/>
          </w:tcPr>
          <w:p w14:paraId="5CAC1CB6">
            <w:pPr>
              <w:spacing w:line="440" w:lineRule="exact"/>
              <w:jc w:val="center"/>
              <w:rPr>
                <w:sz w:val="21"/>
                <w:szCs w:val="21"/>
                <w:highlight w:val="none"/>
              </w:rPr>
            </w:pPr>
          </w:p>
        </w:tc>
        <w:tc>
          <w:tcPr>
            <w:tcW w:w="1417" w:type="dxa"/>
            <w:vAlign w:val="top"/>
          </w:tcPr>
          <w:p w14:paraId="22714C8C">
            <w:pPr>
              <w:spacing w:line="440" w:lineRule="exact"/>
              <w:jc w:val="center"/>
              <w:rPr>
                <w:sz w:val="21"/>
                <w:szCs w:val="21"/>
                <w:highlight w:val="none"/>
              </w:rPr>
            </w:pPr>
          </w:p>
        </w:tc>
        <w:tc>
          <w:tcPr>
            <w:tcW w:w="1932" w:type="dxa"/>
            <w:vAlign w:val="top"/>
          </w:tcPr>
          <w:p w14:paraId="4DAAD7CA">
            <w:pPr>
              <w:spacing w:line="440" w:lineRule="exact"/>
              <w:jc w:val="center"/>
              <w:rPr>
                <w:sz w:val="21"/>
                <w:szCs w:val="21"/>
                <w:highlight w:val="none"/>
              </w:rPr>
            </w:pPr>
          </w:p>
        </w:tc>
        <w:tc>
          <w:tcPr>
            <w:tcW w:w="804" w:type="dxa"/>
            <w:vAlign w:val="top"/>
          </w:tcPr>
          <w:p w14:paraId="159E6428">
            <w:pPr>
              <w:spacing w:line="440" w:lineRule="exact"/>
              <w:jc w:val="center"/>
              <w:rPr>
                <w:sz w:val="21"/>
                <w:szCs w:val="21"/>
                <w:highlight w:val="none"/>
              </w:rPr>
            </w:pPr>
          </w:p>
        </w:tc>
      </w:tr>
      <w:tr w14:paraId="0DE52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706FB8BE">
            <w:pPr>
              <w:spacing w:line="440" w:lineRule="exact"/>
              <w:jc w:val="center"/>
              <w:rPr>
                <w:sz w:val="21"/>
                <w:szCs w:val="21"/>
                <w:highlight w:val="none"/>
              </w:rPr>
            </w:pPr>
          </w:p>
        </w:tc>
        <w:tc>
          <w:tcPr>
            <w:tcW w:w="1271" w:type="dxa"/>
            <w:vAlign w:val="top"/>
          </w:tcPr>
          <w:p w14:paraId="13176387">
            <w:pPr>
              <w:spacing w:line="440" w:lineRule="exact"/>
              <w:jc w:val="center"/>
              <w:rPr>
                <w:sz w:val="21"/>
                <w:szCs w:val="21"/>
                <w:highlight w:val="none"/>
              </w:rPr>
            </w:pPr>
          </w:p>
        </w:tc>
        <w:tc>
          <w:tcPr>
            <w:tcW w:w="889" w:type="dxa"/>
            <w:vAlign w:val="top"/>
          </w:tcPr>
          <w:p w14:paraId="7292148A">
            <w:pPr>
              <w:spacing w:line="440" w:lineRule="exact"/>
              <w:jc w:val="center"/>
              <w:rPr>
                <w:sz w:val="21"/>
                <w:szCs w:val="21"/>
                <w:highlight w:val="none"/>
              </w:rPr>
            </w:pPr>
          </w:p>
        </w:tc>
        <w:tc>
          <w:tcPr>
            <w:tcW w:w="1158" w:type="dxa"/>
            <w:vAlign w:val="top"/>
          </w:tcPr>
          <w:p w14:paraId="7752960E">
            <w:pPr>
              <w:spacing w:line="440" w:lineRule="exact"/>
              <w:jc w:val="center"/>
              <w:rPr>
                <w:sz w:val="21"/>
                <w:szCs w:val="21"/>
                <w:highlight w:val="none"/>
              </w:rPr>
            </w:pPr>
          </w:p>
        </w:tc>
        <w:tc>
          <w:tcPr>
            <w:tcW w:w="786" w:type="dxa"/>
            <w:vAlign w:val="top"/>
          </w:tcPr>
          <w:p w14:paraId="53864FD1">
            <w:pPr>
              <w:spacing w:line="440" w:lineRule="exact"/>
              <w:jc w:val="center"/>
              <w:rPr>
                <w:sz w:val="21"/>
                <w:szCs w:val="21"/>
                <w:highlight w:val="none"/>
              </w:rPr>
            </w:pPr>
          </w:p>
        </w:tc>
        <w:tc>
          <w:tcPr>
            <w:tcW w:w="863" w:type="dxa"/>
            <w:vAlign w:val="top"/>
          </w:tcPr>
          <w:p w14:paraId="2C349B80">
            <w:pPr>
              <w:spacing w:line="440" w:lineRule="exact"/>
              <w:jc w:val="center"/>
              <w:rPr>
                <w:sz w:val="21"/>
                <w:szCs w:val="21"/>
                <w:highlight w:val="none"/>
              </w:rPr>
            </w:pPr>
          </w:p>
        </w:tc>
        <w:tc>
          <w:tcPr>
            <w:tcW w:w="1417" w:type="dxa"/>
            <w:vAlign w:val="top"/>
          </w:tcPr>
          <w:p w14:paraId="0EEC2301">
            <w:pPr>
              <w:spacing w:line="440" w:lineRule="exact"/>
              <w:jc w:val="center"/>
              <w:rPr>
                <w:sz w:val="21"/>
                <w:szCs w:val="21"/>
                <w:highlight w:val="none"/>
              </w:rPr>
            </w:pPr>
          </w:p>
        </w:tc>
        <w:tc>
          <w:tcPr>
            <w:tcW w:w="1932" w:type="dxa"/>
            <w:vAlign w:val="top"/>
          </w:tcPr>
          <w:p w14:paraId="1382FF67">
            <w:pPr>
              <w:spacing w:line="440" w:lineRule="exact"/>
              <w:jc w:val="center"/>
              <w:rPr>
                <w:sz w:val="21"/>
                <w:szCs w:val="21"/>
                <w:highlight w:val="none"/>
              </w:rPr>
            </w:pPr>
          </w:p>
        </w:tc>
        <w:tc>
          <w:tcPr>
            <w:tcW w:w="804" w:type="dxa"/>
            <w:vAlign w:val="top"/>
          </w:tcPr>
          <w:p w14:paraId="3A60C765">
            <w:pPr>
              <w:spacing w:line="440" w:lineRule="exact"/>
              <w:jc w:val="center"/>
              <w:rPr>
                <w:sz w:val="21"/>
                <w:szCs w:val="21"/>
                <w:highlight w:val="none"/>
              </w:rPr>
            </w:pPr>
          </w:p>
        </w:tc>
      </w:tr>
      <w:tr w14:paraId="681F4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1532FBBE">
            <w:pPr>
              <w:spacing w:line="440" w:lineRule="exact"/>
              <w:jc w:val="center"/>
              <w:rPr>
                <w:sz w:val="21"/>
                <w:szCs w:val="21"/>
                <w:highlight w:val="none"/>
              </w:rPr>
            </w:pPr>
          </w:p>
        </w:tc>
        <w:tc>
          <w:tcPr>
            <w:tcW w:w="1271" w:type="dxa"/>
            <w:vAlign w:val="top"/>
          </w:tcPr>
          <w:p w14:paraId="1C092C5E">
            <w:pPr>
              <w:spacing w:line="440" w:lineRule="exact"/>
              <w:jc w:val="center"/>
              <w:rPr>
                <w:sz w:val="21"/>
                <w:szCs w:val="21"/>
                <w:highlight w:val="none"/>
              </w:rPr>
            </w:pPr>
          </w:p>
        </w:tc>
        <w:tc>
          <w:tcPr>
            <w:tcW w:w="889" w:type="dxa"/>
            <w:vAlign w:val="top"/>
          </w:tcPr>
          <w:p w14:paraId="4BF9BCE2">
            <w:pPr>
              <w:spacing w:line="440" w:lineRule="exact"/>
              <w:jc w:val="center"/>
              <w:rPr>
                <w:sz w:val="21"/>
                <w:szCs w:val="21"/>
                <w:highlight w:val="none"/>
              </w:rPr>
            </w:pPr>
          </w:p>
        </w:tc>
        <w:tc>
          <w:tcPr>
            <w:tcW w:w="1158" w:type="dxa"/>
            <w:vAlign w:val="top"/>
          </w:tcPr>
          <w:p w14:paraId="4A150518">
            <w:pPr>
              <w:spacing w:line="440" w:lineRule="exact"/>
              <w:jc w:val="center"/>
              <w:rPr>
                <w:sz w:val="21"/>
                <w:szCs w:val="21"/>
                <w:highlight w:val="none"/>
              </w:rPr>
            </w:pPr>
          </w:p>
        </w:tc>
        <w:tc>
          <w:tcPr>
            <w:tcW w:w="786" w:type="dxa"/>
            <w:vAlign w:val="top"/>
          </w:tcPr>
          <w:p w14:paraId="4130496D">
            <w:pPr>
              <w:spacing w:line="440" w:lineRule="exact"/>
              <w:jc w:val="center"/>
              <w:rPr>
                <w:sz w:val="21"/>
                <w:szCs w:val="21"/>
                <w:highlight w:val="none"/>
              </w:rPr>
            </w:pPr>
          </w:p>
        </w:tc>
        <w:tc>
          <w:tcPr>
            <w:tcW w:w="863" w:type="dxa"/>
            <w:vAlign w:val="top"/>
          </w:tcPr>
          <w:p w14:paraId="6669EF3F">
            <w:pPr>
              <w:spacing w:line="440" w:lineRule="exact"/>
              <w:jc w:val="center"/>
              <w:rPr>
                <w:sz w:val="21"/>
                <w:szCs w:val="21"/>
                <w:highlight w:val="none"/>
              </w:rPr>
            </w:pPr>
          </w:p>
        </w:tc>
        <w:tc>
          <w:tcPr>
            <w:tcW w:w="1417" w:type="dxa"/>
            <w:vAlign w:val="top"/>
          </w:tcPr>
          <w:p w14:paraId="58C26D5F">
            <w:pPr>
              <w:spacing w:line="440" w:lineRule="exact"/>
              <w:jc w:val="center"/>
              <w:rPr>
                <w:sz w:val="21"/>
                <w:szCs w:val="21"/>
                <w:highlight w:val="none"/>
              </w:rPr>
            </w:pPr>
          </w:p>
        </w:tc>
        <w:tc>
          <w:tcPr>
            <w:tcW w:w="1932" w:type="dxa"/>
            <w:vAlign w:val="top"/>
          </w:tcPr>
          <w:p w14:paraId="395D8EAC">
            <w:pPr>
              <w:spacing w:line="440" w:lineRule="exact"/>
              <w:jc w:val="center"/>
              <w:rPr>
                <w:sz w:val="21"/>
                <w:szCs w:val="21"/>
                <w:highlight w:val="none"/>
              </w:rPr>
            </w:pPr>
          </w:p>
        </w:tc>
        <w:tc>
          <w:tcPr>
            <w:tcW w:w="804" w:type="dxa"/>
            <w:vAlign w:val="top"/>
          </w:tcPr>
          <w:p w14:paraId="5CEFE0B9">
            <w:pPr>
              <w:spacing w:line="440" w:lineRule="exact"/>
              <w:jc w:val="center"/>
              <w:rPr>
                <w:sz w:val="21"/>
                <w:szCs w:val="21"/>
                <w:highlight w:val="none"/>
              </w:rPr>
            </w:pPr>
          </w:p>
        </w:tc>
      </w:tr>
      <w:tr w14:paraId="020E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65C03109">
            <w:pPr>
              <w:spacing w:line="440" w:lineRule="exact"/>
              <w:jc w:val="center"/>
              <w:rPr>
                <w:sz w:val="21"/>
                <w:szCs w:val="21"/>
                <w:highlight w:val="none"/>
              </w:rPr>
            </w:pPr>
          </w:p>
        </w:tc>
        <w:tc>
          <w:tcPr>
            <w:tcW w:w="1271" w:type="dxa"/>
            <w:vAlign w:val="top"/>
          </w:tcPr>
          <w:p w14:paraId="52206AEA">
            <w:pPr>
              <w:spacing w:line="440" w:lineRule="exact"/>
              <w:jc w:val="center"/>
              <w:rPr>
                <w:sz w:val="21"/>
                <w:szCs w:val="21"/>
                <w:highlight w:val="none"/>
              </w:rPr>
            </w:pPr>
          </w:p>
        </w:tc>
        <w:tc>
          <w:tcPr>
            <w:tcW w:w="889" w:type="dxa"/>
            <w:vAlign w:val="top"/>
          </w:tcPr>
          <w:p w14:paraId="353ED1A9">
            <w:pPr>
              <w:spacing w:line="440" w:lineRule="exact"/>
              <w:jc w:val="center"/>
              <w:rPr>
                <w:sz w:val="21"/>
                <w:szCs w:val="21"/>
                <w:highlight w:val="none"/>
              </w:rPr>
            </w:pPr>
          </w:p>
        </w:tc>
        <w:tc>
          <w:tcPr>
            <w:tcW w:w="1158" w:type="dxa"/>
            <w:vAlign w:val="top"/>
          </w:tcPr>
          <w:p w14:paraId="661AAB49">
            <w:pPr>
              <w:spacing w:line="440" w:lineRule="exact"/>
              <w:jc w:val="center"/>
              <w:rPr>
                <w:sz w:val="21"/>
                <w:szCs w:val="21"/>
                <w:highlight w:val="none"/>
              </w:rPr>
            </w:pPr>
          </w:p>
        </w:tc>
        <w:tc>
          <w:tcPr>
            <w:tcW w:w="786" w:type="dxa"/>
            <w:vAlign w:val="top"/>
          </w:tcPr>
          <w:p w14:paraId="3140D063">
            <w:pPr>
              <w:spacing w:line="440" w:lineRule="exact"/>
              <w:jc w:val="center"/>
              <w:rPr>
                <w:sz w:val="21"/>
                <w:szCs w:val="21"/>
                <w:highlight w:val="none"/>
              </w:rPr>
            </w:pPr>
          </w:p>
        </w:tc>
        <w:tc>
          <w:tcPr>
            <w:tcW w:w="863" w:type="dxa"/>
            <w:vAlign w:val="top"/>
          </w:tcPr>
          <w:p w14:paraId="21DA5F02">
            <w:pPr>
              <w:spacing w:line="440" w:lineRule="exact"/>
              <w:jc w:val="center"/>
              <w:rPr>
                <w:sz w:val="21"/>
                <w:szCs w:val="21"/>
                <w:highlight w:val="none"/>
              </w:rPr>
            </w:pPr>
          </w:p>
        </w:tc>
        <w:tc>
          <w:tcPr>
            <w:tcW w:w="1417" w:type="dxa"/>
            <w:vAlign w:val="top"/>
          </w:tcPr>
          <w:p w14:paraId="032D8409">
            <w:pPr>
              <w:spacing w:line="440" w:lineRule="exact"/>
              <w:jc w:val="center"/>
              <w:rPr>
                <w:sz w:val="21"/>
                <w:szCs w:val="21"/>
                <w:highlight w:val="none"/>
              </w:rPr>
            </w:pPr>
          </w:p>
        </w:tc>
        <w:tc>
          <w:tcPr>
            <w:tcW w:w="1932" w:type="dxa"/>
            <w:vAlign w:val="top"/>
          </w:tcPr>
          <w:p w14:paraId="47D556E6">
            <w:pPr>
              <w:spacing w:line="440" w:lineRule="exact"/>
              <w:jc w:val="center"/>
              <w:rPr>
                <w:sz w:val="21"/>
                <w:szCs w:val="21"/>
                <w:highlight w:val="none"/>
              </w:rPr>
            </w:pPr>
          </w:p>
        </w:tc>
        <w:tc>
          <w:tcPr>
            <w:tcW w:w="804" w:type="dxa"/>
            <w:vAlign w:val="top"/>
          </w:tcPr>
          <w:p w14:paraId="13F4ABE5">
            <w:pPr>
              <w:spacing w:line="440" w:lineRule="exact"/>
              <w:jc w:val="center"/>
              <w:rPr>
                <w:sz w:val="21"/>
                <w:szCs w:val="21"/>
                <w:highlight w:val="none"/>
              </w:rPr>
            </w:pPr>
          </w:p>
        </w:tc>
      </w:tr>
      <w:tr w14:paraId="3829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610C6413">
            <w:pPr>
              <w:spacing w:line="440" w:lineRule="exact"/>
              <w:jc w:val="center"/>
              <w:rPr>
                <w:sz w:val="21"/>
                <w:szCs w:val="21"/>
                <w:highlight w:val="none"/>
              </w:rPr>
            </w:pPr>
          </w:p>
        </w:tc>
        <w:tc>
          <w:tcPr>
            <w:tcW w:w="1271" w:type="dxa"/>
            <w:vAlign w:val="top"/>
          </w:tcPr>
          <w:p w14:paraId="257CD3AD">
            <w:pPr>
              <w:spacing w:line="440" w:lineRule="exact"/>
              <w:jc w:val="center"/>
              <w:rPr>
                <w:sz w:val="21"/>
                <w:szCs w:val="21"/>
                <w:highlight w:val="none"/>
              </w:rPr>
            </w:pPr>
          </w:p>
        </w:tc>
        <w:tc>
          <w:tcPr>
            <w:tcW w:w="889" w:type="dxa"/>
            <w:vAlign w:val="top"/>
          </w:tcPr>
          <w:p w14:paraId="2FBDC925">
            <w:pPr>
              <w:spacing w:line="440" w:lineRule="exact"/>
              <w:jc w:val="center"/>
              <w:rPr>
                <w:sz w:val="21"/>
                <w:szCs w:val="21"/>
                <w:highlight w:val="none"/>
              </w:rPr>
            </w:pPr>
          </w:p>
        </w:tc>
        <w:tc>
          <w:tcPr>
            <w:tcW w:w="1158" w:type="dxa"/>
            <w:vAlign w:val="top"/>
          </w:tcPr>
          <w:p w14:paraId="2FD55982">
            <w:pPr>
              <w:spacing w:line="440" w:lineRule="exact"/>
              <w:jc w:val="center"/>
              <w:rPr>
                <w:sz w:val="21"/>
                <w:szCs w:val="21"/>
                <w:highlight w:val="none"/>
              </w:rPr>
            </w:pPr>
          </w:p>
        </w:tc>
        <w:tc>
          <w:tcPr>
            <w:tcW w:w="786" w:type="dxa"/>
            <w:vAlign w:val="top"/>
          </w:tcPr>
          <w:p w14:paraId="61805EC5">
            <w:pPr>
              <w:spacing w:line="440" w:lineRule="exact"/>
              <w:jc w:val="center"/>
              <w:rPr>
                <w:sz w:val="21"/>
                <w:szCs w:val="21"/>
                <w:highlight w:val="none"/>
              </w:rPr>
            </w:pPr>
          </w:p>
        </w:tc>
        <w:tc>
          <w:tcPr>
            <w:tcW w:w="863" w:type="dxa"/>
            <w:vAlign w:val="top"/>
          </w:tcPr>
          <w:p w14:paraId="14CBBDE6">
            <w:pPr>
              <w:spacing w:line="440" w:lineRule="exact"/>
              <w:jc w:val="center"/>
              <w:rPr>
                <w:sz w:val="21"/>
                <w:szCs w:val="21"/>
                <w:highlight w:val="none"/>
              </w:rPr>
            </w:pPr>
          </w:p>
        </w:tc>
        <w:tc>
          <w:tcPr>
            <w:tcW w:w="1417" w:type="dxa"/>
            <w:vAlign w:val="top"/>
          </w:tcPr>
          <w:p w14:paraId="2161CAF1">
            <w:pPr>
              <w:spacing w:line="440" w:lineRule="exact"/>
              <w:jc w:val="center"/>
              <w:rPr>
                <w:sz w:val="21"/>
                <w:szCs w:val="21"/>
                <w:highlight w:val="none"/>
              </w:rPr>
            </w:pPr>
          </w:p>
        </w:tc>
        <w:tc>
          <w:tcPr>
            <w:tcW w:w="1932" w:type="dxa"/>
            <w:vAlign w:val="top"/>
          </w:tcPr>
          <w:p w14:paraId="3F74BB6C">
            <w:pPr>
              <w:spacing w:line="440" w:lineRule="exact"/>
              <w:jc w:val="center"/>
              <w:rPr>
                <w:sz w:val="21"/>
                <w:szCs w:val="21"/>
                <w:highlight w:val="none"/>
              </w:rPr>
            </w:pPr>
          </w:p>
        </w:tc>
        <w:tc>
          <w:tcPr>
            <w:tcW w:w="804" w:type="dxa"/>
            <w:vAlign w:val="top"/>
          </w:tcPr>
          <w:p w14:paraId="2137F2B3">
            <w:pPr>
              <w:spacing w:line="440" w:lineRule="exact"/>
              <w:jc w:val="center"/>
              <w:rPr>
                <w:sz w:val="21"/>
                <w:szCs w:val="21"/>
                <w:highlight w:val="none"/>
              </w:rPr>
            </w:pPr>
          </w:p>
        </w:tc>
      </w:tr>
      <w:tr w14:paraId="4E9B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7A3B5D2C">
            <w:pPr>
              <w:spacing w:line="440" w:lineRule="exact"/>
              <w:jc w:val="center"/>
              <w:rPr>
                <w:sz w:val="21"/>
                <w:szCs w:val="21"/>
                <w:highlight w:val="none"/>
              </w:rPr>
            </w:pPr>
          </w:p>
        </w:tc>
        <w:tc>
          <w:tcPr>
            <w:tcW w:w="1271" w:type="dxa"/>
            <w:vAlign w:val="top"/>
          </w:tcPr>
          <w:p w14:paraId="36C2ABE3">
            <w:pPr>
              <w:spacing w:line="440" w:lineRule="exact"/>
              <w:jc w:val="center"/>
              <w:rPr>
                <w:sz w:val="21"/>
                <w:szCs w:val="21"/>
                <w:highlight w:val="none"/>
              </w:rPr>
            </w:pPr>
          </w:p>
        </w:tc>
        <w:tc>
          <w:tcPr>
            <w:tcW w:w="889" w:type="dxa"/>
            <w:vAlign w:val="top"/>
          </w:tcPr>
          <w:p w14:paraId="2BD82CA7">
            <w:pPr>
              <w:spacing w:line="440" w:lineRule="exact"/>
              <w:jc w:val="center"/>
              <w:rPr>
                <w:sz w:val="21"/>
                <w:szCs w:val="21"/>
                <w:highlight w:val="none"/>
              </w:rPr>
            </w:pPr>
          </w:p>
        </w:tc>
        <w:tc>
          <w:tcPr>
            <w:tcW w:w="1158" w:type="dxa"/>
            <w:vAlign w:val="top"/>
          </w:tcPr>
          <w:p w14:paraId="0ADA1E45">
            <w:pPr>
              <w:spacing w:line="440" w:lineRule="exact"/>
              <w:jc w:val="center"/>
              <w:rPr>
                <w:sz w:val="21"/>
                <w:szCs w:val="21"/>
                <w:highlight w:val="none"/>
              </w:rPr>
            </w:pPr>
          </w:p>
        </w:tc>
        <w:tc>
          <w:tcPr>
            <w:tcW w:w="786" w:type="dxa"/>
            <w:vAlign w:val="top"/>
          </w:tcPr>
          <w:p w14:paraId="3F7BECDE">
            <w:pPr>
              <w:spacing w:line="440" w:lineRule="exact"/>
              <w:jc w:val="center"/>
              <w:rPr>
                <w:sz w:val="21"/>
                <w:szCs w:val="21"/>
                <w:highlight w:val="none"/>
              </w:rPr>
            </w:pPr>
          </w:p>
        </w:tc>
        <w:tc>
          <w:tcPr>
            <w:tcW w:w="863" w:type="dxa"/>
            <w:vAlign w:val="top"/>
          </w:tcPr>
          <w:p w14:paraId="66BD2E13">
            <w:pPr>
              <w:spacing w:line="440" w:lineRule="exact"/>
              <w:jc w:val="center"/>
              <w:rPr>
                <w:sz w:val="21"/>
                <w:szCs w:val="21"/>
                <w:highlight w:val="none"/>
              </w:rPr>
            </w:pPr>
          </w:p>
        </w:tc>
        <w:tc>
          <w:tcPr>
            <w:tcW w:w="1417" w:type="dxa"/>
            <w:vAlign w:val="top"/>
          </w:tcPr>
          <w:p w14:paraId="3E533304">
            <w:pPr>
              <w:spacing w:line="440" w:lineRule="exact"/>
              <w:jc w:val="center"/>
              <w:rPr>
                <w:sz w:val="21"/>
                <w:szCs w:val="21"/>
                <w:highlight w:val="none"/>
              </w:rPr>
            </w:pPr>
          </w:p>
        </w:tc>
        <w:tc>
          <w:tcPr>
            <w:tcW w:w="1932" w:type="dxa"/>
            <w:vAlign w:val="top"/>
          </w:tcPr>
          <w:p w14:paraId="6F39DCAC">
            <w:pPr>
              <w:spacing w:line="440" w:lineRule="exact"/>
              <w:jc w:val="center"/>
              <w:rPr>
                <w:sz w:val="21"/>
                <w:szCs w:val="21"/>
                <w:highlight w:val="none"/>
              </w:rPr>
            </w:pPr>
          </w:p>
        </w:tc>
        <w:tc>
          <w:tcPr>
            <w:tcW w:w="804" w:type="dxa"/>
            <w:vAlign w:val="top"/>
          </w:tcPr>
          <w:p w14:paraId="12B6D59F">
            <w:pPr>
              <w:spacing w:line="440" w:lineRule="exact"/>
              <w:jc w:val="center"/>
              <w:rPr>
                <w:sz w:val="21"/>
                <w:szCs w:val="21"/>
                <w:highlight w:val="none"/>
              </w:rPr>
            </w:pPr>
          </w:p>
        </w:tc>
      </w:tr>
      <w:tr w14:paraId="4188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top"/>
          </w:tcPr>
          <w:p w14:paraId="46F1E5E8">
            <w:pPr>
              <w:spacing w:line="440" w:lineRule="exact"/>
              <w:jc w:val="center"/>
              <w:rPr>
                <w:sz w:val="21"/>
                <w:szCs w:val="21"/>
                <w:highlight w:val="none"/>
              </w:rPr>
            </w:pPr>
          </w:p>
        </w:tc>
        <w:tc>
          <w:tcPr>
            <w:tcW w:w="1271" w:type="dxa"/>
            <w:vAlign w:val="top"/>
          </w:tcPr>
          <w:p w14:paraId="7DC7D558">
            <w:pPr>
              <w:spacing w:line="440" w:lineRule="exact"/>
              <w:jc w:val="center"/>
              <w:rPr>
                <w:sz w:val="21"/>
                <w:szCs w:val="21"/>
                <w:highlight w:val="none"/>
              </w:rPr>
            </w:pPr>
          </w:p>
        </w:tc>
        <w:tc>
          <w:tcPr>
            <w:tcW w:w="889" w:type="dxa"/>
            <w:vAlign w:val="top"/>
          </w:tcPr>
          <w:p w14:paraId="50308B88">
            <w:pPr>
              <w:spacing w:line="440" w:lineRule="exact"/>
              <w:jc w:val="center"/>
              <w:rPr>
                <w:sz w:val="21"/>
                <w:szCs w:val="21"/>
                <w:highlight w:val="none"/>
              </w:rPr>
            </w:pPr>
          </w:p>
        </w:tc>
        <w:tc>
          <w:tcPr>
            <w:tcW w:w="1158" w:type="dxa"/>
            <w:vAlign w:val="top"/>
          </w:tcPr>
          <w:p w14:paraId="6E4C67A9">
            <w:pPr>
              <w:spacing w:line="440" w:lineRule="exact"/>
              <w:jc w:val="center"/>
              <w:rPr>
                <w:sz w:val="21"/>
                <w:szCs w:val="21"/>
                <w:highlight w:val="none"/>
              </w:rPr>
            </w:pPr>
          </w:p>
        </w:tc>
        <w:tc>
          <w:tcPr>
            <w:tcW w:w="786" w:type="dxa"/>
            <w:vAlign w:val="top"/>
          </w:tcPr>
          <w:p w14:paraId="4F3FDCC8">
            <w:pPr>
              <w:spacing w:line="440" w:lineRule="exact"/>
              <w:jc w:val="center"/>
              <w:rPr>
                <w:sz w:val="21"/>
                <w:szCs w:val="21"/>
                <w:highlight w:val="none"/>
              </w:rPr>
            </w:pPr>
          </w:p>
        </w:tc>
        <w:tc>
          <w:tcPr>
            <w:tcW w:w="863" w:type="dxa"/>
            <w:vAlign w:val="top"/>
          </w:tcPr>
          <w:p w14:paraId="68B0EC61">
            <w:pPr>
              <w:spacing w:line="440" w:lineRule="exact"/>
              <w:jc w:val="center"/>
              <w:rPr>
                <w:sz w:val="21"/>
                <w:szCs w:val="21"/>
                <w:highlight w:val="none"/>
              </w:rPr>
            </w:pPr>
          </w:p>
        </w:tc>
        <w:tc>
          <w:tcPr>
            <w:tcW w:w="1417" w:type="dxa"/>
            <w:vAlign w:val="top"/>
          </w:tcPr>
          <w:p w14:paraId="61046E1E">
            <w:pPr>
              <w:spacing w:line="440" w:lineRule="exact"/>
              <w:jc w:val="center"/>
              <w:rPr>
                <w:sz w:val="21"/>
                <w:szCs w:val="21"/>
                <w:highlight w:val="none"/>
              </w:rPr>
            </w:pPr>
          </w:p>
        </w:tc>
        <w:tc>
          <w:tcPr>
            <w:tcW w:w="1932" w:type="dxa"/>
            <w:vAlign w:val="top"/>
          </w:tcPr>
          <w:p w14:paraId="3B350306">
            <w:pPr>
              <w:spacing w:line="440" w:lineRule="exact"/>
              <w:jc w:val="center"/>
              <w:rPr>
                <w:sz w:val="21"/>
                <w:szCs w:val="21"/>
                <w:highlight w:val="none"/>
              </w:rPr>
            </w:pPr>
          </w:p>
        </w:tc>
        <w:tc>
          <w:tcPr>
            <w:tcW w:w="804" w:type="dxa"/>
            <w:vAlign w:val="top"/>
          </w:tcPr>
          <w:p w14:paraId="27F1CF87">
            <w:pPr>
              <w:spacing w:line="440" w:lineRule="exact"/>
              <w:jc w:val="center"/>
              <w:rPr>
                <w:sz w:val="21"/>
                <w:szCs w:val="21"/>
                <w:highlight w:val="none"/>
              </w:rPr>
            </w:pPr>
          </w:p>
        </w:tc>
      </w:tr>
    </w:tbl>
    <w:p w14:paraId="4303CB94">
      <w:pPr>
        <w:spacing w:line="440" w:lineRule="exact"/>
        <w:rPr>
          <w:rFonts w:hint="eastAsia" w:ascii="宋体" w:hAnsi="宋体" w:eastAsia="宋体" w:cs="宋体"/>
          <w:b/>
          <w:bCs/>
          <w:sz w:val="24"/>
          <w:szCs w:val="24"/>
          <w:highlight w:val="none"/>
        </w:rPr>
      </w:pPr>
      <w:r>
        <w:rPr>
          <w:rFonts w:eastAsia="黑体"/>
          <w:sz w:val="20"/>
          <w:szCs w:val="20"/>
          <w:highlight w:val="none"/>
        </w:rPr>
        <w:br w:type="page"/>
      </w:r>
      <w:bookmarkStart w:id="151" w:name="_Toc144974867"/>
      <w:bookmarkStart w:id="152" w:name="_Toc179632819"/>
      <w:bookmarkStart w:id="153" w:name="_Toc152042588"/>
      <w:bookmarkStart w:id="154" w:name="_Toc152045799"/>
      <w:r>
        <w:rPr>
          <w:rFonts w:hint="eastAsia" w:ascii="宋体" w:hAnsi="宋体" w:eastAsia="宋体" w:cs="宋体"/>
          <w:b/>
          <w:bCs/>
          <w:sz w:val="24"/>
          <w:szCs w:val="24"/>
          <w:highlight w:val="none"/>
        </w:rPr>
        <w:t>附表三：劳动力计划表</w:t>
      </w:r>
      <w:bookmarkEnd w:id="151"/>
      <w:bookmarkEnd w:id="152"/>
      <w:bookmarkEnd w:id="153"/>
      <w:bookmarkEnd w:id="154"/>
    </w:p>
    <w:p w14:paraId="317E31DD">
      <w:pPr>
        <w:spacing w:line="440" w:lineRule="exact"/>
        <w:ind w:right="200"/>
        <w:jc w:val="right"/>
        <w:rPr>
          <w:rFonts w:eastAsia="黑体"/>
          <w:szCs w:val="21"/>
          <w:highlight w:val="none"/>
        </w:rPr>
      </w:pPr>
      <w:r>
        <w:rPr>
          <w:rFonts w:eastAsia="黑体"/>
          <w:szCs w:val="21"/>
          <w:highlight w:val="none"/>
        </w:rPr>
        <w:t>单位：人</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24"/>
        <w:gridCol w:w="1245"/>
        <w:gridCol w:w="1245"/>
        <w:gridCol w:w="1245"/>
        <w:gridCol w:w="1245"/>
        <w:gridCol w:w="1246"/>
        <w:gridCol w:w="1244"/>
      </w:tblGrid>
      <w:tr w14:paraId="271B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center"/>
          </w:tcPr>
          <w:p w14:paraId="7205B389">
            <w:pPr>
              <w:spacing w:line="440" w:lineRule="exact"/>
              <w:jc w:val="center"/>
              <w:rPr>
                <w:sz w:val="21"/>
                <w:szCs w:val="21"/>
                <w:highlight w:val="none"/>
              </w:rPr>
            </w:pPr>
            <w:r>
              <w:rPr>
                <w:sz w:val="21"/>
                <w:szCs w:val="21"/>
                <w:highlight w:val="none"/>
              </w:rPr>
              <w:t>工种</w:t>
            </w:r>
          </w:p>
        </w:tc>
        <w:tc>
          <w:tcPr>
            <w:tcW w:w="8994" w:type="dxa"/>
            <w:gridSpan w:val="7"/>
            <w:vAlign w:val="center"/>
          </w:tcPr>
          <w:p w14:paraId="76687990">
            <w:pPr>
              <w:spacing w:line="440" w:lineRule="exact"/>
              <w:jc w:val="center"/>
              <w:rPr>
                <w:sz w:val="21"/>
                <w:szCs w:val="21"/>
                <w:highlight w:val="none"/>
              </w:rPr>
            </w:pPr>
            <w:r>
              <w:rPr>
                <w:sz w:val="21"/>
                <w:szCs w:val="21"/>
                <w:highlight w:val="none"/>
              </w:rPr>
              <w:t>按工程施工阶段投入劳动力情况</w:t>
            </w:r>
          </w:p>
        </w:tc>
      </w:tr>
      <w:tr w14:paraId="27A8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center"/>
          </w:tcPr>
          <w:p w14:paraId="70B5A80A">
            <w:pPr>
              <w:spacing w:line="440" w:lineRule="exact"/>
              <w:jc w:val="center"/>
              <w:rPr>
                <w:sz w:val="21"/>
                <w:szCs w:val="21"/>
                <w:highlight w:val="none"/>
              </w:rPr>
            </w:pPr>
          </w:p>
        </w:tc>
        <w:tc>
          <w:tcPr>
            <w:tcW w:w="1524" w:type="dxa"/>
            <w:vAlign w:val="center"/>
          </w:tcPr>
          <w:p w14:paraId="58412000">
            <w:pPr>
              <w:spacing w:line="440" w:lineRule="exact"/>
              <w:jc w:val="center"/>
              <w:rPr>
                <w:sz w:val="21"/>
                <w:szCs w:val="21"/>
                <w:highlight w:val="none"/>
              </w:rPr>
            </w:pPr>
          </w:p>
        </w:tc>
        <w:tc>
          <w:tcPr>
            <w:tcW w:w="1245" w:type="dxa"/>
            <w:vAlign w:val="center"/>
          </w:tcPr>
          <w:p w14:paraId="086DF24B">
            <w:pPr>
              <w:spacing w:line="440" w:lineRule="exact"/>
              <w:jc w:val="center"/>
              <w:rPr>
                <w:sz w:val="21"/>
                <w:szCs w:val="21"/>
                <w:highlight w:val="none"/>
              </w:rPr>
            </w:pPr>
          </w:p>
        </w:tc>
        <w:tc>
          <w:tcPr>
            <w:tcW w:w="1245" w:type="dxa"/>
            <w:vAlign w:val="center"/>
          </w:tcPr>
          <w:p w14:paraId="54B9720A">
            <w:pPr>
              <w:spacing w:line="440" w:lineRule="exact"/>
              <w:jc w:val="center"/>
              <w:rPr>
                <w:sz w:val="21"/>
                <w:szCs w:val="21"/>
                <w:highlight w:val="none"/>
              </w:rPr>
            </w:pPr>
          </w:p>
        </w:tc>
        <w:tc>
          <w:tcPr>
            <w:tcW w:w="1245" w:type="dxa"/>
            <w:vAlign w:val="center"/>
          </w:tcPr>
          <w:p w14:paraId="3419B1C0">
            <w:pPr>
              <w:spacing w:line="440" w:lineRule="exact"/>
              <w:jc w:val="center"/>
              <w:rPr>
                <w:sz w:val="21"/>
                <w:szCs w:val="21"/>
                <w:highlight w:val="none"/>
              </w:rPr>
            </w:pPr>
          </w:p>
        </w:tc>
        <w:tc>
          <w:tcPr>
            <w:tcW w:w="1245" w:type="dxa"/>
            <w:vAlign w:val="center"/>
          </w:tcPr>
          <w:p w14:paraId="3C5F524E">
            <w:pPr>
              <w:spacing w:line="440" w:lineRule="exact"/>
              <w:jc w:val="center"/>
              <w:rPr>
                <w:sz w:val="21"/>
                <w:szCs w:val="21"/>
                <w:highlight w:val="none"/>
              </w:rPr>
            </w:pPr>
          </w:p>
        </w:tc>
        <w:tc>
          <w:tcPr>
            <w:tcW w:w="1246" w:type="dxa"/>
            <w:vAlign w:val="center"/>
          </w:tcPr>
          <w:p w14:paraId="29C2161A">
            <w:pPr>
              <w:spacing w:line="440" w:lineRule="exact"/>
              <w:jc w:val="center"/>
              <w:rPr>
                <w:sz w:val="21"/>
                <w:szCs w:val="21"/>
                <w:highlight w:val="none"/>
              </w:rPr>
            </w:pPr>
          </w:p>
        </w:tc>
        <w:tc>
          <w:tcPr>
            <w:tcW w:w="1244" w:type="dxa"/>
            <w:vAlign w:val="center"/>
          </w:tcPr>
          <w:p w14:paraId="4FD9F140">
            <w:pPr>
              <w:spacing w:line="440" w:lineRule="exact"/>
              <w:jc w:val="center"/>
              <w:rPr>
                <w:sz w:val="21"/>
                <w:szCs w:val="21"/>
                <w:highlight w:val="none"/>
              </w:rPr>
            </w:pPr>
          </w:p>
        </w:tc>
      </w:tr>
      <w:tr w14:paraId="4986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center"/>
          </w:tcPr>
          <w:p w14:paraId="15684CA5">
            <w:pPr>
              <w:spacing w:line="440" w:lineRule="exact"/>
              <w:jc w:val="center"/>
              <w:rPr>
                <w:sz w:val="21"/>
                <w:szCs w:val="21"/>
                <w:highlight w:val="none"/>
              </w:rPr>
            </w:pPr>
          </w:p>
        </w:tc>
        <w:tc>
          <w:tcPr>
            <w:tcW w:w="1524" w:type="dxa"/>
            <w:vAlign w:val="center"/>
          </w:tcPr>
          <w:p w14:paraId="5CC1AF38">
            <w:pPr>
              <w:spacing w:line="440" w:lineRule="exact"/>
              <w:jc w:val="center"/>
              <w:rPr>
                <w:sz w:val="21"/>
                <w:szCs w:val="21"/>
                <w:highlight w:val="none"/>
              </w:rPr>
            </w:pPr>
          </w:p>
        </w:tc>
        <w:tc>
          <w:tcPr>
            <w:tcW w:w="1245" w:type="dxa"/>
            <w:vAlign w:val="center"/>
          </w:tcPr>
          <w:p w14:paraId="40AB7D51">
            <w:pPr>
              <w:spacing w:line="440" w:lineRule="exact"/>
              <w:jc w:val="center"/>
              <w:rPr>
                <w:sz w:val="21"/>
                <w:szCs w:val="21"/>
                <w:highlight w:val="none"/>
              </w:rPr>
            </w:pPr>
          </w:p>
        </w:tc>
        <w:tc>
          <w:tcPr>
            <w:tcW w:w="1245" w:type="dxa"/>
            <w:vAlign w:val="center"/>
          </w:tcPr>
          <w:p w14:paraId="42C9BAFB">
            <w:pPr>
              <w:spacing w:line="440" w:lineRule="exact"/>
              <w:jc w:val="center"/>
              <w:rPr>
                <w:sz w:val="21"/>
                <w:szCs w:val="21"/>
                <w:highlight w:val="none"/>
              </w:rPr>
            </w:pPr>
          </w:p>
        </w:tc>
        <w:tc>
          <w:tcPr>
            <w:tcW w:w="1245" w:type="dxa"/>
            <w:vAlign w:val="center"/>
          </w:tcPr>
          <w:p w14:paraId="06CFA27B">
            <w:pPr>
              <w:spacing w:line="440" w:lineRule="exact"/>
              <w:jc w:val="center"/>
              <w:rPr>
                <w:sz w:val="21"/>
                <w:szCs w:val="21"/>
                <w:highlight w:val="none"/>
              </w:rPr>
            </w:pPr>
          </w:p>
        </w:tc>
        <w:tc>
          <w:tcPr>
            <w:tcW w:w="1245" w:type="dxa"/>
            <w:vAlign w:val="center"/>
          </w:tcPr>
          <w:p w14:paraId="051A0C2A">
            <w:pPr>
              <w:spacing w:line="440" w:lineRule="exact"/>
              <w:jc w:val="center"/>
              <w:rPr>
                <w:sz w:val="21"/>
                <w:szCs w:val="21"/>
                <w:highlight w:val="none"/>
              </w:rPr>
            </w:pPr>
          </w:p>
        </w:tc>
        <w:tc>
          <w:tcPr>
            <w:tcW w:w="1246" w:type="dxa"/>
            <w:vAlign w:val="center"/>
          </w:tcPr>
          <w:p w14:paraId="61EA5CCF">
            <w:pPr>
              <w:spacing w:line="440" w:lineRule="exact"/>
              <w:jc w:val="center"/>
              <w:rPr>
                <w:sz w:val="21"/>
                <w:szCs w:val="21"/>
                <w:highlight w:val="none"/>
              </w:rPr>
            </w:pPr>
          </w:p>
        </w:tc>
        <w:tc>
          <w:tcPr>
            <w:tcW w:w="1244" w:type="dxa"/>
            <w:vAlign w:val="center"/>
          </w:tcPr>
          <w:p w14:paraId="6AC9C96D">
            <w:pPr>
              <w:spacing w:line="440" w:lineRule="exact"/>
              <w:jc w:val="center"/>
              <w:rPr>
                <w:sz w:val="21"/>
                <w:szCs w:val="21"/>
                <w:highlight w:val="none"/>
              </w:rPr>
            </w:pPr>
          </w:p>
        </w:tc>
      </w:tr>
      <w:tr w14:paraId="7A7F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5FA6E0DC">
            <w:pPr>
              <w:spacing w:line="440" w:lineRule="exact"/>
              <w:jc w:val="center"/>
              <w:rPr>
                <w:sz w:val="21"/>
                <w:szCs w:val="21"/>
                <w:highlight w:val="none"/>
              </w:rPr>
            </w:pPr>
          </w:p>
        </w:tc>
        <w:tc>
          <w:tcPr>
            <w:tcW w:w="1524" w:type="dxa"/>
            <w:vAlign w:val="top"/>
          </w:tcPr>
          <w:p w14:paraId="0E13E16D">
            <w:pPr>
              <w:spacing w:line="440" w:lineRule="exact"/>
              <w:jc w:val="center"/>
              <w:rPr>
                <w:sz w:val="21"/>
                <w:szCs w:val="21"/>
                <w:highlight w:val="none"/>
              </w:rPr>
            </w:pPr>
          </w:p>
        </w:tc>
        <w:tc>
          <w:tcPr>
            <w:tcW w:w="1245" w:type="dxa"/>
            <w:vAlign w:val="top"/>
          </w:tcPr>
          <w:p w14:paraId="4F76EED2">
            <w:pPr>
              <w:spacing w:line="440" w:lineRule="exact"/>
              <w:jc w:val="center"/>
              <w:rPr>
                <w:sz w:val="21"/>
                <w:szCs w:val="21"/>
                <w:highlight w:val="none"/>
              </w:rPr>
            </w:pPr>
          </w:p>
        </w:tc>
        <w:tc>
          <w:tcPr>
            <w:tcW w:w="1245" w:type="dxa"/>
            <w:vAlign w:val="top"/>
          </w:tcPr>
          <w:p w14:paraId="1E342FA9">
            <w:pPr>
              <w:spacing w:line="440" w:lineRule="exact"/>
              <w:jc w:val="center"/>
              <w:rPr>
                <w:sz w:val="21"/>
                <w:szCs w:val="21"/>
                <w:highlight w:val="none"/>
              </w:rPr>
            </w:pPr>
          </w:p>
        </w:tc>
        <w:tc>
          <w:tcPr>
            <w:tcW w:w="1245" w:type="dxa"/>
            <w:vAlign w:val="top"/>
          </w:tcPr>
          <w:p w14:paraId="65FF8AFF">
            <w:pPr>
              <w:spacing w:line="440" w:lineRule="exact"/>
              <w:jc w:val="center"/>
              <w:rPr>
                <w:sz w:val="21"/>
                <w:szCs w:val="21"/>
                <w:highlight w:val="none"/>
              </w:rPr>
            </w:pPr>
          </w:p>
        </w:tc>
        <w:tc>
          <w:tcPr>
            <w:tcW w:w="1245" w:type="dxa"/>
            <w:vAlign w:val="top"/>
          </w:tcPr>
          <w:p w14:paraId="7D60B5DF">
            <w:pPr>
              <w:spacing w:line="440" w:lineRule="exact"/>
              <w:jc w:val="center"/>
              <w:rPr>
                <w:sz w:val="21"/>
                <w:szCs w:val="21"/>
                <w:highlight w:val="none"/>
              </w:rPr>
            </w:pPr>
          </w:p>
        </w:tc>
        <w:tc>
          <w:tcPr>
            <w:tcW w:w="1246" w:type="dxa"/>
            <w:vAlign w:val="top"/>
          </w:tcPr>
          <w:p w14:paraId="0192B007">
            <w:pPr>
              <w:spacing w:line="440" w:lineRule="exact"/>
              <w:jc w:val="center"/>
              <w:rPr>
                <w:sz w:val="21"/>
                <w:szCs w:val="21"/>
                <w:highlight w:val="none"/>
              </w:rPr>
            </w:pPr>
          </w:p>
        </w:tc>
        <w:tc>
          <w:tcPr>
            <w:tcW w:w="1244" w:type="dxa"/>
            <w:vAlign w:val="top"/>
          </w:tcPr>
          <w:p w14:paraId="4C8F630D">
            <w:pPr>
              <w:spacing w:line="440" w:lineRule="exact"/>
              <w:jc w:val="center"/>
              <w:rPr>
                <w:sz w:val="21"/>
                <w:szCs w:val="21"/>
                <w:highlight w:val="none"/>
              </w:rPr>
            </w:pPr>
          </w:p>
        </w:tc>
      </w:tr>
      <w:tr w14:paraId="4867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1DFD13BA">
            <w:pPr>
              <w:spacing w:line="440" w:lineRule="exact"/>
              <w:jc w:val="center"/>
              <w:rPr>
                <w:sz w:val="21"/>
                <w:szCs w:val="21"/>
                <w:highlight w:val="none"/>
              </w:rPr>
            </w:pPr>
          </w:p>
        </w:tc>
        <w:tc>
          <w:tcPr>
            <w:tcW w:w="1524" w:type="dxa"/>
            <w:vAlign w:val="top"/>
          </w:tcPr>
          <w:p w14:paraId="6BAD2243">
            <w:pPr>
              <w:spacing w:line="440" w:lineRule="exact"/>
              <w:jc w:val="center"/>
              <w:rPr>
                <w:sz w:val="21"/>
                <w:szCs w:val="21"/>
                <w:highlight w:val="none"/>
              </w:rPr>
            </w:pPr>
          </w:p>
        </w:tc>
        <w:tc>
          <w:tcPr>
            <w:tcW w:w="1245" w:type="dxa"/>
            <w:vAlign w:val="top"/>
          </w:tcPr>
          <w:p w14:paraId="74D2F851">
            <w:pPr>
              <w:spacing w:line="440" w:lineRule="exact"/>
              <w:jc w:val="center"/>
              <w:rPr>
                <w:sz w:val="21"/>
                <w:szCs w:val="21"/>
                <w:highlight w:val="none"/>
              </w:rPr>
            </w:pPr>
          </w:p>
        </w:tc>
        <w:tc>
          <w:tcPr>
            <w:tcW w:w="1245" w:type="dxa"/>
            <w:vAlign w:val="top"/>
          </w:tcPr>
          <w:p w14:paraId="629943BD">
            <w:pPr>
              <w:spacing w:line="440" w:lineRule="exact"/>
              <w:jc w:val="center"/>
              <w:rPr>
                <w:sz w:val="21"/>
                <w:szCs w:val="21"/>
                <w:highlight w:val="none"/>
              </w:rPr>
            </w:pPr>
          </w:p>
        </w:tc>
        <w:tc>
          <w:tcPr>
            <w:tcW w:w="1245" w:type="dxa"/>
            <w:vAlign w:val="top"/>
          </w:tcPr>
          <w:p w14:paraId="055E4D6F">
            <w:pPr>
              <w:spacing w:line="440" w:lineRule="exact"/>
              <w:jc w:val="center"/>
              <w:rPr>
                <w:sz w:val="21"/>
                <w:szCs w:val="21"/>
                <w:highlight w:val="none"/>
              </w:rPr>
            </w:pPr>
          </w:p>
        </w:tc>
        <w:tc>
          <w:tcPr>
            <w:tcW w:w="1245" w:type="dxa"/>
            <w:vAlign w:val="top"/>
          </w:tcPr>
          <w:p w14:paraId="29110720">
            <w:pPr>
              <w:spacing w:line="440" w:lineRule="exact"/>
              <w:jc w:val="center"/>
              <w:rPr>
                <w:sz w:val="21"/>
                <w:szCs w:val="21"/>
                <w:highlight w:val="none"/>
              </w:rPr>
            </w:pPr>
          </w:p>
        </w:tc>
        <w:tc>
          <w:tcPr>
            <w:tcW w:w="1246" w:type="dxa"/>
            <w:vAlign w:val="top"/>
          </w:tcPr>
          <w:p w14:paraId="501FCFBC">
            <w:pPr>
              <w:spacing w:line="440" w:lineRule="exact"/>
              <w:jc w:val="center"/>
              <w:rPr>
                <w:sz w:val="21"/>
                <w:szCs w:val="21"/>
                <w:highlight w:val="none"/>
              </w:rPr>
            </w:pPr>
          </w:p>
        </w:tc>
        <w:tc>
          <w:tcPr>
            <w:tcW w:w="1244" w:type="dxa"/>
            <w:vAlign w:val="top"/>
          </w:tcPr>
          <w:p w14:paraId="5B3A5148">
            <w:pPr>
              <w:spacing w:line="440" w:lineRule="exact"/>
              <w:jc w:val="center"/>
              <w:rPr>
                <w:sz w:val="21"/>
                <w:szCs w:val="21"/>
                <w:highlight w:val="none"/>
              </w:rPr>
            </w:pPr>
          </w:p>
        </w:tc>
      </w:tr>
      <w:tr w14:paraId="49CD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1AECA74A">
            <w:pPr>
              <w:spacing w:line="440" w:lineRule="exact"/>
              <w:jc w:val="center"/>
              <w:rPr>
                <w:sz w:val="21"/>
                <w:szCs w:val="21"/>
                <w:highlight w:val="none"/>
              </w:rPr>
            </w:pPr>
          </w:p>
        </w:tc>
        <w:tc>
          <w:tcPr>
            <w:tcW w:w="1524" w:type="dxa"/>
            <w:vAlign w:val="top"/>
          </w:tcPr>
          <w:p w14:paraId="693159E2">
            <w:pPr>
              <w:spacing w:line="440" w:lineRule="exact"/>
              <w:jc w:val="center"/>
              <w:rPr>
                <w:sz w:val="21"/>
                <w:szCs w:val="21"/>
                <w:highlight w:val="none"/>
              </w:rPr>
            </w:pPr>
          </w:p>
        </w:tc>
        <w:tc>
          <w:tcPr>
            <w:tcW w:w="1245" w:type="dxa"/>
            <w:vAlign w:val="top"/>
          </w:tcPr>
          <w:p w14:paraId="0F6CB73B">
            <w:pPr>
              <w:spacing w:line="440" w:lineRule="exact"/>
              <w:jc w:val="center"/>
              <w:rPr>
                <w:sz w:val="21"/>
                <w:szCs w:val="21"/>
                <w:highlight w:val="none"/>
              </w:rPr>
            </w:pPr>
          </w:p>
        </w:tc>
        <w:tc>
          <w:tcPr>
            <w:tcW w:w="1245" w:type="dxa"/>
            <w:vAlign w:val="top"/>
          </w:tcPr>
          <w:p w14:paraId="268ED51E">
            <w:pPr>
              <w:spacing w:line="440" w:lineRule="exact"/>
              <w:jc w:val="center"/>
              <w:rPr>
                <w:sz w:val="21"/>
                <w:szCs w:val="21"/>
                <w:highlight w:val="none"/>
              </w:rPr>
            </w:pPr>
          </w:p>
        </w:tc>
        <w:tc>
          <w:tcPr>
            <w:tcW w:w="1245" w:type="dxa"/>
            <w:vAlign w:val="top"/>
          </w:tcPr>
          <w:p w14:paraId="7972C531">
            <w:pPr>
              <w:spacing w:line="440" w:lineRule="exact"/>
              <w:jc w:val="center"/>
              <w:rPr>
                <w:sz w:val="21"/>
                <w:szCs w:val="21"/>
                <w:highlight w:val="none"/>
              </w:rPr>
            </w:pPr>
          </w:p>
        </w:tc>
        <w:tc>
          <w:tcPr>
            <w:tcW w:w="1245" w:type="dxa"/>
            <w:vAlign w:val="top"/>
          </w:tcPr>
          <w:p w14:paraId="1C0AE5C2">
            <w:pPr>
              <w:spacing w:line="440" w:lineRule="exact"/>
              <w:jc w:val="center"/>
              <w:rPr>
                <w:sz w:val="21"/>
                <w:szCs w:val="21"/>
                <w:highlight w:val="none"/>
              </w:rPr>
            </w:pPr>
          </w:p>
        </w:tc>
        <w:tc>
          <w:tcPr>
            <w:tcW w:w="1246" w:type="dxa"/>
            <w:vAlign w:val="top"/>
          </w:tcPr>
          <w:p w14:paraId="71FB035F">
            <w:pPr>
              <w:spacing w:line="440" w:lineRule="exact"/>
              <w:jc w:val="center"/>
              <w:rPr>
                <w:sz w:val="21"/>
                <w:szCs w:val="21"/>
                <w:highlight w:val="none"/>
              </w:rPr>
            </w:pPr>
          </w:p>
        </w:tc>
        <w:tc>
          <w:tcPr>
            <w:tcW w:w="1244" w:type="dxa"/>
            <w:vAlign w:val="top"/>
          </w:tcPr>
          <w:p w14:paraId="48061210">
            <w:pPr>
              <w:spacing w:line="440" w:lineRule="exact"/>
              <w:jc w:val="center"/>
              <w:rPr>
                <w:sz w:val="21"/>
                <w:szCs w:val="21"/>
                <w:highlight w:val="none"/>
              </w:rPr>
            </w:pPr>
          </w:p>
        </w:tc>
      </w:tr>
      <w:tr w14:paraId="31AB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133F4B82">
            <w:pPr>
              <w:spacing w:line="440" w:lineRule="exact"/>
              <w:jc w:val="center"/>
              <w:rPr>
                <w:sz w:val="21"/>
                <w:szCs w:val="21"/>
                <w:highlight w:val="none"/>
              </w:rPr>
            </w:pPr>
          </w:p>
        </w:tc>
        <w:tc>
          <w:tcPr>
            <w:tcW w:w="1524" w:type="dxa"/>
            <w:vAlign w:val="top"/>
          </w:tcPr>
          <w:p w14:paraId="43A76C9D">
            <w:pPr>
              <w:spacing w:line="440" w:lineRule="exact"/>
              <w:jc w:val="center"/>
              <w:rPr>
                <w:sz w:val="21"/>
                <w:szCs w:val="21"/>
                <w:highlight w:val="none"/>
              </w:rPr>
            </w:pPr>
          </w:p>
        </w:tc>
        <w:tc>
          <w:tcPr>
            <w:tcW w:w="1245" w:type="dxa"/>
            <w:vAlign w:val="top"/>
          </w:tcPr>
          <w:p w14:paraId="1102A737">
            <w:pPr>
              <w:spacing w:line="440" w:lineRule="exact"/>
              <w:jc w:val="center"/>
              <w:rPr>
                <w:sz w:val="21"/>
                <w:szCs w:val="21"/>
                <w:highlight w:val="none"/>
              </w:rPr>
            </w:pPr>
          </w:p>
        </w:tc>
        <w:tc>
          <w:tcPr>
            <w:tcW w:w="1245" w:type="dxa"/>
            <w:vAlign w:val="top"/>
          </w:tcPr>
          <w:p w14:paraId="6B40D659">
            <w:pPr>
              <w:spacing w:line="440" w:lineRule="exact"/>
              <w:jc w:val="center"/>
              <w:rPr>
                <w:sz w:val="21"/>
                <w:szCs w:val="21"/>
                <w:highlight w:val="none"/>
              </w:rPr>
            </w:pPr>
          </w:p>
        </w:tc>
        <w:tc>
          <w:tcPr>
            <w:tcW w:w="1245" w:type="dxa"/>
            <w:vAlign w:val="top"/>
          </w:tcPr>
          <w:p w14:paraId="55122308">
            <w:pPr>
              <w:spacing w:line="440" w:lineRule="exact"/>
              <w:jc w:val="center"/>
              <w:rPr>
                <w:sz w:val="21"/>
                <w:szCs w:val="21"/>
                <w:highlight w:val="none"/>
              </w:rPr>
            </w:pPr>
          </w:p>
        </w:tc>
        <w:tc>
          <w:tcPr>
            <w:tcW w:w="1245" w:type="dxa"/>
            <w:vAlign w:val="top"/>
          </w:tcPr>
          <w:p w14:paraId="6A90039F">
            <w:pPr>
              <w:spacing w:line="440" w:lineRule="exact"/>
              <w:jc w:val="center"/>
              <w:rPr>
                <w:sz w:val="21"/>
                <w:szCs w:val="21"/>
                <w:highlight w:val="none"/>
              </w:rPr>
            </w:pPr>
          </w:p>
        </w:tc>
        <w:tc>
          <w:tcPr>
            <w:tcW w:w="1246" w:type="dxa"/>
            <w:vAlign w:val="top"/>
          </w:tcPr>
          <w:p w14:paraId="433B5F6F">
            <w:pPr>
              <w:spacing w:line="440" w:lineRule="exact"/>
              <w:jc w:val="center"/>
              <w:rPr>
                <w:sz w:val="21"/>
                <w:szCs w:val="21"/>
                <w:highlight w:val="none"/>
              </w:rPr>
            </w:pPr>
          </w:p>
        </w:tc>
        <w:tc>
          <w:tcPr>
            <w:tcW w:w="1244" w:type="dxa"/>
            <w:vAlign w:val="top"/>
          </w:tcPr>
          <w:p w14:paraId="4BD90D09">
            <w:pPr>
              <w:spacing w:line="440" w:lineRule="exact"/>
              <w:jc w:val="center"/>
              <w:rPr>
                <w:sz w:val="21"/>
                <w:szCs w:val="21"/>
                <w:highlight w:val="none"/>
              </w:rPr>
            </w:pPr>
          </w:p>
        </w:tc>
      </w:tr>
      <w:tr w14:paraId="0035F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1995A303">
            <w:pPr>
              <w:spacing w:line="440" w:lineRule="exact"/>
              <w:jc w:val="center"/>
              <w:rPr>
                <w:sz w:val="21"/>
                <w:szCs w:val="21"/>
                <w:highlight w:val="none"/>
              </w:rPr>
            </w:pPr>
          </w:p>
        </w:tc>
        <w:tc>
          <w:tcPr>
            <w:tcW w:w="1524" w:type="dxa"/>
            <w:vAlign w:val="top"/>
          </w:tcPr>
          <w:p w14:paraId="61B3A987">
            <w:pPr>
              <w:spacing w:line="440" w:lineRule="exact"/>
              <w:jc w:val="center"/>
              <w:rPr>
                <w:sz w:val="21"/>
                <w:szCs w:val="21"/>
                <w:highlight w:val="none"/>
              </w:rPr>
            </w:pPr>
          </w:p>
        </w:tc>
        <w:tc>
          <w:tcPr>
            <w:tcW w:w="1245" w:type="dxa"/>
            <w:vAlign w:val="top"/>
          </w:tcPr>
          <w:p w14:paraId="3EDB08FC">
            <w:pPr>
              <w:spacing w:line="440" w:lineRule="exact"/>
              <w:jc w:val="center"/>
              <w:rPr>
                <w:sz w:val="21"/>
                <w:szCs w:val="21"/>
                <w:highlight w:val="none"/>
              </w:rPr>
            </w:pPr>
          </w:p>
        </w:tc>
        <w:tc>
          <w:tcPr>
            <w:tcW w:w="1245" w:type="dxa"/>
            <w:vAlign w:val="top"/>
          </w:tcPr>
          <w:p w14:paraId="1571AF91">
            <w:pPr>
              <w:spacing w:line="440" w:lineRule="exact"/>
              <w:jc w:val="center"/>
              <w:rPr>
                <w:sz w:val="21"/>
                <w:szCs w:val="21"/>
                <w:highlight w:val="none"/>
              </w:rPr>
            </w:pPr>
          </w:p>
        </w:tc>
        <w:tc>
          <w:tcPr>
            <w:tcW w:w="1245" w:type="dxa"/>
            <w:vAlign w:val="top"/>
          </w:tcPr>
          <w:p w14:paraId="22AB8C5E">
            <w:pPr>
              <w:spacing w:line="440" w:lineRule="exact"/>
              <w:jc w:val="center"/>
              <w:rPr>
                <w:sz w:val="21"/>
                <w:szCs w:val="21"/>
                <w:highlight w:val="none"/>
              </w:rPr>
            </w:pPr>
          </w:p>
        </w:tc>
        <w:tc>
          <w:tcPr>
            <w:tcW w:w="1245" w:type="dxa"/>
            <w:vAlign w:val="top"/>
          </w:tcPr>
          <w:p w14:paraId="7C948742">
            <w:pPr>
              <w:spacing w:line="440" w:lineRule="exact"/>
              <w:jc w:val="center"/>
              <w:rPr>
                <w:sz w:val="21"/>
                <w:szCs w:val="21"/>
                <w:highlight w:val="none"/>
              </w:rPr>
            </w:pPr>
          </w:p>
        </w:tc>
        <w:tc>
          <w:tcPr>
            <w:tcW w:w="1246" w:type="dxa"/>
            <w:vAlign w:val="top"/>
          </w:tcPr>
          <w:p w14:paraId="5D5FCBF1">
            <w:pPr>
              <w:spacing w:line="440" w:lineRule="exact"/>
              <w:jc w:val="center"/>
              <w:rPr>
                <w:sz w:val="21"/>
                <w:szCs w:val="21"/>
                <w:highlight w:val="none"/>
              </w:rPr>
            </w:pPr>
          </w:p>
        </w:tc>
        <w:tc>
          <w:tcPr>
            <w:tcW w:w="1244" w:type="dxa"/>
            <w:vAlign w:val="top"/>
          </w:tcPr>
          <w:p w14:paraId="6111C7FA">
            <w:pPr>
              <w:spacing w:line="440" w:lineRule="exact"/>
              <w:jc w:val="center"/>
              <w:rPr>
                <w:sz w:val="21"/>
                <w:szCs w:val="21"/>
                <w:highlight w:val="none"/>
              </w:rPr>
            </w:pPr>
          </w:p>
        </w:tc>
      </w:tr>
      <w:tr w14:paraId="7DD19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50879C1B">
            <w:pPr>
              <w:spacing w:line="440" w:lineRule="exact"/>
              <w:jc w:val="center"/>
              <w:rPr>
                <w:sz w:val="21"/>
                <w:szCs w:val="21"/>
                <w:highlight w:val="none"/>
              </w:rPr>
            </w:pPr>
          </w:p>
        </w:tc>
        <w:tc>
          <w:tcPr>
            <w:tcW w:w="1524" w:type="dxa"/>
            <w:vAlign w:val="top"/>
          </w:tcPr>
          <w:p w14:paraId="637DCCBC">
            <w:pPr>
              <w:spacing w:line="440" w:lineRule="exact"/>
              <w:jc w:val="center"/>
              <w:rPr>
                <w:sz w:val="21"/>
                <w:szCs w:val="21"/>
                <w:highlight w:val="none"/>
              </w:rPr>
            </w:pPr>
          </w:p>
        </w:tc>
        <w:tc>
          <w:tcPr>
            <w:tcW w:w="1245" w:type="dxa"/>
            <w:vAlign w:val="top"/>
          </w:tcPr>
          <w:p w14:paraId="1F3922B1">
            <w:pPr>
              <w:spacing w:line="440" w:lineRule="exact"/>
              <w:jc w:val="center"/>
              <w:rPr>
                <w:sz w:val="21"/>
                <w:szCs w:val="21"/>
                <w:highlight w:val="none"/>
              </w:rPr>
            </w:pPr>
          </w:p>
        </w:tc>
        <w:tc>
          <w:tcPr>
            <w:tcW w:w="1245" w:type="dxa"/>
            <w:vAlign w:val="top"/>
          </w:tcPr>
          <w:p w14:paraId="5B26D985">
            <w:pPr>
              <w:spacing w:line="440" w:lineRule="exact"/>
              <w:jc w:val="center"/>
              <w:rPr>
                <w:sz w:val="21"/>
                <w:szCs w:val="21"/>
                <w:highlight w:val="none"/>
              </w:rPr>
            </w:pPr>
          </w:p>
        </w:tc>
        <w:tc>
          <w:tcPr>
            <w:tcW w:w="1245" w:type="dxa"/>
            <w:vAlign w:val="top"/>
          </w:tcPr>
          <w:p w14:paraId="2771CE57">
            <w:pPr>
              <w:spacing w:line="440" w:lineRule="exact"/>
              <w:jc w:val="center"/>
              <w:rPr>
                <w:sz w:val="21"/>
                <w:szCs w:val="21"/>
                <w:highlight w:val="none"/>
              </w:rPr>
            </w:pPr>
          </w:p>
        </w:tc>
        <w:tc>
          <w:tcPr>
            <w:tcW w:w="1245" w:type="dxa"/>
            <w:vAlign w:val="top"/>
          </w:tcPr>
          <w:p w14:paraId="2FD8E576">
            <w:pPr>
              <w:spacing w:line="440" w:lineRule="exact"/>
              <w:jc w:val="center"/>
              <w:rPr>
                <w:sz w:val="21"/>
                <w:szCs w:val="21"/>
                <w:highlight w:val="none"/>
              </w:rPr>
            </w:pPr>
          </w:p>
        </w:tc>
        <w:tc>
          <w:tcPr>
            <w:tcW w:w="1246" w:type="dxa"/>
            <w:vAlign w:val="top"/>
          </w:tcPr>
          <w:p w14:paraId="64D67C04">
            <w:pPr>
              <w:spacing w:line="440" w:lineRule="exact"/>
              <w:jc w:val="center"/>
              <w:rPr>
                <w:sz w:val="21"/>
                <w:szCs w:val="21"/>
                <w:highlight w:val="none"/>
              </w:rPr>
            </w:pPr>
          </w:p>
        </w:tc>
        <w:tc>
          <w:tcPr>
            <w:tcW w:w="1244" w:type="dxa"/>
            <w:vAlign w:val="top"/>
          </w:tcPr>
          <w:p w14:paraId="01D0DCBC">
            <w:pPr>
              <w:spacing w:line="440" w:lineRule="exact"/>
              <w:jc w:val="center"/>
              <w:rPr>
                <w:sz w:val="21"/>
                <w:szCs w:val="21"/>
                <w:highlight w:val="none"/>
              </w:rPr>
            </w:pPr>
          </w:p>
        </w:tc>
      </w:tr>
      <w:tr w14:paraId="606B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06F8D45A">
            <w:pPr>
              <w:spacing w:line="440" w:lineRule="exact"/>
              <w:jc w:val="center"/>
              <w:rPr>
                <w:sz w:val="21"/>
                <w:szCs w:val="21"/>
                <w:highlight w:val="none"/>
              </w:rPr>
            </w:pPr>
          </w:p>
        </w:tc>
        <w:tc>
          <w:tcPr>
            <w:tcW w:w="1524" w:type="dxa"/>
            <w:vAlign w:val="top"/>
          </w:tcPr>
          <w:p w14:paraId="74F4FF09">
            <w:pPr>
              <w:spacing w:line="440" w:lineRule="exact"/>
              <w:jc w:val="center"/>
              <w:rPr>
                <w:sz w:val="21"/>
                <w:szCs w:val="21"/>
                <w:highlight w:val="none"/>
              </w:rPr>
            </w:pPr>
          </w:p>
        </w:tc>
        <w:tc>
          <w:tcPr>
            <w:tcW w:w="1245" w:type="dxa"/>
            <w:vAlign w:val="top"/>
          </w:tcPr>
          <w:p w14:paraId="43660802">
            <w:pPr>
              <w:spacing w:line="440" w:lineRule="exact"/>
              <w:jc w:val="center"/>
              <w:rPr>
                <w:sz w:val="21"/>
                <w:szCs w:val="21"/>
                <w:highlight w:val="none"/>
              </w:rPr>
            </w:pPr>
          </w:p>
        </w:tc>
        <w:tc>
          <w:tcPr>
            <w:tcW w:w="1245" w:type="dxa"/>
            <w:vAlign w:val="top"/>
          </w:tcPr>
          <w:p w14:paraId="422AA618">
            <w:pPr>
              <w:spacing w:line="440" w:lineRule="exact"/>
              <w:jc w:val="center"/>
              <w:rPr>
                <w:sz w:val="21"/>
                <w:szCs w:val="21"/>
                <w:highlight w:val="none"/>
              </w:rPr>
            </w:pPr>
          </w:p>
        </w:tc>
        <w:tc>
          <w:tcPr>
            <w:tcW w:w="1245" w:type="dxa"/>
            <w:vAlign w:val="top"/>
          </w:tcPr>
          <w:p w14:paraId="6BD64236">
            <w:pPr>
              <w:spacing w:line="440" w:lineRule="exact"/>
              <w:jc w:val="center"/>
              <w:rPr>
                <w:sz w:val="21"/>
                <w:szCs w:val="21"/>
                <w:highlight w:val="none"/>
              </w:rPr>
            </w:pPr>
          </w:p>
        </w:tc>
        <w:tc>
          <w:tcPr>
            <w:tcW w:w="1245" w:type="dxa"/>
            <w:vAlign w:val="top"/>
          </w:tcPr>
          <w:p w14:paraId="4DD8325C">
            <w:pPr>
              <w:spacing w:line="440" w:lineRule="exact"/>
              <w:jc w:val="center"/>
              <w:rPr>
                <w:sz w:val="21"/>
                <w:szCs w:val="21"/>
                <w:highlight w:val="none"/>
              </w:rPr>
            </w:pPr>
          </w:p>
        </w:tc>
        <w:tc>
          <w:tcPr>
            <w:tcW w:w="1246" w:type="dxa"/>
            <w:vAlign w:val="top"/>
          </w:tcPr>
          <w:p w14:paraId="5759EE8E">
            <w:pPr>
              <w:spacing w:line="440" w:lineRule="exact"/>
              <w:jc w:val="center"/>
              <w:rPr>
                <w:sz w:val="21"/>
                <w:szCs w:val="21"/>
                <w:highlight w:val="none"/>
              </w:rPr>
            </w:pPr>
          </w:p>
        </w:tc>
        <w:tc>
          <w:tcPr>
            <w:tcW w:w="1244" w:type="dxa"/>
            <w:vAlign w:val="top"/>
          </w:tcPr>
          <w:p w14:paraId="0845E064">
            <w:pPr>
              <w:spacing w:line="440" w:lineRule="exact"/>
              <w:jc w:val="center"/>
              <w:rPr>
                <w:sz w:val="21"/>
                <w:szCs w:val="21"/>
                <w:highlight w:val="none"/>
              </w:rPr>
            </w:pPr>
          </w:p>
        </w:tc>
      </w:tr>
      <w:tr w14:paraId="5795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56057AE8">
            <w:pPr>
              <w:spacing w:line="440" w:lineRule="exact"/>
              <w:jc w:val="center"/>
              <w:rPr>
                <w:sz w:val="21"/>
                <w:szCs w:val="21"/>
                <w:highlight w:val="none"/>
              </w:rPr>
            </w:pPr>
          </w:p>
        </w:tc>
        <w:tc>
          <w:tcPr>
            <w:tcW w:w="1524" w:type="dxa"/>
            <w:vAlign w:val="top"/>
          </w:tcPr>
          <w:p w14:paraId="3E6F9DE4">
            <w:pPr>
              <w:spacing w:line="440" w:lineRule="exact"/>
              <w:jc w:val="center"/>
              <w:rPr>
                <w:sz w:val="21"/>
                <w:szCs w:val="21"/>
                <w:highlight w:val="none"/>
              </w:rPr>
            </w:pPr>
          </w:p>
        </w:tc>
        <w:tc>
          <w:tcPr>
            <w:tcW w:w="1245" w:type="dxa"/>
            <w:vAlign w:val="top"/>
          </w:tcPr>
          <w:p w14:paraId="0077C0BE">
            <w:pPr>
              <w:spacing w:line="440" w:lineRule="exact"/>
              <w:jc w:val="center"/>
              <w:rPr>
                <w:sz w:val="21"/>
                <w:szCs w:val="21"/>
                <w:highlight w:val="none"/>
              </w:rPr>
            </w:pPr>
          </w:p>
        </w:tc>
        <w:tc>
          <w:tcPr>
            <w:tcW w:w="1245" w:type="dxa"/>
            <w:vAlign w:val="top"/>
          </w:tcPr>
          <w:p w14:paraId="6BF8744B">
            <w:pPr>
              <w:spacing w:line="440" w:lineRule="exact"/>
              <w:jc w:val="center"/>
              <w:rPr>
                <w:sz w:val="21"/>
                <w:szCs w:val="21"/>
                <w:highlight w:val="none"/>
              </w:rPr>
            </w:pPr>
          </w:p>
        </w:tc>
        <w:tc>
          <w:tcPr>
            <w:tcW w:w="1245" w:type="dxa"/>
            <w:vAlign w:val="top"/>
          </w:tcPr>
          <w:p w14:paraId="1A635CAD">
            <w:pPr>
              <w:spacing w:line="440" w:lineRule="exact"/>
              <w:jc w:val="center"/>
              <w:rPr>
                <w:sz w:val="21"/>
                <w:szCs w:val="21"/>
                <w:highlight w:val="none"/>
              </w:rPr>
            </w:pPr>
          </w:p>
        </w:tc>
        <w:tc>
          <w:tcPr>
            <w:tcW w:w="1245" w:type="dxa"/>
            <w:vAlign w:val="top"/>
          </w:tcPr>
          <w:p w14:paraId="389DBB02">
            <w:pPr>
              <w:spacing w:line="440" w:lineRule="exact"/>
              <w:jc w:val="center"/>
              <w:rPr>
                <w:sz w:val="21"/>
                <w:szCs w:val="21"/>
                <w:highlight w:val="none"/>
              </w:rPr>
            </w:pPr>
          </w:p>
        </w:tc>
        <w:tc>
          <w:tcPr>
            <w:tcW w:w="1246" w:type="dxa"/>
            <w:vAlign w:val="top"/>
          </w:tcPr>
          <w:p w14:paraId="2790A21E">
            <w:pPr>
              <w:spacing w:line="440" w:lineRule="exact"/>
              <w:jc w:val="center"/>
              <w:rPr>
                <w:sz w:val="21"/>
                <w:szCs w:val="21"/>
                <w:highlight w:val="none"/>
              </w:rPr>
            </w:pPr>
          </w:p>
        </w:tc>
        <w:tc>
          <w:tcPr>
            <w:tcW w:w="1244" w:type="dxa"/>
            <w:vAlign w:val="top"/>
          </w:tcPr>
          <w:p w14:paraId="60733D40">
            <w:pPr>
              <w:spacing w:line="440" w:lineRule="exact"/>
              <w:jc w:val="center"/>
              <w:rPr>
                <w:sz w:val="21"/>
                <w:szCs w:val="21"/>
                <w:highlight w:val="none"/>
              </w:rPr>
            </w:pPr>
          </w:p>
        </w:tc>
      </w:tr>
      <w:tr w14:paraId="5F53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290625F3">
            <w:pPr>
              <w:spacing w:line="440" w:lineRule="exact"/>
              <w:jc w:val="center"/>
              <w:rPr>
                <w:sz w:val="21"/>
                <w:szCs w:val="21"/>
                <w:highlight w:val="none"/>
              </w:rPr>
            </w:pPr>
          </w:p>
        </w:tc>
        <w:tc>
          <w:tcPr>
            <w:tcW w:w="1524" w:type="dxa"/>
            <w:vAlign w:val="top"/>
          </w:tcPr>
          <w:p w14:paraId="69C74BB2">
            <w:pPr>
              <w:spacing w:line="440" w:lineRule="exact"/>
              <w:jc w:val="center"/>
              <w:rPr>
                <w:sz w:val="21"/>
                <w:szCs w:val="21"/>
                <w:highlight w:val="none"/>
              </w:rPr>
            </w:pPr>
          </w:p>
        </w:tc>
        <w:tc>
          <w:tcPr>
            <w:tcW w:w="1245" w:type="dxa"/>
            <w:vAlign w:val="top"/>
          </w:tcPr>
          <w:p w14:paraId="2A57539C">
            <w:pPr>
              <w:spacing w:line="440" w:lineRule="exact"/>
              <w:jc w:val="center"/>
              <w:rPr>
                <w:sz w:val="21"/>
                <w:szCs w:val="21"/>
                <w:highlight w:val="none"/>
              </w:rPr>
            </w:pPr>
          </w:p>
        </w:tc>
        <w:tc>
          <w:tcPr>
            <w:tcW w:w="1245" w:type="dxa"/>
            <w:vAlign w:val="top"/>
          </w:tcPr>
          <w:p w14:paraId="60ECE0DF">
            <w:pPr>
              <w:spacing w:line="440" w:lineRule="exact"/>
              <w:jc w:val="center"/>
              <w:rPr>
                <w:sz w:val="21"/>
                <w:szCs w:val="21"/>
                <w:highlight w:val="none"/>
              </w:rPr>
            </w:pPr>
          </w:p>
        </w:tc>
        <w:tc>
          <w:tcPr>
            <w:tcW w:w="1245" w:type="dxa"/>
            <w:vAlign w:val="top"/>
          </w:tcPr>
          <w:p w14:paraId="36D47A27">
            <w:pPr>
              <w:spacing w:line="440" w:lineRule="exact"/>
              <w:jc w:val="center"/>
              <w:rPr>
                <w:sz w:val="21"/>
                <w:szCs w:val="21"/>
                <w:highlight w:val="none"/>
              </w:rPr>
            </w:pPr>
          </w:p>
        </w:tc>
        <w:tc>
          <w:tcPr>
            <w:tcW w:w="1245" w:type="dxa"/>
            <w:vAlign w:val="top"/>
          </w:tcPr>
          <w:p w14:paraId="62F2B44D">
            <w:pPr>
              <w:spacing w:line="440" w:lineRule="exact"/>
              <w:jc w:val="center"/>
              <w:rPr>
                <w:sz w:val="21"/>
                <w:szCs w:val="21"/>
                <w:highlight w:val="none"/>
              </w:rPr>
            </w:pPr>
          </w:p>
        </w:tc>
        <w:tc>
          <w:tcPr>
            <w:tcW w:w="1246" w:type="dxa"/>
            <w:vAlign w:val="top"/>
          </w:tcPr>
          <w:p w14:paraId="4FB02717">
            <w:pPr>
              <w:spacing w:line="440" w:lineRule="exact"/>
              <w:jc w:val="center"/>
              <w:rPr>
                <w:sz w:val="21"/>
                <w:szCs w:val="21"/>
                <w:highlight w:val="none"/>
              </w:rPr>
            </w:pPr>
          </w:p>
        </w:tc>
        <w:tc>
          <w:tcPr>
            <w:tcW w:w="1244" w:type="dxa"/>
            <w:vAlign w:val="top"/>
          </w:tcPr>
          <w:p w14:paraId="143E3612">
            <w:pPr>
              <w:spacing w:line="440" w:lineRule="exact"/>
              <w:jc w:val="center"/>
              <w:rPr>
                <w:sz w:val="21"/>
                <w:szCs w:val="21"/>
                <w:highlight w:val="none"/>
              </w:rPr>
            </w:pPr>
          </w:p>
        </w:tc>
      </w:tr>
      <w:tr w14:paraId="233B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1869009D">
            <w:pPr>
              <w:spacing w:line="440" w:lineRule="exact"/>
              <w:jc w:val="center"/>
              <w:rPr>
                <w:sz w:val="21"/>
                <w:szCs w:val="21"/>
                <w:highlight w:val="none"/>
              </w:rPr>
            </w:pPr>
          </w:p>
        </w:tc>
        <w:tc>
          <w:tcPr>
            <w:tcW w:w="1524" w:type="dxa"/>
            <w:vAlign w:val="top"/>
          </w:tcPr>
          <w:p w14:paraId="34988E5C">
            <w:pPr>
              <w:spacing w:line="440" w:lineRule="exact"/>
              <w:jc w:val="center"/>
              <w:rPr>
                <w:sz w:val="21"/>
                <w:szCs w:val="21"/>
                <w:highlight w:val="none"/>
              </w:rPr>
            </w:pPr>
          </w:p>
        </w:tc>
        <w:tc>
          <w:tcPr>
            <w:tcW w:w="1245" w:type="dxa"/>
            <w:vAlign w:val="top"/>
          </w:tcPr>
          <w:p w14:paraId="18045DCF">
            <w:pPr>
              <w:spacing w:line="440" w:lineRule="exact"/>
              <w:jc w:val="center"/>
              <w:rPr>
                <w:sz w:val="21"/>
                <w:szCs w:val="21"/>
                <w:highlight w:val="none"/>
              </w:rPr>
            </w:pPr>
          </w:p>
        </w:tc>
        <w:tc>
          <w:tcPr>
            <w:tcW w:w="1245" w:type="dxa"/>
            <w:vAlign w:val="top"/>
          </w:tcPr>
          <w:p w14:paraId="04492A8D">
            <w:pPr>
              <w:spacing w:line="440" w:lineRule="exact"/>
              <w:jc w:val="center"/>
              <w:rPr>
                <w:sz w:val="21"/>
                <w:szCs w:val="21"/>
                <w:highlight w:val="none"/>
              </w:rPr>
            </w:pPr>
          </w:p>
        </w:tc>
        <w:tc>
          <w:tcPr>
            <w:tcW w:w="1245" w:type="dxa"/>
            <w:vAlign w:val="top"/>
          </w:tcPr>
          <w:p w14:paraId="7827EC38">
            <w:pPr>
              <w:spacing w:line="440" w:lineRule="exact"/>
              <w:jc w:val="center"/>
              <w:rPr>
                <w:sz w:val="21"/>
                <w:szCs w:val="21"/>
                <w:highlight w:val="none"/>
              </w:rPr>
            </w:pPr>
          </w:p>
        </w:tc>
        <w:tc>
          <w:tcPr>
            <w:tcW w:w="1245" w:type="dxa"/>
            <w:vAlign w:val="top"/>
          </w:tcPr>
          <w:p w14:paraId="40D09829">
            <w:pPr>
              <w:spacing w:line="440" w:lineRule="exact"/>
              <w:jc w:val="center"/>
              <w:rPr>
                <w:sz w:val="21"/>
                <w:szCs w:val="21"/>
                <w:highlight w:val="none"/>
              </w:rPr>
            </w:pPr>
          </w:p>
        </w:tc>
        <w:tc>
          <w:tcPr>
            <w:tcW w:w="1246" w:type="dxa"/>
            <w:vAlign w:val="top"/>
          </w:tcPr>
          <w:p w14:paraId="4D88A073">
            <w:pPr>
              <w:spacing w:line="440" w:lineRule="exact"/>
              <w:jc w:val="center"/>
              <w:rPr>
                <w:sz w:val="21"/>
                <w:szCs w:val="21"/>
                <w:highlight w:val="none"/>
              </w:rPr>
            </w:pPr>
          </w:p>
        </w:tc>
        <w:tc>
          <w:tcPr>
            <w:tcW w:w="1244" w:type="dxa"/>
            <w:vAlign w:val="top"/>
          </w:tcPr>
          <w:p w14:paraId="6DF9CB05">
            <w:pPr>
              <w:spacing w:line="440" w:lineRule="exact"/>
              <w:jc w:val="center"/>
              <w:rPr>
                <w:sz w:val="21"/>
                <w:szCs w:val="21"/>
                <w:highlight w:val="none"/>
              </w:rPr>
            </w:pPr>
          </w:p>
        </w:tc>
      </w:tr>
      <w:tr w14:paraId="0997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784502C8">
            <w:pPr>
              <w:spacing w:line="440" w:lineRule="exact"/>
              <w:jc w:val="center"/>
              <w:rPr>
                <w:sz w:val="21"/>
                <w:szCs w:val="21"/>
                <w:highlight w:val="none"/>
              </w:rPr>
            </w:pPr>
          </w:p>
        </w:tc>
        <w:tc>
          <w:tcPr>
            <w:tcW w:w="1524" w:type="dxa"/>
            <w:vAlign w:val="top"/>
          </w:tcPr>
          <w:p w14:paraId="4B9188E2">
            <w:pPr>
              <w:spacing w:line="440" w:lineRule="exact"/>
              <w:jc w:val="center"/>
              <w:rPr>
                <w:sz w:val="21"/>
                <w:szCs w:val="21"/>
                <w:highlight w:val="none"/>
              </w:rPr>
            </w:pPr>
          </w:p>
        </w:tc>
        <w:tc>
          <w:tcPr>
            <w:tcW w:w="1245" w:type="dxa"/>
            <w:vAlign w:val="top"/>
          </w:tcPr>
          <w:p w14:paraId="6CE34D3C">
            <w:pPr>
              <w:spacing w:line="440" w:lineRule="exact"/>
              <w:jc w:val="center"/>
              <w:rPr>
                <w:sz w:val="21"/>
                <w:szCs w:val="21"/>
                <w:highlight w:val="none"/>
              </w:rPr>
            </w:pPr>
          </w:p>
        </w:tc>
        <w:tc>
          <w:tcPr>
            <w:tcW w:w="1245" w:type="dxa"/>
            <w:vAlign w:val="top"/>
          </w:tcPr>
          <w:p w14:paraId="2785534D">
            <w:pPr>
              <w:spacing w:line="440" w:lineRule="exact"/>
              <w:jc w:val="center"/>
              <w:rPr>
                <w:sz w:val="21"/>
                <w:szCs w:val="21"/>
                <w:highlight w:val="none"/>
              </w:rPr>
            </w:pPr>
          </w:p>
        </w:tc>
        <w:tc>
          <w:tcPr>
            <w:tcW w:w="1245" w:type="dxa"/>
            <w:vAlign w:val="top"/>
          </w:tcPr>
          <w:p w14:paraId="2C99D699">
            <w:pPr>
              <w:spacing w:line="440" w:lineRule="exact"/>
              <w:jc w:val="center"/>
              <w:rPr>
                <w:sz w:val="21"/>
                <w:szCs w:val="21"/>
                <w:highlight w:val="none"/>
              </w:rPr>
            </w:pPr>
          </w:p>
        </w:tc>
        <w:tc>
          <w:tcPr>
            <w:tcW w:w="1245" w:type="dxa"/>
            <w:vAlign w:val="top"/>
          </w:tcPr>
          <w:p w14:paraId="787F3F39">
            <w:pPr>
              <w:spacing w:line="440" w:lineRule="exact"/>
              <w:jc w:val="center"/>
              <w:rPr>
                <w:sz w:val="21"/>
                <w:szCs w:val="21"/>
                <w:highlight w:val="none"/>
              </w:rPr>
            </w:pPr>
          </w:p>
        </w:tc>
        <w:tc>
          <w:tcPr>
            <w:tcW w:w="1246" w:type="dxa"/>
            <w:vAlign w:val="top"/>
          </w:tcPr>
          <w:p w14:paraId="5396257A">
            <w:pPr>
              <w:spacing w:line="440" w:lineRule="exact"/>
              <w:jc w:val="center"/>
              <w:rPr>
                <w:sz w:val="21"/>
                <w:szCs w:val="21"/>
                <w:highlight w:val="none"/>
              </w:rPr>
            </w:pPr>
          </w:p>
        </w:tc>
        <w:tc>
          <w:tcPr>
            <w:tcW w:w="1244" w:type="dxa"/>
            <w:vAlign w:val="top"/>
          </w:tcPr>
          <w:p w14:paraId="5BBEF095">
            <w:pPr>
              <w:spacing w:line="440" w:lineRule="exact"/>
              <w:jc w:val="center"/>
              <w:rPr>
                <w:sz w:val="21"/>
                <w:szCs w:val="21"/>
                <w:highlight w:val="none"/>
              </w:rPr>
            </w:pPr>
          </w:p>
        </w:tc>
      </w:tr>
      <w:tr w14:paraId="41BB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7CD3C135">
            <w:pPr>
              <w:spacing w:line="440" w:lineRule="exact"/>
              <w:jc w:val="center"/>
              <w:rPr>
                <w:sz w:val="21"/>
                <w:szCs w:val="21"/>
                <w:highlight w:val="none"/>
              </w:rPr>
            </w:pPr>
          </w:p>
        </w:tc>
        <w:tc>
          <w:tcPr>
            <w:tcW w:w="1524" w:type="dxa"/>
            <w:vAlign w:val="top"/>
          </w:tcPr>
          <w:p w14:paraId="205CF6C6">
            <w:pPr>
              <w:spacing w:line="440" w:lineRule="exact"/>
              <w:jc w:val="center"/>
              <w:rPr>
                <w:sz w:val="21"/>
                <w:szCs w:val="21"/>
                <w:highlight w:val="none"/>
              </w:rPr>
            </w:pPr>
          </w:p>
        </w:tc>
        <w:tc>
          <w:tcPr>
            <w:tcW w:w="1245" w:type="dxa"/>
            <w:vAlign w:val="top"/>
          </w:tcPr>
          <w:p w14:paraId="3E00F6AF">
            <w:pPr>
              <w:spacing w:line="440" w:lineRule="exact"/>
              <w:jc w:val="center"/>
              <w:rPr>
                <w:sz w:val="21"/>
                <w:szCs w:val="21"/>
                <w:highlight w:val="none"/>
              </w:rPr>
            </w:pPr>
          </w:p>
        </w:tc>
        <w:tc>
          <w:tcPr>
            <w:tcW w:w="1245" w:type="dxa"/>
            <w:vAlign w:val="top"/>
          </w:tcPr>
          <w:p w14:paraId="52679945">
            <w:pPr>
              <w:spacing w:line="440" w:lineRule="exact"/>
              <w:jc w:val="center"/>
              <w:rPr>
                <w:sz w:val="21"/>
                <w:szCs w:val="21"/>
                <w:highlight w:val="none"/>
              </w:rPr>
            </w:pPr>
          </w:p>
        </w:tc>
        <w:tc>
          <w:tcPr>
            <w:tcW w:w="1245" w:type="dxa"/>
            <w:vAlign w:val="top"/>
          </w:tcPr>
          <w:p w14:paraId="1C57B768">
            <w:pPr>
              <w:spacing w:line="440" w:lineRule="exact"/>
              <w:jc w:val="center"/>
              <w:rPr>
                <w:sz w:val="21"/>
                <w:szCs w:val="21"/>
                <w:highlight w:val="none"/>
              </w:rPr>
            </w:pPr>
          </w:p>
        </w:tc>
        <w:tc>
          <w:tcPr>
            <w:tcW w:w="1245" w:type="dxa"/>
            <w:vAlign w:val="top"/>
          </w:tcPr>
          <w:p w14:paraId="1AA0192D">
            <w:pPr>
              <w:spacing w:line="440" w:lineRule="exact"/>
              <w:jc w:val="center"/>
              <w:rPr>
                <w:sz w:val="21"/>
                <w:szCs w:val="21"/>
                <w:highlight w:val="none"/>
              </w:rPr>
            </w:pPr>
          </w:p>
        </w:tc>
        <w:tc>
          <w:tcPr>
            <w:tcW w:w="1246" w:type="dxa"/>
            <w:vAlign w:val="top"/>
          </w:tcPr>
          <w:p w14:paraId="6429543B">
            <w:pPr>
              <w:spacing w:line="440" w:lineRule="exact"/>
              <w:jc w:val="center"/>
              <w:rPr>
                <w:sz w:val="21"/>
                <w:szCs w:val="21"/>
                <w:highlight w:val="none"/>
              </w:rPr>
            </w:pPr>
          </w:p>
        </w:tc>
        <w:tc>
          <w:tcPr>
            <w:tcW w:w="1244" w:type="dxa"/>
            <w:vAlign w:val="top"/>
          </w:tcPr>
          <w:p w14:paraId="77526AB0">
            <w:pPr>
              <w:spacing w:line="440" w:lineRule="exact"/>
              <w:jc w:val="center"/>
              <w:rPr>
                <w:sz w:val="21"/>
                <w:szCs w:val="21"/>
                <w:highlight w:val="none"/>
              </w:rPr>
            </w:pPr>
          </w:p>
        </w:tc>
      </w:tr>
      <w:tr w14:paraId="5837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46B9321A">
            <w:pPr>
              <w:spacing w:line="440" w:lineRule="exact"/>
              <w:jc w:val="center"/>
              <w:rPr>
                <w:sz w:val="21"/>
                <w:szCs w:val="21"/>
                <w:highlight w:val="none"/>
              </w:rPr>
            </w:pPr>
          </w:p>
        </w:tc>
        <w:tc>
          <w:tcPr>
            <w:tcW w:w="1524" w:type="dxa"/>
            <w:vAlign w:val="top"/>
          </w:tcPr>
          <w:p w14:paraId="2B72545D">
            <w:pPr>
              <w:spacing w:line="440" w:lineRule="exact"/>
              <w:jc w:val="center"/>
              <w:rPr>
                <w:sz w:val="21"/>
                <w:szCs w:val="21"/>
                <w:highlight w:val="none"/>
              </w:rPr>
            </w:pPr>
          </w:p>
        </w:tc>
        <w:tc>
          <w:tcPr>
            <w:tcW w:w="1245" w:type="dxa"/>
            <w:vAlign w:val="top"/>
          </w:tcPr>
          <w:p w14:paraId="6FFCAF5F">
            <w:pPr>
              <w:spacing w:line="440" w:lineRule="exact"/>
              <w:jc w:val="center"/>
              <w:rPr>
                <w:sz w:val="21"/>
                <w:szCs w:val="21"/>
                <w:highlight w:val="none"/>
              </w:rPr>
            </w:pPr>
          </w:p>
        </w:tc>
        <w:tc>
          <w:tcPr>
            <w:tcW w:w="1245" w:type="dxa"/>
            <w:vAlign w:val="top"/>
          </w:tcPr>
          <w:p w14:paraId="09001996">
            <w:pPr>
              <w:spacing w:line="440" w:lineRule="exact"/>
              <w:jc w:val="center"/>
              <w:rPr>
                <w:sz w:val="21"/>
                <w:szCs w:val="21"/>
                <w:highlight w:val="none"/>
              </w:rPr>
            </w:pPr>
          </w:p>
        </w:tc>
        <w:tc>
          <w:tcPr>
            <w:tcW w:w="1245" w:type="dxa"/>
            <w:vAlign w:val="top"/>
          </w:tcPr>
          <w:p w14:paraId="00A7F13A">
            <w:pPr>
              <w:spacing w:line="440" w:lineRule="exact"/>
              <w:jc w:val="center"/>
              <w:rPr>
                <w:sz w:val="21"/>
                <w:szCs w:val="21"/>
                <w:highlight w:val="none"/>
              </w:rPr>
            </w:pPr>
          </w:p>
        </w:tc>
        <w:tc>
          <w:tcPr>
            <w:tcW w:w="1245" w:type="dxa"/>
            <w:vAlign w:val="top"/>
          </w:tcPr>
          <w:p w14:paraId="09422346">
            <w:pPr>
              <w:spacing w:line="440" w:lineRule="exact"/>
              <w:jc w:val="center"/>
              <w:rPr>
                <w:sz w:val="21"/>
                <w:szCs w:val="21"/>
                <w:highlight w:val="none"/>
              </w:rPr>
            </w:pPr>
          </w:p>
        </w:tc>
        <w:tc>
          <w:tcPr>
            <w:tcW w:w="1246" w:type="dxa"/>
            <w:vAlign w:val="top"/>
          </w:tcPr>
          <w:p w14:paraId="0F759D06">
            <w:pPr>
              <w:spacing w:line="440" w:lineRule="exact"/>
              <w:jc w:val="center"/>
              <w:rPr>
                <w:sz w:val="21"/>
                <w:szCs w:val="21"/>
                <w:highlight w:val="none"/>
              </w:rPr>
            </w:pPr>
          </w:p>
        </w:tc>
        <w:tc>
          <w:tcPr>
            <w:tcW w:w="1244" w:type="dxa"/>
            <w:vAlign w:val="top"/>
          </w:tcPr>
          <w:p w14:paraId="67E660E5">
            <w:pPr>
              <w:spacing w:line="440" w:lineRule="exact"/>
              <w:jc w:val="center"/>
              <w:rPr>
                <w:sz w:val="21"/>
                <w:szCs w:val="21"/>
                <w:highlight w:val="none"/>
              </w:rPr>
            </w:pPr>
          </w:p>
        </w:tc>
      </w:tr>
      <w:tr w14:paraId="1490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63C1521C">
            <w:pPr>
              <w:spacing w:line="440" w:lineRule="exact"/>
              <w:jc w:val="center"/>
              <w:rPr>
                <w:sz w:val="21"/>
                <w:szCs w:val="21"/>
                <w:highlight w:val="none"/>
              </w:rPr>
            </w:pPr>
          </w:p>
        </w:tc>
        <w:tc>
          <w:tcPr>
            <w:tcW w:w="1524" w:type="dxa"/>
            <w:vAlign w:val="top"/>
          </w:tcPr>
          <w:p w14:paraId="70927977">
            <w:pPr>
              <w:spacing w:line="440" w:lineRule="exact"/>
              <w:jc w:val="center"/>
              <w:rPr>
                <w:sz w:val="21"/>
                <w:szCs w:val="21"/>
                <w:highlight w:val="none"/>
              </w:rPr>
            </w:pPr>
          </w:p>
        </w:tc>
        <w:tc>
          <w:tcPr>
            <w:tcW w:w="1245" w:type="dxa"/>
            <w:vAlign w:val="top"/>
          </w:tcPr>
          <w:p w14:paraId="2306A645">
            <w:pPr>
              <w:spacing w:line="440" w:lineRule="exact"/>
              <w:jc w:val="center"/>
              <w:rPr>
                <w:sz w:val="21"/>
                <w:szCs w:val="21"/>
                <w:highlight w:val="none"/>
              </w:rPr>
            </w:pPr>
          </w:p>
        </w:tc>
        <w:tc>
          <w:tcPr>
            <w:tcW w:w="1245" w:type="dxa"/>
            <w:vAlign w:val="top"/>
          </w:tcPr>
          <w:p w14:paraId="1DB8E029">
            <w:pPr>
              <w:spacing w:line="440" w:lineRule="exact"/>
              <w:jc w:val="center"/>
              <w:rPr>
                <w:sz w:val="21"/>
                <w:szCs w:val="21"/>
                <w:highlight w:val="none"/>
              </w:rPr>
            </w:pPr>
          </w:p>
        </w:tc>
        <w:tc>
          <w:tcPr>
            <w:tcW w:w="1245" w:type="dxa"/>
            <w:vAlign w:val="top"/>
          </w:tcPr>
          <w:p w14:paraId="38CC0913">
            <w:pPr>
              <w:spacing w:line="440" w:lineRule="exact"/>
              <w:jc w:val="center"/>
              <w:rPr>
                <w:sz w:val="21"/>
                <w:szCs w:val="21"/>
                <w:highlight w:val="none"/>
              </w:rPr>
            </w:pPr>
          </w:p>
        </w:tc>
        <w:tc>
          <w:tcPr>
            <w:tcW w:w="1245" w:type="dxa"/>
            <w:vAlign w:val="top"/>
          </w:tcPr>
          <w:p w14:paraId="4FE4CBB4">
            <w:pPr>
              <w:spacing w:line="440" w:lineRule="exact"/>
              <w:jc w:val="center"/>
              <w:rPr>
                <w:sz w:val="21"/>
                <w:szCs w:val="21"/>
                <w:highlight w:val="none"/>
              </w:rPr>
            </w:pPr>
          </w:p>
        </w:tc>
        <w:tc>
          <w:tcPr>
            <w:tcW w:w="1246" w:type="dxa"/>
            <w:vAlign w:val="top"/>
          </w:tcPr>
          <w:p w14:paraId="721C90CC">
            <w:pPr>
              <w:spacing w:line="440" w:lineRule="exact"/>
              <w:jc w:val="center"/>
              <w:rPr>
                <w:sz w:val="21"/>
                <w:szCs w:val="21"/>
                <w:highlight w:val="none"/>
              </w:rPr>
            </w:pPr>
          </w:p>
        </w:tc>
        <w:tc>
          <w:tcPr>
            <w:tcW w:w="1244" w:type="dxa"/>
            <w:vAlign w:val="top"/>
          </w:tcPr>
          <w:p w14:paraId="35270A7F">
            <w:pPr>
              <w:spacing w:line="440" w:lineRule="exact"/>
              <w:jc w:val="center"/>
              <w:rPr>
                <w:sz w:val="21"/>
                <w:szCs w:val="21"/>
                <w:highlight w:val="none"/>
              </w:rPr>
            </w:pPr>
          </w:p>
        </w:tc>
      </w:tr>
      <w:tr w14:paraId="13DDE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28BE73B5">
            <w:pPr>
              <w:spacing w:line="440" w:lineRule="exact"/>
              <w:jc w:val="center"/>
              <w:rPr>
                <w:sz w:val="21"/>
                <w:szCs w:val="21"/>
                <w:highlight w:val="none"/>
              </w:rPr>
            </w:pPr>
          </w:p>
        </w:tc>
        <w:tc>
          <w:tcPr>
            <w:tcW w:w="1524" w:type="dxa"/>
            <w:vAlign w:val="top"/>
          </w:tcPr>
          <w:p w14:paraId="11C18C82">
            <w:pPr>
              <w:spacing w:line="440" w:lineRule="exact"/>
              <w:jc w:val="center"/>
              <w:rPr>
                <w:sz w:val="21"/>
                <w:szCs w:val="21"/>
                <w:highlight w:val="none"/>
              </w:rPr>
            </w:pPr>
          </w:p>
        </w:tc>
        <w:tc>
          <w:tcPr>
            <w:tcW w:w="1245" w:type="dxa"/>
            <w:vAlign w:val="top"/>
          </w:tcPr>
          <w:p w14:paraId="2F13FBC8">
            <w:pPr>
              <w:spacing w:line="440" w:lineRule="exact"/>
              <w:jc w:val="center"/>
              <w:rPr>
                <w:sz w:val="21"/>
                <w:szCs w:val="21"/>
                <w:highlight w:val="none"/>
              </w:rPr>
            </w:pPr>
          </w:p>
        </w:tc>
        <w:tc>
          <w:tcPr>
            <w:tcW w:w="1245" w:type="dxa"/>
            <w:vAlign w:val="top"/>
          </w:tcPr>
          <w:p w14:paraId="5DF357AC">
            <w:pPr>
              <w:spacing w:line="440" w:lineRule="exact"/>
              <w:jc w:val="center"/>
              <w:rPr>
                <w:sz w:val="21"/>
                <w:szCs w:val="21"/>
                <w:highlight w:val="none"/>
              </w:rPr>
            </w:pPr>
          </w:p>
        </w:tc>
        <w:tc>
          <w:tcPr>
            <w:tcW w:w="1245" w:type="dxa"/>
            <w:vAlign w:val="top"/>
          </w:tcPr>
          <w:p w14:paraId="66563467">
            <w:pPr>
              <w:spacing w:line="440" w:lineRule="exact"/>
              <w:jc w:val="center"/>
              <w:rPr>
                <w:sz w:val="21"/>
                <w:szCs w:val="21"/>
                <w:highlight w:val="none"/>
              </w:rPr>
            </w:pPr>
          </w:p>
        </w:tc>
        <w:tc>
          <w:tcPr>
            <w:tcW w:w="1245" w:type="dxa"/>
            <w:vAlign w:val="top"/>
          </w:tcPr>
          <w:p w14:paraId="2252C447">
            <w:pPr>
              <w:spacing w:line="440" w:lineRule="exact"/>
              <w:jc w:val="center"/>
              <w:rPr>
                <w:sz w:val="21"/>
                <w:szCs w:val="21"/>
                <w:highlight w:val="none"/>
              </w:rPr>
            </w:pPr>
          </w:p>
        </w:tc>
        <w:tc>
          <w:tcPr>
            <w:tcW w:w="1246" w:type="dxa"/>
            <w:vAlign w:val="top"/>
          </w:tcPr>
          <w:p w14:paraId="794901A4">
            <w:pPr>
              <w:spacing w:line="440" w:lineRule="exact"/>
              <w:jc w:val="center"/>
              <w:rPr>
                <w:sz w:val="21"/>
                <w:szCs w:val="21"/>
                <w:highlight w:val="none"/>
              </w:rPr>
            </w:pPr>
          </w:p>
        </w:tc>
        <w:tc>
          <w:tcPr>
            <w:tcW w:w="1244" w:type="dxa"/>
            <w:vAlign w:val="top"/>
          </w:tcPr>
          <w:p w14:paraId="0F9DDBC6">
            <w:pPr>
              <w:spacing w:line="440" w:lineRule="exact"/>
              <w:jc w:val="center"/>
              <w:rPr>
                <w:sz w:val="21"/>
                <w:szCs w:val="21"/>
                <w:highlight w:val="none"/>
              </w:rPr>
            </w:pPr>
          </w:p>
        </w:tc>
      </w:tr>
      <w:tr w14:paraId="72F7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3FA2C7AE">
            <w:pPr>
              <w:spacing w:line="440" w:lineRule="exact"/>
              <w:jc w:val="center"/>
              <w:rPr>
                <w:sz w:val="21"/>
                <w:szCs w:val="21"/>
                <w:highlight w:val="none"/>
              </w:rPr>
            </w:pPr>
          </w:p>
        </w:tc>
        <w:tc>
          <w:tcPr>
            <w:tcW w:w="1524" w:type="dxa"/>
            <w:vAlign w:val="top"/>
          </w:tcPr>
          <w:p w14:paraId="50D7EB67">
            <w:pPr>
              <w:spacing w:line="440" w:lineRule="exact"/>
              <w:jc w:val="center"/>
              <w:rPr>
                <w:sz w:val="21"/>
                <w:szCs w:val="21"/>
                <w:highlight w:val="none"/>
              </w:rPr>
            </w:pPr>
          </w:p>
        </w:tc>
        <w:tc>
          <w:tcPr>
            <w:tcW w:w="1245" w:type="dxa"/>
            <w:vAlign w:val="top"/>
          </w:tcPr>
          <w:p w14:paraId="112CDA61">
            <w:pPr>
              <w:spacing w:line="440" w:lineRule="exact"/>
              <w:jc w:val="center"/>
              <w:rPr>
                <w:sz w:val="21"/>
                <w:szCs w:val="21"/>
                <w:highlight w:val="none"/>
              </w:rPr>
            </w:pPr>
          </w:p>
        </w:tc>
        <w:tc>
          <w:tcPr>
            <w:tcW w:w="1245" w:type="dxa"/>
            <w:vAlign w:val="top"/>
          </w:tcPr>
          <w:p w14:paraId="274689DF">
            <w:pPr>
              <w:spacing w:line="440" w:lineRule="exact"/>
              <w:jc w:val="center"/>
              <w:rPr>
                <w:sz w:val="21"/>
                <w:szCs w:val="21"/>
                <w:highlight w:val="none"/>
              </w:rPr>
            </w:pPr>
          </w:p>
        </w:tc>
        <w:tc>
          <w:tcPr>
            <w:tcW w:w="1245" w:type="dxa"/>
            <w:vAlign w:val="top"/>
          </w:tcPr>
          <w:p w14:paraId="209A7598">
            <w:pPr>
              <w:spacing w:line="440" w:lineRule="exact"/>
              <w:jc w:val="center"/>
              <w:rPr>
                <w:sz w:val="21"/>
                <w:szCs w:val="21"/>
                <w:highlight w:val="none"/>
              </w:rPr>
            </w:pPr>
          </w:p>
        </w:tc>
        <w:tc>
          <w:tcPr>
            <w:tcW w:w="1245" w:type="dxa"/>
            <w:vAlign w:val="top"/>
          </w:tcPr>
          <w:p w14:paraId="4FB4BFF1">
            <w:pPr>
              <w:spacing w:line="440" w:lineRule="exact"/>
              <w:jc w:val="center"/>
              <w:rPr>
                <w:sz w:val="21"/>
                <w:szCs w:val="21"/>
                <w:highlight w:val="none"/>
              </w:rPr>
            </w:pPr>
          </w:p>
        </w:tc>
        <w:tc>
          <w:tcPr>
            <w:tcW w:w="1246" w:type="dxa"/>
            <w:vAlign w:val="top"/>
          </w:tcPr>
          <w:p w14:paraId="68F4DFC2">
            <w:pPr>
              <w:spacing w:line="440" w:lineRule="exact"/>
              <w:jc w:val="center"/>
              <w:rPr>
                <w:sz w:val="21"/>
                <w:szCs w:val="21"/>
                <w:highlight w:val="none"/>
              </w:rPr>
            </w:pPr>
          </w:p>
        </w:tc>
        <w:tc>
          <w:tcPr>
            <w:tcW w:w="1244" w:type="dxa"/>
            <w:vAlign w:val="top"/>
          </w:tcPr>
          <w:p w14:paraId="7E79354A">
            <w:pPr>
              <w:spacing w:line="440" w:lineRule="exact"/>
              <w:jc w:val="center"/>
              <w:rPr>
                <w:sz w:val="21"/>
                <w:szCs w:val="21"/>
                <w:highlight w:val="none"/>
              </w:rPr>
            </w:pPr>
          </w:p>
        </w:tc>
      </w:tr>
      <w:tr w14:paraId="5EBC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6C81015E">
            <w:pPr>
              <w:spacing w:line="440" w:lineRule="exact"/>
              <w:jc w:val="center"/>
              <w:rPr>
                <w:sz w:val="21"/>
                <w:szCs w:val="21"/>
                <w:highlight w:val="none"/>
              </w:rPr>
            </w:pPr>
          </w:p>
        </w:tc>
        <w:tc>
          <w:tcPr>
            <w:tcW w:w="1524" w:type="dxa"/>
            <w:vAlign w:val="top"/>
          </w:tcPr>
          <w:p w14:paraId="499CACD7">
            <w:pPr>
              <w:spacing w:line="440" w:lineRule="exact"/>
              <w:jc w:val="center"/>
              <w:rPr>
                <w:sz w:val="21"/>
                <w:szCs w:val="21"/>
                <w:highlight w:val="none"/>
              </w:rPr>
            </w:pPr>
          </w:p>
        </w:tc>
        <w:tc>
          <w:tcPr>
            <w:tcW w:w="1245" w:type="dxa"/>
            <w:vAlign w:val="top"/>
          </w:tcPr>
          <w:p w14:paraId="7ECA14F4">
            <w:pPr>
              <w:spacing w:line="440" w:lineRule="exact"/>
              <w:jc w:val="center"/>
              <w:rPr>
                <w:sz w:val="21"/>
                <w:szCs w:val="21"/>
                <w:highlight w:val="none"/>
              </w:rPr>
            </w:pPr>
          </w:p>
        </w:tc>
        <w:tc>
          <w:tcPr>
            <w:tcW w:w="1245" w:type="dxa"/>
            <w:vAlign w:val="top"/>
          </w:tcPr>
          <w:p w14:paraId="52BA26FD">
            <w:pPr>
              <w:spacing w:line="440" w:lineRule="exact"/>
              <w:jc w:val="center"/>
              <w:rPr>
                <w:sz w:val="21"/>
                <w:szCs w:val="21"/>
                <w:highlight w:val="none"/>
              </w:rPr>
            </w:pPr>
          </w:p>
        </w:tc>
        <w:tc>
          <w:tcPr>
            <w:tcW w:w="1245" w:type="dxa"/>
            <w:vAlign w:val="top"/>
          </w:tcPr>
          <w:p w14:paraId="7F747B79">
            <w:pPr>
              <w:spacing w:line="440" w:lineRule="exact"/>
              <w:jc w:val="center"/>
              <w:rPr>
                <w:sz w:val="21"/>
                <w:szCs w:val="21"/>
                <w:highlight w:val="none"/>
              </w:rPr>
            </w:pPr>
          </w:p>
        </w:tc>
        <w:tc>
          <w:tcPr>
            <w:tcW w:w="1245" w:type="dxa"/>
            <w:vAlign w:val="top"/>
          </w:tcPr>
          <w:p w14:paraId="1FC47B75">
            <w:pPr>
              <w:spacing w:line="440" w:lineRule="exact"/>
              <w:jc w:val="center"/>
              <w:rPr>
                <w:sz w:val="21"/>
                <w:szCs w:val="21"/>
                <w:highlight w:val="none"/>
              </w:rPr>
            </w:pPr>
          </w:p>
        </w:tc>
        <w:tc>
          <w:tcPr>
            <w:tcW w:w="1246" w:type="dxa"/>
            <w:vAlign w:val="top"/>
          </w:tcPr>
          <w:p w14:paraId="1C21FAEE">
            <w:pPr>
              <w:spacing w:line="440" w:lineRule="exact"/>
              <w:jc w:val="center"/>
              <w:rPr>
                <w:sz w:val="21"/>
                <w:szCs w:val="21"/>
                <w:highlight w:val="none"/>
              </w:rPr>
            </w:pPr>
          </w:p>
        </w:tc>
        <w:tc>
          <w:tcPr>
            <w:tcW w:w="1244" w:type="dxa"/>
            <w:vAlign w:val="top"/>
          </w:tcPr>
          <w:p w14:paraId="315DDF38">
            <w:pPr>
              <w:spacing w:line="440" w:lineRule="exact"/>
              <w:jc w:val="center"/>
              <w:rPr>
                <w:sz w:val="21"/>
                <w:szCs w:val="21"/>
                <w:highlight w:val="none"/>
              </w:rPr>
            </w:pPr>
          </w:p>
        </w:tc>
      </w:tr>
      <w:tr w14:paraId="4AAE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09302C12">
            <w:pPr>
              <w:spacing w:line="440" w:lineRule="exact"/>
              <w:jc w:val="center"/>
              <w:rPr>
                <w:sz w:val="21"/>
                <w:szCs w:val="21"/>
                <w:highlight w:val="none"/>
              </w:rPr>
            </w:pPr>
          </w:p>
        </w:tc>
        <w:tc>
          <w:tcPr>
            <w:tcW w:w="1524" w:type="dxa"/>
            <w:vAlign w:val="top"/>
          </w:tcPr>
          <w:p w14:paraId="0FB84842">
            <w:pPr>
              <w:spacing w:line="440" w:lineRule="exact"/>
              <w:jc w:val="center"/>
              <w:rPr>
                <w:sz w:val="21"/>
                <w:szCs w:val="21"/>
                <w:highlight w:val="none"/>
              </w:rPr>
            </w:pPr>
          </w:p>
        </w:tc>
        <w:tc>
          <w:tcPr>
            <w:tcW w:w="1245" w:type="dxa"/>
            <w:vAlign w:val="top"/>
          </w:tcPr>
          <w:p w14:paraId="3ED750E4">
            <w:pPr>
              <w:spacing w:line="440" w:lineRule="exact"/>
              <w:jc w:val="center"/>
              <w:rPr>
                <w:sz w:val="21"/>
                <w:szCs w:val="21"/>
                <w:highlight w:val="none"/>
              </w:rPr>
            </w:pPr>
          </w:p>
        </w:tc>
        <w:tc>
          <w:tcPr>
            <w:tcW w:w="1245" w:type="dxa"/>
            <w:vAlign w:val="top"/>
          </w:tcPr>
          <w:p w14:paraId="45C01A00">
            <w:pPr>
              <w:spacing w:line="440" w:lineRule="exact"/>
              <w:jc w:val="center"/>
              <w:rPr>
                <w:sz w:val="21"/>
                <w:szCs w:val="21"/>
                <w:highlight w:val="none"/>
              </w:rPr>
            </w:pPr>
          </w:p>
        </w:tc>
        <w:tc>
          <w:tcPr>
            <w:tcW w:w="1245" w:type="dxa"/>
            <w:vAlign w:val="top"/>
          </w:tcPr>
          <w:p w14:paraId="7923F740">
            <w:pPr>
              <w:spacing w:line="440" w:lineRule="exact"/>
              <w:jc w:val="center"/>
              <w:rPr>
                <w:sz w:val="21"/>
                <w:szCs w:val="21"/>
                <w:highlight w:val="none"/>
              </w:rPr>
            </w:pPr>
          </w:p>
        </w:tc>
        <w:tc>
          <w:tcPr>
            <w:tcW w:w="1245" w:type="dxa"/>
            <w:vAlign w:val="top"/>
          </w:tcPr>
          <w:p w14:paraId="0038DB4C">
            <w:pPr>
              <w:spacing w:line="440" w:lineRule="exact"/>
              <w:jc w:val="center"/>
              <w:rPr>
                <w:sz w:val="21"/>
                <w:szCs w:val="21"/>
                <w:highlight w:val="none"/>
              </w:rPr>
            </w:pPr>
          </w:p>
        </w:tc>
        <w:tc>
          <w:tcPr>
            <w:tcW w:w="1246" w:type="dxa"/>
            <w:vAlign w:val="top"/>
          </w:tcPr>
          <w:p w14:paraId="3162DD91">
            <w:pPr>
              <w:spacing w:line="440" w:lineRule="exact"/>
              <w:jc w:val="center"/>
              <w:rPr>
                <w:sz w:val="21"/>
                <w:szCs w:val="21"/>
                <w:highlight w:val="none"/>
              </w:rPr>
            </w:pPr>
          </w:p>
        </w:tc>
        <w:tc>
          <w:tcPr>
            <w:tcW w:w="1244" w:type="dxa"/>
            <w:vAlign w:val="top"/>
          </w:tcPr>
          <w:p w14:paraId="5ADD15AF">
            <w:pPr>
              <w:spacing w:line="440" w:lineRule="exact"/>
              <w:jc w:val="center"/>
              <w:rPr>
                <w:sz w:val="21"/>
                <w:szCs w:val="21"/>
                <w:highlight w:val="none"/>
              </w:rPr>
            </w:pPr>
          </w:p>
        </w:tc>
      </w:tr>
      <w:tr w14:paraId="30487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64E6A0D3">
            <w:pPr>
              <w:spacing w:line="440" w:lineRule="exact"/>
              <w:jc w:val="center"/>
              <w:rPr>
                <w:sz w:val="21"/>
                <w:szCs w:val="21"/>
                <w:highlight w:val="none"/>
              </w:rPr>
            </w:pPr>
          </w:p>
        </w:tc>
        <w:tc>
          <w:tcPr>
            <w:tcW w:w="1524" w:type="dxa"/>
            <w:vAlign w:val="top"/>
          </w:tcPr>
          <w:p w14:paraId="0A60B98E">
            <w:pPr>
              <w:spacing w:line="440" w:lineRule="exact"/>
              <w:jc w:val="center"/>
              <w:rPr>
                <w:sz w:val="21"/>
                <w:szCs w:val="21"/>
                <w:highlight w:val="none"/>
              </w:rPr>
            </w:pPr>
          </w:p>
        </w:tc>
        <w:tc>
          <w:tcPr>
            <w:tcW w:w="1245" w:type="dxa"/>
            <w:vAlign w:val="top"/>
          </w:tcPr>
          <w:p w14:paraId="1F776085">
            <w:pPr>
              <w:spacing w:line="440" w:lineRule="exact"/>
              <w:jc w:val="center"/>
              <w:rPr>
                <w:sz w:val="21"/>
                <w:szCs w:val="21"/>
                <w:highlight w:val="none"/>
              </w:rPr>
            </w:pPr>
          </w:p>
        </w:tc>
        <w:tc>
          <w:tcPr>
            <w:tcW w:w="1245" w:type="dxa"/>
            <w:vAlign w:val="top"/>
          </w:tcPr>
          <w:p w14:paraId="5762284B">
            <w:pPr>
              <w:spacing w:line="440" w:lineRule="exact"/>
              <w:jc w:val="center"/>
              <w:rPr>
                <w:sz w:val="21"/>
                <w:szCs w:val="21"/>
                <w:highlight w:val="none"/>
              </w:rPr>
            </w:pPr>
          </w:p>
        </w:tc>
        <w:tc>
          <w:tcPr>
            <w:tcW w:w="1245" w:type="dxa"/>
            <w:vAlign w:val="top"/>
          </w:tcPr>
          <w:p w14:paraId="0A31690C">
            <w:pPr>
              <w:spacing w:line="440" w:lineRule="exact"/>
              <w:jc w:val="center"/>
              <w:rPr>
                <w:sz w:val="21"/>
                <w:szCs w:val="21"/>
                <w:highlight w:val="none"/>
              </w:rPr>
            </w:pPr>
          </w:p>
        </w:tc>
        <w:tc>
          <w:tcPr>
            <w:tcW w:w="1245" w:type="dxa"/>
            <w:vAlign w:val="top"/>
          </w:tcPr>
          <w:p w14:paraId="55A50314">
            <w:pPr>
              <w:spacing w:line="440" w:lineRule="exact"/>
              <w:jc w:val="center"/>
              <w:rPr>
                <w:sz w:val="21"/>
                <w:szCs w:val="21"/>
                <w:highlight w:val="none"/>
              </w:rPr>
            </w:pPr>
          </w:p>
        </w:tc>
        <w:tc>
          <w:tcPr>
            <w:tcW w:w="1246" w:type="dxa"/>
            <w:vAlign w:val="top"/>
          </w:tcPr>
          <w:p w14:paraId="7144C128">
            <w:pPr>
              <w:spacing w:line="440" w:lineRule="exact"/>
              <w:jc w:val="center"/>
              <w:rPr>
                <w:sz w:val="21"/>
                <w:szCs w:val="21"/>
                <w:highlight w:val="none"/>
              </w:rPr>
            </w:pPr>
          </w:p>
        </w:tc>
        <w:tc>
          <w:tcPr>
            <w:tcW w:w="1244" w:type="dxa"/>
            <w:vAlign w:val="top"/>
          </w:tcPr>
          <w:p w14:paraId="1D4EB1F9">
            <w:pPr>
              <w:spacing w:line="440" w:lineRule="exact"/>
              <w:jc w:val="center"/>
              <w:rPr>
                <w:sz w:val="21"/>
                <w:szCs w:val="21"/>
                <w:highlight w:val="none"/>
              </w:rPr>
            </w:pPr>
          </w:p>
        </w:tc>
      </w:tr>
      <w:tr w14:paraId="09A07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028C87DC">
            <w:pPr>
              <w:spacing w:line="440" w:lineRule="exact"/>
              <w:jc w:val="center"/>
              <w:rPr>
                <w:sz w:val="21"/>
                <w:szCs w:val="21"/>
                <w:highlight w:val="none"/>
              </w:rPr>
            </w:pPr>
          </w:p>
        </w:tc>
        <w:tc>
          <w:tcPr>
            <w:tcW w:w="1524" w:type="dxa"/>
            <w:vAlign w:val="top"/>
          </w:tcPr>
          <w:p w14:paraId="73AA23E6">
            <w:pPr>
              <w:spacing w:line="440" w:lineRule="exact"/>
              <w:jc w:val="center"/>
              <w:rPr>
                <w:sz w:val="21"/>
                <w:szCs w:val="21"/>
                <w:highlight w:val="none"/>
              </w:rPr>
            </w:pPr>
          </w:p>
        </w:tc>
        <w:tc>
          <w:tcPr>
            <w:tcW w:w="1245" w:type="dxa"/>
            <w:vAlign w:val="top"/>
          </w:tcPr>
          <w:p w14:paraId="45DB040E">
            <w:pPr>
              <w:spacing w:line="440" w:lineRule="exact"/>
              <w:jc w:val="center"/>
              <w:rPr>
                <w:sz w:val="21"/>
                <w:szCs w:val="21"/>
                <w:highlight w:val="none"/>
              </w:rPr>
            </w:pPr>
          </w:p>
        </w:tc>
        <w:tc>
          <w:tcPr>
            <w:tcW w:w="1245" w:type="dxa"/>
            <w:vAlign w:val="top"/>
          </w:tcPr>
          <w:p w14:paraId="79823776">
            <w:pPr>
              <w:spacing w:line="440" w:lineRule="exact"/>
              <w:jc w:val="center"/>
              <w:rPr>
                <w:sz w:val="21"/>
                <w:szCs w:val="21"/>
                <w:highlight w:val="none"/>
              </w:rPr>
            </w:pPr>
          </w:p>
        </w:tc>
        <w:tc>
          <w:tcPr>
            <w:tcW w:w="1245" w:type="dxa"/>
            <w:vAlign w:val="top"/>
          </w:tcPr>
          <w:p w14:paraId="13F8DE43">
            <w:pPr>
              <w:spacing w:line="440" w:lineRule="exact"/>
              <w:jc w:val="center"/>
              <w:rPr>
                <w:sz w:val="21"/>
                <w:szCs w:val="21"/>
                <w:highlight w:val="none"/>
              </w:rPr>
            </w:pPr>
          </w:p>
        </w:tc>
        <w:tc>
          <w:tcPr>
            <w:tcW w:w="1245" w:type="dxa"/>
            <w:vAlign w:val="top"/>
          </w:tcPr>
          <w:p w14:paraId="1CEA0C30">
            <w:pPr>
              <w:spacing w:line="440" w:lineRule="exact"/>
              <w:jc w:val="center"/>
              <w:rPr>
                <w:sz w:val="21"/>
                <w:szCs w:val="21"/>
                <w:highlight w:val="none"/>
              </w:rPr>
            </w:pPr>
          </w:p>
        </w:tc>
        <w:tc>
          <w:tcPr>
            <w:tcW w:w="1246" w:type="dxa"/>
            <w:vAlign w:val="top"/>
          </w:tcPr>
          <w:p w14:paraId="4710D3DC">
            <w:pPr>
              <w:spacing w:line="440" w:lineRule="exact"/>
              <w:jc w:val="center"/>
              <w:rPr>
                <w:sz w:val="21"/>
                <w:szCs w:val="21"/>
                <w:highlight w:val="none"/>
              </w:rPr>
            </w:pPr>
          </w:p>
        </w:tc>
        <w:tc>
          <w:tcPr>
            <w:tcW w:w="1244" w:type="dxa"/>
            <w:vAlign w:val="top"/>
          </w:tcPr>
          <w:p w14:paraId="6863D532">
            <w:pPr>
              <w:spacing w:line="440" w:lineRule="exact"/>
              <w:jc w:val="center"/>
              <w:rPr>
                <w:sz w:val="21"/>
                <w:szCs w:val="21"/>
                <w:highlight w:val="none"/>
              </w:rPr>
            </w:pPr>
          </w:p>
        </w:tc>
      </w:tr>
      <w:tr w14:paraId="7A52C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0EA9B2B6">
            <w:pPr>
              <w:spacing w:line="440" w:lineRule="exact"/>
              <w:jc w:val="center"/>
              <w:rPr>
                <w:sz w:val="21"/>
                <w:szCs w:val="21"/>
                <w:highlight w:val="none"/>
              </w:rPr>
            </w:pPr>
          </w:p>
        </w:tc>
        <w:tc>
          <w:tcPr>
            <w:tcW w:w="1524" w:type="dxa"/>
            <w:vAlign w:val="top"/>
          </w:tcPr>
          <w:p w14:paraId="23A7F022">
            <w:pPr>
              <w:spacing w:line="440" w:lineRule="exact"/>
              <w:jc w:val="center"/>
              <w:rPr>
                <w:sz w:val="21"/>
                <w:szCs w:val="21"/>
                <w:highlight w:val="none"/>
              </w:rPr>
            </w:pPr>
          </w:p>
        </w:tc>
        <w:tc>
          <w:tcPr>
            <w:tcW w:w="1245" w:type="dxa"/>
            <w:vAlign w:val="top"/>
          </w:tcPr>
          <w:p w14:paraId="18B55AC5">
            <w:pPr>
              <w:spacing w:line="440" w:lineRule="exact"/>
              <w:jc w:val="center"/>
              <w:rPr>
                <w:sz w:val="21"/>
                <w:szCs w:val="21"/>
                <w:highlight w:val="none"/>
              </w:rPr>
            </w:pPr>
          </w:p>
        </w:tc>
        <w:tc>
          <w:tcPr>
            <w:tcW w:w="1245" w:type="dxa"/>
            <w:vAlign w:val="top"/>
          </w:tcPr>
          <w:p w14:paraId="536FC9CC">
            <w:pPr>
              <w:spacing w:line="440" w:lineRule="exact"/>
              <w:jc w:val="center"/>
              <w:rPr>
                <w:sz w:val="21"/>
                <w:szCs w:val="21"/>
                <w:highlight w:val="none"/>
              </w:rPr>
            </w:pPr>
          </w:p>
        </w:tc>
        <w:tc>
          <w:tcPr>
            <w:tcW w:w="1245" w:type="dxa"/>
            <w:vAlign w:val="top"/>
          </w:tcPr>
          <w:p w14:paraId="69777AAE">
            <w:pPr>
              <w:spacing w:line="440" w:lineRule="exact"/>
              <w:jc w:val="center"/>
              <w:rPr>
                <w:sz w:val="21"/>
                <w:szCs w:val="21"/>
                <w:highlight w:val="none"/>
              </w:rPr>
            </w:pPr>
          </w:p>
        </w:tc>
        <w:tc>
          <w:tcPr>
            <w:tcW w:w="1245" w:type="dxa"/>
            <w:vAlign w:val="top"/>
          </w:tcPr>
          <w:p w14:paraId="126C39D2">
            <w:pPr>
              <w:spacing w:line="440" w:lineRule="exact"/>
              <w:jc w:val="center"/>
              <w:rPr>
                <w:sz w:val="21"/>
                <w:szCs w:val="21"/>
                <w:highlight w:val="none"/>
              </w:rPr>
            </w:pPr>
          </w:p>
        </w:tc>
        <w:tc>
          <w:tcPr>
            <w:tcW w:w="1246" w:type="dxa"/>
            <w:vAlign w:val="top"/>
          </w:tcPr>
          <w:p w14:paraId="752C186A">
            <w:pPr>
              <w:spacing w:line="440" w:lineRule="exact"/>
              <w:jc w:val="center"/>
              <w:rPr>
                <w:sz w:val="21"/>
                <w:szCs w:val="21"/>
                <w:highlight w:val="none"/>
              </w:rPr>
            </w:pPr>
          </w:p>
        </w:tc>
        <w:tc>
          <w:tcPr>
            <w:tcW w:w="1244" w:type="dxa"/>
            <w:vAlign w:val="top"/>
          </w:tcPr>
          <w:p w14:paraId="7E73938E">
            <w:pPr>
              <w:spacing w:line="440" w:lineRule="exact"/>
              <w:jc w:val="center"/>
              <w:rPr>
                <w:sz w:val="21"/>
                <w:szCs w:val="21"/>
                <w:highlight w:val="none"/>
              </w:rPr>
            </w:pPr>
          </w:p>
        </w:tc>
      </w:tr>
      <w:tr w14:paraId="61F7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208C8B3F">
            <w:pPr>
              <w:spacing w:line="440" w:lineRule="exact"/>
              <w:jc w:val="center"/>
              <w:rPr>
                <w:sz w:val="21"/>
                <w:szCs w:val="21"/>
                <w:highlight w:val="none"/>
              </w:rPr>
            </w:pPr>
          </w:p>
        </w:tc>
        <w:tc>
          <w:tcPr>
            <w:tcW w:w="1524" w:type="dxa"/>
            <w:vAlign w:val="top"/>
          </w:tcPr>
          <w:p w14:paraId="5BA7D659">
            <w:pPr>
              <w:spacing w:line="440" w:lineRule="exact"/>
              <w:jc w:val="center"/>
              <w:rPr>
                <w:sz w:val="21"/>
                <w:szCs w:val="21"/>
                <w:highlight w:val="none"/>
              </w:rPr>
            </w:pPr>
          </w:p>
        </w:tc>
        <w:tc>
          <w:tcPr>
            <w:tcW w:w="1245" w:type="dxa"/>
            <w:vAlign w:val="top"/>
          </w:tcPr>
          <w:p w14:paraId="2F6DF76F">
            <w:pPr>
              <w:spacing w:line="440" w:lineRule="exact"/>
              <w:jc w:val="center"/>
              <w:rPr>
                <w:sz w:val="21"/>
                <w:szCs w:val="21"/>
                <w:highlight w:val="none"/>
              </w:rPr>
            </w:pPr>
          </w:p>
        </w:tc>
        <w:tc>
          <w:tcPr>
            <w:tcW w:w="1245" w:type="dxa"/>
            <w:vAlign w:val="top"/>
          </w:tcPr>
          <w:p w14:paraId="16724435">
            <w:pPr>
              <w:spacing w:line="440" w:lineRule="exact"/>
              <w:jc w:val="center"/>
              <w:rPr>
                <w:sz w:val="21"/>
                <w:szCs w:val="21"/>
                <w:highlight w:val="none"/>
              </w:rPr>
            </w:pPr>
          </w:p>
        </w:tc>
        <w:tc>
          <w:tcPr>
            <w:tcW w:w="1245" w:type="dxa"/>
            <w:vAlign w:val="top"/>
          </w:tcPr>
          <w:p w14:paraId="1E1D87D7">
            <w:pPr>
              <w:spacing w:line="440" w:lineRule="exact"/>
              <w:jc w:val="center"/>
              <w:rPr>
                <w:sz w:val="21"/>
                <w:szCs w:val="21"/>
                <w:highlight w:val="none"/>
              </w:rPr>
            </w:pPr>
          </w:p>
        </w:tc>
        <w:tc>
          <w:tcPr>
            <w:tcW w:w="1245" w:type="dxa"/>
            <w:vAlign w:val="top"/>
          </w:tcPr>
          <w:p w14:paraId="4B27AF84">
            <w:pPr>
              <w:spacing w:line="440" w:lineRule="exact"/>
              <w:jc w:val="center"/>
              <w:rPr>
                <w:sz w:val="21"/>
                <w:szCs w:val="21"/>
                <w:highlight w:val="none"/>
              </w:rPr>
            </w:pPr>
          </w:p>
        </w:tc>
        <w:tc>
          <w:tcPr>
            <w:tcW w:w="1246" w:type="dxa"/>
            <w:vAlign w:val="top"/>
          </w:tcPr>
          <w:p w14:paraId="29C876F2">
            <w:pPr>
              <w:spacing w:line="440" w:lineRule="exact"/>
              <w:jc w:val="center"/>
              <w:rPr>
                <w:sz w:val="21"/>
                <w:szCs w:val="21"/>
                <w:highlight w:val="none"/>
              </w:rPr>
            </w:pPr>
          </w:p>
        </w:tc>
        <w:tc>
          <w:tcPr>
            <w:tcW w:w="1244" w:type="dxa"/>
            <w:vAlign w:val="top"/>
          </w:tcPr>
          <w:p w14:paraId="1F91E244">
            <w:pPr>
              <w:spacing w:line="440" w:lineRule="exact"/>
              <w:jc w:val="center"/>
              <w:rPr>
                <w:sz w:val="21"/>
                <w:szCs w:val="21"/>
                <w:highlight w:val="none"/>
              </w:rPr>
            </w:pPr>
          </w:p>
        </w:tc>
      </w:tr>
      <w:tr w14:paraId="059A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Align w:val="top"/>
          </w:tcPr>
          <w:p w14:paraId="32E770C3">
            <w:pPr>
              <w:spacing w:line="440" w:lineRule="exact"/>
              <w:jc w:val="center"/>
              <w:rPr>
                <w:sz w:val="21"/>
                <w:szCs w:val="21"/>
                <w:highlight w:val="none"/>
              </w:rPr>
            </w:pPr>
          </w:p>
        </w:tc>
        <w:tc>
          <w:tcPr>
            <w:tcW w:w="1524" w:type="dxa"/>
            <w:vAlign w:val="top"/>
          </w:tcPr>
          <w:p w14:paraId="31A8BF90">
            <w:pPr>
              <w:spacing w:line="440" w:lineRule="exact"/>
              <w:jc w:val="center"/>
              <w:rPr>
                <w:sz w:val="21"/>
                <w:szCs w:val="21"/>
                <w:highlight w:val="none"/>
              </w:rPr>
            </w:pPr>
          </w:p>
        </w:tc>
        <w:tc>
          <w:tcPr>
            <w:tcW w:w="1245" w:type="dxa"/>
            <w:vAlign w:val="top"/>
          </w:tcPr>
          <w:p w14:paraId="22C84185">
            <w:pPr>
              <w:spacing w:line="440" w:lineRule="exact"/>
              <w:jc w:val="center"/>
              <w:rPr>
                <w:sz w:val="21"/>
                <w:szCs w:val="21"/>
                <w:highlight w:val="none"/>
              </w:rPr>
            </w:pPr>
          </w:p>
        </w:tc>
        <w:tc>
          <w:tcPr>
            <w:tcW w:w="1245" w:type="dxa"/>
            <w:vAlign w:val="top"/>
          </w:tcPr>
          <w:p w14:paraId="644D6C29">
            <w:pPr>
              <w:spacing w:line="440" w:lineRule="exact"/>
              <w:jc w:val="center"/>
              <w:rPr>
                <w:sz w:val="21"/>
                <w:szCs w:val="21"/>
                <w:highlight w:val="none"/>
              </w:rPr>
            </w:pPr>
          </w:p>
        </w:tc>
        <w:tc>
          <w:tcPr>
            <w:tcW w:w="1245" w:type="dxa"/>
            <w:vAlign w:val="top"/>
          </w:tcPr>
          <w:p w14:paraId="6478EEC7">
            <w:pPr>
              <w:spacing w:line="440" w:lineRule="exact"/>
              <w:jc w:val="center"/>
              <w:rPr>
                <w:sz w:val="21"/>
                <w:szCs w:val="21"/>
                <w:highlight w:val="none"/>
              </w:rPr>
            </w:pPr>
          </w:p>
        </w:tc>
        <w:tc>
          <w:tcPr>
            <w:tcW w:w="1245" w:type="dxa"/>
            <w:vAlign w:val="top"/>
          </w:tcPr>
          <w:p w14:paraId="4183B412">
            <w:pPr>
              <w:spacing w:line="440" w:lineRule="exact"/>
              <w:jc w:val="center"/>
              <w:rPr>
                <w:sz w:val="21"/>
                <w:szCs w:val="21"/>
                <w:highlight w:val="none"/>
              </w:rPr>
            </w:pPr>
          </w:p>
        </w:tc>
        <w:tc>
          <w:tcPr>
            <w:tcW w:w="1246" w:type="dxa"/>
            <w:vAlign w:val="top"/>
          </w:tcPr>
          <w:p w14:paraId="4926C96B">
            <w:pPr>
              <w:spacing w:line="440" w:lineRule="exact"/>
              <w:jc w:val="center"/>
              <w:rPr>
                <w:sz w:val="21"/>
                <w:szCs w:val="21"/>
                <w:highlight w:val="none"/>
              </w:rPr>
            </w:pPr>
          </w:p>
        </w:tc>
        <w:tc>
          <w:tcPr>
            <w:tcW w:w="1244" w:type="dxa"/>
            <w:vAlign w:val="top"/>
          </w:tcPr>
          <w:p w14:paraId="2713BDAB">
            <w:pPr>
              <w:spacing w:line="440" w:lineRule="exact"/>
              <w:jc w:val="center"/>
              <w:rPr>
                <w:sz w:val="21"/>
                <w:szCs w:val="21"/>
                <w:highlight w:val="none"/>
              </w:rPr>
            </w:pPr>
          </w:p>
        </w:tc>
      </w:tr>
    </w:tbl>
    <w:p w14:paraId="1D7DA89A">
      <w:pPr>
        <w:spacing w:line="440" w:lineRule="exact"/>
        <w:rPr>
          <w:rFonts w:eastAsia="黑体"/>
          <w:sz w:val="20"/>
          <w:szCs w:val="20"/>
          <w:highlight w:val="none"/>
        </w:rPr>
      </w:pPr>
    </w:p>
    <w:p w14:paraId="36F1AC48">
      <w:pPr>
        <w:spacing w:line="440" w:lineRule="exact"/>
        <w:rPr>
          <w:rFonts w:eastAsia="黑体"/>
          <w:sz w:val="20"/>
          <w:szCs w:val="20"/>
          <w:highlight w:val="none"/>
        </w:rPr>
      </w:pPr>
    </w:p>
    <w:p w14:paraId="412EA686">
      <w:pPr>
        <w:topLinePunct/>
        <w:spacing w:line="440" w:lineRule="exact"/>
        <w:jc w:val="center"/>
        <w:rPr>
          <w:rFonts w:hint="eastAsia"/>
          <w:highlight w:val="none"/>
        </w:rPr>
      </w:pPr>
    </w:p>
    <w:p w14:paraId="144F3334">
      <w:pPr>
        <w:spacing w:line="440" w:lineRule="exact"/>
        <w:rPr>
          <w:rFonts w:hint="eastAsia" w:ascii="宋体" w:hAnsi="宋体" w:eastAsia="宋体" w:cs="宋体"/>
          <w:b/>
          <w:bCs/>
          <w:sz w:val="24"/>
          <w:szCs w:val="24"/>
          <w:highlight w:val="none"/>
        </w:rPr>
      </w:pPr>
      <w:bookmarkStart w:id="155" w:name="_Toc152045800"/>
      <w:bookmarkStart w:id="156" w:name="_Toc179632820"/>
      <w:bookmarkStart w:id="157" w:name="_Toc152042589"/>
      <w:bookmarkStart w:id="158" w:name="_Toc144974868"/>
      <w:r>
        <w:rPr>
          <w:rFonts w:hint="eastAsia" w:ascii="宋体" w:hAnsi="宋体" w:eastAsia="宋体" w:cs="宋体"/>
          <w:b/>
          <w:bCs/>
          <w:sz w:val="24"/>
          <w:szCs w:val="24"/>
          <w:highlight w:val="none"/>
        </w:rPr>
        <w:t>附表四：计划开、竣工日期和施工进度网络图</w:t>
      </w:r>
      <w:bookmarkEnd w:id="155"/>
      <w:bookmarkEnd w:id="156"/>
      <w:bookmarkEnd w:id="157"/>
      <w:bookmarkEnd w:id="158"/>
    </w:p>
    <w:p w14:paraId="35562C59">
      <w:pPr>
        <w:spacing w:line="440" w:lineRule="exact"/>
        <w:ind w:firstLine="480" w:firstLineChars="200"/>
        <w:rPr>
          <w:sz w:val="24"/>
          <w:szCs w:val="24"/>
          <w:highlight w:val="none"/>
        </w:rPr>
      </w:pPr>
    </w:p>
    <w:p w14:paraId="2BCA0774">
      <w:pPr>
        <w:spacing w:line="440" w:lineRule="exact"/>
        <w:ind w:firstLine="480" w:firstLineChars="200"/>
        <w:rPr>
          <w:sz w:val="24"/>
          <w:szCs w:val="24"/>
          <w:highlight w:val="none"/>
        </w:rPr>
      </w:pPr>
      <w:r>
        <w:rPr>
          <w:sz w:val="24"/>
          <w:szCs w:val="24"/>
          <w:highlight w:val="none"/>
        </w:rPr>
        <w:t xml:space="preserve">1. </w:t>
      </w:r>
      <w:r>
        <w:rPr>
          <w:rFonts w:hint="eastAsia"/>
          <w:sz w:val="24"/>
          <w:szCs w:val="24"/>
          <w:highlight w:val="none"/>
          <w:lang w:eastAsia="zh-CN"/>
        </w:rPr>
        <w:t>响应供应商</w:t>
      </w:r>
      <w:r>
        <w:rPr>
          <w:sz w:val="24"/>
          <w:szCs w:val="24"/>
          <w:highlight w:val="none"/>
        </w:rPr>
        <w:t>应递交施工进度网络图或施工进度表，说明按</w:t>
      </w:r>
      <w:r>
        <w:rPr>
          <w:rFonts w:hint="eastAsia"/>
          <w:sz w:val="24"/>
          <w:szCs w:val="24"/>
          <w:highlight w:val="none"/>
          <w:lang w:eastAsia="zh-CN"/>
        </w:rPr>
        <w:t>磋商文件</w:t>
      </w:r>
      <w:r>
        <w:rPr>
          <w:sz w:val="24"/>
          <w:szCs w:val="24"/>
          <w:highlight w:val="none"/>
        </w:rPr>
        <w:t>要求的计划工期进行施工的各个关键日期。</w:t>
      </w:r>
    </w:p>
    <w:p w14:paraId="3040BE22">
      <w:pPr>
        <w:spacing w:line="440" w:lineRule="exact"/>
        <w:ind w:firstLine="480" w:firstLineChars="200"/>
        <w:rPr>
          <w:sz w:val="24"/>
          <w:szCs w:val="24"/>
          <w:highlight w:val="none"/>
        </w:rPr>
      </w:pPr>
      <w:r>
        <w:rPr>
          <w:sz w:val="24"/>
          <w:szCs w:val="24"/>
          <w:highlight w:val="none"/>
        </w:rPr>
        <w:t>2. 施工进度表可采用网络图（或横道图）表示。</w:t>
      </w:r>
    </w:p>
    <w:p w14:paraId="2DF87899">
      <w:pPr>
        <w:spacing w:line="440" w:lineRule="exact"/>
        <w:rPr>
          <w:sz w:val="20"/>
          <w:szCs w:val="20"/>
          <w:highlight w:val="none"/>
        </w:rPr>
      </w:pPr>
    </w:p>
    <w:p w14:paraId="75D46018">
      <w:pPr>
        <w:spacing w:line="440" w:lineRule="exact"/>
        <w:rPr>
          <w:rFonts w:eastAsia="黑体"/>
          <w:sz w:val="20"/>
          <w:szCs w:val="20"/>
          <w:highlight w:val="none"/>
        </w:rPr>
      </w:pPr>
    </w:p>
    <w:p w14:paraId="4CF09CD3">
      <w:pPr>
        <w:spacing w:line="440" w:lineRule="exact"/>
        <w:rPr>
          <w:rFonts w:hint="eastAsia" w:ascii="宋体" w:hAnsi="宋体" w:eastAsia="宋体" w:cs="宋体"/>
          <w:b/>
          <w:bCs/>
          <w:sz w:val="24"/>
          <w:szCs w:val="24"/>
          <w:highlight w:val="none"/>
        </w:rPr>
      </w:pPr>
      <w:r>
        <w:rPr>
          <w:rFonts w:eastAsia="黑体"/>
          <w:sz w:val="20"/>
          <w:szCs w:val="20"/>
          <w:highlight w:val="none"/>
        </w:rPr>
        <w:br w:type="page"/>
      </w:r>
      <w:bookmarkStart w:id="159" w:name="_Toc152042590"/>
      <w:bookmarkStart w:id="160" w:name="_Toc152045801"/>
      <w:bookmarkStart w:id="161" w:name="_Toc179632821"/>
      <w:bookmarkStart w:id="162" w:name="_Toc144974869"/>
      <w:r>
        <w:rPr>
          <w:rFonts w:hint="eastAsia" w:ascii="宋体" w:hAnsi="宋体" w:eastAsia="宋体" w:cs="宋体"/>
          <w:b/>
          <w:bCs/>
          <w:sz w:val="24"/>
          <w:szCs w:val="24"/>
          <w:highlight w:val="none"/>
        </w:rPr>
        <w:t>附表五：施工总平面图</w:t>
      </w:r>
      <w:bookmarkEnd w:id="159"/>
      <w:bookmarkEnd w:id="160"/>
      <w:bookmarkEnd w:id="161"/>
      <w:bookmarkEnd w:id="162"/>
    </w:p>
    <w:p w14:paraId="1AB01CCA">
      <w:pPr>
        <w:spacing w:line="440" w:lineRule="exact"/>
        <w:rPr>
          <w:rFonts w:hint="eastAsia" w:ascii="宋体" w:hAnsi="宋体" w:eastAsia="宋体" w:cs="宋体"/>
          <w:b/>
          <w:bCs/>
          <w:sz w:val="24"/>
          <w:szCs w:val="24"/>
          <w:highlight w:val="none"/>
        </w:rPr>
      </w:pPr>
    </w:p>
    <w:p w14:paraId="08964974">
      <w:pPr>
        <w:spacing w:line="440" w:lineRule="exact"/>
        <w:ind w:firstLine="480" w:firstLineChars="200"/>
        <w:rPr>
          <w:sz w:val="24"/>
          <w:szCs w:val="24"/>
          <w:highlight w:val="none"/>
        </w:rPr>
      </w:pPr>
      <w:r>
        <w:rPr>
          <w:rFonts w:hint="eastAsia"/>
          <w:sz w:val="24"/>
          <w:szCs w:val="24"/>
          <w:highlight w:val="none"/>
          <w:lang w:eastAsia="zh-CN"/>
        </w:rPr>
        <w:t>响应供应商</w:t>
      </w:r>
      <w:r>
        <w:rPr>
          <w:sz w:val="24"/>
          <w:szCs w:val="24"/>
          <w:highlight w:val="none"/>
        </w:rPr>
        <w:t>应递交一份施工总平面图，绘出现场临时设施布置图表并附文字说明，说明临时设施、加工车间、现场办公、设备及仓储、供电、供水、卫生、生活、道路、消防等设施的情况和布置。</w:t>
      </w:r>
    </w:p>
    <w:p w14:paraId="25B75E5C">
      <w:pPr>
        <w:spacing w:line="440" w:lineRule="exact"/>
        <w:rPr>
          <w:rFonts w:eastAsia="黑体"/>
          <w:sz w:val="24"/>
          <w:szCs w:val="24"/>
          <w:highlight w:val="none"/>
        </w:rPr>
      </w:pPr>
    </w:p>
    <w:p w14:paraId="38E0C8E5">
      <w:pPr>
        <w:spacing w:line="440" w:lineRule="exact"/>
        <w:rPr>
          <w:rFonts w:hint="eastAsia" w:ascii="宋体" w:hAnsi="宋体" w:eastAsia="宋体" w:cs="宋体"/>
          <w:b/>
          <w:bCs/>
          <w:sz w:val="24"/>
          <w:szCs w:val="24"/>
          <w:highlight w:val="none"/>
        </w:rPr>
      </w:pPr>
      <w:r>
        <w:rPr>
          <w:rFonts w:eastAsia="黑体"/>
          <w:sz w:val="20"/>
          <w:szCs w:val="20"/>
          <w:highlight w:val="none"/>
        </w:rPr>
        <w:br w:type="page"/>
      </w:r>
      <w:bookmarkStart w:id="163" w:name="_Toc179632822"/>
      <w:bookmarkStart w:id="164" w:name="_Toc144974870"/>
      <w:bookmarkStart w:id="165" w:name="_Toc152045802"/>
      <w:bookmarkStart w:id="166" w:name="_Toc152042591"/>
      <w:r>
        <w:rPr>
          <w:rFonts w:hint="eastAsia" w:ascii="宋体" w:hAnsi="宋体" w:eastAsia="宋体" w:cs="宋体"/>
          <w:b/>
          <w:bCs/>
          <w:sz w:val="24"/>
          <w:szCs w:val="24"/>
          <w:highlight w:val="none"/>
        </w:rPr>
        <w:t>附表六：临时用地表</w:t>
      </w:r>
      <w:bookmarkEnd w:id="163"/>
      <w:bookmarkEnd w:id="164"/>
      <w:bookmarkEnd w:id="165"/>
      <w:bookmarkEnd w:id="166"/>
    </w:p>
    <w:p w14:paraId="070DA3D6">
      <w:pPr>
        <w:spacing w:line="440" w:lineRule="exact"/>
        <w:jc w:val="center"/>
        <w:rPr>
          <w:sz w:val="23"/>
          <w:szCs w:val="23"/>
          <w:highlight w:val="none"/>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0"/>
        <w:gridCol w:w="2490"/>
        <w:gridCol w:w="2491"/>
        <w:gridCol w:w="2491"/>
      </w:tblGrid>
      <w:tr w14:paraId="51FF7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5A94DFA">
            <w:pPr>
              <w:spacing w:line="440" w:lineRule="exact"/>
              <w:jc w:val="center"/>
              <w:rPr>
                <w:sz w:val="21"/>
                <w:szCs w:val="21"/>
                <w:highlight w:val="none"/>
              </w:rPr>
            </w:pPr>
            <w:r>
              <w:rPr>
                <w:sz w:val="21"/>
                <w:szCs w:val="21"/>
                <w:highlight w:val="none"/>
              </w:rPr>
              <w:t>用 途</w:t>
            </w:r>
            <w:r>
              <w:rPr>
                <w:sz w:val="21"/>
                <w:szCs w:val="21"/>
                <w:highlight w:val="none"/>
              </w:rPr>
              <w:cr/>
            </w:r>
          </w:p>
        </w:tc>
        <w:tc>
          <w:tcPr>
            <w:tcW w:w="2490" w:type="dxa"/>
            <w:vAlign w:val="top"/>
          </w:tcPr>
          <w:p w14:paraId="5CC7F1BA">
            <w:pPr>
              <w:spacing w:line="440" w:lineRule="exact"/>
              <w:jc w:val="center"/>
              <w:rPr>
                <w:sz w:val="21"/>
                <w:szCs w:val="21"/>
                <w:highlight w:val="none"/>
              </w:rPr>
            </w:pPr>
            <w:r>
              <w:rPr>
                <w:sz w:val="21"/>
                <w:szCs w:val="21"/>
                <w:highlight w:val="none"/>
              </w:rPr>
              <w:t>面 积（平方米）</w:t>
            </w:r>
          </w:p>
        </w:tc>
        <w:tc>
          <w:tcPr>
            <w:tcW w:w="2491" w:type="dxa"/>
            <w:vAlign w:val="top"/>
          </w:tcPr>
          <w:p w14:paraId="0E894D3D">
            <w:pPr>
              <w:spacing w:line="440" w:lineRule="exact"/>
              <w:jc w:val="center"/>
              <w:rPr>
                <w:sz w:val="21"/>
                <w:szCs w:val="21"/>
                <w:highlight w:val="none"/>
              </w:rPr>
            </w:pPr>
            <w:r>
              <w:rPr>
                <w:sz w:val="21"/>
                <w:szCs w:val="21"/>
                <w:highlight w:val="none"/>
              </w:rPr>
              <w:t>位 置</w:t>
            </w:r>
          </w:p>
        </w:tc>
        <w:tc>
          <w:tcPr>
            <w:tcW w:w="2491" w:type="dxa"/>
            <w:vAlign w:val="top"/>
          </w:tcPr>
          <w:p w14:paraId="772668CE">
            <w:pPr>
              <w:spacing w:line="440" w:lineRule="exact"/>
              <w:jc w:val="center"/>
              <w:rPr>
                <w:sz w:val="21"/>
                <w:szCs w:val="21"/>
                <w:highlight w:val="none"/>
              </w:rPr>
            </w:pPr>
            <w:r>
              <w:rPr>
                <w:sz w:val="21"/>
                <w:szCs w:val="21"/>
                <w:highlight w:val="none"/>
              </w:rPr>
              <w:t>需用时间</w:t>
            </w:r>
          </w:p>
        </w:tc>
      </w:tr>
      <w:tr w14:paraId="08AEB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2961F3A6">
            <w:pPr>
              <w:spacing w:line="440" w:lineRule="exact"/>
              <w:rPr>
                <w:sz w:val="21"/>
                <w:szCs w:val="21"/>
                <w:highlight w:val="none"/>
              </w:rPr>
            </w:pPr>
          </w:p>
        </w:tc>
        <w:tc>
          <w:tcPr>
            <w:tcW w:w="2490" w:type="dxa"/>
            <w:vAlign w:val="top"/>
          </w:tcPr>
          <w:p w14:paraId="13B04505">
            <w:pPr>
              <w:spacing w:line="440" w:lineRule="exact"/>
              <w:rPr>
                <w:sz w:val="21"/>
                <w:szCs w:val="21"/>
                <w:highlight w:val="none"/>
              </w:rPr>
            </w:pPr>
          </w:p>
        </w:tc>
        <w:tc>
          <w:tcPr>
            <w:tcW w:w="2491" w:type="dxa"/>
            <w:vAlign w:val="top"/>
          </w:tcPr>
          <w:p w14:paraId="4795503F">
            <w:pPr>
              <w:spacing w:line="440" w:lineRule="exact"/>
              <w:rPr>
                <w:sz w:val="21"/>
                <w:szCs w:val="21"/>
                <w:highlight w:val="none"/>
              </w:rPr>
            </w:pPr>
          </w:p>
        </w:tc>
        <w:tc>
          <w:tcPr>
            <w:tcW w:w="2491" w:type="dxa"/>
            <w:vAlign w:val="top"/>
          </w:tcPr>
          <w:p w14:paraId="2D8AF5C9">
            <w:pPr>
              <w:spacing w:line="440" w:lineRule="exact"/>
              <w:rPr>
                <w:sz w:val="21"/>
                <w:szCs w:val="21"/>
                <w:highlight w:val="none"/>
              </w:rPr>
            </w:pPr>
          </w:p>
        </w:tc>
      </w:tr>
      <w:tr w14:paraId="2434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00874B04">
            <w:pPr>
              <w:spacing w:line="440" w:lineRule="exact"/>
              <w:rPr>
                <w:sz w:val="21"/>
                <w:szCs w:val="21"/>
                <w:highlight w:val="none"/>
              </w:rPr>
            </w:pPr>
          </w:p>
        </w:tc>
        <w:tc>
          <w:tcPr>
            <w:tcW w:w="2490" w:type="dxa"/>
            <w:vAlign w:val="top"/>
          </w:tcPr>
          <w:p w14:paraId="572073EE">
            <w:pPr>
              <w:spacing w:line="440" w:lineRule="exact"/>
              <w:rPr>
                <w:sz w:val="21"/>
                <w:szCs w:val="21"/>
                <w:highlight w:val="none"/>
              </w:rPr>
            </w:pPr>
          </w:p>
        </w:tc>
        <w:tc>
          <w:tcPr>
            <w:tcW w:w="2491" w:type="dxa"/>
            <w:vAlign w:val="top"/>
          </w:tcPr>
          <w:p w14:paraId="1509C3D9">
            <w:pPr>
              <w:spacing w:line="440" w:lineRule="exact"/>
              <w:rPr>
                <w:sz w:val="21"/>
                <w:szCs w:val="21"/>
                <w:highlight w:val="none"/>
              </w:rPr>
            </w:pPr>
          </w:p>
        </w:tc>
        <w:tc>
          <w:tcPr>
            <w:tcW w:w="2491" w:type="dxa"/>
            <w:vAlign w:val="top"/>
          </w:tcPr>
          <w:p w14:paraId="3081AFE0">
            <w:pPr>
              <w:spacing w:line="440" w:lineRule="exact"/>
              <w:rPr>
                <w:sz w:val="21"/>
                <w:szCs w:val="21"/>
                <w:highlight w:val="none"/>
              </w:rPr>
            </w:pPr>
          </w:p>
        </w:tc>
      </w:tr>
      <w:tr w14:paraId="1CA8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AAF9F57">
            <w:pPr>
              <w:spacing w:line="440" w:lineRule="exact"/>
              <w:rPr>
                <w:sz w:val="21"/>
                <w:szCs w:val="21"/>
                <w:highlight w:val="none"/>
              </w:rPr>
            </w:pPr>
          </w:p>
        </w:tc>
        <w:tc>
          <w:tcPr>
            <w:tcW w:w="2490" w:type="dxa"/>
            <w:vAlign w:val="top"/>
          </w:tcPr>
          <w:p w14:paraId="2A6DB593">
            <w:pPr>
              <w:spacing w:line="440" w:lineRule="exact"/>
              <w:rPr>
                <w:sz w:val="21"/>
                <w:szCs w:val="21"/>
                <w:highlight w:val="none"/>
              </w:rPr>
            </w:pPr>
          </w:p>
        </w:tc>
        <w:tc>
          <w:tcPr>
            <w:tcW w:w="2491" w:type="dxa"/>
            <w:vAlign w:val="top"/>
          </w:tcPr>
          <w:p w14:paraId="09E6F953">
            <w:pPr>
              <w:spacing w:line="440" w:lineRule="exact"/>
              <w:rPr>
                <w:sz w:val="21"/>
                <w:szCs w:val="21"/>
                <w:highlight w:val="none"/>
              </w:rPr>
            </w:pPr>
          </w:p>
        </w:tc>
        <w:tc>
          <w:tcPr>
            <w:tcW w:w="2491" w:type="dxa"/>
            <w:vAlign w:val="top"/>
          </w:tcPr>
          <w:p w14:paraId="21BEE523">
            <w:pPr>
              <w:spacing w:line="440" w:lineRule="exact"/>
              <w:rPr>
                <w:sz w:val="21"/>
                <w:szCs w:val="21"/>
                <w:highlight w:val="none"/>
              </w:rPr>
            </w:pPr>
          </w:p>
        </w:tc>
      </w:tr>
      <w:tr w14:paraId="3255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0D008452">
            <w:pPr>
              <w:spacing w:line="440" w:lineRule="exact"/>
              <w:rPr>
                <w:sz w:val="21"/>
                <w:szCs w:val="21"/>
                <w:highlight w:val="none"/>
              </w:rPr>
            </w:pPr>
          </w:p>
        </w:tc>
        <w:tc>
          <w:tcPr>
            <w:tcW w:w="2490" w:type="dxa"/>
            <w:vAlign w:val="top"/>
          </w:tcPr>
          <w:p w14:paraId="1CF64C4C">
            <w:pPr>
              <w:spacing w:line="440" w:lineRule="exact"/>
              <w:rPr>
                <w:sz w:val="21"/>
                <w:szCs w:val="21"/>
                <w:highlight w:val="none"/>
              </w:rPr>
            </w:pPr>
          </w:p>
        </w:tc>
        <w:tc>
          <w:tcPr>
            <w:tcW w:w="2491" w:type="dxa"/>
            <w:vAlign w:val="top"/>
          </w:tcPr>
          <w:p w14:paraId="14E886AB">
            <w:pPr>
              <w:spacing w:line="440" w:lineRule="exact"/>
              <w:rPr>
                <w:sz w:val="21"/>
                <w:szCs w:val="21"/>
                <w:highlight w:val="none"/>
              </w:rPr>
            </w:pPr>
          </w:p>
        </w:tc>
        <w:tc>
          <w:tcPr>
            <w:tcW w:w="2491" w:type="dxa"/>
            <w:vAlign w:val="top"/>
          </w:tcPr>
          <w:p w14:paraId="4EB5A628">
            <w:pPr>
              <w:spacing w:line="440" w:lineRule="exact"/>
              <w:rPr>
                <w:sz w:val="21"/>
                <w:szCs w:val="21"/>
                <w:highlight w:val="none"/>
              </w:rPr>
            </w:pPr>
          </w:p>
        </w:tc>
      </w:tr>
      <w:tr w14:paraId="206D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37EA75BB">
            <w:pPr>
              <w:spacing w:line="440" w:lineRule="exact"/>
              <w:rPr>
                <w:sz w:val="21"/>
                <w:szCs w:val="21"/>
                <w:highlight w:val="none"/>
              </w:rPr>
            </w:pPr>
          </w:p>
        </w:tc>
        <w:tc>
          <w:tcPr>
            <w:tcW w:w="2490" w:type="dxa"/>
            <w:vAlign w:val="top"/>
          </w:tcPr>
          <w:p w14:paraId="0900A0ED">
            <w:pPr>
              <w:spacing w:line="440" w:lineRule="exact"/>
              <w:rPr>
                <w:sz w:val="21"/>
                <w:szCs w:val="21"/>
                <w:highlight w:val="none"/>
              </w:rPr>
            </w:pPr>
          </w:p>
        </w:tc>
        <w:tc>
          <w:tcPr>
            <w:tcW w:w="2491" w:type="dxa"/>
            <w:vAlign w:val="top"/>
          </w:tcPr>
          <w:p w14:paraId="7B727CB7">
            <w:pPr>
              <w:spacing w:line="440" w:lineRule="exact"/>
              <w:rPr>
                <w:sz w:val="21"/>
                <w:szCs w:val="21"/>
                <w:highlight w:val="none"/>
              </w:rPr>
            </w:pPr>
          </w:p>
        </w:tc>
        <w:tc>
          <w:tcPr>
            <w:tcW w:w="2491" w:type="dxa"/>
            <w:vAlign w:val="top"/>
          </w:tcPr>
          <w:p w14:paraId="59F0899F">
            <w:pPr>
              <w:spacing w:line="440" w:lineRule="exact"/>
              <w:rPr>
                <w:sz w:val="21"/>
                <w:szCs w:val="21"/>
                <w:highlight w:val="none"/>
              </w:rPr>
            </w:pPr>
          </w:p>
        </w:tc>
      </w:tr>
      <w:tr w14:paraId="6F73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3E142271">
            <w:pPr>
              <w:spacing w:line="440" w:lineRule="exact"/>
              <w:rPr>
                <w:sz w:val="21"/>
                <w:szCs w:val="21"/>
                <w:highlight w:val="none"/>
              </w:rPr>
            </w:pPr>
          </w:p>
        </w:tc>
        <w:tc>
          <w:tcPr>
            <w:tcW w:w="2490" w:type="dxa"/>
            <w:vAlign w:val="top"/>
          </w:tcPr>
          <w:p w14:paraId="442489AF">
            <w:pPr>
              <w:spacing w:line="440" w:lineRule="exact"/>
              <w:rPr>
                <w:sz w:val="21"/>
                <w:szCs w:val="21"/>
                <w:highlight w:val="none"/>
              </w:rPr>
            </w:pPr>
          </w:p>
        </w:tc>
        <w:tc>
          <w:tcPr>
            <w:tcW w:w="2491" w:type="dxa"/>
            <w:vAlign w:val="top"/>
          </w:tcPr>
          <w:p w14:paraId="5CD62D20">
            <w:pPr>
              <w:spacing w:line="440" w:lineRule="exact"/>
              <w:rPr>
                <w:sz w:val="21"/>
                <w:szCs w:val="21"/>
                <w:highlight w:val="none"/>
              </w:rPr>
            </w:pPr>
          </w:p>
        </w:tc>
        <w:tc>
          <w:tcPr>
            <w:tcW w:w="2491" w:type="dxa"/>
            <w:vAlign w:val="top"/>
          </w:tcPr>
          <w:p w14:paraId="00AD2E70">
            <w:pPr>
              <w:spacing w:line="440" w:lineRule="exact"/>
              <w:rPr>
                <w:sz w:val="21"/>
                <w:szCs w:val="21"/>
                <w:highlight w:val="none"/>
              </w:rPr>
            </w:pPr>
          </w:p>
        </w:tc>
      </w:tr>
      <w:tr w14:paraId="1EF3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148CA103">
            <w:pPr>
              <w:spacing w:line="440" w:lineRule="exact"/>
              <w:rPr>
                <w:sz w:val="21"/>
                <w:szCs w:val="21"/>
                <w:highlight w:val="none"/>
              </w:rPr>
            </w:pPr>
          </w:p>
        </w:tc>
        <w:tc>
          <w:tcPr>
            <w:tcW w:w="2490" w:type="dxa"/>
            <w:vAlign w:val="top"/>
          </w:tcPr>
          <w:p w14:paraId="30106879">
            <w:pPr>
              <w:spacing w:line="440" w:lineRule="exact"/>
              <w:rPr>
                <w:sz w:val="21"/>
                <w:szCs w:val="21"/>
                <w:highlight w:val="none"/>
              </w:rPr>
            </w:pPr>
          </w:p>
        </w:tc>
        <w:tc>
          <w:tcPr>
            <w:tcW w:w="2491" w:type="dxa"/>
            <w:vAlign w:val="top"/>
          </w:tcPr>
          <w:p w14:paraId="19D20273">
            <w:pPr>
              <w:spacing w:line="440" w:lineRule="exact"/>
              <w:rPr>
                <w:sz w:val="21"/>
                <w:szCs w:val="21"/>
                <w:highlight w:val="none"/>
              </w:rPr>
            </w:pPr>
          </w:p>
        </w:tc>
        <w:tc>
          <w:tcPr>
            <w:tcW w:w="2491" w:type="dxa"/>
            <w:vAlign w:val="top"/>
          </w:tcPr>
          <w:p w14:paraId="4E8B0A67">
            <w:pPr>
              <w:spacing w:line="440" w:lineRule="exact"/>
              <w:rPr>
                <w:sz w:val="21"/>
                <w:szCs w:val="21"/>
                <w:highlight w:val="none"/>
              </w:rPr>
            </w:pPr>
          </w:p>
        </w:tc>
      </w:tr>
      <w:tr w14:paraId="6F67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4BF2EEDF">
            <w:pPr>
              <w:spacing w:line="440" w:lineRule="exact"/>
              <w:rPr>
                <w:sz w:val="21"/>
                <w:szCs w:val="21"/>
                <w:highlight w:val="none"/>
              </w:rPr>
            </w:pPr>
          </w:p>
        </w:tc>
        <w:tc>
          <w:tcPr>
            <w:tcW w:w="2490" w:type="dxa"/>
            <w:vAlign w:val="top"/>
          </w:tcPr>
          <w:p w14:paraId="6724A653">
            <w:pPr>
              <w:spacing w:line="440" w:lineRule="exact"/>
              <w:rPr>
                <w:sz w:val="21"/>
                <w:szCs w:val="21"/>
                <w:highlight w:val="none"/>
              </w:rPr>
            </w:pPr>
          </w:p>
        </w:tc>
        <w:tc>
          <w:tcPr>
            <w:tcW w:w="2491" w:type="dxa"/>
            <w:vAlign w:val="top"/>
          </w:tcPr>
          <w:p w14:paraId="1E70FFFC">
            <w:pPr>
              <w:spacing w:line="440" w:lineRule="exact"/>
              <w:rPr>
                <w:sz w:val="21"/>
                <w:szCs w:val="21"/>
                <w:highlight w:val="none"/>
              </w:rPr>
            </w:pPr>
          </w:p>
        </w:tc>
        <w:tc>
          <w:tcPr>
            <w:tcW w:w="2491" w:type="dxa"/>
            <w:vAlign w:val="top"/>
          </w:tcPr>
          <w:p w14:paraId="52ACFC2D">
            <w:pPr>
              <w:spacing w:line="440" w:lineRule="exact"/>
              <w:rPr>
                <w:sz w:val="21"/>
                <w:szCs w:val="21"/>
                <w:highlight w:val="none"/>
              </w:rPr>
            </w:pPr>
          </w:p>
        </w:tc>
      </w:tr>
      <w:tr w14:paraId="74CD8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0B2A3257">
            <w:pPr>
              <w:spacing w:line="440" w:lineRule="exact"/>
              <w:rPr>
                <w:sz w:val="21"/>
                <w:szCs w:val="21"/>
                <w:highlight w:val="none"/>
              </w:rPr>
            </w:pPr>
          </w:p>
        </w:tc>
        <w:tc>
          <w:tcPr>
            <w:tcW w:w="2490" w:type="dxa"/>
            <w:vAlign w:val="top"/>
          </w:tcPr>
          <w:p w14:paraId="6A02FED9">
            <w:pPr>
              <w:spacing w:line="440" w:lineRule="exact"/>
              <w:rPr>
                <w:sz w:val="21"/>
                <w:szCs w:val="21"/>
                <w:highlight w:val="none"/>
              </w:rPr>
            </w:pPr>
          </w:p>
        </w:tc>
        <w:tc>
          <w:tcPr>
            <w:tcW w:w="2491" w:type="dxa"/>
            <w:vAlign w:val="top"/>
          </w:tcPr>
          <w:p w14:paraId="0EB18D81">
            <w:pPr>
              <w:spacing w:line="440" w:lineRule="exact"/>
              <w:rPr>
                <w:sz w:val="21"/>
                <w:szCs w:val="21"/>
                <w:highlight w:val="none"/>
              </w:rPr>
            </w:pPr>
          </w:p>
        </w:tc>
        <w:tc>
          <w:tcPr>
            <w:tcW w:w="2491" w:type="dxa"/>
            <w:vAlign w:val="top"/>
          </w:tcPr>
          <w:p w14:paraId="2F9CFC56">
            <w:pPr>
              <w:spacing w:line="440" w:lineRule="exact"/>
              <w:rPr>
                <w:sz w:val="21"/>
                <w:szCs w:val="21"/>
                <w:highlight w:val="none"/>
              </w:rPr>
            </w:pPr>
          </w:p>
        </w:tc>
      </w:tr>
      <w:tr w14:paraId="3E66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6395346">
            <w:pPr>
              <w:spacing w:line="440" w:lineRule="exact"/>
              <w:rPr>
                <w:sz w:val="21"/>
                <w:szCs w:val="21"/>
                <w:highlight w:val="none"/>
              </w:rPr>
            </w:pPr>
          </w:p>
        </w:tc>
        <w:tc>
          <w:tcPr>
            <w:tcW w:w="2490" w:type="dxa"/>
            <w:vAlign w:val="top"/>
          </w:tcPr>
          <w:p w14:paraId="2DDE3FC1">
            <w:pPr>
              <w:spacing w:line="440" w:lineRule="exact"/>
              <w:rPr>
                <w:sz w:val="21"/>
                <w:szCs w:val="21"/>
                <w:highlight w:val="none"/>
              </w:rPr>
            </w:pPr>
          </w:p>
        </w:tc>
        <w:tc>
          <w:tcPr>
            <w:tcW w:w="2491" w:type="dxa"/>
            <w:vAlign w:val="top"/>
          </w:tcPr>
          <w:p w14:paraId="7E2D0CE3">
            <w:pPr>
              <w:spacing w:line="440" w:lineRule="exact"/>
              <w:rPr>
                <w:sz w:val="21"/>
                <w:szCs w:val="21"/>
                <w:highlight w:val="none"/>
              </w:rPr>
            </w:pPr>
          </w:p>
        </w:tc>
        <w:tc>
          <w:tcPr>
            <w:tcW w:w="2491" w:type="dxa"/>
            <w:vAlign w:val="top"/>
          </w:tcPr>
          <w:p w14:paraId="150AE90C">
            <w:pPr>
              <w:spacing w:line="440" w:lineRule="exact"/>
              <w:rPr>
                <w:sz w:val="21"/>
                <w:szCs w:val="21"/>
                <w:highlight w:val="none"/>
              </w:rPr>
            </w:pPr>
          </w:p>
        </w:tc>
      </w:tr>
      <w:tr w14:paraId="1326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00425F4C">
            <w:pPr>
              <w:spacing w:line="440" w:lineRule="exact"/>
              <w:rPr>
                <w:sz w:val="21"/>
                <w:szCs w:val="21"/>
                <w:highlight w:val="none"/>
              </w:rPr>
            </w:pPr>
          </w:p>
        </w:tc>
        <w:tc>
          <w:tcPr>
            <w:tcW w:w="2490" w:type="dxa"/>
            <w:vAlign w:val="top"/>
          </w:tcPr>
          <w:p w14:paraId="75AA87B5">
            <w:pPr>
              <w:spacing w:line="440" w:lineRule="exact"/>
              <w:rPr>
                <w:sz w:val="21"/>
                <w:szCs w:val="21"/>
                <w:highlight w:val="none"/>
              </w:rPr>
            </w:pPr>
          </w:p>
        </w:tc>
        <w:tc>
          <w:tcPr>
            <w:tcW w:w="2491" w:type="dxa"/>
            <w:vAlign w:val="top"/>
          </w:tcPr>
          <w:p w14:paraId="0551FA70">
            <w:pPr>
              <w:spacing w:line="440" w:lineRule="exact"/>
              <w:rPr>
                <w:sz w:val="21"/>
                <w:szCs w:val="21"/>
                <w:highlight w:val="none"/>
              </w:rPr>
            </w:pPr>
          </w:p>
        </w:tc>
        <w:tc>
          <w:tcPr>
            <w:tcW w:w="2491" w:type="dxa"/>
            <w:vAlign w:val="top"/>
          </w:tcPr>
          <w:p w14:paraId="172C967B">
            <w:pPr>
              <w:spacing w:line="440" w:lineRule="exact"/>
              <w:rPr>
                <w:sz w:val="21"/>
                <w:szCs w:val="21"/>
                <w:highlight w:val="none"/>
              </w:rPr>
            </w:pPr>
          </w:p>
        </w:tc>
      </w:tr>
      <w:tr w14:paraId="48CF9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7EF0EE91">
            <w:pPr>
              <w:spacing w:line="440" w:lineRule="exact"/>
              <w:rPr>
                <w:sz w:val="21"/>
                <w:szCs w:val="21"/>
                <w:highlight w:val="none"/>
              </w:rPr>
            </w:pPr>
          </w:p>
        </w:tc>
        <w:tc>
          <w:tcPr>
            <w:tcW w:w="2490" w:type="dxa"/>
            <w:vAlign w:val="top"/>
          </w:tcPr>
          <w:p w14:paraId="135ED694">
            <w:pPr>
              <w:spacing w:line="440" w:lineRule="exact"/>
              <w:rPr>
                <w:sz w:val="21"/>
                <w:szCs w:val="21"/>
                <w:highlight w:val="none"/>
              </w:rPr>
            </w:pPr>
          </w:p>
        </w:tc>
        <w:tc>
          <w:tcPr>
            <w:tcW w:w="2491" w:type="dxa"/>
            <w:vAlign w:val="top"/>
          </w:tcPr>
          <w:p w14:paraId="162D0235">
            <w:pPr>
              <w:spacing w:line="440" w:lineRule="exact"/>
              <w:rPr>
                <w:sz w:val="21"/>
                <w:szCs w:val="21"/>
                <w:highlight w:val="none"/>
              </w:rPr>
            </w:pPr>
          </w:p>
        </w:tc>
        <w:tc>
          <w:tcPr>
            <w:tcW w:w="2491" w:type="dxa"/>
            <w:vAlign w:val="top"/>
          </w:tcPr>
          <w:p w14:paraId="7CB5BA73">
            <w:pPr>
              <w:spacing w:line="440" w:lineRule="exact"/>
              <w:rPr>
                <w:sz w:val="21"/>
                <w:szCs w:val="21"/>
                <w:highlight w:val="none"/>
              </w:rPr>
            </w:pPr>
          </w:p>
        </w:tc>
      </w:tr>
      <w:tr w14:paraId="59CA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3229AF1F">
            <w:pPr>
              <w:spacing w:line="440" w:lineRule="exact"/>
              <w:rPr>
                <w:sz w:val="21"/>
                <w:szCs w:val="21"/>
                <w:highlight w:val="none"/>
              </w:rPr>
            </w:pPr>
          </w:p>
        </w:tc>
        <w:tc>
          <w:tcPr>
            <w:tcW w:w="2490" w:type="dxa"/>
            <w:vAlign w:val="top"/>
          </w:tcPr>
          <w:p w14:paraId="5B3CC9F8">
            <w:pPr>
              <w:spacing w:line="440" w:lineRule="exact"/>
              <w:rPr>
                <w:sz w:val="21"/>
                <w:szCs w:val="21"/>
                <w:highlight w:val="none"/>
              </w:rPr>
            </w:pPr>
          </w:p>
        </w:tc>
        <w:tc>
          <w:tcPr>
            <w:tcW w:w="2491" w:type="dxa"/>
            <w:vAlign w:val="top"/>
          </w:tcPr>
          <w:p w14:paraId="0E42AC71">
            <w:pPr>
              <w:spacing w:line="440" w:lineRule="exact"/>
              <w:rPr>
                <w:sz w:val="21"/>
                <w:szCs w:val="21"/>
                <w:highlight w:val="none"/>
              </w:rPr>
            </w:pPr>
          </w:p>
        </w:tc>
        <w:tc>
          <w:tcPr>
            <w:tcW w:w="2491" w:type="dxa"/>
            <w:vAlign w:val="top"/>
          </w:tcPr>
          <w:p w14:paraId="0A19F1A6">
            <w:pPr>
              <w:spacing w:line="440" w:lineRule="exact"/>
              <w:rPr>
                <w:sz w:val="21"/>
                <w:szCs w:val="21"/>
                <w:highlight w:val="none"/>
              </w:rPr>
            </w:pPr>
          </w:p>
        </w:tc>
      </w:tr>
      <w:tr w14:paraId="0A773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353DEC09">
            <w:pPr>
              <w:spacing w:line="440" w:lineRule="exact"/>
              <w:rPr>
                <w:sz w:val="21"/>
                <w:szCs w:val="21"/>
                <w:highlight w:val="none"/>
              </w:rPr>
            </w:pPr>
          </w:p>
        </w:tc>
        <w:tc>
          <w:tcPr>
            <w:tcW w:w="2490" w:type="dxa"/>
            <w:vAlign w:val="top"/>
          </w:tcPr>
          <w:p w14:paraId="76BAC209">
            <w:pPr>
              <w:spacing w:line="440" w:lineRule="exact"/>
              <w:rPr>
                <w:sz w:val="21"/>
                <w:szCs w:val="21"/>
                <w:highlight w:val="none"/>
              </w:rPr>
            </w:pPr>
          </w:p>
        </w:tc>
        <w:tc>
          <w:tcPr>
            <w:tcW w:w="2491" w:type="dxa"/>
            <w:vAlign w:val="top"/>
          </w:tcPr>
          <w:p w14:paraId="3306BE40">
            <w:pPr>
              <w:spacing w:line="440" w:lineRule="exact"/>
              <w:rPr>
                <w:sz w:val="21"/>
                <w:szCs w:val="21"/>
                <w:highlight w:val="none"/>
              </w:rPr>
            </w:pPr>
          </w:p>
        </w:tc>
        <w:tc>
          <w:tcPr>
            <w:tcW w:w="2491" w:type="dxa"/>
            <w:vAlign w:val="top"/>
          </w:tcPr>
          <w:p w14:paraId="25773156">
            <w:pPr>
              <w:spacing w:line="440" w:lineRule="exact"/>
              <w:rPr>
                <w:sz w:val="21"/>
                <w:szCs w:val="21"/>
                <w:highlight w:val="none"/>
              </w:rPr>
            </w:pPr>
          </w:p>
        </w:tc>
      </w:tr>
      <w:tr w14:paraId="6AE69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4D0C3F07">
            <w:pPr>
              <w:spacing w:line="440" w:lineRule="exact"/>
              <w:rPr>
                <w:sz w:val="21"/>
                <w:szCs w:val="21"/>
                <w:highlight w:val="none"/>
              </w:rPr>
            </w:pPr>
          </w:p>
        </w:tc>
        <w:tc>
          <w:tcPr>
            <w:tcW w:w="2490" w:type="dxa"/>
            <w:vAlign w:val="top"/>
          </w:tcPr>
          <w:p w14:paraId="6EDE7248">
            <w:pPr>
              <w:spacing w:line="440" w:lineRule="exact"/>
              <w:rPr>
                <w:sz w:val="21"/>
                <w:szCs w:val="21"/>
                <w:highlight w:val="none"/>
              </w:rPr>
            </w:pPr>
          </w:p>
        </w:tc>
        <w:tc>
          <w:tcPr>
            <w:tcW w:w="2491" w:type="dxa"/>
            <w:vAlign w:val="top"/>
          </w:tcPr>
          <w:p w14:paraId="176DE361">
            <w:pPr>
              <w:spacing w:line="440" w:lineRule="exact"/>
              <w:rPr>
                <w:sz w:val="21"/>
                <w:szCs w:val="21"/>
                <w:highlight w:val="none"/>
              </w:rPr>
            </w:pPr>
          </w:p>
        </w:tc>
        <w:tc>
          <w:tcPr>
            <w:tcW w:w="2491" w:type="dxa"/>
            <w:vAlign w:val="top"/>
          </w:tcPr>
          <w:p w14:paraId="78CAF433">
            <w:pPr>
              <w:spacing w:line="440" w:lineRule="exact"/>
              <w:rPr>
                <w:sz w:val="21"/>
                <w:szCs w:val="21"/>
                <w:highlight w:val="none"/>
              </w:rPr>
            </w:pPr>
          </w:p>
        </w:tc>
      </w:tr>
      <w:tr w14:paraId="5687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07CF12E">
            <w:pPr>
              <w:spacing w:line="440" w:lineRule="exact"/>
              <w:rPr>
                <w:sz w:val="21"/>
                <w:szCs w:val="21"/>
                <w:highlight w:val="none"/>
              </w:rPr>
            </w:pPr>
          </w:p>
        </w:tc>
        <w:tc>
          <w:tcPr>
            <w:tcW w:w="2490" w:type="dxa"/>
            <w:vAlign w:val="top"/>
          </w:tcPr>
          <w:p w14:paraId="5FE71C3D">
            <w:pPr>
              <w:spacing w:line="440" w:lineRule="exact"/>
              <w:rPr>
                <w:sz w:val="21"/>
                <w:szCs w:val="21"/>
                <w:highlight w:val="none"/>
              </w:rPr>
            </w:pPr>
          </w:p>
        </w:tc>
        <w:tc>
          <w:tcPr>
            <w:tcW w:w="2491" w:type="dxa"/>
            <w:vAlign w:val="top"/>
          </w:tcPr>
          <w:p w14:paraId="60791B23">
            <w:pPr>
              <w:spacing w:line="440" w:lineRule="exact"/>
              <w:rPr>
                <w:sz w:val="21"/>
                <w:szCs w:val="21"/>
                <w:highlight w:val="none"/>
              </w:rPr>
            </w:pPr>
          </w:p>
        </w:tc>
        <w:tc>
          <w:tcPr>
            <w:tcW w:w="2491" w:type="dxa"/>
            <w:vAlign w:val="top"/>
          </w:tcPr>
          <w:p w14:paraId="5F2432E7">
            <w:pPr>
              <w:spacing w:line="440" w:lineRule="exact"/>
              <w:rPr>
                <w:sz w:val="21"/>
                <w:szCs w:val="21"/>
                <w:highlight w:val="none"/>
              </w:rPr>
            </w:pPr>
          </w:p>
        </w:tc>
      </w:tr>
      <w:tr w14:paraId="4BF5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279C2C8">
            <w:pPr>
              <w:spacing w:line="440" w:lineRule="exact"/>
              <w:rPr>
                <w:sz w:val="21"/>
                <w:szCs w:val="21"/>
                <w:highlight w:val="none"/>
              </w:rPr>
            </w:pPr>
          </w:p>
        </w:tc>
        <w:tc>
          <w:tcPr>
            <w:tcW w:w="2490" w:type="dxa"/>
            <w:vAlign w:val="top"/>
          </w:tcPr>
          <w:p w14:paraId="3337A98F">
            <w:pPr>
              <w:spacing w:line="440" w:lineRule="exact"/>
              <w:rPr>
                <w:sz w:val="21"/>
                <w:szCs w:val="21"/>
                <w:highlight w:val="none"/>
              </w:rPr>
            </w:pPr>
          </w:p>
        </w:tc>
        <w:tc>
          <w:tcPr>
            <w:tcW w:w="2491" w:type="dxa"/>
            <w:vAlign w:val="top"/>
          </w:tcPr>
          <w:p w14:paraId="4BE4BCAA">
            <w:pPr>
              <w:spacing w:line="440" w:lineRule="exact"/>
              <w:rPr>
                <w:sz w:val="21"/>
                <w:szCs w:val="21"/>
                <w:highlight w:val="none"/>
              </w:rPr>
            </w:pPr>
          </w:p>
        </w:tc>
        <w:tc>
          <w:tcPr>
            <w:tcW w:w="2491" w:type="dxa"/>
            <w:vAlign w:val="top"/>
          </w:tcPr>
          <w:p w14:paraId="3FA1C24D">
            <w:pPr>
              <w:spacing w:line="440" w:lineRule="exact"/>
              <w:rPr>
                <w:sz w:val="21"/>
                <w:szCs w:val="21"/>
                <w:highlight w:val="none"/>
              </w:rPr>
            </w:pPr>
          </w:p>
        </w:tc>
      </w:tr>
      <w:tr w14:paraId="125E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35E2E1B6">
            <w:pPr>
              <w:spacing w:line="440" w:lineRule="exact"/>
              <w:rPr>
                <w:sz w:val="21"/>
                <w:szCs w:val="21"/>
                <w:highlight w:val="none"/>
              </w:rPr>
            </w:pPr>
          </w:p>
        </w:tc>
        <w:tc>
          <w:tcPr>
            <w:tcW w:w="2490" w:type="dxa"/>
            <w:vAlign w:val="top"/>
          </w:tcPr>
          <w:p w14:paraId="19DE266E">
            <w:pPr>
              <w:spacing w:line="440" w:lineRule="exact"/>
              <w:rPr>
                <w:sz w:val="21"/>
                <w:szCs w:val="21"/>
                <w:highlight w:val="none"/>
              </w:rPr>
            </w:pPr>
          </w:p>
        </w:tc>
        <w:tc>
          <w:tcPr>
            <w:tcW w:w="2491" w:type="dxa"/>
            <w:vAlign w:val="top"/>
          </w:tcPr>
          <w:p w14:paraId="08B7C798">
            <w:pPr>
              <w:spacing w:line="440" w:lineRule="exact"/>
              <w:rPr>
                <w:sz w:val="21"/>
                <w:szCs w:val="21"/>
                <w:highlight w:val="none"/>
              </w:rPr>
            </w:pPr>
          </w:p>
        </w:tc>
        <w:tc>
          <w:tcPr>
            <w:tcW w:w="2491" w:type="dxa"/>
            <w:vAlign w:val="top"/>
          </w:tcPr>
          <w:p w14:paraId="39A137DB">
            <w:pPr>
              <w:spacing w:line="440" w:lineRule="exact"/>
              <w:rPr>
                <w:sz w:val="21"/>
                <w:szCs w:val="21"/>
                <w:highlight w:val="none"/>
              </w:rPr>
            </w:pPr>
          </w:p>
        </w:tc>
      </w:tr>
      <w:tr w14:paraId="5C43F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6BD50292">
            <w:pPr>
              <w:spacing w:line="440" w:lineRule="exact"/>
              <w:rPr>
                <w:sz w:val="21"/>
                <w:szCs w:val="21"/>
                <w:highlight w:val="none"/>
              </w:rPr>
            </w:pPr>
          </w:p>
        </w:tc>
        <w:tc>
          <w:tcPr>
            <w:tcW w:w="2490" w:type="dxa"/>
            <w:vAlign w:val="top"/>
          </w:tcPr>
          <w:p w14:paraId="43DDEEBD">
            <w:pPr>
              <w:spacing w:line="440" w:lineRule="exact"/>
              <w:rPr>
                <w:sz w:val="21"/>
                <w:szCs w:val="21"/>
                <w:highlight w:val="none"/>
              </w:rPr>
            </w:pPr>
          </w:p>
        </w:tc>
        <w:tc>
          <w:tcPr>
            <w:tcW w:w="2491" w:type="dxa"/>
            <w:vAlign w:val="top"/>
          </w:tcPr>
          <w:p w14:paraId="2F332768">
            <w:pPr>
              <w:spacing w:line="440" w:lineRule="exact"/>
              <w:rPr>
                <w:sz w:val="21"/>
                <w:szCs w:val="21"/>
                <w:highlight w:val="none"/>
              </w:rPr>
            </w:pPr>
          </w:p>
        </w:tc>
        <w:tc>
          <w:tcPr>
            <w:tcW w:w="2491" w:type="dxa"/>
            <w:vAlign w:val="top"/>
          </w:tcPr>
          <w:p w14:paraId="66797525">
            <w:pPr>
              <w:spacing w:line="440" w:lineRule="exact"/>
              <w:rPr>
                <w:sz w:val="21"/>
                <w:szCs w:val="21"/>
                <w:highlight w:val="none"/>
              </w:rPr>
            </w:pPr>
          </w:p>
        </w:tc>
      </w:tr>
      <w:tr w14:paraId="1E21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0422561B">
            <w:pPr>
              <w:spacing w:line="440" w:lineRule="exact"/>
              <w:rPr>
                <w:sz w:val="21"/>
                <w:szCs w:val="21"/>
                <w:highlight w:val="none"/>
              </w:rPr>
            </w:pPr>
          </w:p>
        </w:tc>
        <w:tc>
          <w:tcPr>
            <w:tcW w:w="2490" w:type="dxa"/>
            <w:vAlign w:val="top"/>
          </w:tcPr>
          <w:p w14:paraId="115126BE">
            <w:pPr>
              <w:spacing w:line="440" w:lineRule="exact"/>
              <w:rPr>
                <w:sz w:val="21"/>
                <w:szCs w:val="21"/>
                <w:highlight w:val="none"/>
              </w:rPr>
            </w:pPr>
          </w:p>
        </w:tc>
        <w:tc>
          <w:tcPr>
            <w:tcW w:w="2491" w:type="dxa"/>
            <w:vAlign w:val="top"/>
          </w:tcPr>
          <w:p w14:paraId="7C074AAF">
            <w:pPr>
              <w:spacing w:line="440" w:lineRule="exact"/>
              <w:rPr>
                <w:sz w:val="21"/>
                <w:szCs w:val="21"/>
                <w:highlight w:val="none"/>
              </w:rPr>
            </w:pPr>
          </w:p>
        </w:tc>
        <w:tc>
          <w:tcPr>
            <w:tcW w:w="2491" w:type="dxa"/>
            <w:vAlign w:val="top"/>
          </w:tcPr>
          <w:p w14:paraId="5C719001">
            <w:pPr>
              <w:spacing w:line="440" w:lineRule="exact"/>
              <w:rPr>
                <w:sz w:val="21"/>
                <w:szCs w:val="21"/>
                <w:highlight w:val="none"/>
              </w:rPr>
            </w:pPr>
          </w:p>
        </w:tc>
      </w:tr>
      <w:tr w14:paraId="1BD1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EF4DDE3">
            <w:pPr>
              <w:spacing w:line="440" w:lineRule="exact"/>
              <w:rPr>
                <w:sz w:val="21"/>
                <w:szCs w:val="21"/>
                <w:highlight w:val="none"/>
              </w:rPr>
            </w:pPr>
          </w:p>
        </w:tc>
        <w:tc>
          <w:tcPr>
            <w:tcW w:w="2490" w:type="dxa"/>
            <w:vAlign w:val="top"/>
          </w:tcPr>
          <w:p w14:paraId="2E96BD2C">
            <w:pPr>
              <w:spacing w:line="440" w:lineRule="exact"/>
              <w:rPr>
                <w:sz w:val="21"/>
                <w:szCs w:val="21"/>
                <w:highlight w:val="none"/>
              </w:rPr>
            </w:pPr>
          </w:p>
        </w:tc>
        <w:tc>
          <w:tcPr>
            <w:tcW w:w="2491" w:type="dxa"/>
            <w:vAlign w:val="top"/>
          </w:tcPr>
          <w:p w14:paraId="63446A66">
            <w:pPr>
              <w:spacing w:line="440" w:lineRule="exact"/>
              <w:rPr>
                <w:sz w:val="21"/>
                <w:szCs w:val="21"/>
                <w:highlight w:val="none"/>
              </w:rPr>
            </w:pPr>
          </w:p>
        </w:tc>
        <w:tc>
          <w:tcPr>
            <w:tcW w:w="2491" w:type="dxa"/>
            <w:vAlign w:val="top"/>
          </w:tcPr>
          <w:p w14:paraId="6C20E9A3">
            <w:pPr>
              <w:spacing w:line="440" w:lineRule="exact"/>
              <w:rPr>
                <w:sz w:val="21"/>
                <w:szCs w:val="21"/>
                <w:highlight w:val="none"/>
              </w:rPr>
            </w:pPr>
          </w:p>
        </w:tc>
      </w:tr>
      <w:tr w14:paraId="1DC9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F859863">
            <w:pPr>
              <w:spacing w:line="440" w:lineRule="exact"/>
              <w:rPr>
                <w:sz w:val="21"/>
                <w:szCs w:val="21"/>
                <w:highlight w:val="none"/>
              </w:rPr>
            </w:pPr>
          </w:p>
        </w:tc>
        <w:tc>
          <w:tcPr>
            <w:tcW w:w="2490" w:type="dxa"/>
            <w:vAlign w:val="top"/>
          </w:tcPr>
          <w:p w14:paraId="5C906702">
            <w:pPr>
              <w:spacing w:line="440" w:lineRule="exact"/>
              <w:rPr>
                <w:sz w:val="21"/>
                <w:szCs w:val="21"/>
                <w:highlight w:val="none"/>
              </w:rPr>
            </w:pPr>
          </w:p>
        </w:tc>
        <w:tc>
          <w:tcPr>
            <w:tcW w:w="2491" w:type="dxa"/>
            <w:vAlign w:val="top"/>
          </w:tcPr>
          <w:p w14:paraId="4414251A">
            <w:pPr>
              <w:spacing w:line="440" w:lineRule="exact"/>
              <w:rPr>
                <w:sz w:val="21"/>
                <w:szCs w:val="21"/>
                <w:highlight w:val="none"/>
              </w:rPr>
            </w:pPr>
          </w:p>
        </w:tc>
        <w:tc>
          <w:tcPr>
            <w:tcW w:w="2491" w:type="dxa"/>
            <w:vAlign w:val="top"/>
          </w:tcPr>
          <w:p w14:paraId="0D1CCD1B">
            <w:pPr>
              <w:spacing w:line="440" w:lineRule="exact"/>
              <w:rPr>
                <w:sz w:val="21"/>
                <w:szCs w:val="21"/>
                <w:highlight w:val="none"/>
              </w:rPr>
            </w:pPr>
          </w:p>
        </w:tc>
      </w:tr>
      <w:tr w14:paraId="573A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5C14264F">
            <w:pPr>
              <w:spacing w:line="440" w:lineRule="exact"/>
              <w:rPr>
                <w:sz w:val="21"/>
                <w:szCs w:val="21"/>
                <w:highlight w:val="none"/>
              </w:rPr>
            </w:pPr>
          </w:p>
        </w:tc>
        <w:tc>
          <w:tcPr>
            <w:tcW w:w="2490" w:type="dxa"/>
            <w:vAlign w:val="top"/>
          </w:tcPr>
          <w:p w14:paraId="1205AC7B">
            <w:pPr>
              <w:spacing w:line="440" w:lineRule="exact"/>
              <w:rPr>
                <w:sz w:val="21"/>
                <w:szCs w:val="21"/>
                <w:highlight w:val="none"/>
              </w:rPr>
            </w:pPr>
          </w:p>
        </w:tc>
        <w:tc>
          <w:tcPr>
            <w:tcW w:w="2491" w:type="dxa"/>
            <w:vAlign w:val="top"/>
          </w:tcPr>
          <w:p w14:paraId="42A38EAA">
            <w:pPr>
              <w:spacing w:line="440" w:lineRule="exact"/>
              <w:rPr>
                <w:sz w:val="21"/>
                <w:szCs w:val="21"/>
                <w:highlight w:val="none"/>
              </w:rPr>
            </w:pPr>
          </w:p>
        </w:tc>
        <w:tc>
          <w:tcPr>
            <w:tcW w:w="2491" w:type="dxa"/>
            <w:vAlign w:val="top"/>
          </w:tcPr>
          <w:p w14:paraId="10C0E963">
            <w:pPr>
              <w:spacing w:line="440" w:lineRule="exact"/>
              <w:rPr>
                <w:sz w:val="21"/>
                <w:szCs w:val="21"/>
                <w:highlight w:val="none"/>
              </w:rPr>
            </w:pPr>
          </w:p>
        </w:tc>
      </w:tr>
      <w:tr w14:paraId="4BF2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0DCA08EA">
            <w:pPr>
              <w:spacing w:line="440" w:lineRule="exact"/>
              <w:rPr>
                <w:sz w:val="21"/>
                <w:szCs w:val="21"/>
                <w:highlight w:val="none"/>
              </w:rPr>
            </w:pPr>
          </w:p>
        </w:tc>
        <w:tc>
          <w:tcPr>
            <w:tcW w:w="2490" w:type="dxa"/>
            <w:vAlign w:val="top"/>
          </w:tcPr>
          <w:p w14:paraId="6C9A062E">
            <w:pPr>
              <w:spacing w:line="440" w:lineRule="exact"/>
              <w:rPr>
                <w:sz w:val="21"/>
                <w:szCs w:val="21"/>
                <w:highlight w:val="none"/>
              </w:rPr>
            </w:pPr>
          </w:p>
        </w:tc>
        <w:tc>
          <w:tcPr>
            <w:tcW w:w="2491" w:type="dxa"/>
            <w:vAlign w:val="top"/>
          </w:tcPr>
          <w:p w14:paraId="23DB8E42">
            <w:pPr>
              <w:spacing w:line="440" w:lineRule="exact"/>
              <w:rPr>
                <w:sz w:val="21"/>
                <w:szCs w:val="21"/>
                <w:highlight w:val="none"/>
              </w:rPr>
            </w:pPr>
          </w:p>
        </w:tc>
        <w:tc>
          <w:tcPr>
            <w:tcW w:w="2491" w:type="dxa"/>
            <w:vAlign w:val="top"/>
          </w:tcPr>
          <w:p w14:paraId="2B19DF3A">
            <w:pPr>
              <w:spacing w:line="440" w:lineRule="exact"/>
              <w:rPr>
                <w:sz w:val="21"/>
                <w:szCs w:val="21"/>
                <w:highlight w:val="none"/>
              </w:rPr>
            </w:pPr>
          </w:p>
        </w:tc>
      </w:tr>
      <w:tr w14:paraId="3570C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top"/>
          </w:tcPr>
          <w:p w14:paraId="6D040168">
            <w:pPr>
              <w:spacing w:line="440" w:lineRule="exact"/>
              <w:rPr>
                <w:sz w:val="21"/>
                <w:szCs w:val="21"/>
                <w:highlight w:val="none"/>
              </w:rPr>
            </w:pPr>
          </w:p>
        </w:tc>
        <w:tc>
          <w:tcPr>
            <w:tcW w:w="2490" w:type="dxa"/>
            <w:vAlign w:val="top"/>
          </w:tcPr>
          <w:p w14:paraId="66F224DF">
            <w:pPr>
              <w:spacing w:line="440" w:lineRule="exact"/>
              <w:rPr>
                <w:sz w:val="21"/>
                <w:szCs w:val="21"/>
                <w:highlight w:val="none"/>
              </w:rPr>
            </w:pPr>
          </w:p>
        </w:tc>
        <w:tc>
          <w:tcPr>
            <w:tcW w:w="2491" w:type="dxa"/>
            <w:vAlign w:val="top"/>
          </w:tcPr>
          <w:p w14:paraId="43DA6652">
            <w:pPr>
              <w:spacing w:line="440" w:lineRule="exact"/>
              <w:rPr>
                <w:sz w:val="21"/>
                <w:szCs w:val="21"/>
                <w:highlight w:val="none"/>
              </w:rPr>
            </w:pPr>
          </w:p>
        </w:tc>
        <w:tc>
          <w:tcPr>
            <w:tcW w:w="2491" w:type="dxa"/>
            <w:vAlign w:val="top"/>
          </w:tcPr>
          <w:p w14:paraId="7F78EB5A">
            <w:pPr>
              <w:spacing w:line="440" w:lineRule="exact"/>
              <w:rPr>
                <w:sz w:val="21"/>
                <w:szCs w:val="21"/>
                <w:highlight w:val="none"/>
              </w:rPr>
            </w:pPr>
          </w:p>
        </w:tc>
      </w:tr>
    </w:tbl>
    <w:p w14:paraId="6976B4CF">
      <w:pPr>
        <w:spacing w:line="440" w:lineRule="exact"/>
        <w:jc w:val="center"/>
        <w:rPr>
          <w:rFonts w:eastAsia="黑体"/>
          <w:sz w:val="27"/>
          <w:szCs w:val="27"/>
          <w:highlight w:val="none"/>
        </w:rPr>
      </w:pPr>
    </w:p>
    <w:p w14:paraId="7ED1479C">
      <w:pPr>
        <w:spacing w:line="440" w:lineRule="exact"/>
        <w:jc w:val="center"/>
        <w:rPr>
          <w:rFonts w:eastAsia="黑体"/>
          <w:sz w:val="27"/>
          <w:szCs w:val="27"/>
          <w:highlight w:val="none"/>
        </w:rPr>
      </w:pPr>
    </w:p>
    <w:p w14:paraId="5F3078C0">
      <w:pPr>
        <w:topLinePunct/>
        <w:spacing w:line="440" w:lineRule="exact"/>
        <w:jc w:val="center"/>
        <w:rPr>
          <w:rFonts w:hint="eastAsia"/>
          <w:highlight w:val="none"/>
        </w:rPr>
      </w:pPr>
    </w:p>
    <w:p w14:paraId="0237DDBF">
      <w:pPr>
        <w:spacing w:line="440" w:lineRule="exact"/>
        <w:rPr>
          <w:rFonts w:hint="eastAsia" w:ascii="宋体" w:hAnsi="宋体" w:eastAsia="宋体" w:cs="宋体"/>
          <w:b/>
          <w:bCs/>
          <w:sz w:val="24"/>
          <w:szCs w:val="24"/>
          <w:highlight w:val="none"/>
          <w:lang w:val="en-US" w:eastAsia="zh-CN"/>
        </w:rPr>
      </w:pPr>
      <w:bookmarkStart w:id="167" w:name="_Toc152042592"/>
      <w:bookmarkStart w:id="168" w:name="_Toc152045803"/>
      <w:bookmarkStart w:id="169" w:name="_Toc179632823"/>
      <w:bookmarkStart w:id="170" w:name="_Toc144974871"/>
      <w:r>
        <w:rPr>
          <w:rFonts w:hint="eastAsia" w:ascii="宋体" w:hAnsi="宋体" w:eastAsia="宋体" w:cs="宋体"/>
          <w:b/>
          <w:bCs/>
          <w:sz w:val="24"/>
          <w:szCs w:val="24"/>
          <w:highlight w:val="none"/>
          <w:lang w:val="en-US" w:eastAsia="zh-CN"/>
        </w:rPr>
        <w:t>附件七、项目管理机构</w:t>
      </w:r>
      <w:bookmarkEnd w:id="167"/>
      <w:bookmarkEnd w:id="168"/>
      <w:bookmarkEnd w:id="169"/>
      <w:bookmarkEnd w:id="170"/>
    </w:p>
    <w:p w14:paraId="3AF24C25">
      <w:pPr>
        <w:spacing w:line="440" w:lineRule="exact"/>
        <w:jc w:val="center"/>
        <w:rPr>
          <w:rFonts w:eastAsia="黑体"/>
          <w:sz w:val="23"/>
          <w:szCs w:val="23"/>
          <w:highlight w:val="none"/>
        </w:rPr>
      </w:pPr>
    </w:p>
    <w:p w14:paraId="0E67F47A">
      <w:pPr>
        <w:spacing w:line="440" w:lineRule="exact"/>
        <w:jc w:val="center"/>
        <w:rPr>
          <w:rFonts w:hint="eastAsia" w:ascii="黑体" w:hAnsi="仿宋" w:eastAsia="黑体" w:cs="黑体"/>
          <w:sz w:val="32"/>
          <w:szCs w:val="32"/>
          <w:highlight w:val="none"/>
          <w:lang w:val="en-US" w:eastAsia="zh-CN"/>
        </w:rPr>
      </w:pPr>
      <w:bookmarkStart w:id="171" w:name="_Toc152045804"/>
      <w:bookmarkStart w:id="172" w:name="_Toc144974872"/>
      <w:bookmarkStart w:id="173" w:name="_Toc179632824"/>
      <w:bookmarkStart w:id="174" w:name="_Toc152042593"/>
      <w:r>
        <w:rPr>
          <w:rFonts w:hint="eastAsia" w:ascii="黑体" w:hAnsi="仿宋" w:eastAsia="黑体" w:cs="黑体"/>
          <w:sz w:val="32"/>
          <w:szCs w:val="32"/>
          <w:highlight w:val="none"/>
          <w:lang w:val="en-US" w:eastAsia="zh-CN"/>
        </w:rPr>
        <w:t>（一）项目管理机构组成表</w:t>
      </w:r>
      <w:bookmarkEnd w:id="171"/>
      <w:bookmarkEnd w:id="172"/>
      <w:bookmarkEnd w:id="173"/>
      <w:bookmarkEnd w:id="174"/>
    </w:p>
    <w:p w14:paraId="20CF1111">
      <w:pPr>
        <w:spacing w:line="440" w:lineRule="exact"/>
        <w:jc w:val="center"/>
        <w:rPr>
          <w:rFonts w:eastAsia="黑体"/>
          <w:sz w:val="23"/>
          <w:szCs w:val="23"/>
          <w:highlight w:val="none"/>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43"/>
        <w:gridCol w:w="841"/>
        <w:gridCol w:w="1263"/>
        <w:gridCol w:w="841"/>
        <w:gridCol w:w="843"/>
        <w:gridCol w:w="841"/>
        <w:gridCol w:w="2949"/>
        <w:gridCol w:w="785"/>
      </w:tblGrid>
      <w:tr w14:paraId="54E3D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vAlign w:val="center"/>
          </w:tcPr>
          <w:p w14:paraId="69FFB2F3">
            <w:pPr>
              <w:spacing w:line="440" w:lineRule="exact"/>
              <w:jc w:val="center"/>
              <w:rPr>
                <w:szCs w:val="21"/>
                <w:highlight w:val="none"/>
              </w:rPr>
            </w:pPr>
            <w:r>
              <w:rPr>
                <w:szCs w:val="21"/>
                <w:highlight w:val="none"/>
              </w:rPr>
              <w:t>职务</w:t>
            </w:r>
          </w:p>
        </w:tc>
        <w:tc>
          <w:tcPr>
            <w:tcW w:w="843" w:type="dxa"/>
            <w:vMerge w:val="restart"/>
            <w:vAlign w:val="center"/>
          </w:tcPr>
          <w:p w14:paraId="3C1909DD">
            <w:pPr>
              <w:spacing w:line="440" w:lineRule="exact"/>
              <w:jc w:val="center"/>
              <w:rPr>
                <w:szCs w:val="21"/>
                <w:highlight w:val="none"/>
              </w:rPr>
            </w:pPr>
            <w:r>
              <w:rPr>
                <w:szCs w:val="21"/>
                <w:highlight w:val="none"/>
              </w:rPr>
              <w:t>姓名</w:t>
            </w:r>
          </w:p>
        </w:tc>
        <w:tc>
          <w:tcPr>
            <w:tcW w:w="841" w:type="dxa"/>
            <w:vMerge w:val="restart"/>
            <w:vAlign w:val="center"/>
          </w:tcPr>
          <w:p w14:paraId="464F5E5F">
            <w:pPr>
              <w:spacing w:line="440" w:lineRule="exact"/>
              <w:jc w:val="center"/>
              <w:rPr>
                <w:szCs w:val="21"/>
                <w:highlight w:val="none"/>
              </w:rPr>
            </w:pPr>
            <w:r>
              <w:rPr>
                <w:szCs w:val="21"/>
                <w:highlight w:val="none"/>
              </w:rPr>
              <w:t>职称</w:t>
            </w:r>
          </w:p>
        </w:tc>
        <w:tc>
          <w:tcPr>
            <w:tcW w:w="6737" w:type="dxa"/>
            <w:gridSpan w:val="5"/>
            <w:vAlign w:val="center"/>
          </w:tcPr>
          <w:p w14:paraId="2E3DAB19">
            <w:pPr>
              <w:spacing w:line="440" w:lineRule="exact"/>
              <w:jc w:val="center"/>
              <w:rPr>
                <w:szCs w:val="21"/>
                <w:highlight w:val="none"/>
              </w:rPr>
            </w:pPr>
            <w:r>
              <w:rPr>
                <w:szCs w:val="21"/>
                <w:highlight w:val="none"/>
              </w:rPr>
              <w:t>执业或职业资格证明</w:t>
            </w:r>
          </w:p>
        </w:tc>
        <w:tc>
          <w:tcPr>
            <w:tcW w:w="785" w:type="dxa"/>
            <w:vAlign w:val="center"/>
          </w:tcPr>
          <w:p w14:paraId="6520B97A">
            <w:pPr>
              <w:spacing w:line="440" w:lineRule="exact"/>
              <w:jc w:val="center"/>
              <w:rPr>
                <w:szCs w:val="21"/>
                <w:highlight w:val="none"/>
              </w:rPr>
            </w:pPr>
            <w:r>
              <w:rPr>
                <w:szCs w:val="21"/>
                <w:highlight w:val="none"/>
              </w:rPr>
              <w:t>备注</w:t>
            </w:r>
          </w:p>
        </w:tc>
      </w:tr>
      <w:tr w14:paraId="6889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vAlign w:val="center"/>
          </w:tcPr>
          <w:p w14:paraId="168983F0">
            <w:pPr>
              <w:spacing w:line="440" w:lineRule="exact"/>
              <w:jc w:val="center"/>
              <w:rPr>
                <w:szCs w:val="21"/>
                <w:highlight w:val="none"/>
              </w:rPr>
            </w:pPr>
          </w:p>
        </w:tc>
        <w:tc>
          <w:tcPr>
            <w:tcW w:w="843" w:type="dxa"/>
            <w:vMerge w:val="continue"/>
            <w:vAlign w:val="center"/>
          </w:tcPr>
          <w:p w14:paraId="38A16DD8">
            <w:pPr>
              <w:spacing w:line="440" w:lineRule="exact"/>
              <w:jc w:val="center"/>
              <w:rPr>
                <w:szCs w:val="21"/>
                <w:highlight w:val="none"/>
              </w:rPr>
            </w:pPr>
          </w:p>
        </w:tc>
        <w:tc>
          <w:tcPr>
            <w:tcW w:w="841" w:type="dxa"/>
            <w:vMerge w:val="continue"/>
            <w:vAlign w:val="center"/>
          </w:tcPr>
          <w:p w14:paraId="517C84AB">
            <w:pPr>
              <w:spacing w:line="440" w:lineRule="exact"/>
              <w:jc w:val="center"/>
              <w:rPr>
                <w:szCs w:val="21"/>
                <w:highlight w:val="none"/>
              </w:rPr>
            </w:pPr>
          </w:p>
        </w:tc>
        <w:tc>
          <w:tcPr>
            <w:tcW w:w="1263" w:type="dxa"/>
            <w:vAlign w:val="center"/>
          </w:tcPr>
          <w:p w14:paraId="3ABE32EB">
            <w:pPr>
              <w:spacing w:line="440" w:lineRule="exact"/>
              <w:jc w:val="center"/>
              <w:rPr>
                <w:szCs w:val="21"/>
                <w:highlight w:val="none"/>
              </w:rPr>
            </w:pPr>
            <w:r>
              <w:rPr>
                <w:szCs w:val="21"/>
                <w:highlight w:val="none"/>
              </w:rPr>
              <w:t>证书名称</w:t>
            </w:r>
          </w:p>
        </w:tc>
        <w:tc>
          <w:tcPr>
            <w:tcW w:w="841" w:type="dxa"/>
            <w:vAlign w:val="center"/>
          </w:tcPr>
          <w:p w14:paraId="066DF7AD">
            <w:pPr>
              <w:spacing w:line="440" w:lineRule="exact"/>
              <w:jc w:val="center"/>
              <w:rPr>
                <w:szCs w:val="21"/>
                <w:highlight w:val="none"/>
              </w:rPr>
            </w:pPr>
            <w:r>
              <w:rPr>
                <w:szCs w:val="21"/>
                <w:highlight w:val="none"/>
              </w:rPr>
              <w:t>级别</w:t>
            </w:r>
          </w:p>
        </w:tc>
        <w:tc>
          <w:tcPr>
            <w:tcW w:w="843" w:type="dxa"/>
            <w:vAlign w:val="center"/>
          </w:tcPr>
          <w:p w14:paraId="4A6A1142">
            <w:pPr>
              <w:spacing w:line="440" w:lineRule="exact"/>
              <w:jc w:val="center"/>
              <w:rPr>
                <w:szCs w:val="21"/>
                <w:highlight w:val="none"/>
              </w:rPr>
            </w:pPr>
            <w:r>
              <w:rPr>
                <w:szCs w:val="21"/>
                <w:highlight w:val="none"/>
              </w:rPr>
              <w:t>证号</w:t>
            </w:r>
          </w:p>
        </w:tc>
        <w:tc>
          <w:tcPr>
            <w:tcW w:w="841" w:type="dxa"/>
            <w:vAlign w:val="center"/>
          </w:tcPr>
          <w:p w14:paraId="43630D9A">
            <w:pPr>
              <w:spacing w:line="440" w:lineRule="exact"/>
              <w:jc w:val="center"/>
              <w:rPr>
                <w:szCs w:val="21"/>
                <w:highlight w:val="none"/>
              </w:rPr>
            </w:pPr>
            <w:r>
              <w:rPr>
                <w:szCs w:val="21"/>
                <w:highlight w:val="none"/>
              </w:rPr>
              <w:t>专业</w:t>
            </w:r>
          </w:p>
        </w:tc>
        <w:tc>
          <w:tcPr>
            <w:tcW w:w="2949" w:type="dxa"/>
            <w:vAlign w:val="center"/>
          </w:tcPr>
          <w:p w14:paraId="3A91425C">
            <w:pPr>
              <w:spacing w:line="440" w:lineRule="exact"/>
              <w:jc w:val="center"/>
              <w:rPr>
                <w:szCs w:val="21"/>
                <w:highlight w:val="none"/>
              </w:rPr>
            </w:pPr>
            <w:r>
              <w:rPr>
                <w:szCs w:val="21"/>
                <w:highlight w:val="none"/>
              </w:rPr>
              <w:t>养老保险</w:t>
            </w:r>
          </w:p>
        </w:tc>
        <w:tc>
          <w:tcPr>
            <w:tcW w:w="785" w:type="dxa"/>
            <w:vAlign w:val="center"/>
          </w:tcPr>
          <w:p w14:paraId="17837FF7">
            <w:pPr>
              <w:spacing w:line="440" w:lineRule="exact"/>
              <w:jc w:val="center"/>
              <w:rPr>
                <w:szCs w:val="21"/>
                <w:highlight w:val="none"/>
              </w:rPr>
            </w:pPr>
          </w:p>
        </w:tc>
      </w:tr>
      <w:tr w14:paraId="5375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14:paraId="38200D79">
            <w:pPr>
              <w:spacing w:line="440" w:lineRule="exact"/>
              <w:jc w:val="center"/>
              <w:rPr>
                <w:szCs w:val="21"/>
                <w:highlight w:val="none"/>
              </w:rPr>
            </w:pPr>
          </w:p>
        </w:tc>
        <w:tc>
          <w:tcPr>
            <w:tcW w:w="843" w:type="dxa"/>
            <w:vAlign w:val="center"/>
          </w:tcPr>
          <w:p w14:paraId="3E3BDD12">
            <w:pPr>
              <w:spacing w:line="440" w:lineRule="exact"/>
              <w:jc w:val="center"/>
              <w:rPr>
                <w:szCs w:val="21"/>
                <w:highlight w:val="none"/>
              </w:rPr>
            </w:pPr>
          </w:p>
        </w:tc>
        <w:tc>
          <w:tcPr>
            <w:tcW w:w="841" w:type="dxa"/>
            <w:vAlign w:val="center"/>
          </w:tcPr>
          <w:p w14:paraId="77DBE485">
            <w:pPr>
              <w:spacing w:line="440" w:lineRule="exact"/>
              <w:jc w:val="center"/>
              <w:rPr>
                <w:szCs w:val="21"/>
                <w:highlight w:val="none"/>
              </w:rPr>
            </w:pPr>
          </w:p>
        </w:tc>
        <w:tc>
          <w:tcPr>
            <w:tcW w:w="1263" w:type="dxa"/>
            <w:vAlign w:val="center"/>
          </w:tcPr>
          <w:p w14:paraId="502DAC0F">
            <w:pPr>
              <w:spacing w:line="440" w:lineRule="exact"/>
              <w:jc w:val="center"/>
              <w:rPr>
                <w:szCs w:val="21"/>
                <w:highlight w:val="none"/>
              </w:rPr>
            </w:pPr>
          </w:p>
        </w:tc>
        <w:tc>
          <w:tcPr>
            <w:tcW w:w="841" w:type="dxa"/>
            <w:vAlign w:val="center"/>
          </w:tcPr>
          <w:p w14:paraId="7BB2866F">
            <w:pPr>
              <w:spacing w:line="440" w:lineRule="exact"/>
              <w:jc w:val="center"/>
              <w:rPr>
                <w:szCs w:val="21"/>
                <w:highlight w:val="none"/>
              </w:rPr>
            </w:pPr>
          </w:p>
        </w:tc>
        <w:tc>
          <w:tcPr>
            <w:tcW w:w="843" w:type="dxa"/>
            <w:vAlign w:val="center"/>
          </w:tcPr>
          <w:p w14:paraId="3A533CC4">
            <w:pPr>
              <w:spacing w:line="440" w:lineRule="exact"/>
              <w:jc w:val="center"/>
              <w:rPr>
                <w:szCs w:val="21"/>
                <w:highlight w:val="none"/>
              </w:rPr>
            </w:pPr>
          </w:p>
        </w:tc>
        <w:tc>
          <w:tcPr>
            <w:tcW w:w="841" w:type="dxa"/>
            <w:vAlign w:val="center"/>
          </w:tcPr>
          <w:p w14:paraId="02BDDCD3">
            <w:pPr>
              <w:spacing w:line="440" w:lineRule="exact"/>
              <w:jc w:val="center"/>
              <w:rPr>
                <w:szCs w:val="21"/>
                <w:highlight w:val="none"/>
              </w:rPr>
            </w:pPr>
          </w:p>
        </w:tc>
        <w:tc>
          <w:tcPr>
            <w:tcW w:w="2949" w:type="dxa"/>
            <w:vAlign w:val="center"/>
          </w:tcPr>
          <w:p w14:paraId="7DCB9DFC">
            <w:pPr>
              <w:spacing w:line="440" w:lineRule="exact"/>
              <w:jc w:val="center"/>
              <w:rPr>
                <w:szCs w:val="21"/>
                <w:highlight w:val="none"/>
              </w:rPr>
            </w:pPr>
          </w:p>
        </w:tc>
        <w:tc>
          <w:tcPr>
            <w:tcW w:w="785" w:type="dxa"/>
            <w:vAlign w:val="center"/>
          </w:tcPr>
          <w:p w14:paraId="77C89361">
            <w:pPr>
              <w:spacing w:line="440" w:lineRule="exact"/>
              <w:jc w:val="center"/>
              <w:rPr>
                <w:szCs w:val="21"/>
                <w:highlight w:val="none"/>
              </w:rPr>
            </w:pPr>
          </w:p>
        </w:tc>
      </w:tr>
      <w:tr w14:paraId="22F7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4C7DFAB9">
            <w:pPr>
              <w:spacing w:line="440" w:lineRule="exact"/>
              <w:jc w:val="center"/>
              <w:rPr>
                <w:szCs w:val="21"/>
                <w:highlight w:val="none"/>
              </w:rPr>
            </w:pPr>
          </w:p>
        </w:tc>
        <w:tc>
          <w:tcPr>
            <w:tcW w:w="843" w:type="dxa"/>
            <w:vAlign w:val="top"/>
          </w:tcPr>
          <w:p w14:paraId="677A0526">
            <w:pPr>
              <w:spacing w:line="440" w:lineRule="exact"/>
              <w:jc w:val="center"/>
              <w:rPr>
                <w:szCs w:val="21"/>
                <w:highlight w:val="none"/>
              </w:rPr>
            </w:pPr>
          </w:p>
        </w:tc>
        <w:tc>
          <w:tcPr>
            <w:tcW w:w="841" w:type="dxa"/>
            <w:vAlign w:val="top"/>
          </w:tcPr>
          <w:p w14:paraId="30663D83">
            <w:pPr>
              <w:spacing w:line="440" w:lineRule="exact"/>
              <w:jc w:val="center"/>
              <w:rPr>
                <w:szCs w:val="21"/>
                <w:highlight w:val="none"/>
              </w:rPr>
            </w:pPr>
          </w:p>
        </w:tc>
        <w:tc>
          <w:tcPr>
            <w:tcW w:w="1263" w:type="dxa"/>
            <w:vAlign w:val="top"/>
          </w:tcPr>
          <w:p w14:paraId="0BDAAD9A">
            <w:pPr>
              <w:spacing w:line="440" w:lineRule="exact"/>
              <w:jc w:val="center"/>
              <w:rPr>
                <w:szCs w:val="21"/>
                <w:highlight w:val="none"/>
              </w:rPr>
            </w:pPr>
          </w:p>
        </w:tc>
        <w:tc>
          <w:tcPr>
            <w:tcW w:w="841" w:type="dxa"/>
            <w:vAlign w:val="top"/>
          </w:tcPr>
          <w:p w14:paraId="68788E57">
            <w:pPr>
              <w:spacing w:line="440" w:lineRule="exact"/>
              <w:jc w:val="center"/>
              <w:rPr>
                <w:szCs w:val="21"/>
                <w:highlight w:val="none"/>
              </w:rPr>
            </w:pPr>
          </w:p>
        </w:tc>
        <w:tc>
          <w:tcPr>
            <w:tcW w:w="843" w:type="dxa"/>
            <w:vAlign w:val="top"/>
          </w:tcPr>
          <w:p w14:paraId="6B61D714">
            <w:pPr>
              <w:spacing w:line="440" w:lineRule="exact"/>
              <w:jc w:val="center"/>
              <w:rPr>
                <w:szCs w:val="21"/>
                <w:highlight w:val="none"/>
              </w:rPr>
            </w:pPr>
          </w:p>
        </w:tc>
        <w:tc>
          <w:tcPr>
            <w:tcW w:w="841" w:type="dxa"/>
            <w:vAlign w:val="top"/>
          </w:tcPr>
          <w:p w14:paraId="22E11EE9">
            <w:pPr>
              <w:spacing w:line="440" w:lineRule="exact"/>
              <w:jc w:val="center"/>
              <w:rPr>
                <w:szCs w:val="21"/>
                <w:highlight w:val="none"/>
              </w:rPr>
            </w:pPr>
          </w:p>
        </w:tc>
        <w:tc>
          <w:tcPr>
            <w:tcW w:w="2949" w:type="dxa"/>
            <w:vAlign w:val="top"/>
          </w:tcPr>
          <w:p w14:paraId="63871C15">
            <w:pPr>
              <w:spacing w:line="440" w:lineRule="exact"/>
              <w:jc w:val="center"/>
              <w:rPr>
                <w:szCs w:val="21"/>
                <w:highlight w:val="none"/>
              </w:rPr>
            </w:pPr>
          </w:p>
        </w:tc>
        <w:tc>
          <w:tcPr>
            <w:tcW w:w="785" w:type="dxa"/>
            <w:vAlign w:val="top"/>
          </w:tcPr>
          <w:p w14:paraId="2D927192">
            <w:pPr>
              <w:spacing w:line="440" w:lineRule="exact"/>
              <w:jc w:val="center"/>
              <w:rPr>
                <w:szCs w:val="21"/>
                <w:highlight w:val="none"/>
              </w:rPr>
            </w:pPr>
          </w:p>
        </w:tc>
      </w:tr>
      <w:tr w14:paraId="54DF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18485178">
            <w:pPr>
              <w:spacing w:line="440" w:lineRule="exact"/>
              <w:jc w:val="center"/>
              <w:rPr>
                <w:szCs w:val="21"/>
                <w:highlight w:val="none"/>
              </w:rPr>
            </w:pPr>
          </w:p>
        </w:tc>
        <w:tc>
          <w:tcPr>
            <w:tcW w:w="843" w:type="dxa"/>
            <w:vAlign w:val="top"/>
          </w:tcPr>
          <w:p w14:paraId="3431C76F">
            <w:pPr>
              <w:spacing w:line="440" w:lineRule="exact"/>
              <w:jc w:val="center"/>
              <w:rPr>
                <w:szCs w:val="21"/>
                <w:highlight w:val="none"/>
              </w:rPr>
            </w:pPr>
          </w:p>
        </w:tc>
        <w:tc>
          <w:tcPr>
            <w:tcW w:w="841" w:type="dxa"/>
            <w:vAlign w:val="top"/>
          </w:tcPr>
          <w:p w14:paraId="2473CB93">
            <w:pPr>
              <w:spacing w:line="440" w:lineRule="exact"/>
              <w:jc w:val="center"/>
              <w:rPr>
                <w:szCs w:val="21"/>
                <w:highlight w:val="none"/>
              </w:rPr>
            </w:pPr>
          </w:p>
        </w:tc>
        <w:tc>
          <w:tcPr>
            <w:tcW w:w="1263" w:type="dxa"/>
            <w:vAlign w:val="top"/>
          </w:tcPr>
          <w:p w14:paraId="64AFDDA4">
            <w:pPr>
              <w:spacing w:line="440" w:lineRule="exact"/>
              <w:jc w:val="center"/>
              <w:rPr>
                <w:szCs w:val="21"/>
                <w:highlight w:val="none"/>
              </w:rPr>
            </w:pPr>
          </w:p>
        </w:tc>
        <w:tc>
          <w:tcPr>
            <w:tcW w:w="841" w:type="dxa"/>
            <w:vAlign w:val="top"/>
          </w:tcPr>
          <w:p w14:paraId="6BF9E841">
            <w:pPr>
              <w:spacing w:line="440" w:lineRule="exact"/>
              <w:jc w:val="center"/>
              <w:rPr>
                <w:szCs w:val="21"/>
                <w:highlight w:val="none"/>
              </w:rPr>
            </w:pPr>
          </w:p>
        </w:tc>
        <w:tc>
          <w:tcPr>
            <w:tcW w:w="843" w:type="dxa"/>
            <w:vAlign w:val="top"/>
          </w:tcPr>
          <w:p w14:paraId="66F8C501">
            <w:pPr>
              <w:spacing w:line="440" w:lineRule="exact"/>
              <w:jc w:val="center"/>
              <w:rPr>
                <w:szCs w:val="21"/>
                <w:highlight w:val="none"/>
              </w:rPr>
            </w:pPr>
          </w:p>
        </w:tc>
        <w:tc>
          <w:tcPr>
            <w:tcW w:w="841" w:type="dxa"/>
            <w:vAlign w:val="top"/>
          </w:tcPr>
          <w:p w14:paraId="39EA208D">
            <w:pPr>
              <w:spacing w:line="440" w:lineRule="exact"/>
              <w:jc w:val="center"/>
              <w:rPr>
                <w:szCs w:val="21"/>
                <w:highlight w:val="none"/>
              </w:rPr>
            </w:pPr>
          </w:p>
        </w:tc>
        <w:tc>
          <w:tcPr>
            <w:tcW w:w="2949" w:type="dxa"/>
            <w:vAlign w:val="top"/>
          </w:tcPr>
          <w:p w14:paraId="00D78BFC">
            <w:pPr>
              <w:spacing w:line="440" w:lineRule="exact"/>
              <w:jc w:val="center"/>
              <w:rPr>
                <w:szCs w:val="21"/>
                <w:highlight w:val="none"/>
              </w:rPr>
            </w:pPr>
          </w:p>
        </w:tc>
        <w:tc>
          <w:tcPr>
            <w:tcW w:w="785" w:type="dxa"/>
            <w:vAlign w:val="top"/>
          </w:tcPr>
          <w:p w14:paraId="1B05C35A">
            <w:pPr>
              <w:spacing w:line="440" w:lineRule="exact"/>
              <w:jc w:val="center"/>
              <w:rPr>
                <w:szCs w:val="21"/>
                <w:highlight w:val="none"/>
              </w:rPr>
            </w:pPr>
          </w:p>
        </w:tc>
      </w:tr>
      <w:tr w14:paraId="2044A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2C6B71CB">
            <w:pPr>
              <w:spacing w:line="440" w:lineRule="exact"/>
              <w:jc w:val="center"/>
              <w:rPr>
                <w:szCs w:val="21"/>
                <w:highlight w:val="none"/>
              </w:rPr>
            </w:pPr>
          </w:p>
        </w:tc>
        <w:tc>
          <w:tcPr>
            <w:tcW w:w="843" w:type="dxa"/>
            <w:vAlign w:val="top"/>
          </w:tcPr>
          <w:p w14:paraId="7334A5B7">
            <w:pPr>
              <w:spacing w:line="440" w:lineRule="exact"/>
              <w:jc w:val="center"/>
              <w:rPr>
                <w:szCs w:val="21"/>
                <w:highlight w:val="none"/>
              </w:rPr>
            </w:pPr>
          </w:p>
        </w:tc>
        <w:tc>
          <w:tcPr>
            <w:tcW w:w="841" w:type="dxa"/>
            <w:vAlign w:val="top"/>
          </w:tcPr>
          <w:p w14:paraId="1476E75B">
            <w:pPr>
              <w:spacing w:line="440" w:lineRule="exact"/>
              <w:jc w:val="center"/>
              <w:rPr>
                <w:szCs w:val="21"/>
                <w:highlight w:val="none"/>
              </w:rPr>
            </w:pPr>
          </w:p>
        </w:tc>
        <w:tc>
          <w:tcPr>
            <w:tcW w:w="1263" w:type="dxa"/>
            <w:vAlign w:val="top"/>
          </w:tcPr>
          <w:p w14:paraId="0E843F84">
            <w:pPr>
              <w:spacing w:line="440" w:lineRule="exact"/>
              <w:jc w:val="center"/>
              <w:rPr>
                <w:szCs w:val="21"/>
                <w:highlight w:val="none"/>
              </w:rPr>
            </w:pPr>
          </w:p>
        </w:tc>
        <w:tc>
          <w:tcPr>
            <w:tcW w:w="841" w:type="dxa"/>
            <w:vAlign w:val="top"/>
          </w:tcPr>
          <w:p w14:paraId="70542237">
            <w:pPr>
              <w:spacing w:line="440" w:lineRule="exact"/>
              <w:jc w:val="center"/>
              <w:rPr>
                <w:szCs w:val="21"/>
                <w:highlight w:val="none"/>
              </w:rPr>
            </w:pPr>
          </w:p>
        </w:tc>
        <w:tc>
          <w:tcPr>
            <w:tcW w:w="843" w:type="dxa"/>
            <w:vAlign w:val="top"/>
          </w:tcPr>
          <w:p w14:paraId="37542B2B">
            <w:pPr>
              <w:spacing w:line="440" w:lineRule="exact"/>
              <w:jc w:val="center"/>
              <w:rPr>
                <w:szCs w:val="21"/>
                <w:highlight w:val="none"/>
              </w:rPr>
            </w:pPr>
          </w:p>
        </w:tc>
        <w:tc>
          <w:tcPr>
            <w:tcW w:w="841" w:type="dxa"/>
            <w:vAlign w:val="top"/>
          </w:tcPr>
          <w:p w14:paraId="10791E26">
            <w:pPr>
              <w:spacing w:line="440" w:lineRule="exact"/>
              <w:jc w:val="center"/>
              <w:rPr>
                <w:szCs w:val="21"/>
                <w:highlight w:val="none"/>
              </w:rPr>
            </w:pPr>
          </w:p>
        </w:tc>
        <w:tc>
          <w:tcPr>
            <w:tcW w:w="2949" w:type="dxa"/>
            <w:vAlign w:val="top"/>
          </w:tcPr>
          <w:p w14:paraId="65443486">
            <w:pPr>
              <w:spacing w:line="440" w:lineRule="exact"/>
              <w:jc w:val="center"/>
              <w:rPr>
                <w:szCs w:val="21"/>
                <w:highlight w:val="none"/>
              </w:rPr>
            </w:pPr>
          </w:p>
        </w:tc>
        <w:tc>
          <w:tcPr>
            <w:tcW w:w="785" w:type="dxa"/>
            <w:vAlign w:val="top"/>
          </w:tcPr>
          <w:p w14:paraId="2C27E23C">
            <w:pPr>
              <w:spacing w:line="440" w:lineRule="exact"/>
              <w:jc w:val="center"/>
              <w:rPr>
                <w:szCs w:val="21"/>
                <w:highlight w:val="none"/>
              </w:rPr>
            </w:pPr>
          </w:p>
        </w:tc>
      </w:tr>
      <w:tr w14:paraId="2014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599C0186">
            <w:pPr>
              <w:spacing w:line="440" w:lineRule="exact"/>
              <w:jc w:val="center"/>
              <w:rPr>
                <w:szCs w:val="21"/>
                <w:highlight w:val="none"/>
              </w:rPr>
            </w:pPr>
          </w:p>
        </w:tc>
        <w:tc>
          <w:tcPr>
            <w:tcW w:w="843" w:type="dxa"/>
            <w:vAlign w:val="top"/>
          </w:tcPr>
          <w:p w14:paraId="5E7FD6C8">
            <w:pPr>
              <w:spacing w:line="440" w:lineRule="exact"/>
              <w:jc w:val="center"/>
              <w:rPr>
                <w:szCs w:val="21"/>
                <w:highlight w:val="none"/>
              </w:rPr>
            </w:pPr>
          </w:p>
        </w:tc>
        <w:tc>
          <w:tcPr>
            <w:tcW w:w="841" w:type="dxa"/>
            <w:vAlign w:val="top"/>
          </w:tcPr>
          <w:p w14:paraId="79FFB209">
            <w:pPr>
              <w:spacing w:line="440" w:lineRule="exact"/>
              <w:jc w:val="center"/>
              <w:rPr>
                <w:szCs w:val="21"/>
                <w:highlight w:val="none"/>
              </w:rPr>
            </w:pPr>
          </w:p>
        </w:tc>
        <w:tc>
          <w:tcPr>
            <w:tcW w:w="1263" w:type="dxa"/>
            <w:vAlign w:val="top"/>
          </w:tcPr>
          <w:p w14:paraId="5F7A42DE">
            <w:pPr>
              <w:spacing w:line="440" w:lineRule="exact"/>
              <w:jc w:val="center"/>
              <w:rPr>
                <w:szCs w:val="21"/>
                <w:highlight w:val="none"/>
              </w:rPr>
            </w:pPr>
          </w:p>
        </w:tc>
        <w:tc>
          <w:tcPr>
            <w:tcW w:w="841" w:type="dxa"/>
            <w:vAlign w:val="top"/>
          </w:tcPr>
          <w:p w14:paraId="157B8935">
            <w:pPr>
              <w:spacing w:line="440" w:lineRule="exact"/>
              <w:jc w:val="center"/>
              <w:rPr>
                <w:szCs w:val="21"/>
                <w:highlight w:val="none"/>
              </w:rPr>
            </w:pPr>
          </w:p>
        </w:tc>
        <w:tc>
          <w:tcPr>
            <w:tcW w:w="843" w:type="dxa"/>
            <w:vAlign w:val="top"/>
          </w:tcPr>
          <w:p w14:paraId="6E6BD189">
            <w:pPr>
              <w:spacing w:line="440" w:lineRule="exact"/>
              <w:jc w:val="center"/>
              <w:rPr>
                <w:szCs w:val="21"/>
                <w:highlight w:val="none"/>
              </w:rPr>
            </w:pPr>
          </w:p>
        </w:tc>
        <w:tc>
          <w:tcPr>
            <w:tcW w:w="841" w:type="dxa"/>
            <w:vAlign w:val="top"/>
          </w:tcPr>
          <w:p w14:paraId="5F832BDF">
            <w:pPr>
              <w:spacing w:line="440" w:lineRule="exact"/>
              <w:jc w:val="center"/>
              <w:rPr>
                <w:szCs w:val="21"/>
                <w:highlight w:val="none"/>
              </w:rPr>
            </w:pPr>
          </w:p>
        </w:tc>
        <w:tc>
          <w:tcPr>
            <w:tcW w:w="2949" w:type="dxa"/>
            <w:vAlign w:val="top"/>
          </w:tcPr>
          <w:p w14:paraId="08472B09">
            <w:pPr>
              <w:spacing w:line="440" w:lineRule="exact"/>
              <w:jc w:val="center"/>
              <w:rPr>
                <w:szCs w:val="21"/>
                <w:highlight w:val="none"/>
              </w:rPr>
            </w:pPr>
          </w:p>
        </w:tc>
        <w:tc>
          <w:tcPr>
            <w:tcW w:w="785" w:type="dxa"/>
            <w:vAlign w:val="top"/>
          </w:tcPr>
          <w:p w14:paraId="036FB70D">
            <w:pPr>
              <w:spacing w:line="440" w:lineRule="exact"/>
              <w:jc w:val="center"/>
              <w:rPr>
                <w:szCs w:val="21"/>
                <w:highlight w:val="none"/>
              </w:rPr>
            </w:pPr>
          </w:p>
        </w:tc>
      </w:tr>
      <w:tr w14:paraId="51833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7FB7CAB9">
            <w:pPr>
              <w:spacing w:line="440" w:lineRule="exact"/>
              <w:jc w:val="center"/>
              <w:rPr>
                <w:szCs w:val="21"/>
                <w:highlight w:val="none"/>
              </w:rPr>
            </w:pPr>
          </w:p>
        </w:tc>
        <w:tc>
          <w:tcPr>
            <w:tcW w:w="843" w:type="dxa"/>
            <w:vAlign w:val="top"/>
          </w:tcPr>
          <w:p w14:paraId="595BBC3A">
            <w:pPr>
              <w:spacing w:line="440" w:lineRule="exact"/>
              <w:jc w:val="center"/>
              <w:rPr>
                <w:szCs w:val="21"/>
                <w:highlight w:val="none"/>
              </w:rPr>
            </w:pPr>
          </w:p>
        </w:tc>
        <w:tc>
          <w:tcPr>
            <w:tcW w:w="841" w:type="dxa"/>
            <w:vAlign w:val="top"/>
          </w:tcPr>
          <w:p w14:paraId="71101F3C">
            <w:pPr>
              <w:spacing w:line="440" w:lineRule="exact"/>
              <w:jc w:val="center"/>
              <w:rPr>
                <w:szCs w:val="21"/>
                <w:highlight w:val="none"/>
              </w:rPr>
            </w:pPr>
          </w:p>
        </w:tc>
        <w:tc>
          <w:tcPr>
            <w:tcW w:w="1263" w:type="dxa"/>
            <w:vAlign w:val="top"/>
          </w:tcPr>
          <w:p w14:paraId="2BF43431">
            <w:pPr>
              <w:spacing w:line="440" w:lineRule="exact"/>
              <w:jc w:val="center"/>
              <w:rPr>
                <w:szCs w:val="21"/>
                <w:highlight w:val="none"/>
              </w:rPr>
            </w:pPr>
          </w:p>
        </w:tc>
        <w:tc>
          <w:tcPr>
            <w:tcW w:w="841" w:type="dxa"/>
            <w:vAlign w:val="top"/>
          </w:tcPr>
          <w:p w14:paraId="129CBA6D">
            <w:pPr>
              <w:spacing w:line="440" w:lineRule="exact"/>
              <w:jc w:val="center"/>
              <w:rPr>
                <w:szCs w:val="21"/>
                <w:highlight w:val="none"/>
              </w:rPr>
            </w:pPr>
          </w:p>
        </w:tc>
        <w:tc>
          <w:tcPr>
            <w:tcW w:w="843" w:type="dxa"/>
            <w:vAlign w:val="top"/>
          </w:tcPr>
          <w:p w14:paraId="1F572C73">
            <w:pPr>
              <w:spacing w:line="440" w:lineRule="exact"/>
              <w:jc w:val="center"/>
              <w:rPr>
                <w:szCs w:val="21"/>
                <w:highlight w:val="none"/>
              </w:rPr>
            </w:pPr>
          </w:p>
        </w:tc>
        <w:tc>
          <w:tcPr>
            <w:tcW w:w="841" w:type="dxa"/>
            <w:vAlign w:val="top"/>
          </w:tcPr>
          <w:p w14:paraId="165553E4">
            <w:pPr>
              <w:spacing w:line="440" w:lineRule="exact"/>
              <w:jc w:val="center"/>
              <w:rPr>
                <w:szCs w:val="21"/>
                <w:highlight w:val="none"/>
              </w:rPr>
            </w:pPr>
          </w:p>
        </w:tc>
        <w:tc>
          <w:tcPr>
            <w:tcW w:w="2949" w:type="dxa"/>
            <w:vAlign w:val="top"/>
          </w:tcPr>
          <w:p w14:paraId="59E58547">
            <w:pPr>
              <w:spacing w:line="440" w:lineRule="exact"/>
              <w:jc w:val="center"/>
              <w:rPr>
                <w:szCs w:val="21"/>
                <w:highlight w:val="none"/>
              </w:rPr>
            </w:pPr>
          </w:p>
        </w:tc>
        <w:tc>
          <w:tcPr>
            <w:tcW w:w="785" w:type="dxa"/>
            <w:vAlign w:val="top"/>
          </w:tcPr>
          <w:p w14:paraId="68C354E8">
            <w:pPr>
              <w:spacing w:line="440" w:lineRule="exact"/>
              <w:jc w:val="center"/>
              <w:rPr>
                <w:szCs w:val="21"/>
                <w:highlight w:val="none"/>
              </w:rPr>
            </w:pPr>
          </w:p>
        </w:tc>
      </w:tr>
      <w:tr w14:paraId="69F9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7392F8D9">
            <w:pPr>
              <w:spacing w:line="440" w:lineRule="exact"/>
              <w:jc w:val="center"/>
              <w:rPr>
                <w:szCs w:val="21"/>
                <w:highlight w:val="none"/>
              </w:rPr>
            </w:pPr>
          </w:p>
        </w:tc>
        <w:tc>
          <w:tcPr>
            <w:tcW w:w="843" w:type="dxa"/>
            <w:vAlign w:val="top"/>
          </w:tcPr>
          <w:p w14:paraId="712C591B">
            <w:pPr>
              <w:spacing w:line="440" w:lineRule="exact"/>
              <w:jc w:val="center"/>
              <w:rPr>
                <w:szCs w:val="21"/>
                <w:highlight w:val="none"/>
              </w:rPr>
            </w:pPr>
          </w:p>
        </w:tc>
        <w:tc>
          <w:tcPr>
            <w:tcW w:w="841" w:type="dxa"/>
            <w:vAlign w:val="top"/>
          </w:tcPr>
          <w:p w14:paraId="1ED20106">
            <w:pPr>
              <w:spacing w:line="440" w:lineRule="exact"/>
              <w:jc w:val="center"/>
              <w:rPr>
                <w:szCs w:val="21"/>
                <w:highlight w:val="none"/>
              </w:rPr>
            </w:pPr>
          </w:p>
        </w:tc>
        <w:tc>
          <w:tcPr>
            <w:tcW w:w="1263" w:type="dxa"/>
            <w:vAlign w:val="top"/>
          </w:tcPr>
          <w:p w14:paraId="613BA378">
            <w:pPr>
              <w:spacing w:line="440" w:lineRule="exact"/>
              <w:jc w:val="center"/>
              <w:rPr>
                <w:szCs w:val="21"/>
                <w:highlight w:val="none"/>
              </w:rPr>
            </w:pPr>
          </w:p>
        </w:tc>
        <w:tc>
          <w:tcPr>
            <w:tcW w:w="841" w:type="dxa"/>
            <w:vAlign w:val="top"/>
          </w:tcPr>
          <w:p w14:paraId="561E2F70">
            <w:pPr>
              <w:spacing w:line="440" w:lineRule="exact"/>
              <w:jc w:val="center"/>
              <w:rPr>
                <w:szCs w:val="21"/>
                <w:highlight w:val="none"/>
              </w:rPr>
            </w:pPr>
          </w:p>
        </w:tc>
        <w:tc>
          <w:tcPr>
            <w:tcW w:w="843" w:type="dxa"/>
            <w:vAlign w:val="top"/>
          </w:tcPr>
          <w:p w14:paraId="7B781190">
            <w:pPr>
              <w:spacing w:line="440" w:lineRule="exact"/>
              <w:jc w:val="center"/>
              <w:rPr>
                <w:szCs w:val="21"/>
                <w:highlight w:val="none"/>
              </w:rPr>
            </w:pPr>
          </w:p>
        </w:tc>
        <w:tc>
          <w:tcPr>
            <w:tcW w:w="841" w:type="dxa"/>
            <w:vAlign w:val="top"/>
          </w:tcPr>
          <w:p w14:paraId="4C65FEB9">
            <w:pPr>
              <w:spacing w:line="440" w:lineRule="exact"/>
              <w:jc w:val="center"/>
              <w:rPr>
                <w:szCs w:val="21"/>
                <w:highlight w:val="none"/>
              </w:rPr>
            </w:pPr>
          </w:p>
        </w:tc>
        <w:tc>
          <w:tcPr>
            <w:tcW w:w="2949" w:type="dxa"/>
            <w:vAlign w:val="top"/>
          </w:tcPr>
          <w:p w14:paraId="7CF1B1AE">
            <w:pPr>
              <w:spacing w:line="440" w:lineRule="exact"/>
              <w:jc w:val="center"/>
              <w:rPr>
                <w:szCs w:val="21"/>
                <w:highlight w:val="none"/>
              </w:rPr>
            </w:pPr>
          </w:p>
        </w:tc>
        <w:tc>
          <w:tcPr>
            <w:tcW w:w="785" w:type="dxa"/>
            <w:vAlign w:val="top"/>
          </w:tcPr>
          <w:p w14:paraId="2352756F">
            <w:pPr>
              <w:spacing w:line="440" w:lineRule="exact"/>
              <w:jc w:val="center"/>
              <w:rPr>
                <w:szCs w:val="21"/>
                <w:highlight w:val="none"/>
              </w:rPr>
            </w:pPr>
          </w:p>
        </w:tc>
      </w:tr>
      <w:tr w14:paraId="375A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1A1B790B">
            <w:pPr>
              <w:spacing w:line="440" w:lineRule="exact"/>
              <w:jc w:val="center"/>
              <w:rPr>
                <w:szCs w:val="21"/>
                <w:highlight w:val="none"/>
              </w:rPr>
            </w:pPr>
          </w:p>
        </w:tc>
        <w:tc>
          <w:tcPr>
            <w:tcW w:w="843" w:type="dxa"/>
            <w:vAlign w:val="top"/>
          </w:tcPr>
          <w:p w14:paraId="55F762EE">
            <w:pPr>
              <w:spacing w:line="440" w:lineRule="exact"/>
              <w:jc w:val="center"/>
              <w:rPr>
                <w:szCs w:val="21"/>
                <w:highlight w:val="none"/>
              </w:rPr>
            </w:pPr>
          </w:p>
        </w:tc>
        <w:tc>
          <w:tcPr>
            <w:tcW w:w="841" w:type="dxa"/>
            <w:vAlign w:val="top"/>
          </w:tcPr>
          <w:p w14:paraId="039ABC11">
            <w:pPr>
              <w:spacing w:line="440" w:lineRule="exact"/>
              <w:jc w:val="center"/>
              <w:rPr>
                <w:szCs w:val="21"/>
                <w:highlight w:val="none"/>
              </w:rPr>
            </w:pPr>
          </w:p>
        </w:tc>
        <w:tc>
          <w:tcPr>
            <w:tcW w:w="1263" w:type="dxa"/>
            <w:vAlign w:val="top"/>
          </w:tcPr>
          <w:p w14:paraId="708B937B">
            <w:pPr>
              <w:spacing w:line="440" w:lineRule="exact"/>
              <w:jc w:val="center"/>
              <w:rPr>
                <w:szCs w:val="21"/>
                <w:highlight w:val="none"/>
              </w:rPr>
            </w:pPr>
          </w:p>
        </w:tc>
        <w:tc>
          <w:tcPr>
            <w:tcW w:w="841" w:type="dxa"/>
            <w:vAlign w:val="top"/>
          </w:tcPr>
          <w:p w14:paraId="65D43452">
            <w:pPr>
              <w:spacing w:line="440" w:lineRule="exact"/>
              <w:jc w:val="center"/>
              <w:rPr>
                <w:szCs w:val="21"/>
                <w:highlight w:val="none"/>
              </w:rPr>
            </w:pPr>
          </w:p>
        </w:tc>
        <w:tc>
          <w:tcPr>
            <w:tcW w:w="843" w:type="dxa"/>
            <w:vAlign w:val="top"/>
          </w:tcPr>
          <w:p w14:paraId="7921852B">
            <w:pPr>
              <w:spacing w:line="440" w:lineRule="exact"/>
              <w:jc w:val="center"/>
              <w:rPr>
                <w:szCs w:val="21"/>
                <w:highlight w:val="none"/>
              </w:rPr>
            </w:pPr>
          </w:p>
        </w:tc>
        <w:tc>
          <w:tcPr>
            <w:tcW w:w="841" w:type="dxa"/>
            <w:vAlign w:val="top"/>
          </w:tcPr>
          <w:p w14:paraId="56BDEFA5">
            <w:pPr>
              <w:spacing w:line="440" w:lineRule="exact"/>
              <w:jc w:val="center"/>
              <w:rPr>
                <w:szCs w:val="21"/>
                <w:highlight w:val="none"/>
              </w:rPr>
            </w:pPr>
          </w:p>
        </w:tc>
        <w:tc>
          <w:tcPr>
            <w:tcW w:w="2949" w:type="dxa"/>
            <w:vAlign w:val="top"/>
          </w:tcPr>
          <w:p w14:paraId="6492D2A7">
            <w:pPr>
              <w:spacing w:line="440" w:lineRule="exact"/>
              <w:jc w:val="center"/>
              <w:rPr>
                <w:szCs w:val="21"/>
                <w:highlight w:val="none"/>
              </w:rPr>
            </w:pPr>
          </w:p>
        </w:tc>
        <w:tc>
          <w:tcPr>
            <w:tcW w:w="785" w:type="dxa"/>
            <w:vAlign w:val="top"/>
          </w:tcPr>
          <w:p w14:paraId="2FA2F780">
            <w:pPr>
              <w:spacing w:line="440" w:lineRule="exact"/>
              <w:jc w:val="center"/>
              <w:rPr>
                <w:szCs w:val="21"/>
                <w:highlight w:val="none"/>
              </w:rPr>
            </w:pPr>
          </w:p>
        </w:tc>
      </w:tr>
      <w:tr w14:paraId="7157E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6BCA7FD1">
            <w:pPr>
              <w:spacing w:line="440" w:lineRule="exact"/>
              <w:jc w:val="center"/>
              <w:rPr>
                <w:szCs w:val="21"/>
                <w:highlight w:val="none"/>
              </w:rPr>
            </w:pPr>
          </w:p>
        </w:tc>
        <w:tc>
          <w:tcPr>
            <w:tcW w:w="843" w:type="dxa"/>
            <w:vAlign w:val="top"/>
          </w:tcPr>
          <w:p w14:paraId="7D1E1367">
            <w:pPr>
              <w:spacing w:line="440" w:lineRule="exact"/>
              <w:jc w:val="center"/>
              <w:rPr>
                <w:szCs w:val="21"/>
                <w:highlight w:val="none"/>
              </w:rPr>
            </w:pPr>
          </w:p>
        </w:tc>
        <w:tc>
          <w:tcPr>
            <w:tcW w:w="841" w:type="dxa"/>
            <w:vAlign w:val="top"/>
          </w:tcPr>
          <w:p w14:paraId="78FDA36E">
            <w:pPr>
              <w:spacing w:line="440" w:lineRule="exact"/>
              <w:jc w:val="center"/>
              <w:rPr>
                <w:szCs w:val="21"/>
                <w:highlight w:val="none"/>
              </w:rPr>
            </w:pPr>
          </w:p>
        </w:tc>
        <w:tc>
          <w:tcPr>
            <w:tcW w:w="1263" w:type="dxa"/>
            <w:vAlign w:val="top"/>
          </w:tcPr>
          <w:p w14:paraId="3EFE9278">
            <w:pPr>
              <w:spacing w:line="440" w:lineRule="exact"/>
              <w:jc w:val="center"/>
              <w:rPr>
                <w:szCs w:val="21"/>
                <w:highlight w:val="none"/>
              </w:rPr>
            </w:pPr>
          </w:p>
        </w:tc>
        <w:tc>
          <w:tcPr>
            <w:tcW w:w="841" w:type="dxa"/>
            <w:vAlign w:val="top"/>
          </w:tcPr>
          <w:p w14:paraId="115F2F1B">
            <w:pPr>
              <w:spacing w:line="440" w:lineRule="exact"/>
              <w:jc w:val="center"/>
              <w:rPr>
                <w:szCs w:val="21"/>
                <w:highlight w:val="none"/>
              </w:rPr>
            </w:pPr>
          </w:p>
        </w:tc>
        <w:tc>
          <w:tcPr>
            <w:tcW w:w="843" w:type="dxa"/>
            <w:vAlign w:val="top"/>
          </w:tcPr>
          <w:p w14:paraId="7D352DC2">
            <w:pPr>
              <w:spacing w:line="440" w:lineRule="exact"/>
              <w:jc w:val="center"/>
              <w:rPr>
                <w:szCs w:val="21"/>
                <w:highlight w:val="none"/>
              </w:rPr>
            </w:pPr>
          </w:p>
        </w:tc>
        <w:tc>
          <w:tcPr>
            <w:tcW w:w="841" w:type="dxa"/>
            <w:vAlign w:val="top"/>
          </w:tcPr>
          <w:p w14:paraId="432D15C9">
            <w:pPr>
              <w:spacing w:line="440" w:lineRule="exact"/>
              <w:jc w:val="center"/>
              <w:rPr>
                <w:szCs w:val="21"/>
                <w:highlight w:val="none"/>
              </w:rPr>
            </w:pPr>
          </w:p>
        </w:tc>
        <w:tc>
          <w:tcPr>
            <w:tcW w:w="2949" w:type="dxa"/>
            <w:vAlign w:val="top"/>
          </w:tcPr>
          <w:p w14:paraId="3D6C41FF">
            <w:pPr>
              <w:spacing w:line="440" w:lineRule="exact"/>
              <w:jc w:val="center"/>
              <w:rPr>
                <w:szCs w:val="21"/>
                <w:highlight w:val="none"/>
              </w:rPr>
            </w:pPr>
          </w:p>
        </w:tc>
        <w:tc>
          <w:tcPr>
            <w:tcW w:w="785" w:type="dxa"/>
            <w:vAlign w:val="top"/>
          </w:tcPr>
          <w:p w14:paraId="6CA63ED5">
            <w:pPr>
              <w:spacing w:line="440" w:lineRule="exact"/>
              <w:jc w:val="center"/>
              <w:rPr>
                <w:szCs w:val="21"/>
                <w:highlight w:val="none"/>
              </w:rPr>
            </w:pPr>
          </w:p>
        </w:tc>
      </w:tr>
      <w:tr w14:paraId="4A71B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5608AC81">
            <w:pPr>
              <w:spacing w:line="440" w:lineRule="exact"/>
              <w:jc w:val="center"/>
              <w:rPr>
                <w:szCs w:val="21"/>
                <w:highlight w:val="none"/>
              </w:rPr>
            </w:pPr>
          </w:p>
        </w:tc>
        <w:tc>
          <w:tcPr>
            <w:tcW w:w="843" w:type="dxa"/>
            <w:vAlign w:val="top"/>
          </w:tcPr>
          <w:p w14:paraId="491A50A3">
            <w:pPr>
              <w:spacing w:line="440" w:lineRule="exact"/>
              <w:jc w:val="center"/>
              <w:rPr>
                <w:szCs w:val="21"/>
                <w:highlight w:val="none"/>
              </w:rPr>
            </w:pPr>
          </w:p>
        </w:tc>
        <w:tc>
          <w:tcPr>
            <w:tcW w:w="841" w:type="dxa"/>
            <w:vAlign w:val="top"/>
          </w:tcPr>
          <w:p w14:paraId="640B3199">
            <w:pPr>
              <w:spacing w:line="440" w:lineRule="exact"/>
              <w:jc w:val="center"/>
              <w:rPr>
                <w:szCs w:val="21"/>
                <w:highlight w:val="none"/>
              </w:rPr>
            </w:pPr>
          </w:p>
        </w:tc>
        <w:tc>
          <w:tcPr>
            <w:tcW w:w="1263" w:type="dxa"/>
            <w:vAlign w:val="top"/>
          </w:tcPr>
          <w:p w14:paraId="7A967D77">
            <w:pPr>
              <w:spacing w:line="440" w:lineRule="exact"/>
              <w:jc w:val="center"/>
              <w:rPr>
                <w:szCs w:val="21"/>
                <w:highlight w:val="none"/>
              </w:rPr>
            </w:pPr>
          </w:p>
        </w:tc>
        <w:tc>
          <w:tcPr>
            <w:tcW w:w="841" w:type="dxa"/>
            <w:vAlign w:val="top"/>
          </w:tcPr>
          <w:p w14:paraId="62CD4A72">
            <w:pPr>
              <w:spacing w:line="440" w:lineRule="exact"/>
              <w:jc w:val="center"/>
              <w:rPr>
                <w:szCs w:val="21"/>
                <w:highlight w:val="none"/>
              </w:rPr>
            </w:pPr>
          </w:p>
        </w:tc>
        <w:tc>
          <w:tcPr>
            <w:tcW w:w="843" w:type="dxa"/>
            <w:vAlign w:val="top"/>
          </w:tcPr>
          <w:p w14:paraId="672558E1">
            <w:pPr>
              <w:spacing w:line="440" w:lineRule="exact"/>
              <w:jc w:val="center"/>
              <w:rPr>
                <w:szCs w:val="21"/>
                <w:highlight w:val="none"/>
              </w:rPr>
            </w:pPr>
          </w:p>
        </w:tc>
        <w:tc>
          <w:tcPr>
            <w:tcW w:w="841" w:type="dxa"/>
            <w:vAlign w:val="top"/>
          </w:tcPr>
          <w:p w14:paraId="75885F28">
            <w:pPr>
              <w:spacing w:line="440" w:lineRule="exact"/>
              <w:jc w:val="center"/>
              <w:rPr>
                <w:szCs w:val="21"/>
                <w:highlight w:val="none"/>
              </w:rPr>
            </w:pPr>
          </w:p>
        </w:tc>
        <w:tc>
          <w:tcPr>
            <w:tcW w:w="2949" w:type="dxa"/>
            <w:vAlign w:val="top"/>
          </w:tcPr>
          <w:p w14:paraId="2E6D1774">
            <w:pPr>
              <w:spacing w:line="440" w:lineRule="exact"/>
              <w:jc w:val="center"/>
              <w:rPr>
                <w:szCs w:val="21"/>
                <w:highlight w:val="none"/>
              </w:rPr>
            </w:pPr>
          </w:p>
        </w:tc>
        <w:tc>
          <w:tcPr>
            <w:tcW w:w="785" w:type="dxa"/>
            <w:vAlign w:val="top"/>
          </w:tcPr>
          <w:p w14:paraId="7B0EC7FF">
            <w:pPr>
              <w:spacing w:line="440" w:lineRule="exact"/>
              <w:jc w:val="center"/>
              <w:rPr>
                <w:szCs w:val="21"/>
                <w:highlight w:val="none"/>
              </w:rPr>
            </w:pPr>
          </w:p>
        </w:tc>
      </w:tr>
      <w:tr w14:paraId="7DCA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4A9F21E2">
            <w:pPr>
              <w:spacing w:line="440" w:lineRule="exact"/>
              <w:jc w:val="center"/>
              <w:rPr>
                <w:szCs w:val="21"/>
                <w:highlight w:val="none"/>
              </w:rPr>
            </w:pPr>
          </w:p>
        </w:tc>
        <w:tc>
          <w:tcPr>
            <w:tcW w:w="843" w:type="dxa"/>
            <w:vAlign w:val="top"/>
          </w:tcPr>
          <w:p w14:paraId="59197BC5">
            <w:pPr>
              <w:spacing w:line="440" w:lineRule="exact"/>
              <w:jc w:val="center"/>
              <w:rPr>
                <w:szCs w:val="21"/>
                <w:highlight w:val="none"/>
              </w:rPr>
            </w:pPr>
          </w:p>
        </w:tc>
        <w:tc>
          <w:tcPr>
            <w:tcW w:w="841" w:type="dxa"/>
            <w:vAlign w:val="top"/>
          </w:tcPr>
          <w:p w14:paraId="66571CF2">
            <w:pPr>
              <w:spacing w:line="440" w:lineRule="exact"/>
              <w:jc w:val="center"/>
              <w:rPr>
                <w:szCs w:val="21"/>
                <w:highlight w:val="none"/>
              </w:rPr>
            </w:pPr>
          </w:p>
        </w:tc>
        <w:tc>
          <w:tcPr>
            <w:tcW w:w="1263" w:type="dxa"/>
            <w:vAlign w:val="top"/>
          </w:tcPr>
          <w:p w14:paraId="2796D07F">
            <w:pPr>
              <w:spacing w:line="440" w:lineRule="exact"/>
              <w:jc w:val="center"/>
              <w:rPr>
                <w:szCs w:val="21"/>
                <w:highlight w:val="none"/>
              </w:rPr>
            </w:pPr>
          </w:p>
        </w:tc>
        <w:tc>
          <w:tcPr>
            <w:tcW w:w="841" w:type="dxa"/>
            <w:vAlign w:val="top"/>
          </w:tcPr>
          <w:p w14:paraId="1944598B">
            <w:pPr>
              <w:spacing w:line="440" w:lineRule="exact"/>
              <w:jc w:val="center"/>
              <w:rPr>
                <w:szCs w:val="21"/>
                <w:highlight w:val="none"/>
              </w:rPr>
            </w:pPr>
          </w:p>
        </w:tc>
        <w:tc>
          <w:tcPr>
            <w:tcW w:w="843" w:type="dxa"/>
            <w:vAlign w:val="top"/>
          </w:tcPr>
          <w:p w14:paraId="5055D5CA">
            <w:pPr>
              <w:spacing w:line="440" w:lineRule="exact"/>
              <w:jc w:val="center"/>
              <w:rPr>
                <w:szCs w:val="21"/>
                <w:highlight w:val="none"/>
              </w:rPr>
            </w:pPr>
          </w:p>
        </w:tc>
        <w:tc>
          <w:tcPr>
            <w:tcW w:w="841" w:type="dxa"/>
            <w:vAlign w:val="top"/>
          </w:tcPr>
          <w:p w14:paraId="502DF24F">
            <w:pPr>
              <w:spacing w:line="440" w:lineRule="exact"/>
              <w:jc w:val="center"/>
              <w:rPr>
                <w:szCs w:val="21"/>
                <w:highlight w:val="none"/>
              </w:rPr>
            </w:pPr>
          </w:p>
        </w:tc>
        <w:tc>
          <w:tcPr>
            <w:tcW w:w="2949" w:type="dxa"/>
            <w:vAlign w:val="top"/>
          </w:tcPr>
          <w:p w14:paraId="1D6C81EE">
            <w:pPr>
              <w:spacing w:line="440" w:lineRule="exact"/>
              <w:jc w:val="center"/>
              <w:rPr>
                <w:szCs w:val="21"/>
                <w:highlight w:val="none"/>
              </w:rPr>
            </w:pPr>
          </w:p>
        </w:tc>
        <w:tc>
          <w:tcPr>
            <w:tcW w:w="785" w:type="dxa"/>
            <w:vAlign w:val="top"/>
          </w:tcPr>
          <w:p w14:paraId="1A194759">
            <w:pPr>
              <w:spacing w:line="440" w:lineRule="exact"/>
              <w:jc w:val="center"/>
              <w:rPr>
                <w:szCs w:val="21"/>
                <w:highlight w:val="none"/>
              </w:rPr>
            </w:pPr>
          </w:p>
        </w:tc>
      </w:tr>
      <w:tr w14:paraId="25E6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74573266">
            <w:pPr>
              <w:spacing w:line="440" w:lineRule="exact"/>
              <w:jc w:val="center"/>
              <w:rPr>
                <w:szCs w:val="21"/>
                <w:highlight w:val="none"/>
              </w:rPr>
            </w:pPr>
          </w:p>
        </w:tc>
        <w:tc>
          <w:tcPr>
            <w:tcW w:w="843" w:type="dxa"/>
            <w:vAlign w:val="top"/>
          </w:tcPr>
          <w:p w14:paraId="71793342">
            <w:pPr>
              <w:spacing w:line="440" w:lineRule="exact"/>
              <w:jc w:val="center"/>
              <w:rPr>
                <w:szCs w:val="21"/>
                <w:highlight w:val="none"/>
              </w:rPr>
            </w:pPr>
          </w:p>
        </w:tc>
        <w:tc>
          <w:tcPr>
            <w:tcW w:w="841" w:type="dxa"/>
            <w:vAlign w:val="top"/>
          </w:tcPr>
          <w:p w14:paraId="2A7AB72E">
            <w:pPr>
              <w:spacing w:line="440" w:lineRule="exact"/>
              <w:jc w:val="center"/>
              <w:rPr>
                <w:szCs w:val="21"/>
                <w:highlight w:val="none"/>
              </w:rPr>
            </w:pPr>
          </w:p>
        </w:tc>
        <w:tc>
          <w:tcPr>
            <w:tcW w:w="1263" w:type="dxa"/>
            <w:vAlign w:val="top"/>
          </w:tcPr>
          <w:p w14:paraId="4259478C">
            <w:pPr>
              <w:spacing w:line="440" w:lineRule="exact"/>
              <w:jc w:val="center"/>
              <w:rPr>
                <w:szCs w:val="21"/>
                <w:highlight w:val="none"/>
              </w:rPr>
            </w:pPr>
          </w:p>
        </w:tc>
        <w:tc>
          <w:tcPr>
            <w:tcW w:w="841" w:type="dxa"/>
            <w:vAlign w:val="top"/>
          </w:tcPr>
          <w:p w14:paraId="196B629F">
            <w:pPr>
              <w:spacing w:line="440" w:lineRule="exact"/>
              <w:jc w:val="center"/>
              <w:rPr>
                <w:szCs w:val="21"/>
                <w:highlight w:val="none"/>
              </w:rPr>
            </w:pPr>
          </w:p>
        </w:tc>
        <w:tc>
          <w:tcPr>
            <w:tcW w:w="843" w:type="dxa"/>
            <w:vAlign w:val="top"/>
          </w:tcPr>
          <w:p w14:paraId="5C2D8581">
            <w:pPr>
              <w:spacing w:line="440" w:lineRule="exact"/>
              <w:jc w:val="center"/>
              <w:rPr>
                <w:szCs w:val="21"/>
                <w:highlight w:val="none"/>
              </w:rPr>
            </w:pPr>
          </w:p>
        </w:tc>
        <w:tc>
          <w:tcPr>
            <w:tcW w:w="841" w:type="dxa"/>
            <w:vAlign w:val="top"/>
          </w:tcPr>
          <w:p w14:paraId="66F50C08">
            <w:pPr>
              <w:spacing w:line="440" w:lineRule="exact"/>
              <w:jc w:val="center"/>
              <w:rPr>
                <w:szCs w:val="21"/>
                <w:highlight w:val="none"/>
              </w:rPr>
            </w:pPr>
          </w:p>
        </w:tc>
        <w:tc>
          <w:tcPr>
            <w:tcW w:w="2949" w:type="dxa"/>
            <w:vAlign w:val="top"/>
          </w:tcPr>
          <w:p w14:paraId="56E6B4EC">
            <w:pPr>
              <w:spacing w:line="440" w:lineRule="exact"/>
              <w:jc w:val="center"/>
              <w:rPr>
                <w:szCs w:val="21"/>
                <w:highlight w:val="none"/>
              </w:rPr>
            </w:pPr>
          </w:p>
        </w:tc>
        <w:tc>
          <w:tcPr>
            <w:tcW w:w="785" w:type="dxa"/>
            <w:vAlign w:val="top"/>
          </w:tcPr>
          <w:p w14:paraId="40299DC0">
            <w:pPr>
              <w:spacing w:line="440" w:lineRule="exact"/>
              <w:jc w:val="center"/>
              <w:rPr>
                <w:szCs w:val="21"/>
                <w:highlight w:val="none"/>
              </w:rPr>
            </w:pPr>
          </w:p>
        </w:tc>
      </w:tr>
      <w:tr w14:paraId="0D0A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40A70B45">
            <w:pPr>
              <w:spacing w:line="440" w:lineRule="exact"/>
              <w:jc w:val="center"/>
              <w:rPr>
                <w:szCs w:val="21"/>
                <w:highlight w:val="none"/>
              </w:rPr>
            </w:pPr>
          </w:p>
        </w:tc>
        <w:tc>
          <w:tcPr>
            <w:tcW w:w="843" w:type="dxa"/>
            <w:vAlign w:val="top"/>
          </w:tcPr>
          <w:p w14:paraId="555E084A">
            <w:pPr>
              <w:spacing w:line="440" w:lineRule="exact"/>
              <w:jc w:val="center"/>
              <w:rPr>
                <w:szCs w:val="21"/>
                <w:highlight w:val="none"/>
              </w:rPr>
            </w:pPr>
          </w:p>
        </w:tc>
        <w:tc>
          <w:tcPr>
            <w:tcW w:w="841" w:type="dxa"/>
            <w:vAlign w:val="top"/>
          </w:tcPr>
          <w:p w14:paraId="543A5FBC">
            <w:pPr>
              <w:spacing w:line="440" w:lineRule="exact"/>
              <w:jc w:val="center"/>
              <w:rPr>
                <w:szCs w:val="21"/>
                <w:highlight w:val="none"/>
              </w:rPr>
            </w:pPr>
          </w:p>
        </w:tc>
        <w:tc>
          <w:tcPr>
            <w:tcW w:w="1263" w:type="dxa"/>
            <w:vAlign w:val="top"/>
          </w:tcPr>
          <w:p w14:paraId="668CB6CF">
            <w:pPr>
              <w:spacing w:line="440" w:lineRule="exact"/>
              <w:jc w:val="center"/>
              <w:rPr>
                <w:szCs w:val="21"/>
                <w:highlight w:val="none"/>
              </w:rPr>
            </w:pPr>
          </w:p>
        </w:tc>
        <w:tc>
          <w:tcPr>
            <w:tcW w:w="841" w:type="dxa"/>
            <w:vAlign w:val="top"/>
          </w:tcPr>
          <w:p w14:paraId="26376366">
            <w:pPr>
              <w:spacing w:line="440" w:lineRule="exact"/>
              <w:jc w:val="center"/>
              <w:rPr>
                <w:szCs w:val="21"/>
                <w:highlight w:val="none"/>
              </w:rPr>
            </w:pPr>
          </w:p>
        </w:tc>
        <w:tc>
          <w:tcPr>
            <w:tcW w:w="843" w:type="dxa"/>
            <w:vAlign w:val="top"/>
          </w:tcPr>
          <w:p w14:paraId="0BC48AD6">
            <w:pPr>
              <w:spacing w:line="440" w:lineRule="exact"/>
              <w:jc w:val="center"/>
              <w:rPr>
                <w:szCs w:val="21"/>
                <w:highlight w:val="none"/>
              </w:rPr>
            </w:pPr>
          </w:p>
        </w:tc>
        <w:tc>
          <w:tcPr>
            <w:tcW w:w="841" w:type="dxa"/>
            <w:vAlign w:val="top"/>
          </w:tcPr>
          <w:p w14:paraId="07D01254">
            <w:pPr>
              <w:spacing w:line="440" w:lineRule="exact"/>
              <w:jc w:val="center"/>
              <w:rPr>
                <w:szCs w:val="21"/>
                <w:highlight w:val="none"/>
              </w:rPr>
            </w:pPr>
          </w:p>
        </w:tc>
        <w:tc>
          <w:tcPr>
            <w:tcW w:w="2949" w:type="dxa"/>
            <w:vAlign w:val="top"/>
          </w:tcPr>
          <w:p w14:paraId="75569C23">
            <w:pPr>
              <w:spacing w:line="440" w:lineRule="exact"/>
              <w:jc w:val="center"/>
              <w:rPr>
                <w:szCs w:val="21"/>
                <w:highlight w:val="none"/>
              </w:rPr>
            </w:pPr>
          </w:p>
        </w:tc>
        <w:tc>
          <w:tcPr>
            <w:tcW w:w="785" w:type="dxa"/>
            <w:vAlign w:val="top"/>
          </w:tcPr>
          <w:p w14:paraId="044EA056">
            <w:pPr>
              <w:spacing w:line="440" w:lineRule="exact"/>
              <w:jc w:val="center"/>
              <w:rPr>
                <w:szCs w:val="21"/>
                <w:highlight w:val="none"/>
              </w:rPr>
            </w:pPr>
          </w:p>
        </w:tc>
      </w:tr>
      <w:tr w14:paraId="53C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410EB05C">
            <w:pPr>
              <w:spacing w:line="440" w:lineRule="exact"/>
              <w:jc w:val="center"/>
              <w:rPr>
                <w:szCs w:val="21"/>
                <w:highlight w:val="none"/>
              </w:rPr>
            </w:pPr>
          </w:p>
        </w:tc>
        <w:tc>
          <w:tcPr>
            <w:tcW w:w="843" w:type="dxa"/>
            <w:vAlign w:val="top"/>
          </w:tcPr>
          <w:p w14:paraId="526C0B0F">
            <w:pPr>
              <w:spacing w:line="440" w:lineRule="exact"/>
              <w:jc w:val="center"/>
              <w:rPr>
                <w:szCs w:val="21"/>
                <w:highlight w:val="none"/>
              </w:rPr>
            </w:pPr>
          </w:p>
        </w:tc>
        <w:tc>
          <w:tcPr>
            <w:tcW w:w="841" w:type="dxa"/>
            <w:vAlign w:val="top"/>
          </w:tcPr>
          <w:p w14:paraId="11E3E4E5">
            <w:pPr>
              <w:spacing w:line="440" w:lineRule="exact"/>
              <w:jc w:val="center"/>
              <w:rPr>
                <w:szCs w:val="21"/>
                <w:highlight w:val="none"/>
              </w:rPr>
            </w:pPr>
          </w:p>
        </w:tc>
        <w:tc>
          <w:tcPr>
            <w:tcW w:w="1263" w:type="dxa"/>
            <w:vAlign w:val="top"/>
          </w:tcPr>
          <w:p w14:paraId="5B8519B3">
            <w:pPr>
              <w:spacing w:line="440" w:lineRule="exact"/>
              <w:jc w:val="center"/>
              <w:rPr>
                <w:szCs w:val="21"/>
                <w:highlight w:val="none"/>
              </w:rPr>
            </w:pPr>
          </w:p>
        </w:tc>
        <w:tc>
          <w:tcPr>
            <w:tcW w:w="841" w:type="dxa"/>
            <w:vAlign w:val="top"/>
          </w:tcPr>
          <w:p w14:paraId="496FD8A5">
            <w:pPr>
              <w:spacing w:line="440" w:lineRule="exact"/>
              <w:jc w:val="center"/>
              <w:rPr>
                <w:szCs w:val="21"/>
                <w:highlight w:val="none"/>
              </w:rPr>
            </w:pPr>
          </w:p>
        </w:tc>
        <w:tc>
          <w:tcPr>
            <w:tcW w:w="843" w:type="dxa"/>
            <w:vAlign w:val="top"/>
          </w:tcPr>
          <w:p w14:paraId="3079886D">
            <w:pPr>
              <w:spacing w:line="440" w:lineRule="exact"/>
              <w:jc w:val="center"/>
              <w:rPr>
                <w:szCs w:val="21"/>
                <w:highlight w:val="none"/>
              </w:rPr>
            </w:pPr>
          </w:p>
        </w:tc>
        <w:tc>
          <w:tcPr>
            <w:tcW w:w="841" w:type="dxa"/>
            <w:vAlign w:val="top"/>
          </w:tcPr>
          <w:p w14:paraId="60A23DF7">
            <w:pPr>
              <w:spacing w:line="440" w:lineRule="exact"/>
              <w:jc w:val="center"/>
              <w:rPr>
                <w:szCs w:val="21"/>
                <w:highlight w:val="none"/>
              </w:rPr>
            </w:pPr>
          </w:p>
        </w:tc>
        <w:tc>
          <w:tcPr>
            <w:tcW w:w="2949" w:type="dxa"/>
            <w:vAlign w:val="top"/>
          </w:tcPr>
          <w:p w14:paraId="68BA14AF">
            <w:pPr>
              <w:spacing w:line="440" w:lineRule="exact"/>
              <w:jc w:val="center"/>
              <w:rPr>
                <w:szCs w:val="21"/>
                <w:highlight w:val="none"/>
              </w:rPr>
            </w:pPr>
          </w:p>
        </w:tc>
        <w:tc>
          <w:tcPr>
            <w:tcW w:w="785" w:type="dxa"/>
            <w:vAlign w:val="top"/>
          </w:tcPr>
          <w:p w14:paraId="4A048541">
            <w:pPr>
              <w:spacing w:line="440" w:lineRule="exact"/>
              <w:jc w:val="center"/>
              <w:rPr>
                <w:szCs w:val="21"/>
                <w:highlight w:val="none"/>
              </w:rPr>
            </w:pPr>
          </w:p>
        </w:tc>
      </w:tr>
      <w:tr w14:paraId="09AD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3D1E8CB0">
            <w:pPr>
              <w:spacing w:line="440" w:lineRule="exact"/>
              <w:jc w:val="center"/>
              <w:rPr>
                <w:szCs w:val="21"/>
                <w:highlight w:val="none"/>
              </w:rPr>
            </w:pPr>
          </w:p>
        </w:tc>
        <w:tc>
          <w:tcPr>
            <w:tcW w:w="843" w:type="dxa"/>
            <w:vAlign w:val="top"/>
          </w:tcPr>
          <w:p w14:paraId="37F63D18">
            <w:pPr>
              <w:spacing w:line="440" w:lineRule="exact"/>
              <w:jc w:val="center"/>
              <w:rPr>
                <w:szCs w:val="21"/>
                <w:highlight w:val="none"/>
              </w:rPr>
            </w:pPr>
          </w:p>
        </w:tc>
        <w:tc>
          <w:tcPr>
            <w:tcW w:w="841" w:type="dxa"/>
            <w:vAlign w:val="top"/>
          </w:tcPr>
          <w:p w14:paraId="2A0E6F3C">
            <w:pPr>
              <w:spacing w:line="440" w:lineRule="exact"/>
              <w:jc w:val="center"/>
              <w:rPr>
                <w:szCs w:val="21"/>
                <w:highlight w:val="none"/>
              </w:rPr>
            </w:pPr>
          </w:p>
        </w:tc>
        <w:tc>
          <w:tcPr>
            <w:tcW w:w="1263" w:type="dxa"/>
            <w:vAlign w:val="top"/>
          </w:tcPr>
          <w:p w14:paraId="54D44D0D">
            <w:pPr>
              <w:spacing w:line="440" w:lineRule="exact"/>
              <w:jc w:val="center"/>
              <w:rPr>
                <w:szCs w:val="21"/>
                <w:highlight w:val="none"/>
              </w:rPr>
            </w:pPr>
          </w:p>
        </w:tc>
        <w:tc>
          <w:tcPr>
            <w:tcW w:w="841" w:type="dxa"/>
            <w:vAlign w:val="top"/>
          </w:tcPr>
          <w:p w14:paraId="6EA0561A">
            <w:pPr>
              <w:spacing w:line="440" w:lineRule="exact"/>
              <w:jc w:val="center"/>
              <w:rPr>
                <w:szCs w:val="21"/>
                <w:highlight w:val="none"/>
              </w:rPr>
            </w:pPr>
          </w:p>
        </w:tc>
        <w:tc>
          <w:tcPr>
            <w:tcW w:w="843" w:type="dxa"/>
            <w:vAlign w:val="top"/>
          </w:tcPr>
          <w:p w14:paraId="5AE392FD">
            <w:pPr>
              <w:spacing w:line="440" w:lineRule="exact"/>
              <w:jc w:val="center"/>
              <w:rPr>
                <w:szCs w:val="21"/>
                <w:highlight w:val="none"/>
              </w:rPr>
            </w:pPr>
          </w:p>
        </w:tc>
        <w:tc>
          <w:tcPr>
            <w:tcW w:w="841" w:type="dxa"/>
            <w:vAlign w:val="top"/>
          </w:tcPr>
          <w:p w14:paraId="40E833DE">
            <w:pPr>
              <w:spacing w:line="440" w:lineRule="exact"/>
              <w:jc w:val="center"/>
              <w:rPr>
                <w:szCs w:val="21"/>
                <w:highlight w:val="none"/>
              </w:rPr>
            </w:pPr>
          </w:p>
        </w:tc>
        <w:tc>
          <w:tcPr>
            <w:tcW w:w="2949" w:type="dxa"/>
            <w:vAlign w:val="top"/>
          </w:tcPr>
          <w:p w14:paraId="31B49356">
            <w:pPr>
              <w:spacing w:line="440" w:lineRule="exact"/>
              <w:jc w:val="center"/>
              <w:rPr>
                <w:szCs w:val="21"/>
                <w:highlight w:val="none"/>
              </w:rPr>
            </w:pPr>
          </w:p>
        </w:tc>
        <w:tc>
          <w:tcPr>
            <w:tcW w:w="785" w:type="dxa"/>
            <w:vAlign w:val="top"/>
          </w:tcPr>
          <w:p w14:paraId="25A655C7">
            <w:pPr>
              <w:spacing w:line="440" w:lineRule="exact"/>
              <w:jc w:val="center"/>
              <w:rPr>
                <w:szCs w:val="21"/>
                <w:highlight w:val="none"/>
              </w:rPr>
            </w:pPr>
          </w:p>
        </w:tc>
      </w:tr>
      <w:tr w14:paraId="52E6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19B8C01E">
            <w:pPr>
              <w:spacing w:line="440" w:lineRule="exact"/>
              <w:jc w:val="center"/>
              <w:rPr>
                <w:szCs w:val="21"/>
                <w:highlight w:val="none"/>
              </w:rPr>
            </w:pPr>
          </w:p>
        </w:tc>
        <w:tc>
          <w:tcPr>
            <w:tcW w:w="843" w:type="dxa"/>
            <w:vAlign w:val="top"/>
          </w:tcPr>
          <w:p w14:paraId="12DFB278">
            <w:pPr>
              <w:spacing w:line="440" w:lineRule="exact"/>
              <w:jc w:val="center"/>
              <w:rPr>
                <w:szCs w:val="21"/>
                <w:highlight w:val="none"/>
              </w:rPr>
            </w:pPr>
          </w:p>
        </w:tc>
        <w:tc>
          <w:tcPr>
            <w:tcW w:w="841" w:type="dxa"/>
            <w:vAlign w:val="top"/>
          </w:tcPr>
          <w:p w14:paraId="2DE43C57">
            <w:pPr>
              <w:spacing w:line="440" w:lineRule="exact"/>
              <w:jc w:val="center"/>
              <w:rPr>
                <w:szCs w:val="21"/>
                <w:highlight w:val="none"/>
              </w:rPr>
            </w:pPr>
          </w:p>
        </w:tc>
        <w:tc>
          <w:tcPr>
            <w:tcW w:w="1263" w:type="dxa"/>
            <w:vAlign w:val="top"/>
          </w:tcPr>
          <w:p w14:paraId="6F037D45">
            <w:pPr>
              <w:spacing w:line="440" w:lineRule="exact"/>
              <w:jc w:val="center"/>
              <w:rPr>
                <w:szCs w:val="21"/>
                <w:highlight w:val="none"/>
              </w:rPr>
            </w:pPr>
          </w:p>
        </w:tc>
        <w:tc>
          <w:tcPr>
            <w:tcW w:w="841" w:type="dxa"/>
            <w:vAlign w:val="top"/>
          </w:tcPr>
          <w:p w14:paraId="0766C143">
            <w:pPr>
              <w:spacing w:line="440" w:lineRule="exact"/>
              <w:jc w:val="center"/>
              <w:rPr>
                <w:szCs w:val="21"/>
                <w:highlight w:val="none"/>
              </w:rPr>
            </w:pPr>
          </w:p>
        </w:tc>
        <w:tc>
          <w:tcPr>
            <w:tcW w:w="843" w:type="dxa"/>
            <w:vAlign w:val="top"/>
          </w:tcPr>
          <w:p w14:paraId="732BA1BF">
            <w:pPr>
              <w:spacing w:line="440" w:lineRule="exact"/>
              <w:jc w:val="center"/>
              <w:rPr>
                <w:szCs w:val="21"/>
                <w:highlight w:val="none"/>
              </w:rPr>
            </w:pPr>
          </w:p>
        </w:tc>
        <w:tc>
          <w:tcPr>
            <w:tcW w:w="841" w:type="dxa"/>
            <w:vAlign w:val="top"/>
          </w:tcPr>
          <w:p w14:paraId="3195F9DA">
            <w:pPr>
              <w:spacing w:line="440" w:lineRule="exact"/>
              <w:jc w:val="center"/>
              <w:rPr>
                <w:szCs w:val="21"/>
                <w:highlight w:val="none"/>
              </w:rPr>
            </w:pPr>
          </w:p>
        </w:tc>
        <w:tc>
          <w:tcPr>
            <w:tcW w:w="2949" w:type="dxa"/>
            <w:vAlign w:val="top"/>
          </w:tcPr>
          <w:p w14:paraId="35568BDF">
            <w:pPr>
              <w:spacing w:line="440" w:lineRule="exact"/>
              <w:jc w:val="center"/>
              <w:rPr>
                <w:szCs w:val="21"/>
                <w:highlight w:val="none"/>
              </w:rPr>
            </w:pPr>
          </w:p>
        </w:tc>
        <w:tc>
          <w:tcPr>
            <w:tcW w:w="785" w:type="dxa"/>
            <w:vAlign w:val="top"/>
          </w:tcPr>
          <w:p w14:paraId="72F70CE5">
            <w:pPr>
              <w:spacing w:line="440" w:lineRule="exact"/>
              <w:jc w:val="center"/>
              <w:rPr>
                <w:szCs w:val="21"/>
                <w:highlight w:val="none"/>
              </w:rPr>
            </w:pPr>
          </w:p>
        </w:tc>
      </w:tr>
      <w:tr w14:paraId="4D24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675D1260">
            <w:pPr>
              <w:spacing w:line="440" w:lineRule="exact"/>
              <w:jc w:val="center"/>
              <w:rPr>
                <w:szCs w:val="21"/>
                <w:highlight w:val="none"/>
              </w:rPr>
            </w:pPr>
          </w:p>
        </w:tc>
        <w:tc>
          <w:tcPr>
            <w:tcW w:w="843" w:type="dxa"/>
            <w:vAlign w:val="top"/>
          </w:tcPr>
          <w:p w14:paraId="3FE22E8B">
            <w:pPr>
              <w:spacing w:line="440" w:lineRule="exact"/>
              <w:jc w:val="center"/>
              <w:rPr>
                <w:szCs w:val="21"/>
                <w:highlight w:val="none"/>
              </w:rPr>
            </w:pPr>
          </w:p>
        </w:tc>
        <w:tc>
          <w:tcPr>
            <w:tcW w:w="841" w:type="dxa"/>
            <w:vAlign w:val="top"/>
          </w:tcPr>
          <w:p w14:paraId="0355BA18">
            <w:pPr>
              <w:spacing w:line="440" w:lineRule="exact"/>
              <w:jc w:val="center"/>
              <w:rPr>
                <w:szCs w:val="21"/>
                <w:highlight w:val="none"/>
              </w:rPr>
            </w:pPr>
          </w:p>
        </w:tc>
        <w:tc>
          <w:tcPr>
            <w:tcW w:w="1263" w:type="dxa"/>
            <w:vAlign w:val="top"/>
          </w:tcPr>
          <w:p w14:paraId="0D0E1C51">
            <w:pPr>
              <w:spacing w:line="440" w:lineRule="exact"/>
              <w:jc w:val="center"/>
              <w:rPr>
                <w:szCs w:val="21"/>
                <w:highlight w:val="none"/>
              </w:rPr>
            </w:pPr>
          </w:p>
        </w:tc>
        <w:tc>
          <w:tcPr>
            <w:tcW w:w="841" w:type="dxa"/>
            <w:vAlign w:val="top"/>
          </w:tcPr>
          <w:p w14:paraId="59E2307D">
            <w:pPr>
              <w:spacing w:line="440" w:lineRule="exact"/>
              <w:jc w:val="center"/>
              <w:rPr>
                <w:szCs w:val="21"/>
                <w:highlight w:val="none"/>
              </w:rPr>
            </w:pPr>
          </w:p>
        </w:tc>
        <w:tc>
          <w:tcPr>
            <w:tcW w:w="843" w:type="dxa"/>
            <w:vAlign w:val="top"/>
          </w:tcPr>
          <w:p w14:paraId="24627D5B">
            <w:pPr>
              <w:spacing w:line="440" w:lineRule="exact"/>
              <w:jc w:val="center"/>
              <w:rPr>
                <w:szCs w:val="21"/>
                <w:highlight w:val="none"/>
              </w:rPr>
            </w:pPr>
          </w:p>
        </w:tc>
        <w:tc>
          <w:tcPr>
            <w:tcW w:w="841" w:type="dxa"/>
            <w:vAlign w:val="top"/>
          </w:tcPr>
          <w:p w14:paraId="533DCA25">
            <w:pPr>
              <w:spacing w:line="440" w:lineRule="exact"/>
              <w:jc w:val="center"/>
              <w:rPr>
                <w:szCs w:val="21"/>
                <w:highlight w:val="none"/>
              </w:rPr>
            </w:pPr>
          </w:p>
        </w:tc>
        <w:tc>
          <w:tcPr>
            <w:tcW w:w="2949" w:type="dxa"/>
            <w:vAlign w:val="top"/>
          </w:tcPr>
          <w:p w14:paraId="2C7B784C">
            <w:pPr>
              <w:spacing w:line="440" w:lineRule="exact"/>
              <w:jc w:val="center"/>
              <w:rPr>
                <w:szCs w:val="21"/>
                <w:highlight w:val="none"/>
              </w:rPr>
            </w:pPr>
          </w:p>
        </w:tc>
        <w:tc>
          <w:tcPr>
            <w:tcW w:w="785" w:type="dxa"/>
            <w:vAlign w:val="top"/>
          </w:tcPr>
          <w:p w14:paraId="35DCBDEC">
            <w:pPr>
              <w:spacing w:line="440" w:lineRule="exact"/>
              <w:jc w:val="center"/>
              <w:rPr>
                <w:szCs w:val="21"/>
                <w:highlight w:val="none"/>
              </w:rPr>
            </w:pPr>
          </w:p>
        </w:tc>
      </w:tr>
      <w:tr w14:paraId="7699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07125D10">
            <w:pPr>
              <w:spacing w:line="440" w:lineRule="exact"/>
              <w:jc w:val="center"/>
              <w:rPr>
                <w:szCs w:val="21"/>
                <w:highlight w:val="none"/>
              </w:rPr>
            </w:pPr>
          </w:p>
        </w:tc>
        <w:tc>
          <w:tcPr>
            <w:tcW w:w="843" w:type="dxa"/>
            <w:vAlign w:val="top"/>
          </w:tcPr>
          <w:p w14:paraId="3396D210">
            <w:pPr>
              <w:spacing w:line="440" w:lineRule="exact"/>
              <w:jc w:val="center"/>
              <w:rPr>
                <w:szCs w:val="21"/>
                <w:highlight w:val="none"/>
              </w:rPr>
            </w:pPr>
          </w:p>
        </w:tc>
        <w:tc>
          <w:tcPr>
            <w:tcW w:w="841" w:type="dxa"/>
            <w:vAlign w:val="top"/>
          </w:tcPr>
          <w:p w14:paraId="2C89C0FE">
            <w:pPr>
              <w:spacing w:line="440" w:lineRule="exact"/>
              <w:jc w:val="center"/>
              <w:rPr>
                <w:szCs w:val="21"/>
                <w:highlight w:val="none"/>
              </w:rPr>
            </w:pPr>
          </w:p>
        </w:tc>
        <w:tc>
          <w:tcPr>
            <w:tcW w:w="1263" w:type="dxa"/>
            <w:vAlign w:val="top"/>
          </w:tcPr>
          <w:p w14:paraId="1096E01D">
            <w:pPr>
              <w:spacing w:line="440" w:lineRule="exact"/>
              <w:jc w:val="center"/>
              <w:rPr>
                <w:szCs w:val="21"/>
                <w:highlight w:val="none"/>
              </w:rPr>
            </w:pPr>
          </w:p>
        </w:tc>
        <w:tc>
          <w:tcPr>
            <w:tcW w:w="841" w:type="dxa"/>
            <w:vAlign w:val="top"/>
          </w:tcPr>
          <w:p w14:paraId="286D5C2D">
            <w:pPr>
              <w:spacing w:line="440" w:lineRule="exact"/>
              <w:jc w:val="center"/>
              <w:rPr>
                <w:szCs w:val="21"/>
                <w:highlight w:val="none"/>
              </w:rPr>
            </w:pPr>
          </w:p>
        </w:tc>
        <w:tc>
          <w:tcPr>
            <w:tcW w:w="843" w:type="dxa"/>
            <w:vAlign w:val="top"/>
          </w:tcPr>
          <w:p w14:paraId="314FF0F5">
            <w:pPr>
              <w:spacing w:line="440" w:lineRule="exact"/>
              <w:jc w:val="center"/>
              <w:rPr>
                <w:szCs w:val="21"/>
                <w:highlight w:val="none"/>
              </w:rPr>
            </w:pPr>
          </w:p>
        </w:tc>
        <w:tc>
          <w:tcPr>
            <w:tcW w:w="841" w:type="dxa"/>
            <w:vAlign w:val="top"/>
          </w:tcPr>
          <w:p w14:paraId="1FB9E326">
            <w:pPr>
              <w:spacing w:line="440" w:lineRule="exact"/>
              <w:jc w:val="center"/>
              <w:rPr>
                <w:szCs w:val="21"/>
                <w:highlight w:val="none"/>
              </w:rPr>
            </w:pPr>
          </w:p>
        </w:tc>
        <w:tc>
          <w:tcPr>
            <w:tcW w:w="2949" w:type="dxa"/>
            <w:vAlign w:val="top"/>
          </w:tcPr>
          <w:p w14:paraId="47D94E60">
            <w:pPr>
              <w:spacing w:line="440" w:lineRule="exact"/>
              <w:jc w:val="center"/>
              <w:rPr>
                <w:szCs w:val="21"/>
                <w:highlight w:val="none"/>
              </w:rPr>
            </w:pPr>
          </w:p>
        </w:tc>
        <w:tc>
          <w:tcPr>
            <w:tcW w:w="785" w:type="dxa"/>
            <w:vAlign w:val="top"/>
          </w:tcPr>
          <w:p w14:paraId="4CA17B11">
            <w:pPr>
              <w:spacing w:line="440" w:lineRule="exact"/>
              <w:jc w:val="center"/>
              <w:rPr>
                <w:szCs w:val="21"/>
                <w:highlight w:val="none"/>
              </w:rPr>
            </w:pPr>
          </w:p>
        </w:tc>
      </w:tr>
      <w:tr w14:paraId="2CA2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5795E9BD">
            <w:pPr>
              <w:spacing w:line="440" w:lineRule="exact"/>
              <w:jc w:val="center"/>
              <w:rPr>
                <w:szCs w:val="21"/>
                <w:highlight w:val="none"/>
              </w:rPr>
            </w:pPr>
          </w:p>
        </w:tc>
        <w:tc>
          <w:tcPr>
            <w:tcW w:w="843" w:type="dxa"/>
            <w:vAlign w:val="top"/>
          </w:tcPr>
          <w:p w14:paraId="3C8F968F">
            <w:pPr>
              <w:spacing w:line="440" w:lineRule="exact"/>
              <w:jc w:val="center"/>
              <w:rPr>
                <w:szCs w:val="21"/>
                <w:highlight w:val="none"/>
              </w:rPr>
            </w:pPr>
          </w:p>
        </w:tc>
        <w:tc>
          <w:tcPr>
            <w:tcW w:w="841" w:type="dxa"/>
            <w:vAlign w:val="top"/>
          </w:tcPr>
          <w:p w14:paraId="650182AB">
            <w:pPr>
              <w:spacing w:line="440" w:lineRule="exact"/>
              <w:jc w:val="center"/>
              <w:rPr>
                <w:szCs w:val="21"/>
                <w:highlight w:val="none"/>
              </w:rPr>
            </w:pPr>
          </w:p>
        </w:tc>
        <w:tc>
          <w:tcPr>
            <w:tcW w:w="1263" w:type="dxa"/>
            <w:vAlign w:val="top"/>
          </w:tcPr>
          <w:p w14:paraId="3CC73717">
            <w:pPr>
              <w:spacing w:line="440" w:lineRule="exact"/>
              <w:jc w:val="center"/>
              <w:rPr>
                <w:szCs w:val="21"/>
                <w:highlight w:val="none"/>
              </w:rPr>
            </w:pPr>
          </w:p>
        </w:tc>
        <w:tc>
          <w:tcPr>
            <w:tcW w:w="841" w:type="dxa"/>
            <w:vAlign w:val="top"/>
          </w:tcPr>
          <w:p w14:paraId="64CD7961">
            <w:pPr>
              <w:spacing w:line="440" w:lineRule="exact"/>
              <w:jc w:val="center"/>
              <w:rPr>
                <w:szCs w:val="21"/>
                <w:highlight w:val="none"/>
              </w:rPr>
            </w:pPr>
          </w:p>
        </w:tc>
        <w:tc>
          <w:tcPr>
            <w:tcW w:w="843" w:type="dxa"/>
            <w:vAlign w:val="top"/>
          </w:tcPr>
          <w:p w14:paraId="4983D531">
            <w:pPr>
              <w:spacing w:line="440" w:lineRule="exact"/>
              <w:jc w:val="center"/>
              <w:rPr>
                <w:szCs w:val="21"/>
                <w:highlight w:val="none"/>
              </w:rPr>
            </w:pPr>
          </w:p>
        </w:tc>
        <w:tc>
          <w:tcPr>
            <w:tcW w:w="841" w:type="dxa"/>
            <w:vAlign w:val="top"/>
          </w:tcPr>
          <w:p w14:paraId="0CD81E8F">
            <w:pPr>
              <w:spacing w:line="440" w:lineRule="exact"/>
              <w:jc w:val="center"/>
              <w:rPr>
                <w:szCs w:val="21"/>
                <w:highlight w:val="none"/>
              </w:rPr>
            </w:pPr>
          </w:p>
        </w:tc>
        <w:tc>
          <w:tcPr>
            <w:tcW w:w="2949" w:type="dxa"/>
            <w:vAlign w:val="top"/>
          </w:tcPr>
          <w:p w14:paraId="587020E9">
            <w:pPr>
              <w:spacing w:line="440" w:lineRule="exact"/>
              <w:jc w:val="center"/>
              <w:rPr>
                <w:szCs w:val="21"/>
                <w:highlight w:val="none"/>
              </w:rPr>
            </w:pPr>
          </w:p>
        </w:tc>
        <w:tc>
          <w:tcPr>
            <w:tcW w:w="785" w:type="dxa"/>
            <w:vAlign w:val="top"/>
          </w:tcPr>
          <w:p w14:paraId="5D8F5004">
            <w:pPr>
              <w:spacing w:line="440" w:lineRule="exact"/>
              <w:jc w:val="center"/>
              <w:rPr>
                <w:szCs w:val="21"/>
                <w:highlight w:val="none"/>
              </w:rPr>
            </w:pPr>
          </w:p>
        </w:tc>
      </w:tr>
      <w:tr w14:paraId="200C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7A0FC30B">
            <w:pPr>
              <w:spacing w:line="440" w:lineRule="exact"/>
              <w:jc w:val="center"/>
              <w:rPr>
                <w:szCs w:val="21"/>
                <w:highlight w:val="none"/>
              </w:rPr>
            </w:pPr>
          </w:p>
        </w:tc>
        <w:tc>
          <w:tcPr>
            <w:tcW w:w="843" w:type="dxa"/>
            <w:vAlign w:val="top"/>
          </w:tcPr>
          <w:p w14:paraId="1316FDCA">
            <w:pPr>
              <w:spacing w:line="440" w:lineRule="exact"/>
              <w:jc w:val="center"/>
              <w:rPr>
                <w:szCs w:val="21"/>
                <w:highlight w:val="none"/>
              </w:rPr>
            </w:pPr>
          </w:p>
        </w:tc>
        <w:tc>
          <w:tcPr>
            <w:tcW w:w="841" w:type="dxa"/>
            <w:vAlign w:val="top"/>
          </w:tcPr>
          <w:p w14:paraId="2FD73E9F">
            <w:pPr>
              <w:spacing w:line="440" w:lineRule="exact"/>
              <w:jc w:val="center"/>
              <w:rPr>
                <w:szCs w:val="21"/>
                <w:highlight w:val="none"/>
              </w:rPr>
            </w:pPr>
          </w:p>
        </w:tc>
        <w:tc>
          <w:tcPr>
            <w:tcW w:w="1263" w:type="dxa"/>
            <w:vAlign w:val="top"/>
          </w:tcPr>
          <w:p w14:paraId="014356D6">
            <w:pPr>
              <w:spacing w:line="440" w:lineRule="exact"/>
              <w:jc w:val="center"/>
              <w:rPr>
                <w:szCs w:val="21"/>
                <w:highlight w:val="none"/>
              </w:rPr>
            </w:pPr>
          </w:p>
        </w:tc>
        <w:tc>
          <w:tcPr>
            <w:tcW w:w="841" w:type="dxa"/>
            <w:vAlign w:val="top"/>
          </w:tcPr>
          <w:p w14:paraId="56438ACD">
            <w:pPr>
              <w:spacing w:line="440" w:lineRule="exact"/>
              <w:jc w:val="center"/>
              <w:rPr>
                <w:szCs w:val="21"/>
                <w:highlight w:val="none"/>
              </w:rPr>
            </w:pPr>
          </w:p>
        </w:tc>
        <w:tc>
          <w:tcPr>
            <w:tcW w:w="843" w:type="dxa"/>
            <w:vAlign w:val="top"/>
          </w:tcPr>
          <w:p w14:paraId="2614318F">
            <w:pPr>
              <w:spacing w:line="440" w:lineRule="exact"/>
              <w:jc w:val="center"/>
              <w:rPr>
                <w:szCs w:val="21"/>
                <w:highlight w:val="none"/>
              </w:rPr>
            </w:pPr>
          </w:p>
        </w:tc>
        <w:tc>
          <w:tcPr>
            <w:tcW w:w="841" w:type="dxa"/>
            <w:vAlign w:val="top"/>
          </w:tcPr>
          <w:p w14:paraId="5C01B780">
            <w:pPr>
              <w:spacing w:line="440" w:lineRule="exact"/>
              <w:jc w:val="center"/>
              <w:rPr>
                <w:szCs w:val="21"/>
                <w:highlight w:val="none"/>
              </w:rPr>
            </w:pPr>
          </w:p>
        </w:tc>
        <w:tc>
          <w:tcPr>
            <w:tcW w:w="2949" w:type="dxa"/>
            <w:vAlign w:val="top"/>
          </w:tcPr>
          <w:p w14:paraId="6E33FE89">
            <w:pPr>
              <w:spacing w:line="440" w:lineRule="exact"/>
              <w:jc w:val="center"/>
              <w:rPr>
                <w:szCs w:val="21"/>
                <w:highlight w:val="none"/>
              </w:rPr>
            </w:pPr>
          </w:p>
        </w:tc>
        <w:tc>
          <w:tcPr>
            <w:tcW w:w="785" w:type="dxa"/>
            <w:vAlign w:val="top"/>
          </w:tcPr>
          <w:p w14:paraId="2D8D42C9">
            <w:pPr>
              <w:spacing w:line="440" w:lineRule="exact"/>
              <w:jc w:val="center"/>
              <w:rPr>
                <w:szCs w:val="21"/>
                <w:highlight w:val="none"/>
              </w:rPr>
            </w:pPr>
          </w:p>
        </w:tc>
      </w:tr>
      <w:tr w14:paraId="2BFAA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387BA48B">
            <w:pPr>
              <w:spacing w:line="440" w:lineRule="exact"/>
              <w:jc w:val="center"/>
              <w:rPr>
                <w:szCs w:val="21"/>
                <w:highlight w:val="none"/>
              </w:rPr>
            </w:pPr>
          </w:p>
        </w:tc>
        <w:tc>
          <w:tcPr>
            <w:tcW w:w="843" w:type="dxa"/>
            <w:vAlign w:val="top"/>
          </w:tcPr>
          <w:p w14:paraId="43D06BCA">
            <w:pPr>
              <w:spacing w:line="440" w:lineRule="exact"/>
              <w:jc w:val="center"/>
              <w:rPr>
                <w:szCs w:val="21"/>
                <w:highlight w:val="none"/>
              </w:rPr>
            </w:pPr>
          </w:p>
        </w:tc>
        <w:tc>
          <w:tcPr>
            <w:tcW w:w="841" w:type="dxa"/>
            <w:vAlign w:val="top"/>
          </w:tcPr>
          <w:p w14:paraId="7F86222B">
            <w:pPr>
              <w:spacing w:line="440" w:lineRule="exact"/>
              <w:jc w:val="center"/>
              <w:rPr>
                <w:szCs w:val="21"/>
                <w:highlight w:val="none"/>
              </w:rPr>
            </w:pPr>
          </w:p>
        </w:tc>
        <w:tc>
          <w:tcPr>
            <w:tcW w:w="1263" w:type="dxa"/>
            <w:vAlign w:val="top"/>
          </w:tcPr>
          <w:p w14:paraId="14118045">
            <w:pPr>
              <w:spacing w:line="440" w:lineRule="exact"/>
              <w:jc w:val="center"/>
              <w:rPr>
                <w:szCs w:val="21"/>
                <w:highlight w:val="none"/>
              </w:rPr>
            </w:pPr>
          </w:p>
        </w:tc>
        <w:tc>
          <w:tcPr>
            <w:tcW w:w="841" w:type="dxa"/>
            <w:vAlign w:val="top"/>
          </w:tcPr>
          <w:p w14:paraId="25480CBA">
            <w:pPr>
              <w:spacing w:line="440" w:lineRule="exact"/>
              <w:jc w:val="center"/>
              <w:rPr>
                <w:szCs w:val="21"/>
                <w:highlight w:val="none"/>
              </w:rPr>
            </w:pPr>
          </w:p>
        </w:tc>
        <w:tc>
          <w:tcPr>
            <w:tcW w:w="843" w:type="dxa"/>
            <w:vAlign w:val="top"/>
          </w:tcPr>
          <w:p w14:paraId="14421F4D">
            <w:pPr>
              <w:spacing w:line="440" w:lineRule="exact"/>
              <w:jc w:val="center"/>
              <w:rPr>
                <w:szCs w:val="21"/>
                <w:highlight w:val="none"/>
              </w:rPr>
            </w:pPr>
          </w:p>
        </w:tc>
        <w:tc>
          <w:tcPr>
            <w:tcW w:w="841" w:type="dxa"/>
            <w:vAlign w:val="top"/>
          </w:tcPr>
          <w:p w14:paraId="3603D620">
            <w:pPr>
              <w:spacing w:line="440" w:lineRule="exact"/>
              <w:jc w:val="center"/>
              <w:rPr>
                <w:szCs w:val="21"/>
                <w:highlight w:val="none"/>
              </w:rPr>
            </w:pPr>
          </w:p>
        </w:tc>
        <w:tc>
          <w:tcPr>
            <w:tcW w:w="2949" w:type="dxa"/>
            <w:vAlign w:val="top"/>
          </w:tcPr>
          <w:p w14:paraId="25EC86C8">
            <w:pPr>
              <w:spacing w:line="440" w:lineRule="exact"/>
              <w:jc w:val="center"/>
              <w:rPr>
                <w:szCs w:val="21"/>
                <w:highlight w:val="none"/>
              </w:rPr>
            </w:pPr>
          </w:p>
        </w:tc>
        <w:tc>
          <w:tcPr>
            <w:tcW w:w="785" w:type="dxa"/>
            <w:vAlign w:val="top"/>
          </w:tcPr>
          <w:p w14:paraId="6630E302">
            <w:pPr>
              <w:spacing w:line="440" w:lineRule="exact"/>
              <w:jc w:val="center"/>
              <w:rPr>
                <w:szCs w:val="21"/>
                <w:highlight w:val="none"/>
              </w:rPr>
            </w:pPr>
          </w:p>
        </w:tc>
      </w:tr>
      <w:tr w14:paraId="6B7F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7ABC2123">
            <w:pPr>
              <w:spacing w:line="440" w:lineRule="exact"/>
              <w:jc w:val="center"/>
              <w:rPr>
                <w:szCs w:val="21"/>
                <w:highlight w:val="none"/>
              </w:rPr>
            </w:pPr>
          </w:p>
        </w:tc>
        <w:tc>
          <w:tcPr>
            <w:tcW w:w="843" w:type="dxa"/>
            <w:vAlign w:val="top"/>
          </w:tcPr>
          <w:p w14:paraId="28D1243B">
            <w:pPr>
              <w:spacing w:line="440" w:lineRule="exact"/>
              <w:jc w:val="center"/>
              <w:rPr>
                <w:szCs w:val="21"/>
                <w:highlight w:val="none"/>
              </w:rPr>
            </w:pPr>
          </w:p>
        </w:tc>
        <w:tc>
          <w:tcPr>
            <w:tcW w:w="841" w:type="dxa"/>
            <w:vAlign w:val="top"/>
          </w:tcPr>
          <w:p w14:paraId="12D80DE1">
            <w:pPr>
              <w:spacing w:line="440" w:lineRule="exact"/>
              <w:jc w:val="center"/>
              <w:rPr>
                <w:szCs w:val="21"/>
                <w:highlight w:val="none"/>
              </w:rPr>
            </w:pPr>
          </w:p>
        </w:tc>
        <w:tc>
          <w:tcPr>
            <w:tcW w:w="1263" w:type="dxa"/>
            <w:vAlign w:val="top"/>
          </w:tcPr>
          <w:p w14:paraId="0ED0263C">
            <w:pPr>
              <w:spacing w:line="440" w:lineRule="exact"/>
              <w:jc w:val="center"/>
              <w:rPr>
                <w:szCs w:val="21"/>
                <w:highlight w:val="none"/>
              </w:rPr>
            </w:pPr>
          </w:p>
        </w:tc>
        <w:tc>
          <w:tcPr>
            <w:tcW w:w="841" w:type="dxa"/>
            <w:vAlign w:val="top"/>
          </w:tcPr>
          <w:p w14:paraId="30BBCB2E">
            <w:pPr>
              <w:spacing w:line="440" w:lineRule="exact"/>
              <w:jc w:val="center"/>
              <w:rPr>
                <w:szCs w:val="21"/>
                <w:highlight w:val="none"/>
              </w:rPr>
            </w:pPr>
          </w:p>
        </w:tc>
        <w:tc>
          <w:tcPr>
            <w:tcW w:w="843" w:type="dxa"/>
            <w:vAlign w:val="top"/>
          </w:tcPr>
          <w:p w14:paraId="757B7EC6">
            <w:pPr>
              <w:spacing w:line="440" w:lineRule="exact"/>
              <w:jc w:val="center"/>
              <w:rPr>
                <w:szCs w:val="21"/>
                <w:highlight w:val="none"/>
              </w:rPr>
            </w:pPr>
          </w:p>
        </w:tc>
        <w:tc>
          <w:tcPr>
            <w:tcW w:w="841" w:type="dxa"/>
            <w:vAlign w:val="top"/>
          </w:tcPr>
          <w:p w14:paraId="57C7AC4D">
            <w:pPr>
              <w:spacing w:line="440" w:lineRule="exact"/>
              <w:jc w:val="center"/>
              <w:rPr>
                <w:szCs w:val="21"/>
                <w:highlight w:val="none"/>
              </w:rPr>
            </w:pPr>
          </w:p>
        </w:tc>
        <w:tc>
          <w:tcPr>
            <w:tcW w:w="2949" w:type="dxa"/>
            <w:vAlign w:val="top"/>
          </w:tcPr>
          <w:p w14:paraId="30FE7780">
            <w:pPr>
              <w:spacing w:line="440" w:lineRule="exact"/>
              <w:jc w:val="center"/>
              <w:rPr>
                <w:szCs w:val="21"/>
                <w:highlight w:val="none"/>
              </w:rPr>
            </w:pPr>
          </w:p>
        </w:tc>
        <w:tc>
          <w:tcPr>
            <w:tcW w:w="785" w:type="dxa"/>
            <w:vAlign w:val="top"/>
          </w:tcPr>
          <w:p w14:paraId="0BBEDABD">
            <w:pPr>
              <w:spacing w:line="440" w:lineRule="exact"/>
              <w:jc w:val="center"/>
              <w:rPr>
                <w:szCs w:val="21"/>
                <w:highlight w:val="none"/>
              </w:rPr>
            </w:pPr>
          </w:p>
        </w:tc>
      </w:tr>
      <w:tr w14:paraId="7CF6F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top"/>
          </w:tcPr>
          <w:p w14:paraId="21F0BD0F">
            <w:pPr>
              <w:spacing w:line="440" w:lineRule="exact"/>
              <w:jc w:val="center"/>
              <w:rPr>
                <w:szCs w:val="21"/>
                <w:highlight w:val="none"/>
              </w:rPr>
            </w:pPr>
          </w:p>
        </w:tc>
        <w:tc>
          <w:tcPr>
            <w:tcW w:w="843" w:type="dxa"/>
            <w:vAlign w:val="top"/>
          </w:tcPr>
          <w:p w14:paraId="155BED19">
            <w:pPr>
              <w:spacing w:line="440" w:lineRule="exact"/>
              <w:jc w:val="center"/>
              <w:rPr>
                <w:szCs w:val="21"/>
                <w:highlight w:val="none"/>
              </w:rPr>
            </w:pPr>
          </w:p>
        </w:tc>
        <w:tc>
          <w:tcPr>
            <w:tcW w:w="841" w:type="dxa"/>
            <w:vAlign w:val="top"/>
          </w:tcPr>
          <w:p w14:paraId="6239476B">
            <w:pPr>
              <w:spacing w:line="440" w:lineRule="exact"/>
              <w:jc w:val="center"/>
              <w:rPr>
                <w:szCs w:val="21"/>
                <w:highlight w:val="none"/>
              </w:rPr>
            </w:pPr>
          </w:p>
        </w:tc>
        <w:tc>
          <w:tcPr>
            <w:tcW w:w="1263" w:type="dxa"/>
            <w:vAlign w:val="top"/>
          </w:tcPr>
          <w:p w14:paraId="61F36B65">
            <w:pPr>
              <w:spacing w:line="440" w:lineRule="exact"/>
              <w:jc w:val="center"/>
              <w:rPr>
                <w:szCs w:val="21"/>
                <w:highlight w:val="none"/>
              </w:rPr>
            </w:pPr>
          </w:p>
        </w:tc>
        <w:tc>
          <w:tcPr>
            <w:tcW w:w="841" w:type="dxa"/>
            <w:vAlign w:val="top"/>
          </w:tcPr>
          <w:p w14:paraId="362D5BE7">
            <w:pPr>
              <w:spacing w:line="440" w:lineRule="exact"/>
              <w:jc w:val="center"/>
              <w:rPr>
                <w:szCs w:val="21"/>
                <w:highlight w:val="none"/>
              </w:rPr>
            </w:pPr>
          </w:p>
        </w:tc>
        <w:tc>
          <w:tcPr>
            <w:tcW w:w="843" w:type="dxa"/>
            <w:vAlign w:val="top"/>
          </w:tcPr>
          <w:p w14:paraId="1B419239">
            <w:pPr>
              <w:spacing w:line="440" w:lineRule="exact"/>
              <w:jc w:val="center"/>
              <w:rPr>
                <w:szCs w:val="21"/>
                <w:highlight w:val="none"/>
              </w:rPr>
            </w:pPr>
          </w:p>
        </w:tc>
        <w:tc>
          <w:tcPr>
            <w:tcW w:w="841" w:type="dxa"/>
            <w:vAlign w:val="top"/>
          </w:tcPr>
          <w:p w14:paraId="053552D5">
            <w:pPr>
              <w:spacing w:line="440" w:lineRule="exact"/>
              <w:jc w:val="center"/>
              <w:rPr>
                <w:szCs w:val="21"/>
                <w:highlight w:val="none"/>
              </w:rPr>
            </w:pPr>
          </w:p>
        </w:tc>
        <w:tc>
          <w:tcPr>
            <w:tcW w:w="2949" w:type="dxa"/>
            <w:vAlign w:val="top"/>
          </w:tcPr>
          <w:p w14:paraId="2383A56C">
            <w:pPr>
              <w:spacing w:line="440" w:lineRule="exact"/>
              <w:jc w:val="center"/>
              <w:rPr>
                <w:szCs w:val="21"/>
                <w:highlight w:val="none"/>
              </w:rPr>
            </w:pPr>
          </w:p>
        </w:tc>
        <w:tc>
          <w:tcPr>
            <w:tcW w:w="785" w:type="dxa"/>
            <w:vAlign w:val="top"/>
          </w:tcPr>
          <w:p w14:paraId="55D9C98A">
            <w:pPr>
              <w:spacing w:line="440" w:lineRule="exact"/>
              <w:jc w:val="center"/>
              <w:rPr>
                <w:szCs w:val="21"/>
                <w:highlight w:val="none"/>
              </w:rPr>
            </w:pPr>
          </w:p>
        </w:tc>
      </w:tr>
    </w:tbl>
    <w:p w14:paraId="1D4BF1DC">
      <w:pPr>
        <w:spacing w:line="440" w:lineRule="exact"/>
        <w:ind w:left="210" w:leftChars="100"/>
        <w:jc w:val="center"/>
        <w:rPr>
          <w:rFonts w:eastAsia="黑体"/>
          <w:sz w:val="20"/>
          <w:szCs w:val="20"/>
          <w:highlight w:val="none"/>
        </w:rPr>
      </w:pPr>
    </w:p>
    <w:p w14:paraId="4DC508EE">
      <w:pPr>
        <w:topLinePunct/>
        <w:spacing w:line="440" w:lineRule="exact"/>
        <w:jc w:val="center"/>
        <w:rPr>
          <w:rFonts w:hint="eastAsia" w:ascii="黑体" w:hAnsi="仿宋" w:eastAsia="黑体" w:cs="黑体"/>
          <w:sz w:val="32"/>
          <w:szCs w:val="32"/>
          <w:highlight w:val="none"/>
          <w:lang w:val="en-US" w:eastAsia="zh-CN"/>
        </w:rPr>
      </w:pPr>
      <w:r>
        <w:rPr>
          <w:sz w:val="20"/>
          <w:highlight w:val="none"/>
        </w:rPr>
        <w:br w:type="page"/>
      </w:r>
      <w:bookmarkStart w:id="175" w:name="_Toc152042594"/>
      <w:bookmarkStart w:id="176" w:name="_Toc144974873"/>
      <w:bookmarkStart w:id="177" w:name="_Toc179632825"/>
      <w:bookmarkStart w:id="178" w:name="_Toc152045805"/>
      <w:r>
        <w:rPr>
          <w:rFonts w:hint="eastAsia" w:ascii="黑体" w:hAnsi="仿宋" w:eastAsia="黑体" w:cs="黑体"/>
          <w:sz w:val="32"/>
          <w:szCs w:val="32"/>
          <w:highlight w:val="none"/>
          <w:lang w:val="en-US" w:eastAsia="zh-CN"/>
        </w:rPr>
        <w:t>（二）主要人员简历表</w:t>
      </w:r>
      <w:bookmarkEnd w:id="175"/>
      <w:bookmarkEnd w:id="176"/>
      <w:bookmarkEnd w:id="177"/>
      <w:bookmarkEnd w:id="178"/>
    </w:p>
    <w:p w14:paraId="62780E17">
      <w:pPr>
        <w:spacing w:line="400" w:lineRule="exact"/>
        <w:ind w:firstLine="420" w:firstLineChars="200"/>
        <w:rPr>
          <w:rFonts w:hint="eastAsia"/>
          <w:highlight w:val="none"/>
        </w:rPr>
      </w:pPr>
    </w:p>
    <w:p w14:paraId="6A149DC4">
      <w:pPr>
        <w:spacing w:line="440" w:lineRule="exact"/>
        <w:ind w:firstLine="480" w:firstLineChars="200"/>
        <w:rPr>
          <w:rFonts w:hint="eastAsia" w:ascii="Calibri" w:hAnsi="Calibri" w:eastAsia="宋体"/>
          <w:sz w:val="24"/>
          <w:szCs w:val="24"/>
          <w:highlight w:val="none"/>
        </w:rPr>
      </w:pPr>
      <w:r>
        <w:rPr>
          <w:rFonts w:hint="eastAsia" w:ascii="Calibri" w:hAnsi="Calibri" w:eastAsia="宋体"/>
          <w:sz w:val="24"/>
          <w:szCs w:val="24"/>
          <w:highlight w:val="none"/>
        </w:rPr>
        <w:t>“主要人员简历表”中的项目经理应附项目经理证、身份证、职称证、学历证、养老保险复印件，管理过的项目业绩须附合同协议书复印件；技术负责人应附身份证、职称证、学历证、养老保险复印件，管理过的项目业绩须附证明其所任技术职务的企业文件或用户证明；其他主要人员应附职称证（执业证或上岗证书）、养老保险复印件。</w:t>
      </w:r>
    </w:p>
    <w:p w14:paraId="580F3BC1">
      <w:pPr>
        <w:topLinePunct/>
        <w:spacing w:line="440" w:lineRule="exact"/>
        <w:jc w:val="center"/>
        <w:rPr>
          <w:rFonts w:eastAsia="黑体"/>
          <w:sz w:val="23"/>
          <w:szCs w:val="23"/>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6C02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2E291628">
            <w:pPr>
              <w:spacing w:line="440" w:lineRule="exact"/>
              <w:rPr>
                <w:rFonts w:ascii="宋体" w:hAnsi="宋体"/>
                <w:sz w:val="21"/>
                <w:szCs w:val="21"/>
                <w:highlight w:val="none"/>
              </w:rPr>
            </w:pPr>
            <w:r>
              <w:rPr>
                <w:rFonts w:ascii="宋体" w:hAnsi="宋体"/>
                <w:sz w:val="21"/>
                <w:szCs w:val="21"/>
                <w:highlight w:val="none"/>
              </w:rPr>
              <w:t>姓  名</w:t>
            </w:r>
          </w:p>
        </w:tc>
        <w:tc>
          <w:tcPr>
            <w:tcW w:w="1079" w:type="dxa"/>
            <w:gridSpan w:val="2"/>
            <w:vAlign w:val="center"/>
          </w:tcPr>
          <w:p w14:paraId="1DDA4112">
            <w:pPr>
              <w:spacing w:line="440" w:lineRule="exact"/>
              <w:rPr>
                <w:rFonts w:ascii="宋体" w:hAnsi="宋体"/>
                <w:sz w:val="21"/>
                <w:szCs w:val="21"/>
                <w:highlight w:val="none"/>
              </w:rPr>
            </w:pPr>
          </w:p>
        </w:tc>
        <w:tc>
          <w:tcPr>
            <w:tcW w:w="927" w:type="dxa"/>
            <w:vAlign w:val="center"/>
          </w:tcPr>
          <w:p w14:paraId="41446DE3">
            <w:pPr>
              <w:spacing w:line="440" w:lineRule="exact"/>
              <w:rPr>
                <w:rFonts w:ascii="宋体" w:hAnsi="宋体"/>
                <w:sz w:val="21"/>
                <w:szCs w:val="21"/>
                <w:highlight w:val="none"/>
              </w:rPr>
            </w:pPr>
            <w:r>
              <w:rPr>
                <w:rFonts w:ascii="宋体" w:hAnsi="宋体"/>
                <w:sz w:val="21"/>
                <w:szCs w:val="21"/>
                <w:highlight w:val="none"/>
              </w:rPr>
              <w:t>年 龄</w:t>
            </w:r>
          </w:p>
        </w:tc>
        <w:tc>
          <w:tcPr>
            <w:tcW w:w="1065" w:type="dxa"/>
            <w:vAlign w:val="center"/>
          </w:tcPr>
          <w:p w14:paraId="2E1133B6">
            <w:pPr>
              <w:spacing w:line="440" w:lineRule="exact"/>
              <w:rPr>
                <w:rFonts w:ascii="宋体" w:hAnsi="宋体"/>
                <w:sz w:val="21"/>
                <w:szCs w:val="21"/>
                <w:highlight w:val="none"/>
              </w:rPr>
            </w:pPr>
          </w:p>
        </w:tc>
        <w:tc>
          <w:tcPr>
            <w:tcW w:w="2130" w:type="dxa"/>
            <w:gridSpan w:val="3"/>
            <w:vAlign w:val="center"/>
          </w:tcPr>
          <w:p w14:paraId="2518CF59">
            <w:pPr>
              <w:spacing w:line="440" w:lineRule="exact"/>
              <w:rPr>
                <w:rFonts w:ascii="宋体" w:hAnsi="宋体"/>
                <w:sz w:val="21"/>
                <w:szCs w:val="21"/>
                <w:highlight w:val="none"/>
              </w:rPr>
            </w:pPr>
            <w:r>
              <w:rPr>
                <w:rFonts w:ascii="宋体" w:hAnsi="宋体"/>
                <w:sz w:val="21"/>
                <w:szCs w:val="21"/>
                <w:highlight w:val="none"/>
              </w:rPr>
              <w:t>学历</w:t>
            </w:r>
          </w:p>
        </w:tc>
        <w:tc>
          <w:tcPr>
            <w:tcW w:w="2135" w:type="dxa"/>
            <w:vAlign w:val="center"/>
          </w:tcPr>
          <w:p w14:paraId="74455DE3">
            <w:pPr>
              <w:spacing w:line="440" w:lineRule="exact"/>
              <w:rPr>
                <w:rFonts w:ascii="宋体" w:hAnsi="宋体"/>
                <w:sz w:val="21"/>
                <w:szCs w:val="21"/>
                <w:highlight w:val="none"/>
              </w:rPr>
            </w:pPr>
          </w:p>
        </w:tc>
      </w:tr>
      <w:tr w14:paraId="410D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0393156A">
            <w:pPr>
              <w:spacing w:line="440" w:lineRule="exact"/>
              <w:rPr>
                <w:rFonts w:ascii="宋体" w:hAnsi="宋体"/>
                <w:sz w:val="21"/>
                <w:szCs w:val="21"/>
                <w:highlight w:val="none"/>
              </w:rPr>
            </w:pPr>
            <w:r>
              <w:rPr>
                <w:rFonts w:ascii="宋体" w:hAnsi="宋体"/>
                <w:sz w:val="21"/>
                <w:szCs w:val="21"/>
                <w:highlight w:val="none"/>
              </w:rPr>
              <w:t>职  称</w:t>
            </w:r>
          </w:p>
        </w:tc>
        <w:tc>
          <w:tcPr>
            <w:tcW w:w="1079" w:type="dxa"/>
            <w:gridSpan w:val="2"/>
            <w:vAlign w:val="center"/>
          </w:tcPr>
          <w:p w14:paraId="6D07E4E0">
            <w:pPr>
              <w:spacing w:line="440" w:lineRule="exact"/>
              <w:rPr>
                <w:rFonts w:ascii="宋体" w:hAnsi="宋体"/>
                <w:sz w:val="21"/>
                <w:szCs w:val="21"/>
                <w:highlight w:val="none"/>
              </w:rPr>
            </w:pPr>
          </w:p>
        </w:tc>
        <w:tc>
          <w:tcPr>
            <w:tcW w:w="927" w:type="dxa"/>
            <w:vAlign w:val="center"/>
          </w:tcPr>
          <w:p w14:paraId="27BAC114">
            <w:pPr>
              <w:spacing w:line="440" w:lineRule="exact"/>
              <w:rPr>
                <w:rFonts w:ascii="宋体" w:hAnsi="宋体"/>
                <w:sz w:val="21"/>
                <w:szCs w:val="21"/>
                <w:highlight w:val="none"/>
              </w:rPr>
            </w:pPr>
            <w:r>
              <w:rPr>
                <w:rFonts w:ascii="宋体" w:hAnsi="宋体"/>
                <w:sz w:val="21"/>
                <w:szCs w:val="21"/>
                <w:highlight w:val="none"/>
              </w:rPr>
              <w:t>职 务</w:t>
            </w:r>
          </w:p>
        </w:tc>
        <w:tc>
          <w:tcPr>
            <w:tcW w:w="1065" w:type="dxa"/>
            <w:vAlign w:val="center"/>
          </w:tcPr>
          <w:p w14:paraId="017E2604">
            <w:pPr>
              <w:spacing w:line="440" w:lineRule="exact"/>
              <w:rPr>
                <w:rFonts w:ascii="宋体" w:hAnsi="宋体"/>
                <w:sz w:val="21"/>
                <w:szCs w:val="21"/>
                <w:highlight w:val="none"/>
              </w:rPr>
            </w:pPr>
          </w:p>
        </w:tc>
        <w:tc>
          <w:tcPr>
            <w:tcW w:w="2130" w:type="dxa"/>
            <w:gridSpan w:val="3"/>
            <w:vAlign w:val="center"/>
          </w:tcPr>
          <w:p w14:paraId="60870D29">
            <w:pPr>
              <w:spacing w:line="440" w:lineRule="exact"/>
              <w:rPr>
                <w:rFonts w:ascii="宋体" w:hAnsi="宋体"/>
                <w:sz w:val="21"/>
                <w:szCs w:val="21"/>
                <w:highlight w:val="none"/>
              </w:rPr>
            </w:pPr>
            <w:r>
              <w:rPr>
                <w:rFonts w:ascii="宋体" w:hAnsi="宋体"/>
                <w:sz w:val="21"/>
                <w:szCs w:val="21"/>
                <w:highlight w:val="none"/>
              </w:rPr>
              <w:t>拟在本合同任职</w:t>
            </w:r>
          </w:p>
        </w:tc>
        <w:tc>
          <w:tcPr>
            <w:tcW w:w="2135" w:type="dxa"/>
            <w:vAlign w:val="center"/>
          </w:tcPr>
          <w:p w14:paraId="1384C58B">
            <w:pPr>
              <w:spacing w:line="440" w:lineRule="exact"/>
              <w:rPr>
                <w:rFonts w:ascii="宋体" w:hAnsi="宋体"/>
                <w:sz w:val="21"/>
                <w:szCs w:val="21"/>
                <w:highlight w:val="none"/>
              </w:rPr>
            </w:pPr>
          </w:p>
        </w:tc>
      </w:tr>
      <w:tr w14:paraId="7306F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57ECF701">
            <w:pPr>
              <w:spacing w:line="440" w:lineRule="exact"/>
              <w:rPr>
                <w:rFonts w:ascii="宋体" w:hAnsi="宋体"/>
                <w:sz w:val="21"/>
                <w:szCs w:val="21"/>
                <w:highlight w:val="none"/>
              </w:rPr>
            </w:pPr>
            <w:r>
              <w:rPr>
                <w:rFonts w:ascii="宋体" w:hAnsi="宋体"/>
                <w:sz w:val="21"/>
                <w:szCs w:val="21"/>
                <w:highlight w:val="none"/>
              </w:rPr>
              <w:t>毕业学校</w:t>
            </w:r>
          </w:p>
        </w:tc>
        <w:tc>
          <w:tcPr>
            <w:tcW w:w="7336" w:type="dxa"/>
            <w:gridSpan w:val="8"/>
            <w:vAlign w:val="top"/>
          </w:tcPr>
          <w:p w14:paraId="7C6998EB">
            <w:pPr>
              <w:spacing w:line="440" w:lineRule="exact"/>
              <w:rPr>
                <w:rFonts w:ascii="宋体" w:hAnsi="宋体"/>
                <w:sz w:val="21"/>
                <w:szCs w:val="21"/>
                <w:highlight w:val="none"/>
              </w:rPr>
            </w:pPr>
            <w:r>
              <w:rPr>
                <w:rFonts w:ascii="宋体" w:hAnsi="宋体"/>
                <w:sz w:val="21"/>
                <w:szCs w:val="21"/>
                <w:highlight w:val="none"/>
              </w:rPr>
              <w:t xml:space="preserve">      年毕业于            学校        专业</w:t>
            </w:r>
          </w:p>
        </w:tc>
      </w:tr>
      <w:tr w14:paraId="25C4C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vAlign w:val="center"/>
          </w:tcPr>
          <w:p w14:paraId="72E59D0E">
            <w:pPr>
              <w:spacing w:line="440" w:lineRule="exact"/>
              <w:rPr>
                <w:rFonts w:ascii="宋体" w:hAnsi="宋体"/>
                <w:sz w:val="21"/>
                <w:szCs w:val="21"/>
                <w:highlight w:val="none"/>
              </w:rPr>
            </w:pPr>
            <w:r>
              <w:rPr>
                <w:rFonts w:ascii="宋体" w:hAnsi="宋体"/>
                <w:sz w:val="21"/>
                <w:szCs w:val="21"/>
                <w:highlight w:val="none"/>
              </w:rPr>
              <w:t>主要工作经历</w:t>
            </w:r>
          </w:p>
        </w:tc>
      </w:tr>
      <w:tr w14:paraId="12344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vAlign w:val="center"/>
          </w:tcPr>
          <w:p w14:paraId="48A474C2">
            <w:pPr>
              <w:spacing w:line="440" w:lineRule="exact"/>
              <w:rPr>
                <w:rFonts w:ascii="宋体" w:hAnsi="宋体"/>
                <w:sz w:val="21"/>
                <w:szCs w:val="21"/>
                <w:highlight w:val="none"/>
              </w:rPr>
            </w:pPr>
            <w:r>
              <w:rPr>
                <w:rFonts w:ascii="宋体" w:hAnsi="宋体"/>
                <w:sz w:val="21"/>
                <w:szCs w:val="21"/>
                <w:highlight w:val="none"/>
              </w:rPr>
              <w:t>时  间</w:t>
            </w:r>
          </w:p>
        </w:tc>
        <w:tc>
          <w:tcPr>
            <w:tcW w:w="3420" w:type="dxa"/>
            <w:gridSpan w:val="4"/>
            <w:vAlign w:val="center"/>
          </w:tcPr>
          <w:p w14:paraId="7DF3E6AE">
            <w:pPr>
              <w:spacing w:line="440" w:lineRule="exact"/>
              <w:rPr>
                <w:rFonts w:ascii="宋体" w:hAnsi="宋体"/>
                <w:sz w:val="21"/>
                <w:szCs w:val="21"/>
                <w:highlight w:val="none"/>
              </w:rPr>
            </w:pPr>
            <w:r>
              <w:rPr>
                <w:rFonts w:ascii="宋体" w:hAnsi="宋体"/>
                <w:sz w:val="21"/>
                <w:szCs w:val="21"/>
                <w:highlight w:val="none"/>
              </w:rPr>
              <w:t>参加过的类似项目</w:t>
            </w:r>
          </w:p>
        </w:tc>
        <w:tc>
          <w:tcPr>
            <w:tcW w:w="1261" w:type="dxa"/>
            <w:vAlign w:val="center"/>
          </w:tcPr>
          <w:p w14:paraId="56FC6CAC">
            <w:pPr>
              <w:spacing w:line="440" w:lineRule="exact"/>
              <w:rPr>
                <w:rFonts w:ascii="宋体" w:hAnsi="宋体"/>
                <w:sz w:val="21"/>
                <w:szCs w:val="21"/>
                <w:highlight w:val="none"/>
              </w:rPr>
            </w:pPr>
            <w:r>
              <w:rPr>
                <w:rFonts w:ascii="宋体" w:hAnsi="宋体"/>
                <w:sz w:val="21"/>
                <w:szCs w:val="21"/>
                <w:highlight w:val="none"/>
              </w:rPr>
              <w:t>担任职务</w:t>
            </w:r>
          </w:p>
        </w:tc>
        <w:tc>
          <w:tcPr>
            <w:tcW w:w="2296" w:type="dxa"/>
            <w:gridSpan w:val="2"/>
            <w:vAlign w:val="center"/>
          </w:tcPr>
          <w:p w14:paraId="1D04CAA9">
            <w:pPr>
              <w:spacing w:line="440" w:lineRule="exact"/>
              <w:rPr>
                <w:rFonts w:ascii="宋体" w:hAnsi="宋体"/>
                <w:sz w:val="21"/>
                <w:szCs w:val="21"/>
                <w:highlight w:val="none"/>
              </w:rPr>
            </w:pPr>
            <w:r>
              <w:rPr>
                <w:rFonts w:ascii="宋体" w:hAnsi="宋体"/>
                <w:sz w:val="21"/>
                <w:szCs w:val="21"/>
                <w:highlight w:val="none"/>
              </w:rPr>
              <w:t>发包人及联系电话</w:t>
            </w:r>
          </w:p>
        </w:tc>
      </w:tr>
      <w:tr w14:paraId="453B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top"/>
          </w:tcPr>
          <w:p w14:paraId="4ADFB134">
            <w:pPr>
              <w:spacing w:line="440" w:lineRule="exact"/>
              <w:rPr>
                <w:rFonts w:eastAsia="黑体"/>
                <w:sz w:val="21"/>
                <w:szCs w:val="21"/>
                <w:highlight w:val="none"/>
              </w:rPr>
            </w:pPr>
          </w:p>
        </w:tc>
        <w:tc>
          <w:tcPr>
            <w:tcW w:w="3420" w:type="dxa"/>
            <w:gridSpan w:val="4"/>
            <w:vAlign w:val="top"/>
          </w:tcPr>
          <w:p w14:paraId="3CFEBC03">
            <w:pPr>
              <w:spacing w:line="440" w:lineRule="exact"/>
              <w:rPr>
                <w:rFonts w:eastAsia="黑体"/>
                <w:sz w:val="21"/>
                <w:szCs w:val="21"/>
                <w:highlight w:val="none"/>
              </w:rPr>
            </w:pPr>
          </w:p>
        </w:tc>
        <w:tc>
          <w:tcPr>
            <w:tcW w:w="1261" w:type="dxa"/>
            <w:vAlign w:val="top"/>
          </w:tcPr>
          <w:p w14:paraId="0BC03B45">
            <w:pPr>
              <w:spacing w:line="440" w:lineRule="exact"/>
              <w:rPr>
                <w:rFonts w:eastAsia="黑体"/>
                <w:sz w:val="21"/>
                <w:szCs w:val="21"/>
                <w:highlight w:val="none"/>
              </w:rPr>
            </w:pPr>
          </w:p>
        </w:tc>
        <w:tc>
          <w:tcPr>
            <w:tcW w:w="2296" w:type="dxa"/>
            <w:gridSpan w:val="2"/>
            <w:vAlign w:val="top"/>
          </w:tcPr>
          <w:p w14:paraId="3CB7F204">
            <w:pPr>
              <w:spacing w:line="440" w:lineRule="exact"/>
              <w:rPr>
                <w:rFonts w:eastAsia="黑体"/>
                <w:sz w:val="21"/>
                <w:szCs w:val="21"/>
                <w:highlight w:val="none"/>
              </w:rPr>
            </w:pPr>
          </w:p>
        </w:tc>
      </w:tr>
      <w:tr w14:paraId="1B91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top"/>
          </w:tcPr>
          <w:p w14:paraId="0CAD2B52">
            <w:pPr>
              <w:spacing w:line="440" w:lineRule="exact"/>
              <w:rPr>
                <w:rFonts w:eastAsia="黑体"/>
                <w:sz w:val="21"/>
                <w:szCs w:val="21"/>
                <w:highlight w:val="none"/>
              </w:rPr>
            </w:pPr>
          </w:p>
        </w:tc>
        <w:tc>
          <w:tcPr>
            <w:tcW w:w="3420" w:type="dxa"/>
            <w:gridSpan w:val="4"/>
            <w:vAlign w:val="top"/>
          </w:tcPr>
          <w:p w14:paraId="5AD1E9C3">
            <w:pPr>
              <w:spacing w:line="440" w:lineRule="exact"/>
              <w:rPr>
                <w:rFonts w:eastAsia="黑体"/>
                <w:sz w:val="21"/>
                <w:szCs w:val="21"/>
                <w:highlight w:val="none"/>
              </w:rPr>
            </w:pPr>
          </w:p>
        </w:tc>
        <w:tc>
          <w:tcPr>
            <w:tcW w:w="1261" w:type="dxa"/>
            <w:vAlign w:val="top"/>
          </w:tcPr>
          <w:p w14:paraId="5C6ED559">
            <w:pPr>
              <w:spacing w:line="440" w:lineRule="exact"/>
              <w:rPr>
                <w:rFonts w:eastAsia="黑体"/>
                <w:sz w:val="21"/>
                <w:szCs w:val="21"/>
                <w:highlight w:val="none"/>
              </w:rPr>
            </w:pPr>
          </w:p>
        </w:tc>
        <w:tc>
          <w:tcPr>
            <w:tcW w:w="2296" w:type="dxa"/>
            <w:gridSpan w:val="2"/>
            <w:vAlign w:val="top"/>
          </w:tcPr>
          <w:p w14:paraId="155275BC">
            <w:pPr>
              <w:spacing w:line="440" w:lineRule="exact"/>
              <w:rPr>
                <w:rFonts w:eastAsia="黑体"/>
                <w:sz w:val="21"/>
                <w:szCs w:val="21"/>
                <w:highlight w:val="none"/>
              </w:rPr>
            </w:pPr>
          </w:p>
        </w:tc>
      </w:tr>
      <w:tr w14:paraId="3C32F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top"/>
          </w:tcPr>
          <w:p w14:paraId="2013BB20">
            <w:pPr>
              <w:spacing w:line="440" w:lineRule="exact"/>
              <w:rPr>
                <w:rFonts w:eastAsia="黑体"/>
                <w:sz w:val="21"/>
                <w:szCs w:val="21"/>
                <w:highlight w:val="none"/>
              </w:rPr>
            </w:pPr>
          </w:p>
        </w:tc>
        <w:tc>
          <w:tcPr>
            <w:tcW w:w="3420" w:type="dxa"/>
            <w:gridSpan w:val="4"/>
            <w:vAlign w:val="top"/>
          </w:tcPr>
          <w:p w14:paraId="2E248AC7">
            <w:pPr>
              <w:spacing w:line="440" w:lineRule="exact"/>
              <w:rPr>
                <w:rFonts w:eastAsia="黑体"/>
                <w:sz w:val="21"/>
                <w:szCs w:val="21"/>
                <w:highlight w:val="none"/>
              </w:rPr>
            </w:pPr>
          </w:p>
        </w:tc>
        <w:tc>
          <w:tcPr>
            <w:tcW w:w="1261" w:type="dxa"/>
            <w:vAlign w:val="top"/>
          </w:tcPr>
          <w:p w14:paraId="524D4F21">
            <w:pPr>
              <w:spacing w:line="440" w:lineRule="exact"/>
              <w:rPr>
                <w:rFonts w:eastAsia="黑体"/>
                <w:sz w:val="21"/>
                <w:szCs w:val="21"/>
                <w:highlight w:val="none"/>
              </w:rPr>
            </w:pPr>
          </w:p>
        </w:tc>
        <w:tc>
          <w:tcPr>
            <w:tcW w:w="2296" w:type="dxa"/>
            <w:gridSpan w:val="2"/>
            <w:vAlign w:val="top"/>
          </w:tcPr>
          <w:p w14:paraId="1B774CF5">
            <w:pPr>
              <w:spacing w:line="440" w:lineRule="exact"/>
              <w:rPr>
                <w:rFonts w:eastAsia="黑体"/>
                <w:sz w:val="21"/>
                <w:szCs w:val="21"/>
                <w:highlight w:val="none"/>
              </w:rPr>
            </w:pPr>
          </w:p>
        </w:tc>
      </w:tr>
      <w:tr w14:paraId="100C4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12ECC928">
            <w:pPr>
              <w:spacing w:line="440" w:lineRule="exact"/>
              <w:rPr>
                <w:rFonts w:eastAsia="黑体"/>
                <w:sz w:val="21"/>
                <w:szCs w:val="21"/>
                <w:highlight w:val="none"/>
              </w:rPr>
            </w:pPr>
          </w:p>
        </w:tc>
        <w:tc>
          <w:tcPr>
            <w:tcW w:w="3420" w:type="dxa"/>
            <w:gridSpan w:val="4"/>
            <w:vAlign w:val="center"/>
          </w:tcPr>
          <w:p w14:paraId="5D9332D3">
            <w:pPr>
              <w:spacing w:line="440" w:lineRule="exact"/>
              <w:rPr>
                <w:rFonts w:eastAsia="黑体"/>
                <w:sz w:val="21"/>
                <w:szCs w:val="21"/>
                <w:highlight w:val="none"/>
              </w:rPr>
            </w:pPr>
          </w:p>
        </w:tc>
        <w:tc>
          <w:tcPr>
            <w:tcW w:w="1261" w:type="dxa"/>
            <w:vAlign w:val="center"/>
          </w:tcPr>
          <w:p w14:paraId="0B7FDC74">
            <w:pPr>
              <w:spacing w:line="440" w:lineRule="exact"/>
              <w:rPr>
                <w:rFonts w:eastAsia="黑体"/>
                <w:sz w:val="21"/>
                <w:szCs w:val="21"/>
                <w:highlight w:val="none"/>
              </w:rPr>
            </w:pPr>
          </w:p>
        </w:tc>
        <w:tc>
          <w:tcPr>
            <w:tcW w:w="2296" w:type="dxa"/>
            <w:gridSpan w:val="2"/>
            <w:vAlign w:val="center"/>
          </w:tcPr>
          <w:p w14:paraId="13E812C7">
            <w:pPr>
              <w:spacing w:line="440" w:lineRule="exact"/>
              <w:rPr>
                <w:rFonts w:eastAsia="黑体"/>
                <w:sz w:val="21"/>
                <w:szCs w:val="21"/>
                <w:highlight w:val="none"/>
              </w:rPr>
            </w:pPr>
          </w:p>
        </w:tc>
      </w:tr>
      <w:tr w14:paraId="5391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2B4516A3">
            <w:pPr>
              <w:spacing w:line="440" w:lineRule="exact"/>
              <w:rPr>
                <w:rFonts w:eastAsia="黑体"/>
                <w:sz w:val="21"/>
                <w:szCs w:val="21"/>
                <w:highlight w:val="none"/>
              </w:rPr>
            </w:pPr>
          </w:p>
        </w:tc>
        <w:tc>
          <w:tcPr>
            <w:tcW w:w="3420" w:type="dxa"/>
            <w:gridSpan w:val="4"/>
            <w:vAlign w:val="center"/>
          </w:tcPr>
          <w:p w14:paraId="5E074261">
            <w:pPr>
              <w:spacing w:line="440" w:lineRule="exact"/>
              <w:rPr>
                <w:rFonts w:eastAsia="黑体"/>
                <w:sz w:val="21"/>
                <w:szCs w:val="21"/>
                <w:highlight w:val="none"/>
              </w:rPr>
            </w:pPr>
          </w:p>
        </w:tc>
        <w:tc>
          <w:tcPr>
            <w:tcW w:w="1261" w:type="dxa"/>
            <w:vAlign w:val="center"/>
          </w:tcPr>
          <w:p w14:paraId="425AA4E9">
            <w:pPr>
              <w:spacing w:line="440" w:lineRule="exact"/>
              <w:rPr>
                <w:rFonts w:eastAsia="黑体"/>
                <w:sz w:val="21"/>
                <w:szCs w:val="21"/>
                <w:highlight w:val="none"/>
              </w:rPr>
            </w:pPr>
          </w:p>
        </w:tc>
        <w:tc>
          <w:tcPr>
            <w:tcW w:w="2296" w:type="dxa"/>
            <w:gridSpan w:val="2"/>
            <w:vAlign w:val="center"/>
          </w:tcPr>
          <w:p w14:paraId="7FC51649">
            <w:pPr>
              <w:spacing w:line="440" w:lineRule="exact"/>
              <w:rPr>
                <w:rFonts w:eastAsia="黑体"/>
                <w:sz w:val="21"/>
                <w:szCs w:val="21"/>
                <w:highlight w:val="none"/>
              </w:rPr>
            </w:pPr>
          </w:p>
        </w:tc>
      </w:tr>
      <w:tr w14:paraId="52E70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08D18C38">
            <w:pPr>
              <w:spacing w:line="440" w:lineRule="exact"/>
              <w:rPr>
                <w:rFonts w:eastAsia="黑体"/>
                <w:sz w:val="21"/>
                <w:szCs w:val="21"/>
                <w:highlight w:val="none"/>
              </w:rPr>
            </w:pPr>
          </w:p>
        </w:tc>
        <w:tc>
          <w:tcPr>
            <w:tcW w:w="3420" w:type="dxa"/>
            <w:gridSpan w:val="4"/>
            <w:vAlign w:val="center"/>
          </w:tcPr>
          <w:p w14:paraId="02928DB8">
            <w:pPr>
              <w:spacing w:line="440" w:lineRule="exact"/>
              <w:rPr>
                <w:rFonts w:eastAsia="黑体"/>
                <w:sz w:val="21"/>
                <w:szCs w:val="21"/>
                <w:highlight w:val="none"/>
              </w:rPr>
            </w:pPr>
          </w:p>
        </w:tc>
        <w:tc>
          <w:tcPr>
            <w:tcW w:w="1261" w:type="dxa"/>
            <w:vAlign w:val="center"/>
          </w:tcPr>
          <w:p w14:paraId="250DE117">
            <w:pPr>
              <w:spacing w:line="440" w:lineRule="exact"/>
              <w:rPr>
                <w:rFonts w:eastAsia="黑体"/>
                <w:sz w:val="21"/>
                <w:szCs w:val="21"/>
                <w:highlight w:val="none"/>
              </w:rPr>
            </w:pPr>
          </w:p>
        </w:tc>
        <w:tc>
          <w:tcPr>
            <w:tcW w:w="2296" w:type="dxa"/>
            <w:gridSpan w:val="2"/>
            <w:vAlign w:val="center"/>
          </w:tcPr>
          <w:p w14:paraId="14800EF6">
            <w:pPr>
              <w:spacing w:line="440" w:lineRule="exact"/>
              <w:rPr>
                <w:rFonts w:eastAsia="黑体"/>
                <w:sz w:val="21"/>
                <w:szCs w:val="21"/>
                <w:highlight w:val="none"/>
              </w:rPr>
            </w:pPr>
          </w:p>
        </w:tc>
      </w:tr>
      <w:tr w14:paraId="61C0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548BE432">
            <w:pPr>
              <w:spacing w:line="440" w:lineRule="exact"/>
              <w:rPr>
                <w:rFonts w:eastAsia="黑体"/>
                <w:sz w:val="21"/>
                <w:szCs w:val="21"/>
                <w:highlight w:val="none"/>
              </w:rPr>
            </w:pPr>
          </w:p>
        </w:tc>
        <w:tc>
          <w:tcPr>
            <w:tcW w:w="3420" w:type="dxa"/>
            <w:gridSpan w:val="4"/>
            <w:vAlign w:val="center"/>
          </w:tcPr>
          <w:p w14:paraId="75F3B436">
            <w:pPr>
              <w:spacing w:line="440" w:lineRule="exact"/>
              <w:rPr>
                <w:rFonts w:eastAsia="黑体"/>
                <w:sz w:val="21"/>
                <w:szCs w:val="21"/>
                <w:highlight w:val="none"/>
              </w:rPr>
            </w:pPr>
          </w:p>
        </w:tc>
        <w:tc>
          <w:tcPr>
            <w:tcW w:w="1261" w:type="dxa"/>
            <w:vAlign w:val="center"/>
          </w:tcPr>
          <w:p w14:paraId="36DEC025">
            <w:pPr>
              <w:spacing w:line="440" w:lineRule="exact"/>
              <w:rPr>
                <w:rFonts w:eastAsia="黑体"/>
                <w:sz w:val="21"/>
                <w:szCs w:val="21"/>
                <w:highlight w:val="none"/>
              </w:rPr>
            </w:pPr>
          </w:p>
        </w:tc>
        <w:tc>
          <w:tcPr>
            <w:tcW w:w="2296" w:type="dxa"/>
            <w:gridSpan w:val="2"/>
            <w:vAlign w:val="center"/>
          </w:tcPr>
          <w:p w14:paraId="02FB7354">
            <w:pPr>
              <w:spacing w:line="440" w:lineRule="exact"/>
              <w:rPr>
                <w:rFonts w:eastAsia="黑体"/>
                <w:sz w:val="21"/>
                <w:szCs w:val="21"/>
                <w:highlight w:val="none"/>
              </w:rPr>
            </w:pPr>
          </w:p>
        </w:tc>
      </w:tr>
      <w:tr w14:paraId="7625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14CE0959">
            <w:pPr>
              <w:spacing w:line="440" w:lineRule="exact"/>
              <w:rPr>
                <w:rFonts w:eastAsia="黑体"/>
                <w:sz w:val="21"/>
                <w:szCs w:val="21"/>
                <w:highlight w:val="none"/>
              </w:rPr>
            </w:pPr>
          </w:p>
        </w:tc>
        <w:tc>
          <w:tcPr>
            <w:tcW w:w="3420" w:type="dxa"/>
            <w:gridSpan w:val="4"/>
            <w:vAlign w:val="center"/>
          </w:tcPr>
          <w:p w14:paraId="20D8AB99">
            <w:pPr>
              <w:spacing w:line="440" w:lineRule="exact"/>
              <w:rPr>
                <w:rFonts w:eastAsia="黑体"/>
                <w:sz w:val="21"/>
                <w:szCs w:val="21"/>
                <w:highlight w:val="none"/>
              </w:rPr>
            </w:pPr>
          </w:p>
        </w:tc>
        <w:tc>
          <w:tcPr>
            <w:tcW w:w="1261" w:type="dxa"/>
            <w:vAlign w:val="center"/>
          </w:tcPr>
          <w:p w14:paraId="464ED0D9">
            <w:pPr>
              <w:spacing w:line="440" w:lineRule="exact"/>
              <w:rPr>
                <w:rFonts w:eastAsia="黑体"/>
                <w:sz w:val="21"/>
                <w:szCs w:val="21"/>
                <w:highlight w:val="none"/>
              </w:rPr>
            </w:pPr>
          </w:p>
        </w:tc>
        <w:tc>
          <w:tcPr>
            <w:tcW w:w="2296" w:type="dxa"/>
            <w:gridSpan w:val="2"/>
            <w:vAlign w:val="center"/>
          </w:tcPr>
          <w:p w14:paraId="22AC48D3">
            <w:pPr>
              <w:spacing w:line="440" w:lineRule="exact"/>
              <w:rPr>
                <w:rFonts w:eastAsia="黑体"/>
                <w:sz w:val="21"/>
                <w:szCs w:val="21"/>
                <w:highlight w:val="none"/>
              </w:rPr>
            </w:pPr>
          </w:p>
        </w:tc>
      </w:tr>
      <w:tr w14:paraId="4EFF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695BF8B1">
            <w:pPr>
              <w:spacing w:line="440" w:lineRule="exact"/>
              <w:rPr>
                <w:rFonts w:eastAsia="黑体"/>
                <w:sz w:val="21"/>
                <w:szCs w:val="21"/>
                <w:highlight w:val="none"/>
              </w:rPr>
            </w:pPr>
          </w:p>
        </w:tc>
        <w:tc>
          <w:tcPr>
            <w:tcW w:w="3420" w:type="dxa"/>
            <w:gridSpan w:val="4"/>
            <w:vAlign w:val="center"/>
          </w:tcPr>
          <w:p w14:paraId="35F84DA4">
            <w:pPr>
              <w:spacing w:line="440" w:lineRule="exact"/>
              <w:rPr>
                <w:rFonts w:eastAsia="黑体"/>
                <w:sz w:val="21"/>
                <w:szCs w:val="21"/>
                <w:highlight w:val="none"/>
              </w:rPr>
            </w:pPr>
          </w:p>
        </w:tc>
        <w:tc>
          <w:tcPr>
            <w:tcW w:w="1261" w:type="dxa"/>
            <w:vAlign w:val="center"/>
          </w:tcPr>
          <w:p w14:paraId="6D082819">
            <w:pPr>
              <w:spacing w:line="440" w:lineRule="exact"/>
              <w:rPr>
                <w:rFonts w:eastAsia="黑体"/>
                <w:sz w:val="21"/>
                <w:szCs w:val="21"/>
                <w:highlight w:val="none"/>
              </w:rPr>
            </w:pPr>
          </w:p>
        </w:tc>
        <w:tc>
          <w:tcPr>
            <w:tcW w:w="2296" w:type="dxa"/>
            <w:gridSpan w:val="2"/>
            <w:vAlign w:val="center"/>
          </w:tcPr>
          <w:p w14:paraId="2B3D0922">
            <w:pPr>
              <w:spacing w:line="440" w:lineRule="exact"/>
              <w:rPr>
                <w:rFonts w:eastAsia="黑体"/>
                <w:sz w:val="21"/>
                <w:szCs w:val="21"/>
                <w:highlight w:val="none"/>
              </w:rPr>
            </w:pPr>
          </w:p>
        </w:tc>
      </w:tr>
      <w:tr w14:paraId="66E4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6381C080">
            <w:pPr>
              <w:spacing w:line="440" w:lineRule="exact"/>
              <w:rPr>
                <w:rFonts w:eastAsia="黑体"/>
                <w:sz w:val="21"/>
                <w:szCs w:val="21"/>
                <w:highlight w:val="none"/>
              </w:rPr>
            </w:pPr>
          </w:p>
        </w:tc>
        <w:tc>
          <w:tcPr>
            <w:tcW w:w="3420" w:type="dxa"/>
            <w:gridSpan w:val="4"/>
            <w:vAlign w:val="center"/>
          </w:tcPr>
          <w:p w14:paraId="171A0D24">
            <w:pPr>
              <w:spacing w:line="440" w:lineRule="exact"/>
              <w:rPr>
                <w:rFonts w:eastAsia="黑体"/>
                <w:sz w:val="21"/>
                <w:szCs w:val="21"/>
                <w:highlight w:val="none"/>
              </w:rPr>
            </w:pPr>
          </w:p>
        </w:tc>
        <w:tc>
          <w:tcPr>
            <w:tcW w:w="1261" w:type="dxa"/>
            <w:vAlign w:val="center"/>
          </w:tcPr>
          <w:p w14:paraId="1072696D">
            <w:pPr>
              <w:spacing w:line="440" w:lineRule="exact"/>
              <w:rPr>
                <w:rFonts w:eastAsia="黑体"/>
                <w:sz w:val="21"/>
                <w:szCs w:val="21"/>
                <w:highlight w:val="none"/>
              </w:rPr>
            </w:pPr>
          </w:p>
        </w:tc>
        <w:tc>
          <w:tcPr>
            <w:tcW w:w="2296" w:type="dxa"/>
            <w:gridSpan w:val="2"/>
            <w:vAlign w:val="center"/>
          </w:tcPr>
          <w:p w14:paraId="0F435599">
            <w:pPr>
              <w:spacing w:line="440" w:lineRule="exact"/>
              <w:rPr>
                <w:rFonts w:eastAsia="黑体"/>
                <w:sz w:val="21"/>
                <w:szCs w:val="21"/>
                <w:highlight w:val="none"/>
              </w:rPr>
            </w:pPr>
          </w:p>
        </w:tc>
      </w:tr>
      <w:tr w14:paraId="6805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14:paraId="14578969">
            <w:pPr>
              <w:spacing w:line="440" w:lineRule="exact"/>
              <w:rPr>
                <w:rFonts w:eastAsia="黑体"/>
                <w:sz w:val="21"/>
                <w:szCs w:val="21"/>
                <w:highlight w:val="none"/>
              </w:rPr>
            </w:pPr>
          </w:p>
        </w:tc>
        <w:tc>
          <w:tcPr>
            <w:tcW w:w="3420" w:type="dxa"/>
            <w:gridSpan w:val="4"/>
            <w:vAlign w:val="center"/>
          </w:tcPr>
          <w:p w14:paraId="305B18FF">
            <w:pPr>
              <w:spacing w:line="440" w:lineRule="exact"/>
              <w:rPr>
                <w:rFonts w:eastAsia="黑体"/>
                <w:sz w:val="21"/>
                <w:szCs w:val="21"/>
                <w:highlight w:val="none"/>
              </w:rPr>
            </w:pPr>
          </w:p>
        </w:tc>
        <w:tc>
          <w:tcPr>
            <w:tcW w:w="1261" w:type="dxa"/>
            <w:vAlign w:val="center"/>
          </w:tcPr>
          <w:p w14:paraId="5B863F46">
            <w:pPr>
              <w:spacing w:line="440" w:lineRule="exact"/>
              <w:rPr>
                <w:rFonts w:eastAsia="黑体"/>
                <w:sz w:val="21"/>
                <w:szCs w:val="21"/>
                <w:highlight w:val="none"/>
              </w:rPr>
            </w:pPr>
          </w:p>
        </w:tc>
        <w:tc>
          <w:tcPr>
            <w:tcW w:w="2296" w:type="dxa"/>
            <w:gridSpan w:val="2"/>
            <w:vAlign w:val="center"/>
          </w:tcPr>
          <w:p w14:paraId="41E62626">
            <w:pPr>
              <w:spacing w:line="440" w:lineRule="exact"/>
              <w:rPr>
                <w:rFonts w:eastAsia="黑体"/>
                <w:sz w:val="21"/>
                <w:szCs w:val="21"/>
                <w:highlight w:val="none"/>
              </w:rPr>
            </w:pPr>
          </w:p>
        </w:tc>
      </w:tr>
    </w:tbl>
    <w:p w14:paraId="6369A585">
      <w:pPr>
        <w:spacing w:line="440" w:lineRule="exact"/>
        <w:rPr>
          <w:rFonts w:hint="eastAsia" w:eastAsia="黑体"/>
          <w:sz w:val="20"/>
          <w:szCs w:val="20"/>
          <w:highlight w:val="none"/>
        </w:rPr>
      </w:pPr>
    </w:p>
    <w:p w14:paraId="3A070663">
      <w:pPr>
        <w:spacing w:line="440" w:lineRule="exact"/>
        <w:rPr>
          <w:rFonts w:hint="eastAsia" w:ascii="宋体" w:hAnsi="宋体" w:eastAsia="宋体" w:cs="宋体"/>
          <w:b/>
          <w:bCs/>
          <w:sz w:val="24"/>
          <w:szCs w:val="24"/>
          <w:highlight w:val="none"/>
          <w:lang w:val="en-US" w:eastAsia="zh-CN"/>
        </w:rPr>
      </w:pPr>
      <w:r>
        <w:rPr>
          <w:highlight w:val="none"/>
        </w:rPr>
        <w:br w:type="page"/>
      </w:r>
      <w:bookmarkStart w:id="179" w:name="_Toc152045806"/>
      <w:bookmarkStart w:id="180" w:name="_Toc144974874"/>
      <w:bookmarkStart w:id="181" w:name="_Toc152042595"/>
      <w:bookmarkStart w:id="182" w:name="_Toc179632826"/>
      <w:r>
        <w:rPr>
          <w:rFonts w:hint="eastAsia" w:ascii="宋体" w:hAnsi="宋体" w:eastAsia="宋体" w:cs="宋体"/>
          <w:b/>
          <w:bCs/>
          <w:sz w:val="24"/>
          <w:szCs w:val="24"/>
          <w:highlight w:val="none"/>
          <w:lang w:val="en-US" w:eastAsia="zh-CN"/>
        </w:rPr>
        <w:t>附件八、拟分包项目情况表</w:t>
      </w:r>
      <w:bookmarkEnd w:id="179"/>
      <w:bookmarkEnd w:id="180"/>
      <w:bookmarkEnd w:id="181"/>
      <w:bookmarkEnd w:id="182"/>
    </w:p>
    <w:p w14:paraId="4E3CEDE0">
      <w:pPr>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9"/>
        <w:gridCol w:w="2752"/>
        <w:gridCol w:w="2088"/>
        <w:gridCol w:w="2893"/>
      </w:tblGrid>
      <w:tr w14:paraId="4569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9" w:type="dxa"/>
            <w:vAlign w:val="center"/>
          </w:tcPr>
          <w:p w14:paraId="5C3110C8">
            <w:pPr>
              <w:spacing w:line="440" w:lineRule="exact"/>
              <w:jc w:val="center"/>
              <w:rPr>
                <w:sz w:val="21"/>
                <w:szCs w:val="21"/>
                <w:highlight w:val="none"/>
              </w:rPr>
            </w:pPr>
            <w:r>
              <w:rPr>
                <w:sz w:val="21"/>
                <w:szCs w:val="21"/>
                <w:highlight w:val="none"/>
              </w:rPr>
              <w:t>分包人名称</w:t>
            </w:r>
          </w:p>
        </w:tc>
        <w:tc>
          <w:tcPr>
            <w:tcW w:w="2752" w:type="dxa"/>
            <w:vAlign w:val="center"/>
          </w:tcPr>
          <w:p w14:paraId="344AC967">
            <w:pPr>
              <w:spacing w:line="440" w:lineRule="exact"/>
              <w:jc w:val="center"/>
              <w:rPr>
                <w:sz w:val="21"/>
                <w:szCs w:val="21"/>
                <w:highlight w:val="none"/>
              </w:rPr>
            </w:pPr>
          </w:p>
        </w:tc>
        <w:tc>
          <w:tcPr>
            <w:tcW w:w="2088" w:type="dxa"/>
            <w:vAlign w:val="center"/>
          </w:tcPr>
          <w:p w14:paraId="3C126EB4">
            <w:pPr>
              <w:spacing w:line="440" w:lineRule="exact"/>
              <w:jc w:val="center"/>
              <w:rPr>
                <w:sz w:val="21"/>
                <w:szCs w:val="21"/>
                <w:highlight w:val="none"/>
              </w:rPr>
            </w:pPr>
            <w:r>
              <w:rPr>
                <w:sz w:val="21"/>
                <w:szCs w:val="21"/>
                <w:highlight w:val="none"/>
              </w:rPr>
              <w:t>地 址</w:t>
            </w:r>
          </w:p>
        </w:tc>
        <w:tc>
          <w:tcPr>
            <w:tcW w:w="2893" w:type="dxa"/>
            <w:vAlign w:val="center"/>
          </w:tcPr>
          <w:p w14:paraId="29DC42B2">
            <w:pPr>
              <w:spacing w:line="440" w:lineRule="exact"/>
              <w:jc w:val="center"/>
              <w:rPr>
                <w:sz w:val="21"/>
                <w:szCs w:val="21"/>
                <w:highlight w:val="none"/>
              </w:rPr>
            </w:pPr>
          </w:p>
        </w:tc>
      </w:tr>
      <w:tr w14:paraId="727EB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9" w:type="dxa"/>
            <w:vAlign w:val="center"/>
          </w:tcPr>
          <w:p w14:paraId="38F1CB6D">
            <w:pPr>
              <w:spacing w:line="440" w:lineRule="exact"/>
              <w:jc w:val="center"/>
              <w:rPr>
                <w:sz w:val="21"/>
                <w:szCs w:val="21"/>
                <w:highlight w:val="none"/>
              </w:rPr>
            </w:pPr>
            <w:r>
              <w:rPr>
                <w:sz w:val="21"/>
                <w:szCs w:val="21"/>
                <w:highlight w:val="none"/>
              </w:rPr>
              <w:t>法定代表人</w:t>
            </w:r>
          </w:p>
        </w:tc>
        <w:tc>
          <w:tcPr>
            <w:tcW w:w="2752" w:type="dxa"/>
            <w:vAlign w:val="center"/>
          </w:tcPr>
          <w:p w14:paraId="6A1B0E31">
            <w:pPr>
              <w:spacing w:line="440" w:lineRule="exact"/>
              <w:jc w:val="center"/>
              <w:rPr>
                <w:sz w:val="21"/>
                <w:szCs w:val="21"/>
                <w:highlight w:val="none"/>
              </w:rPr>
            </w:pPr>
          </w:p>
        </w:tc>
        <w:tc>
          <w:tcPr>
            <w:tcW w:w="2088" w:type="dxa"/>
            <w:vAlign w:val="center"/>
          </w:tcPr>
          <w:p w14:paraId="42DC9E1A">
            <w:pPr>
              <w:spacing w:line="440" w:lineRule="exact"/>
              <w:jc w:val="center"/>
              <w:rPr>
                <w:sz w:val="21"/>
                <w:szCs w:val="21"/>
                <w:highlight w:val="none"/>
              </w:rPr>
            </w:pPr>
            <w:r>
              <w:rPr>
                <w:sz w:val="21"/>
                <w:szCs w:val="21"/>
                <w:highlight w:val="none"/>
              </w:rPr>
              <w:t>电</w:t>
            </w:r>
            <w:r>
              <w:rPr>
                <w:rFonts w:hint="eastAsia"/>
                <w:sz w:val="21"/>
                <w:szCs w:val="21"/>
                <w:highlight w:val="none"/>
              </w:rPr>
              <w:t xml:space="preserve"> </w:t>
            </w:r>
            <w:r>
              <w:rPr>
                <w:sz w:val="21"/>
                <w:szCs w:val="21"/>
                <w:highlight w:val="none"/>
              </w:rPr>
              <w:t>话</w:t>
            </w:r>
          </w:p>
        </w:tc>
        <w:tc>
          <w:tcPr>
            <w:tcW w:w="2893" w:type="dxa"/>
            <w:vAlign w:val="center"/>
          </w:tcPr>
          <w:p w14:paraId="1B6C50FE">
            <w:pPr>
              <w:spacing w:line="440" w:lineRule="exact"/>
              <w:jc w:val="center"/>
              <w:rPr>
                <w:sz w:val="21"/>
                <w:szCs w:val="21"/>
                <w:highlight w:val="none"/>
              </w:rPr>
            </w:pPr>
          </w:p>
        </w:tc>
      </w:tr>
      <w:tr w14:paraId="0DD1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9" w:type="dxa"/>
            <w:vAlign w:val="center"/>
          </w:tcPr>
          <w:p w14:paraId="5F6FAA08">
            <w:pPr>
              <w:spacing w:line="440" w:lineRule="exact"/>
              <w:jc w:val="center"/>
              <w:rPr>
                <w:sz w:val="21"/>
                <w:szCs w:val="21"/>
                <w:highlight w:val="none"/>
              </w:rPr>
            </w:pPr>
            <w:r>
              <w:rPr>
                <w:sz w:val="21"/>
                <w:szCs w:val="21"/>
                <w:highlight w:val="none"/>
              </w:rPr>
              <w:t>营业执照号码</w:t>
            </w:r>
          </w:p>
        </w:tc>
        <w:tc>
          <w:tcPr>
            <w:tcW w:w="2752" w:type="dxa"/>
            <w:vAlign w:val="center"/>
          </w:tcPr>
          <w:p w14:paraId="175EF6C5">
            <w:pPr>
              <w:spacing w:line="440" w:lineRule="exact"/>
              <w:jc w:val="center"/>
              <w:rPr>
                <w:sz w:val="21"/>
                <w:szCs w:val="21"/>
                <w:highlight w:val="none"/>
              </w:rPr>
            </w:pPr>
          </w:p>
        </w:tc>
        <w:tc>
          <w:tcPr>
            <w:tcW w:w="2088" w:type="dxa"/>
            <w:vAlign w:val="center"/>
          </w:tcPr>
          <w:p w14:paraId="09C1663A">
            <w:pPr>
              <w:spacing w:line="440" w:lineRule="exact"/>
              <w:jc w:val="center"/>
              <w:rPr>
                <w:sz w:val="21"/>
                <w:szCs w:val="21"/>
                <w:highlight w:val="none"/>
              </w:rPr>
            </w:pPr>
            <w:r>
              <w:rPr>
                <w:sz w:val="21"/>
                <w:szCs w:val="21"/>
                <w:highlight w:val="none"/>
              </w:rPr>
              <w:t>资质等级</w:t>
            </w:r>
          </w:p>
        </w:tc>
        <w:tc>
          <w:tcPr>
            <w:tcW w:w="2893" w:type="dxa"/>
            <w:vAlign w:val="center"/>
          </w:tcPr>
          <w:p w14:paraId="4EEA759C">
            <w:pPr>
              <w:spacing w:line="440" w:lineRule="exact"/>
              <w:jc w:val="center"/>
              <w:rPr>
                <w:sz w:val="21"/>
                <w:szCs w:val="21"/>
                <w:highlight w:val="none"/>
              </w:rPr>
            </w:pPr>
          </w:p>
        </w:tc>
      </w:tr>
      <w:tr w14:paraId="126F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9" w:type="dxa"/>
            <w:vAlign w:val="center"/>
          </w:tcPr>
          <w:p w14:paraId="6B4E02DA">
            <w:pPr>
              <w:spacing w:line="440" w:lineRule="exact"/>
              <w:jc w:val="center"/>
              <w:rPr>
                <w:sz w:val="21"/>
                <w:szCs w:val="21"/>
                <w:highlight w:val="none"/>
              </w:rPr>
            </w:pPr>
            <w:r>
              <w:rPr>
                <w:sz w:val="21"/>
                <w:szCs w:val="21"/>
                <w:highlight w:val="none"/>
              </w:rPr>
              <w:t>拟分包的工程项目</w:t>
            </w:r>
          </w:p>
        </w:tc>
        <w:tc>
          <w:tcPr>
            <w:tcW w:w="2752" w:type="dxa"/>
            <w:vAlign w:val="center"/>
          </w:tcPr>
          <w:p w14:paraId="63EC37B5">
            <w:pPr>
              <w:spacing w:line="440" w:lineRule="exact"/>
              <w:jc w:val="center"/>
              <w:rPr>
                <w:sz w:val="21"/>
                <w:szCs w:val="21"/>
                <w:highlight w:val="none"/>
              </w:rPr>
            </w:pPr>
            <w:r>
              <w:rPr>
                <w:sz w:val="21"/>
                <w:szCs w:val="21"/>
                <w:highlight w:val="none"/>
              </w:rPr>
              <w:t>主 要 内 容</w:t>
            </w:r>
          </w:p>
        </w:tc>
        <w:tc>
          <w:tcPr>
            <w:tcW w:w="2088" w:type="dxa"/>
            <w:vAlign w:val="center"/>
          </w:tcPr>
          <w:p w14:paraId="467E9A6D">
            <w:pPr>
              <w:spacing w:line="440" w:lineRule="exact"/>
              <w:jc w:val="center"/>
              <w:rPr>
                <w:sz w:val="21"/>
                <w:szCs w:val="21"/>
                <w:highlight w:val="none"/>
              </w:rPr>
            </w:pPr>
            <w:r>
              <w:rPr>
                <w:sz w:val="21"/>
                <w:szCs w:val="21"/>
                <w:highlight w:val="none"/>
              </w:rPr>
              <w:t>预计造价（万元）</w:t>
            </w:r>
          </w:p>
        </w:tc>
        <w:tc>
          <w:tcPr>
            <w:tcW w:w="2893" w:type="dxa"/>
            <w:vAlign w:val="center"/>
          </w:tcPr>
          <w:p w14:paraId="1FFC9AC9">
            <w:pPr>
              <w:spacing w:line="440" w:lineRule="exact"/>
              <w:jc w:val="center"/>
              <w:rPr>
                <w:sz w:val="21"/>
                <w:szCs w:val="21"/>
                <w:highlight w:val="none"/>
              </w:rPr>
            </w:pPr>
            <w:r>
              <w:rPr>
                <w:sz w:val="21"/>
                <w:szCs w:val="21"/>
                <w:highlight w:val="none"/>
              </w:rPr>
              <w:t>已经做过的类似工程</w:t>
            </w:r>
          </w:p>
        </w:tc>
      </w:tr>
      <w:tr w14:paraId="3D83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229" w:type="dxa"/>
            <w:vAlign w:val="center"/>
          </w:tcPr>
          <w:p w14:paraId="722D99EB">
            <w:pPr>
              <w:spacing w:line="440" w:lineRule="exact"/>
              <w:jc w:val="center"/>
              <w:rPr>
                <w:sz w:val="21"/>
                <w:szCs w:val="21"/>
                <w:highlight w:val="none"/>
              </w:rPr>
            </w:pPr>
          </w:p>
        </w:tc>
        <w:tc>
          <w:tcPr>
            <w:tcW w:w="2752" w:type="dxa"/>
            <w:vAlign w:val="center"/>
          </w:tcPr>
          <w:p w14:paraId="36EC8E5E">
            <w:pPr>
              <w:spacing w:line="440" w:lineRule="exact"/>
              <w:jc w:val="center"/>
              <w:rPr>
                <w:sz w:val="21"/>
                <w:szCs w:val="21"/>
                <w:highlight w:val="none"/>
              </w:rPr>
            </w:pPr>
          </w:p>
        </w:tc>
        <w:tc>
          <w:tcPr>
            <w:tcW w:w="2088" w:type="dxa"/>
            <w:vAlign w:val="center"/>
          </w:tcPr>
          <w:p w14:paraId="17E1B880">
            <w:pPr>
              <w:spacing w:line="440" w:lineRule="exact"/>
              <w:jc w:val="center"/>
              <w:rPr>
                <w:sz w:val="21"/>
                <w:szCs w:val="21"/>
                <w:highlight w:val="none"/>
              </w:rPr>
            </w:pPr>
          </w:p>
        </w:tc>
        <w:tc>
          <w:tcPr>
            <w:tcW w:w="2893" w:type="dxa"/>
            <w:vMerge w:val="restart"/>
            <w:vAlign w:val="center"/>
          </w:tcPr>
          <w:p w14:paraId="47B4AE33">
            <w:pPr>
              <w:spacing w:line="440" w:lineRule="exact"/>
              <w:jc w:val="center"/>
              <w:rPr>
                <w:sz w:val="21"/>
                <w:szCs w:val="21"/>
                <w:highlight w:val="none"/>
              </w:rPr>
            </w:pPr>
          </w:p>
          <w:p w14:paraId="6371E901">
            <w:pPr>
              <w:spacing w:line="440" w:lineRule="exact"/>
              <w:jc w:val="center"/>
              <w:rPr>
                <w:sz w:val="21"/>
                <w:szCs w:val="21"/>
                <w:highlight w:val="none"/>
              </w:rPr>
            </w:pPr>
          </w:p>
          <w:p w14:paraId="06959129">
            <w:pPr>
              <w:spacing w:line="440" w:lineRule="exact"/>
              <w:jc w:val="center"/>
              <w:rPr>
                <w:sz w:val="21"/>
                <w:szCs w:val="21"/>
                <w:highlight w:val="none"/>
              </w:rPr>
            </w:pPr>
          </w:p>
          <w:p w14:paraId="6C39BC96">
            <w:pPr>
              <w:spacing w:line="440" w:lineRule="exact"/>
              <w:jc w:val="center"/>
              <w:rPr>
                <w:sz w:val="21"/>
                <w:szCs w:val="21"/>
                <w:highlight w:val="none"/>
              </w:rPr>
            </w:pPr>
          </w:p>
          <w:p w14:paraId="34BD6537">
            <w:pPr>
              <w:spacing w:line="440" w:lineRule="exact"/>
              <w:jc w:val="center"/>
              <w:rPr>
                <w:sz w:val="21"/>
                <w:szCs w:val="21"/>
                <w:highlight w:val="none"/>
              </w:rPr>
            </w:pPr>
          </w:p>
          <w:p w14:paraId="16858A84">
            <w:pPr>
              <w:spacing w:line="440" w:lineRule="exact"/>
              <w:jc w:val="center"/>
              <w:rPr>
                <w:sz w:val="21"/>
                <w:szCs w:val="21"/>
                <w:highlight w:val="none"/>
              </w:rPr>
            </w:pPr>
          </w:p>
        </w:tc>
      </w:tr>
      <w:tr w14:paraId="4B1C7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229" w:type="dxa"/>
            <w:vAlign w:val="center"/>
          </w:tcPr>
          <w:p w14:paraId="19209BF2">
            <w:pPr>
              <w:spacing w:line="440" w:lineRule="exact"/>
              <w:jc w:val="center"/>
              <w:rPr>
                <w:sz w:val="21"/>
                <w:szCs w:val="21"/>
                <w:highlight w:val="none"/>
              </w:rPr>
            </w:pPr>
          </w:p>
        </w:tc>
        <w:tc>
          <w:tcPr>
            <w:tcW w:w="2752" w:type="dxa"/>
            <w:vAlign w:val="center"/>
          </w:tcPr>
          <w:p w14:paraId="4A144AA8">
            <w:pPr>
              <w:spacing w:line="440" w:lineRule="exact"/>
              <w:jc w:val="center"/>
              <w:rPr>
                <w:sz w:val="21"/>
                <w:szCs w:val="21"/>
                <w:highlight w:val="none"/>
              </w:rPr>
            </w:pPr>
          </w:p>
        </w:tc>
        <w:tc>
          <w:tcPr>
            <w:tcW w:w="2088" w:type="dxa"/>
            <w:vAlign w:val="center"/>
          </w:tcPr>
          <w:p w14:paraId="2F76A3CE">
            <w:pPr>
              <w:spacing w:line="440" w:lineRule="exact"/>
              <w:jc w:val="center"/>
              <w:rPr>
                <w:sz w:val="21"/>
                <w:szCs w:val="21"/>
                <w:highlight w:val="none"/>
              </w:rPr>
            </w:pPr>
          </w:p>
        </w:tc>
        <w:tc>
          <w:tcPr>
            <w:tcW w:w="2893" w:type="dxa"/>
            <w:vMerge w:val="continue"/>
            <w:vAlign w:val="center"/>
          </w:tcPr>
          <w:p w14:paraId="5D91CC2B">
            <w:pPr>
              <w:spacing w:line="440" w:lineRule="exact"/>
              <w:jc w:val="center"/>
              <w:rPr>
                <w:sz w:val="21"/>
                <w:szCs w:val="21"/>
                <w:highlight w:val="none"/>
              </w:rPr>
            </w:pPr>
          </w:p>
        </w:tc>
      </w:tr>
      <w:tr w14:paraId="25DA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39ABBC72">
            <w:pPr>
              <w:spacing w:line="440" w:lineRule="exact"/>
              <w:jc w:val="center"/>
              <w:rPr>
                <w:sz w:val="21"/>
                <w:szCs w:val="21"/>
                <w:highlight w:val="none"/>
              </w:rPr>
            </w:pPr>
          </w:p>
        </w:tc>
        <w:tc>
          <w:tcPr>
            <w:tcW w:w="2752" w:type="dxa"/>
            <w:vAlign w:val="center"/>
          </w:tcPr>
          <w:p w14:paraId="7D2182DF">
            <w:pPr>
              <w:spacing w:line="440" w:lineRule="exact"/>
              <w:jc w:val="center"/>
              <w:rPr>
                <w:sz w:val="21"/>
                <w:szCs w:val="21"/>
                <w:highlight w:val="none"/>
              </w:rPr>
            </w:pPr>
          </w:p>
        </w:tc>
        <w:tc>
          <w:tcPr>
            <w:tcW w:w="2088" w:type="dxa"/>
            <w:vAlign w:val="center"/>
          </w:tcPr>
          <w:p w14:paraId="2278CD4F">
            <w:pPr>
              <w:spacing w:line="440" w:lineRule="exact"/>
              <w:jc w:val="center"/>
              <w:rPr>
                <w:sz w:val="21"/>
                <w:szCs w:val="21"/>
                <w:highlight w:val="none"/>
              </w:rPr>
            </w:pPr>
          </w:p>
        </w:tc>
        <w:tc>
          <w:tcPr>
            <w:tcW w:w="2893" w:type="dxa"/>
            <w:vMerge w:val="continue"/>
            <w:vAlign w:val="center"/>
          </w:tcPr>
          <w:p w14:paraId="155E1375">
            <w:pPr>
              <w:spacing w:line="440" w:lineRule="exact"/>
              <w:jc w:val="center"/>
              <w:rPr>
                <w:sz w:val="21"/>
                <w:szCs w:val="21"/>
                <w:highlight w:val="none"/>
              </w:rPr>
            </w:pPr>
          </w:p>
        </w:tc>
      </w:tr>
      <w:tr w14:paraId="0343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229" w:type="dxa"/>
            <w:vAlign w:val="center"/>
          </w:tcPr>
          <w:p w14:paraId="70A1BB6F">
            <w:pPr>
              <w:spacing w:line="440" w:lineRule="exact"/>
              <w:jc w:val="center"/>
              <w:rPr>
                <w:sz w:val="21"/>
                <w:szCs w:val="21"/>
                <w:highlight w:val="none"/>
              </w:rPr>
            </w:pPr>
          </w:p>
        </w:tc>
        <w:tc>
          <w:tcPr>
            <w:tcW w:w="2752" w:type="dxa"/>
            <w:vAlign w:val="center"/>
          </w:tcPr>
          <w:p w14:paraId="00DC43C2">
            <w:pPr>
              <w:spacing w:line="440" w:lineRule="exact"/>
              <w:jc w:val="center"/>
              <w:rPr>
                <w:sz w:val="21"/>
                <w:szCs w:val="21"/>
                <w:highlight w:val="none"/>
              </w:rPr>
            </w:pPr>
          </w:p>
        </w:tc>
        <w:tc>
          <w:tcPr>
            <w:tcW w:w="2088" w:type="dxa"/>
            <w:vAlign w:val="center"/>
          </w:tcPr>
          <w:p w14:paraId="682A4DB5">
            <w:pPr>
              <w:spacing w:line="440" w:lineRule="exact"/>
              <w:jc w:val="center"/>
              <w:rPr>
                <w:sz w:val="21"/>
                <w:szCs w:val="21"/>
                <w:highlight w:val="none"/>
              </w:rPr>
            </w:pPr>
          </w:p>
        </w:tc>
        <w:tc>
          <w:tcPr>
            <w:tcW w:w="2893" w:type="dxa"/>
            <w:vMerge w:val="continue"/>
            <w:vAlign w:val="center"/>
          </w:tcPr>
          <w:p w14:paraId="4FEB980B">
            <w:pPr>
              <w:spacing w:line="440" w:lineRule="exact"/>
              <w:jc w:val="center"/>
              <w:rPr>
                <w:sz w:val="21"/>
                <w:szCs w:val="21"/>
                <w:highlight w:val="none"/>
              </w:rPr>
            </w:pPr>
          </w:p>
        </w:tc>
      </w:tr>
      <w:tr w14:paraId="6FF4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2229" w:type="dxa"/>
            <w:vAlign w:val="center"/>
          </w:tcPr>
          <w:p w14:paraId="19700E5A">
            <w:pPr>
              <w:spacing w:line="440" w:lineRule="exact"/>
              <w:jc w:val="center"/>
              <w:rPr>
                <w:sz w:val="21"/>
                <w:szCs w:val="21"/>
                <w:highlight w:val="none"/>
              </w:rPr>
            </w:pPr>
          </w:p>
        </w:tc>
        <w:tc>
          <w:tcPr>
            <w:tcW w:w="2752" w:type="dxa"/>
            <w:vAlign w:val="center"/>
          </w:tcPr>
          <w:p w14:paraId="064337A5">
            <w:pPr>
              <w:spacing w:line="440" w:lineRule="exact"/>
              <w:jc w:val="center"/>
              <w:rPr>
                <w:sz w:val="21"/>
                <w:szCs w:val="21"/>
                <w:highlight w:val="none"/>
              </w:rPr>
            </w:pPr>
          </w:p>
        </w:tc>
        <w:tc>
          <w:tcPr>
            <w:tcW w:w="2088" w:type="dxa"/>
            <w:vAlign w:val="center"/>
          </w:tcPr>
          <w:p w14:paraId="29968572">
            <w:pPr>
              <w:spacing w:line="440" w:lineRule="exact"/>
              <w:jc w:val="center"/>
              <w:rPr>
                <w:sz w:val="21"/>
                <w:szCs w:val="21"/>
                <w:highlight w:val="none"/>
              </w:rPr>
            </w:pPr>
          </w:p>
        </w:tc>
        <w:tc>
          <w:tcPr>
            <w:tcW w:w="2893" w:type="dxa"/>
            <w:vMerge w:val="continue"/>
            <w:vAlign w:val="center"/>
          </w:tcPr>
          <w:p w14:paraId="074EAC42">
            <w:pPr>
              <w:spacing w:line="440" w:lineRule="exact"/>
              <w:jc w:val="center"/>
              <w:rPr>
                <w:sz w:val="21"/>
                <w:szCs w:val="21"/>
                <w:highlight w:val="none"/>
              </w:rPr>
            </w:pPr>
          </w:p>
        </w:tc>
      </w:tr>
      <w:tr w14:paraId="46E0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57A58CFB">
            <w:pPr>
              <w:spacing w:line="440" w:lineRule="exact"/>
              <w:jc w:val="center"/>
              <w:rPr>
                <w:sz w:val="21"/>
                <w:szCs w:val="21"/>
                <w:highlight w:val="none"/>
              </w:rPr>
            </w:pPr>
          </w:p>
        </w:tc>
        <w:tc>
          <w:tcPr>
            <w:tcW w:w="2752" w:type="dxa"/>
            <w:vAlign w:val="center"/>
          </w:tcPr>
          <w:p w14:paraId="75307679">
            <w:pPr>
              <w:spacing w:line="440" w:lineRule="exact"/>
              <w:jc w:val="center"/>
              <w:rPr>
                <w:sz w:val="21"/>
                <w:szCs w:val="21"/>
                <w:highlight w:val="none"/>
              </w:rPr>
            </w:pPr>
          </w:p>
        </w:tc>
        <w:tc>
          <w:tcPr>
            <w:tcW w:w="2088" w:type="dxa"/>
            <w:vAlign w:val="center"/>
          </w:tcPr>
          <w:p w14:paraId="29678C77">
            <w:pPr>
              <w:spacing w:line="440" w:lineRule="exact"/>
              <w:jc w:val="center"/>
              <w:rPr>
                <w:sz w:val="21"/>
                <w:szCs w:val="21"/>
                <w:highlight w:val="none"/>
              </w:rPr>
            </w:pPr>
          </w:p>
        </w:tc>
        <w:tc>
          <w:tcPr>
            <w:tcW w:w="2893" w:type="dxa"/>
            <w:vMerge w:val="continue"/>
            <w:vAlign w:val="center"/>
          </w:tcPr>
          <w:p w14:paraId="03311AF3">
            <w:pPr>
              <w:spacing w:line="440" w:lineRule="exact"/>
              <w:jc w:val="center"/>
              <w:rPr>
                <w:sz w:val="21"/>
                <w:szCs w:val="21"/>
                <w:highlight w:val="none"/>
              </w:rPr>
            </w:pPr>
          </w:p>
        </w:tc>
      </w:tr>
      <w:tr w14:paraId="32762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0A543E84">
            <w:pPr>
              <w:spacing w:line="440" w:lineRule="exact"/>
              <w:jc w:val="center"/>
              <w:rPr>
                <w:sz w:val="21"/>
                <w:szCs w:val="21"/>
                <w:highlight w:val="none"/>
              </w:rPr>
            </w:pPr>
          </w:p>
        </w:tc>
        <w:tc>
          <w:tcPr>
            <w:tcW w:w="2752" w:type="dxa"/>
            <w:vAlign w:val="center"/>
          </w:tcPr>
          <w:p w14:paraId="3C0C4434">
            <w:pPr>
              <w:spacing w:line="440" w:lineRule="exact"/>
              <w:jc w:val="center"/>
              <w:rPr>
                <w:sz w:val="21"/>
                <w:szCs w:val="21"/>
                <w:highlight w:val="none"/>
              </w:rPr>
            </w:pPr>
          </w:p>
        </w:tc>
        <w:tc>
          <w:tcPr>
            <w:tcW w:w="2088" w:type="dxa"/>
            <w:vAlign w:val="center"/>
          </w:tcPr>
          <w:p w14:paraId="665C4848">
            <w:pPr>
              <w:spacing w:line="440" w:lineRule="exact"/>
              <w:jc w:val="center"/>
              <w:rPr>
                <w:sz w:val="21"/>
                <w:szCs w:val="21"/>
                <w:highlight w:val="none"/>
              </w:rPr>
            </w:pPr>
          </w:p>
        </w:tc>
        <w:tc>
          <w:tcPr>
            <w:tcW w:w="2893" w:type="dxa"/>
            <w:vMerge w:val="continue"/>
            <w:vAlign w:val="center"/>
          </w:tcPr>
          <w:p w14:paraId="4C133755">
            <w:pPr>
              <w:spacing w:line="440" w:lineRule="exact"/>
              <w:jc w:val="center"/>
              <w:rPr>
                <w:sz w:val="21"/>
                <w:szCs w:val="21"/>
                <w:highlight w:val="none"/>
              </w:rPr>
            </w:pPr>
          </w:p>
        </w:tc>
      </w:tr>
      <w:tr w14:paraId="0420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09C61602">
            <w:pPr>
              <w:spacing w:line="440" w:lineRule="exact"/>
              <w:jc w:val="center"/>
              <w:rPr>
                <w:sz w:val="21"/>
                <w:szCs w:val="21"/>
                <w:highlight w:val="none"/>
              </w:rPr>
            </w:pPr>
          </w:p>
        </w:tc>
        <w:tc>
          <w:tcPr>
            <w:tcW w:w="2752" w:type="dxa"/>
            <w:vAlign w:val="center"/>
          </w:tcPr>
          <w:p w14:paraId="23741A46">
            <w:pPr>
              <w:spacing w:line="440" w:lineRule="exact"/>
              <w:jc w:val="center"/>
              <w:rPr>
                <w:sz w:val="21"/>
                <w:szCs w:val="21"/>
                <w:highlight w:val="none"/>
              </w:rPr>
            </w:pPr>
          </w:p>
        </w:tc>
        <w:tc>
          <w:tcPr>
            <w:tcW w:w="2088" w:type="dxa"/>
            <w:vAlign w:val="center"/>
          </w:tcPr>
          <w:p w14:paraId="22C9D6DF">
            <w:pPr>
              <w:spacing w:line="440" w:lineRule="exact"/>
              <w:jc w:val="center"/>
              <w:rPr>
                <w:sz w:val="21"/>
                <w:szCs w:val="21"/>
                <w:highlight w:val="none"/>
              </w:rPr>
            </w:pPr>
          </w:p>
        </w:tc>
        <w:tc>
          <w:tcPr>
            <w:tcW w:w="2893" w:type="dxa"/>
            <w:vMerge w:val="continue"/>
            <w:vAlign w:val="center"/>
          </w:tcPr>
          <w:p w14:paraId="02726C77">
            <w:pPr>
              <w:spacing w:line="440" w:lineRule="exact"/>
              <w:jc w:val="center"/>
              <w:rPr>
                <w:sz w:val="21"/>
                <w:szCs w:val="21"/>
                <w:highlight w:val="none"/>
              </w:rPr>
            </w:pPr>
          </w:p>
        </w:tc>
      </w:tr>
      <w:tr w14:paraId="27E4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27037736">
            <w:pPr>
              <w:spacing w:line="440" w:lineRule="exact"/>
              <w:jc w:val="center"/>
              <w:rPr>
                <w:sz w:val="21"/>
                <w:szCs w:val="21"/>
                <w:highlight w:val="none"/>
              </w:rPr>
            </w:pPr>
          </w:p>
        </w:tc>
        <w:tc>
          <w:tcPr>
            <w:tcW w:w="2752" w:type="dxa"/>
            <w:vAlign w:val="center"/>
          </w:tcPr>
          <w:p w14:paraId="5E2941BF">
            <w:pPr>
              <w:spacing w:line="440" w:lineRule="exact"/>
              <w:jc w:val="center"/>
              <w:rPr>
                <w:sz w:val="21"/>
                <w:szCs w:val="21"/>
                <w:highlight w:val="none"/>
              </w:rPr>
            </w:pPr>
          </w:p>
        </w:tc>
        <w:tc>
          <w:tcPr>
            <w:tcW w:w="2088" w:type="dxa"/>
            <w:vAlign w:val="center"/>
          </w:tcPr>
          <w:p w14:paraId="0E94C275">
            <w:pPr>
              <w:spacing w:line="440" w:lineRule="exact"/>
              <w:jc w:val="center"/>
              <w:rPr>
                <w:sz w:val="21"/>
                <w:szCs w:val="21"/>
                <w:highlight w:val="none"/>
              </w:rPr>
            </w:pPr>
          </w:p>
        </w:tc>
        <w:tc>
          <w:tcPr>
            <w:tcW w:w="2893" w:type="dxa"/>
            <w:vMerge w:val="continue"/>
            <w:vAlign w:val="center"/>
          </w:tcPr>
          <w:p w14:paraId="0E27DBF9">
            <w:pPr>
              <w:spacing w:line="440" w:lineRule="exact"/>
              <w:jc w:val="center"/>
              <w:rPr>
                <w:sz w:val="21"/>
                <w:szCs w:val="21"/>
                <w:highlight w:val="none"/>
              </w:rPr>
            </w:pPr>
          </w:p>
        </w:tc>
      </w:tr>
      <w:tr w14:paraId="5818C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646FC456">
            <w:pPr>
              <w:spacing w:line="440" w:lineRule="exact"/>
              <w:jc w:val="center"/>
              <w:rPr>
                <w:sz w:val="21"/>
                <w:szCs w:val="21"/>
                <w:highlight w:val="none"/>
              </w:rPr>
            </w:pPr>
          </w:p>
        </w:tc>
        <w:tc>
          <w:tcPr>
            <w:tcW w:w="2752" w:type="dxa"/>
            <w:vAlign w:val="center"/>
          </w:tcPr>
          <w:p w14:paraId="769807A3">
            <w:pPr>
              <w:spacing w:line="440" w:lineRule="exact"/>
              <w:jc w:val="center"/>
              <w:rPr>
                <w:sz w:val="21"/>
                <w:szCs w:val="21"/>
                <w:highlight w:val="none"/>
              </w:rPr>
            </w:pPr>
          </w:p>
        </w:tc>
        <w:tc>
          <w:tcPr>
            <w:tcW w:w="2088" w:type="dxa"/>
            <w:vAlign w:val="center"/>
          </w:tcPr>
          <w:p w14:paraId="17623788">
            <w:pPr>
              <w:spacing w:line="440" w:lineRule="exact"/>
              <w:jc w:val="center"/>
              <w:rPr>
                <w:sz w:val="21"/>
                <w:szCs w:val="21"/>
                <w:highlight w:val="none"/>
              </w:rPr>
            </w:pPr>
          </w:p>
        </w:tc>
        <w:tc>
          <w:tcPr>
            <w:tcW w:w="2893" w:type="dxa"/>
            <w:vMerge w:val="continue"/>
            <w:vAlign w:val="center"/>
          </w:tcPr>
          <w:p w14:paraId="3C1F9873">
            <w:pPr>
              <w:spacing w:line="440" w:lineRule="exact"/>
              <w:jc w:val="center"/>
              <w:rPr>
                <w:sz w:val="21"/>
                <w:szCs w:val="21"/>
                <w:highlight w:val="none"/>
              </w:rPr>
            </w:pPr>
          </w:p>
        </w:tc>
      </w:tr>
      <w:tr w14:paraId="3500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6A33824D">
            <w:pPr>
              <w:spacing w:line="440" w:lineRule="exact"/>
              <w:jc w:val="center"/>
              <w:rPr>
                <w:sz w:val="21"/>
                <w:szCs w:val="21"/>
                <w:highlight w:val="none"/>
              </w:rPr>
            </w:pPr>
          </w:p>
        </w:tc>
        <w:tc>
          <w:tcPr>
            <w:tcW w:w="2752" w:type="dxa"/>
            <w:vAlign w:val="center"/>
          </w:tcPr>
          <w:p w14:paraId="658167A5">
            <w:pPr>
              <w:spacing w:line="440" w:lineRule="exact"/>
              <w:jc w:val="center"/>
              <w:rPr>
                <w:sz w:val="21"/>
                <w:szCs w:val="21"/>
                <w:highlight w:val="none"/>
              </w:rPr>
            </w:pPr>
          </w:p>
        </w:tc>
        <w:tc>
          <w:tcPr>
            <w:tcW w:w="2088" w:type="dxa"/>
            <w:vAlign w:val="center"/>
          </w:tcPr>
          <w:p w14:paraId="79B2D6AA">
            <w:pPr>
              <w:spacing w:line="440" w:lineRule="exact"/>
              <w:jc w:val="center"/>
              <w:rPr>
                <w:sz w:val="21"/>
                <w:szCs w:val="21"/>
                <w:highlight w:val="none"/>
              </w:rPr>
            </w:pPr>
          </w:p>
        </w:tc>
        <w:tc>
          <w:tcPr>
            <w:tcW w:w="2893" w:type="dxa"/>
            <w:vMerge w:val="continue"/>
            <w:vAlign w:val="center"/>
          </w:tcPr>
          <w:p w14:paraId="196CEC04">
            <w:pPr>
              <w:spacing w:line="440" w:lineRule="exact"/>
              <w:jc w:val="center"/>
              <w:rPr>
                <w:sz w:val="21"/>
                <w:szCs w:val="21"/>
                <w:highlight w:val="none"/>
              </w:rPr>
            </w:pPr>
          </w:p>
        </w:tc>
      </w:tr>
      <w:tr w14:paraId="6132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4D0CB53D">
            <w:pPr>
              <w:spacing w:line="440" w:lineRule="exact"/>
              <w:jc w:val="center"/>
              <w:rPr>
                <w:sz w:val="21"/>
                <w:szCs w:val="21"/>
                <w:highlight w:val="none"/>
              </w:rPr>
            </w:pPr>
          </w:p>
        </w:tc>
        <w:tc>
          <w:tcPr>
            <w:tcW w:w="2752" w:type="dxa"/>
            <w:vAlign w:val="center"/>
          </w:tcPr>
          <w:p w14:paraId="13BC5EB4">
            <w:pPr>
              <w:spacing w:line="440" w:lineRule="exact"/>
              <w:jc w:val="center"/>
              <w:rPr>
                <w:sz w:val="21"/>
                <w:szCs w:val="21"/>
                <w:highlight w:val="none"/>
              </w:rPr>
            </w:pPr>
          </w:p>
        </w:tc>
        <w:tc>
          <w:tcPr>
            <w:tcW w:w="2088" w:type="dxa"/>
            <w:vAlign w:val="center"/>
          </w:tcPr>
          <w:p w14:paraId="19A29EF2">
            <w:pPr>
              <w:spacing w:line="440" w:lineRule="exact"/>
              <w:jc w:val="center"/>
              <w:rPr>
                <w:sz w:val="21"/>
                <w:szCs w:val="21"/>
                <w:highlight w:val="none"/>
              </w:rPr>
            </w:pPr>
          </w:p>
        </w:tc>
        <w:tc>
          <w:tcPr>
            <w:tcW w:w="2893" w:type="dxa"/>
            <w:vMerge w:val="continue"/>
            <w:vAlign w:val="center"/>
          </w:tcPr>
          <w:p w14:paraId="71CD7CB4">
            <w:pPr>
              <w:spacing w:line="440" w:lineRule="exact"/>
              <w:jc w:val="center"/>
              <w:rPr>
                <w:sz w:val="21"/>
                <w:szCs w:val="21"/>
                <w:highlight w:val="none"/>
              </w:rPr>
            </w:pPr>
          </w:p>
        </w:tc>
      </w:tr>
      <w:tr w14:paraId="597F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634CECD7">
            <w:pPr>
              <w:spacing w:line="440" w:lineRule="exact"/>
              <w:jc w:val="center"/>
              <w:rPr>
                <w:sz w:val="21"/>
                <w:szCs w:val="21"/>
                <w:highlight w:val="none"/>
              </w:rPr>
            </w:pPr>
          </w:p>
        </w:tc>
        <w:tc>
          <w:tcPr>
            <w:tcW w:w="2752" w:type="dxa"/>
            <w:vAlign w:val="center"/>
          </w:tcPr>
          <w:p w14:paraId="0C599646">
            <w:pPr>
              <w:spacing w:line="440" w:lineRule="exact"/>
              <w:jc w:val="center"/>
              <w:rPr>
                <w:sz w:val="21"/>
                <w:szCs w:val="21"/>
                <w:highlight w:val="none"/>
              </w:rPr>
            </w:pPr>
          </w:p>
        </w:tc>
        <w:tc>
          <w:tcPr>
            <w:tcW w:w="2088" w:type="dxa"/>
            <w:vAlign w:val="center"/>
          </w:tcPr>
          <w:p w14:paraId="3DE5448E">
            <w:pPr>
              <w:spacing w:line="440" w:lineRule="exact"/>
              <w:jc w:val="center"/>
              <w:rPr>
                <w:sz w:val="21"/>
                <w:szCs w:val="21"/>
                <w:highlight w:val="none"/>
              </w:rPr>
            </w:pPr>
          </w:p>
        </w:tc>
        <w:tc>
          <w:tcPr>
            <w:tcW w:w="2893" w:type="dxa"/>
            <w:vMerge w:val="continue"/>
            <w:vAlign w:val="center"/>
          </w:tcPr>
          <w:p w14:paraId="7F1B10A6">
            <w:pPr>
              <w:spacing w:line="440" w:lineRule="exact"/>
              <w:jc w:val="center"/>
              <w:rPr>
                <w:sz w:val="21"/>
                <w:szCs w:val="21"/>
                <w:highlight w:val="none"/>
              </w:rPr>
            </w:pPr>
          </w:p>
        </w:tc>
      </w:tr>
      <w:tr w14:paraId="4186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181F7C4F">
            <w:pPr>
              <w:spacing w:line="440" w:lineRule="exact"/>
              <w:jc w:val="center"/>
              <w:rPr>
                <w:sz w:val="21"/>
                <w:szCs w:val="21"/>
                <w:highlight w:val="none"/>
              </w:rPr>
            </w:pPr>
          </w:p>
        </w:tc>
        <w:tc>
          <w:tcPr>
            <w:tcW w:w="2752" w:type="dxa"/>
            <w:vAlign w:val="center"/>
          </w:tcPr>
          <w:p w14:paraId="72833C40">
            <w:pPr>
              <w:spacing w:line="440" w:lineRule="exact"/>
              <w:jc w:val="center"/>
              <w:rPr>
                <w:sz w:val="21"/>
                <w:szCs w:val="21"/>
                <w:highlight w:val="none"/>
              </w:rPr>
            </w:pPr>
          </w:p>
        </w:tc>
        <w:tc>
          <w:tcPr>
            <w:tcW w:w="2088" w:type="dxa"/>
            <w:vAlign w:val="center"/>
          </w:tcPr>
          <w:p w14:paraId="02B231C0">
            <w:pPr>
              <w:spacing w:line="440" w:lineRule="exact"/>
              <w:jc w:val="center"/>
              <w:rPr>
                <w:sz w:val="21"/>
                <w:szCs w:val="21"/>
                <w:highlight w:val="none"/>
              </w:rPr>
            </w:pPr>
          </w:p>
        </w:tc>
        <w:tc>
          <w:tcPr>
            <w:tcW w:w="2893" w:type="dxa"/>
            <w:vMerge w:val="continue"/>
            <w:vAlign w:val="center"/>
          </w:tcPr>
          <w:p w14:paraId="6772949A">
            <w:pPr>
              <w:spacing w:line="440" w:lineRule="exact"/>
              <w:jc w:val="center"/>
              <w:rPr>
                <w:sz w:val="21"/>
                <w:szCs w:val="21"/>
                <w:highlight w:val="none"/>
              </w:rPr>
            </w:pPr>
          </w:p>
        </w:tc>
      </w:tr>
      <w:tr w14:paraId="0B237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405BCF9F">
            <w:pPr>
              <w:spacing w:line="440" w:lineRule="exact"/>
              <w:jc w:val="center"/>
              <w:rPr>
                <w:sz w:val="21"/>
                <w:szCs w:val="21"/>
                <w:highlight w:val="none"/>
              </w:rPr>
            </w:pPr>
          </w:p>
        </w:tc>
        <w:tc>
          <w:tcPr>
            <w:tcW w:w="2752" w:type="dxa"/>
            <w:vAlign w:val="center"/>
          </w:tcPr>
          <w:p w14:paraId="28F6EAFF">
            <w:pPr>
              <w:spacing w:line="440" w:lineRule="exact"/>
              <w:jc w:val="center"/>
              <w:rPr>
                <w:sz w:val="21"/>
                <w:szCs w:val="21"/>
                <w:highlight w:val="none"/>
              </w:rPr>
            </w:pPr>
          </w:p>
        </w:tc>
        <w:tc>
          <w:tcPr>
            <w:tcW w:w="2088" w:type="dxa"/>
            <w:vAlign w:val="center"/>
          </w:tcPr>
          <w:p w14:paraId="26DC214C">
            <w:pPr>
              <w:spacing w:line="440" w:lineRule="exact"/>
              <w:jc w:val="center"/>
              <w:rPr>
                <w:sz w:val="21"/>
                <w:szCs w:val="21"/>
                <w:highlight w:val="none"/>
              </w:rPr>
            </w:pPr>
          </w:p>
        </w:tc>
        <w:tc>
          <w:tcPr>
            <w:tcW w:w="2893" w:type="dxa"/>
            <w:vMerge w:val="continue"/>
            <w:vAlign w:val="center"/>
          </w:tcPr>
          <w:p w14:paraId="4559A9A0">
            <w:pPr>
              <w:spacing w:line="440" w:lineRule="exact"/>
              <w:jc w:val="center"/>
              <w:rPr>
                <w:sz w:val="21"/>
                <w:szCs w:val="21"/>
                <w:highlight w:val="none"/>
              </w:rPr>
            </w:pPr>
          </w:p>
        </w:tc>
      </w:tr>
      <w:tr w14:paraId="779A4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0AD5907E">
            <w:pPr>
              <w:spacing w:line="440" w:lineRule="exact"/>
              <w:jc w:val="center"/>
              <w:rPr>
                <w:sz w:val="21"/>
                <w:szCs w:val="21"/>
                <w:highlight w:val="none"/>
              </w:rPr>
            </w:pPr>
          </w:p>
        </w:tc>
        <w:tc>
          <w:tcPr>
            <w:tcW w:w="2752" w:type="dxa"/>
            <w:vAlign w:val="center"/>
          </w:tcPr>
          <w:p w14:paraId="713EB7EA">
            <w:pPr>
              <w:spacing w:line="440" w:lineRule="exact"/>
              <w:jc w:val="center"/>
              <w:rPr>
                <w:sz w:val="21"/>
                <w:szCs w:val="21"/>
                <w:highlight w:val="none"/>
              </w:rPr>
            </w:pPr>
          </w:p>
        </w:tc>
        <w:tc>
          <w:tcPr>
            <w:tcW w:w="2088" w:type="dxa"/>
            <w:vAlign w:val="center"/>
          </w:tcPr>
          <w:p w14:paraId="3C2837E1">
            <w:pPr>
              <w:spacing w:line="440" w:lineRule="exact"/>
              <w:jc w:val="center"/>
              <w:rPr>
                <w:sz w:val="21"/>
                <w:szCs w:val="21"/>
                <w:highlight w:val="none"/>
              </w:rPr>
            </w:pPr>
          </w:p>
        </w:tc>
        <w:tc>
          <w:tcPr>
            <w:tcW w:w="2893" w:type="dxa"/>
            <w:vMerge w:val="continue"/>
            <w:vAlign w:val="center"/>
          </w:tcPr>
          <w:p w14:paraId="14F7E5A8">
            <w:pPr>
              <w:spacing w:line="440" w:lineRule="exact"/>
              <w:jc w:val="center"/>
              <w:rPr>
                <w:sz w:val="21"/>
                <w:szCs w:val="21"/>
                <w:highlight w:val="none"/>
              </w:rPr>
            </w:pPr>
          </w:p>
        </w:tc>
      </w:tr>
      <w:tr w14:paraId="09302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43489CE0">
            <w:pPr>
              <w:spacing w:line="440" w:lineRule="exact"/>
              <w:jc w:val="center"/>
              <w:rPr>
                <w:sz w:val="21"/>
                <w:szCs w:val="21"/>
                <w:highlight w:val="none"/>
              </w:rPr>
            </w:pPr>
          </w:p>
        </w:tc>
        <w:tc>
          <w:tcPr>
            <w:tcW w:w="2752" w:type="dxa"/>
            <w:vAlign w:val="center"/>
          </w:tcPr>
          <w:p w14:paraId="6E31CBE3">
            <w:pPr>
              <w:spacing w:line="440" w:lineRule="exact"/>
              <w:jc w:val="center"/>
              <w:rPr>
                <w:sz w:val="21"/>
                <w:szCs w:val="21"/>
                <w:highlight w:val="none"/>
              </w:rPr>
            </w:pPr>
          </w:p>
        </w:tc>
        <w:tc>
          <w:tcPr>
            <w:tcW w:w="2088" w:type="dxa"/>
            <w:vAlign w:val="center"/>
          </w:tcPr>
          <w:p w14:paraId="578A760F">
            <w:pPr>
              <w:spacing w:line="440" w:lineRule="exact"/>
              <w:jc w:val="center"/>
              <w:rPr>
                <w:sz w:val="21"/>
                <w:szCs w:val="21"/>
                <w:highlight w:val="none"/>
              </w:rPr>
            </w:pPr>
          </w:p>
        </w:tc>
        <w:tc>
          <w:tcPr>
            <w:tcW w:w="2893" w:type="dxa"/>
            <w:vMerge w:val="continue"/>
            <w:vAlign w:val="center"/>
          </w:tcPr>
          <w:p w14:paraId="194EB03B">
            <w:pPr>
              <w:spacing w:line="440" w:lineRule="exact"/>
              <w:jc w:val="center"/>
              <w:rPr>
                <w:sz w:val="21"/>
                <w:szCs w:val="21"/>
                <w:highlight w:val="none"/>
              </w:rPr>
            </w:pPr>
          </w:p>
        </w:tc>
      </w:tr>
      <w:tr w14:paraId="54AF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4BB0CADA">
            <w:pPr>
              <w:spacing w:line="440" w:lineRule="exact"/>
              <w:jc w:val="center"/>
              <w:rPr>
                <w:sz w:val="21"/>
                <w:szCs w:val="21"/>
                <w:highlight w:val="none"/>
              </w:rPr>
            </w:pPr>
          </w:p>
        </w:tc>
        <w:tc>
          <w:tcPr>
            <w:tcW w:w="2752" w:type="dxa"/>
            <w:vAlign w:val="center"/>
          </w:tcPr>
          <w:p w14:paraId="6B921D7F">
            <w:pPr>
              <w:spacing w:line="440" w:lineRule="exact"/>
              <w:jc w:val="center"/>
              <w:rPr>
                <w:sz w:val="21"/>
                <w:szCs w:val="21"/>
                <w:highlight w:val="none"/>
              </w:rPr>
            </w:pPr>
          </w:p>
        </w:tc>
        <w:tc>
          <w:tcPr>
            <w:tcW w:w="2088" w:type="dxa"/>
            <w:vAlign w:val="center"/>
          </w:tcPr>
          <w:p w14:paraId="62E87D0E">
            <w:pPr>
              <w:spacing w:line="440" w:lineRule="exact"/>
              <w:jc w:val="center"/>
              <w:rPr>
                <w:sz w:val="21"/>
                <w:szCs w:val="21"/>
                <w:highlight w:val="none"/>
              </w:rPr>
            </w:pPr>
          </w:p>
        </w:tc>
        <w:tc>
          <w:tcPr>
            <w:tcW w:w="2893" w:type="dxa"/>
            <w:vMerge w:val="continue"/>
            <w:vAlign w:val="center"/>
          </w:tcPr>
          <w:p w14:paraId="23471672">
            <w:pPr>
              <w:spacing w:line="440" w:lineRule="exact"/>
              <w:jc w:val="center"/>
              <w:rPr>
                <w:sz w:val="21"/>
                <w:szCs w:val="21"/>
                <w:highlight w:val="none"/>
              </w:rPr>
            </w:pPr>
          </w:p>
        </w:tc>
      </w:tr>
      <w:tr w14:paraId="1C34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76536D7F">
            <w:pPr>
              <w:spacing w:line="440" w:lineRule="exact"/>
              <w:jc w:val="center"/>
              <w:rPr>
                <w:sz w:val="21"/>
                <w:szCs w:val="21"/>
                <w:highlight w:val="none"/>
              </w:rPr>
            </w:pPr>
          </w:p>
        </w:tc>
        <w:tc>
          <w:tcPr>
            <w:tcW w:w="2752" w:type="dxa"/>
            <w:vAlign w:val="center"/>
          </w:tcPr>
          <w:p w14:paraId="0AD4D8BB">
            <w:pPr>
              <w:spacing w:line="440" w:lineRule="exact"/>
              <w:jc w:val="center"/>
              <w:rPr>
                <w:sz w:val="21"/>
                <w:szCs w:val="21"/>
                <w:highlight w:val="none"/>
              </w:rPr>
            </w:pPr>
          </w:p>
        </w:tc>
        <w:tc>
          <w:tcPr>
            <w:tcW w:w="2088" w:type="dxa"/>
            <w:vAlign w:val="center"/>
          </w:tcPr>
          <w:p w14:paraId="27182E2B">
            <w:pPr>
              <w:spacing w:line="440" w:lineRule="exact"/>
              <w:jc w:val="center"/>
              <w:rPr>
                <w:sz w:val="21"/>
                <w:szCs w:val="21"/>
                <w:highlight w:val="none"/>
              </w:rPr>
            </w:pPr>
          </w:p>
        </w:tc>
        <w:tc>
          <w:tcPr>
            <w:tcW w:w="2893" w:type="dxa"/>
            <w:vMerge w:val="continue"/>
            <w:vAlign w:val="center"/>
          </w:tcPr>
          <w:p w14:paraId="2EBAB3EB">
            <w:pPr>
              <w:spacing w:line="440" w:lineRule="exact"/>
              <w:jc w:val="center"/>
              <w:rPr>
                <w:sz w:val="21"/>
                <w:szCs w:val="21"/>
                <w:highlight w:val="none"/>
              </w:rPr>
            </w:pPr>
          </w:p>
        </w:tc>
      </w:tr>
      <w:tr w14:paraId="3566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172583DF">
            <w:pPr>
              <w:spacing w:line="440" w:lineRule="exact"/>
              <w:jc w:val="center"/>
              <w:rPr>
                <w:sz w:val="21"/>
                <w:szCs w:val="21"/>
                <w:highlight w:val="none"/>
              </w:rPr>
            </w:pPr>
          </w:p>
        </w:tc>
        <w:tc>
          <w:tcPr>
            <w:tcW w:w="2752" w:type="dxa"/>
            <w:vAlign w:val="center"/>
          </w:tcPr>
          <w:p w14:paraId="1DB608DE">
            <w:pPr>
              <w:spacing w:line="440" w:lineRule="exact"/>
              <w:jc w:val="center"/>
              <w:rPr>
                <w:sz w:val="21"/>
                <w:szCs w:val="21"/>
                <w:highlight w:val="none"/>
              </w:rPr>
            </w:pPr>
          </w:p>
        </w:tc>
        <w:tc>
          <w:tcPr>
            <w:tcW w:w="2088" w:type="dxa"/>
            <w:vAlign w:val="center"/>
          </w:tcPr>
          <w:p w14:paraId="4A7888D2">
            <w:pPr>
              <w:spacing w:line="440" w:lineRule="exact"/>
              <w:jc w:val="center"/>
              <w:rPr>
                <w:sz w:val="21"/>
                <w:szCs w:val="21"/>
                <w:highlight w:val="none"/>
              </w:rPr>
            </w:pPr>
          </w:p>
        </w:tc>
        <w:tc>
          <w:tcPr>
            <w:tcW w:w="2893" w:type="dxa"/>
            <w:vMerge w:val="continue"/>
            <w:vAlign w:val="center"/>
          </w:tcPr>
          <w:p w14:paraId="5AF11415">
            <w:pPr>
              <w:spacing w:line="440" w:lineRule="exact"/>
              <w:jc w:val="center"/>
              <w:rPr>
                <w:sz w:val="21"/>
                <w:szCs w:val="21"/>
                <w:highlight w:val="none"/>
              </w:rPr>
            </w:pPr>
          </w:p>
        </w:tc>
      </w:tr>
      <w:tr w14:paraId="563E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29" w:type="dxa"/>
            <w:vAlign w:val="center"/>
          </w:tcPr>
          <w:p w14:paraId="5D9045FD">
            <w:pPr>
              <w:spacing w:line="440" w:lineRule="exact"/>
              <w:jc w:val="center"/>
              <w:rPr>
                <w:sz w:val="21"/>
                <w:szCs w:val="21"/>
                <w:highlight w:val="none"/>
              </w:rPr>
            </w:pPr>
          </w:p>
        </w:tc>
        <w:tc>
          <w:tcPr>
            <w:tcW w:w="2752" w:type="dxa"/>
            <w:vAlign w:val="center"/>
          </w:tcPr>
          <w:p w14:paraId="6EC4D119">
            <w:pPr>
              <w:spacing w:line="440" w:lineRule="exact"/>
              <w:jc w:val="center"/>
              <w:rPr>
                <w:sz w:val="21"/>
                <w:szCs w:val="21"/>
                <w:highlight w:val="none"/>
              </w:rPr>
            </w:pPr>
          </w:p>
        </w:tc>
        <w:tc>
          <w:tcPr>
            <w:tcW w:w="2088" w:type="dxa"/>
            <w:vAlign w:val="center"/>
          </w:tcPr>
          <w:p w14:paraId="655A8E5D">
            <w:pPr>
              <w:spacing w:line="440" w:lineRule="exact"/>
              <w:jc w:val="center"/>
              <w:rPr>
                <w:sz w:val="21"/>
                <w:szCs w:val="21"/>
                <w:highlight w:val="none"/>
              </w:rPr>
            </w:pPr>
          </w:p>
        </w:tc>
        <w:tc>
          <w:tcPr>
            <w:tcW w:w="2893" w:type="dxa"/>
            <w:vMerge w:val="continue"/>
            <w:vAlign w:val="center"/>
          </w:tcPr>
          <w:p w14:paraId="1B967F01">
            <w:pPr>
              <w:spacing w:line="440" w:lineRule="exact"/>
              <w:jc w:val="center"/>
              <w:rPr>
                <w:sz w:val="21"/>
                <w:szCs w:val="21"/>
                <w:highlight w:val="none"/>
              </w:rPr>
            </w:pPr>
          </w:p>
        </w:tc>
      </w:tr>
    </w:tbl>
    <w:p w14:paraId="0AEA95DF">
      <w:pPr>
        <w:spacing w:line="440" w:lineRule="exact"/>
        <w:jc w:val="center"/>
        <w:rPr>
          <w:rFonts w:eastAsia="黑体"/>
          <w:sz w:val="27"/>
          <w:szCs w:val="27"/>
          <w:highlight w:val="none"/>
        </w:rPr>
      </w:pPr>
    </w:p>
    <w:p w14:paraId="2E647EE7">
      <w:pPr>
        <w:spacing w:line="440" w:lineRule="exact"/>
        <w:rPr>
          <w:rFonts w:hint="eastAsia" w:ascii="宋体" w:hAnsi="宋体" w:eastAsia="宋体" w:cs="宋体"/>
          <w:b/>
          <w:bCs/>
          <w:sz w:val="24"/>
          <w:szCs w:val="24"/>
          <w:highlight w:val="none"/>
          <w:lang w:val="en-US" w:eastAsia="zh-CN"/>
        </w:rPr>
      </w:pPr>
      <w:r>
        <w:rPr>
          <w:rFonts w:eastAsia="黑体"/>
          <w:sz w:val="27"/>
          <w:szCs w:val="27"/>
          <w:highlight w:val="none"/>
        </w:rPr>
        <w:br w:type="page"/>
      </w:r>
      <w:bookmarkStart w:id="183" w:name="_Toc179632833"/>
      <w:bookmarkStart w:id="184" w:name="_Toc152045813"/>
      <w:bookmarkStart w:id="185" w:name="_Toc144974881"/>
      <w:bookmarkStart w:id="186" w:name="_Toc152042602"/>
      <w:r>
        <w:rPr>
          <w:rFonts w:hint="eastAsia" w:ascii="宋体" w:hAnsi="宋体" w:eastAsia="宋体" w:cs="宋体"/>
          <w:b/>
          <w:bCs/>
          <w:sz w:val="24"/>
          <w:szCs w:val="24"/>
          <w:highlight w:val="none"/>
          <w:lang w:val="en-US" w:eastAsia="zh-CN"/>
        </w:rPr>
        <w:t>附件九、其他材料</w:t>
      </w:r>
      <w:bookmarkEnd w:id="183"/>
      <w:bookmarkEnd w:id="184"/>
      <w:bookmarkEnd w:id="185"/>
      <w:bookmarkEnd w:id="186"/>
    </w:p>
    <w:p w14:paraId="3A30327C">
      <w:pPr>
        <w:topLinePunct/>
        <w:spacing w:line="440" w:lineRule="exact"/>
        <w:jc w:val="center"/>
        <w:rPr>
          <w:rFonts w:hint="eastAsia" w:ascii="黑体" w:hAnsi="仿宋" w:eastAsia="黑体" w:cs="黑体"/>
          <w:sz w:val="32"/>
          <w:szCs w:val="32"/>
          <w:highlight w:val="none"/>
          <w:lang w:val="en-US" w:eastAsia="zh-CN"/>
        </w:rPr>
      </w:pPr>
      <w:r>
        <w:rPr>
          <w:rFonts w:hint="eastAsia" w:ascii="黑体" w:hAnsi="仿宋" w:eastAsia="黑体" w:cs="黑体"/>
          <w:sz w:val="32"/>
          <w:szCs w:val="32"/>
          <w:highlight w:val="none"/>
          <w:lang w:val="en-US" w:eastAsia="zh-CN"/>
        </w:rPr>
        <w:t>（一）响应供应商基本情况表</w:t>
      </w:r>
    </w:p>
    <w:p w14:paraId="52241ECA">
      <w:pPr>
        <w:topLinePunct/>
        <w:spacing w:line="440" w:lineRule="exact"/>
        <w:jc w:val="center"/>
        <w:rPr>
          <w:rFonts w:eastAsia="黑体"/>
          <w:sz w:val="23"/>
          <w:szCs w:val="23"/>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1873C8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39D70CD">
            <w:pPr>
              <w:topLinePunct/>
              <w:spacing w:line="440" w:lineRule="exact"/>
              <w:jc w:val="center"/>
              <w:rPr>
                <w:sz w:val="21"/>
                <w:szCs w:val="21"/>
                <w:highlight w:val="none"/>
              </w:rPr>
            </w:pPr>
            <w:r>
              <w:rPr>
                <w:rFonts w:hint="eastAsia"/>
                <w:sz w:val="21"/>
                <w:szCs w:val="21"/>
                <w:highlight w:val="none"/>
                <w:lang w:eastAsia="zh-CN"/>
              </w:rPr>
              <w:t>响应供应商</w:t>
            </w:r>
            <w:r>
              <w:rPr>
                <w:sz w:val="21"/>
                <w:szCs w:val="21"/>
                <w:highlight w:val="none"/>
              </w:rPr>
              <w:t>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78EED67E">
            <w:pPr>
              <w:topLinePunct/>
              <w:spacing w:line="440" w:lineRule="exact"/>
              <w:jc w:val="center"/>
              <w:rPr>
                <w:sz w:val="21"/>
                <w:szCs w:val="21"/>
                <w:highlight w:val="none"/>
              </w:rPr>
            </w:pPr>
          </w:p>
        </w:tc>
      </w:tr>
      <w:tr w14:paraId="75A1CF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6CB274F">
            <w:pPr>
              <w:topLinePunct/>
              <w:spacing w:line="440" w:lineRule="exact"/>
              <w:jc w:val="center"/>
              <w:rPr>
                <w:sz w:val="21"/>
                <w:szCs w:val="21"/>
                <w:highlight w:val="none"/>
              </w:rPr>
            </w:pPr>
            <w:r>
              <w:rPr>
                <w:sz w:val="21"/>
                <w:szCs w:val="21"/>
                <w:highlight w:val="none"/>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26FA3AC5">
            <w:pPr>
              <w:topLinePunct/>
              <w:spacing w:line="440" w:lineRule="exact"/>
              <w:jc w:val="center"/>
              <w:rPr>
                <w:sz w:val="21"/>
                <w:szCs w:val="21"/>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14:paraId="010F89C6">
            <w:pPr>
              <w:topLinePunct/>
              <w:spacing w:line="440" w:lineRule="exact"/>
              <w:jc w:val="center"/>
              <w:rPr>
                <w:sz w:val="21"/>
                <w:szCs w:val="21"/>
                <w:highlight w:val="none"/>
              </w:rPr>
            </w:pPr>
            <w:r>
              <w:rPr>
                <w:sz w:val="21"/>
                <w:szCs w:val="21"/>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09D3DCFD">
            <w:pPr>
              <w:topLinePunct/>
              <w:spacing w:line="440" w:lineRule="exact"/>
              <w:jc w:val="center"/>
              <w:rPr>
                <w:sz w:val="21"/>
                <w:szCs w:val="21"/>
                <w:highlight w:val="none"/>
              </w:rPr>
            </w:pPr>
          </w:p>
        </w:tc>
      </w:tr>
      <w:tr w14:paraId="7F375B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1522F05B">
            <w:pPr>
              <w:topLinePunct/>
              <w:spacing w:line="440" w:lineRule="exact"/>
              <w:jc w:val="center"/>
              <w:rPr>
                <w:sz w:val="21"/>
                <w:szCs w:val="21"/>
                <w:highlight w:val="none"/>
              </w:rPr>
            </w:pPr>
            <w:r>
              <w:rPr>
                <w:sz w:val="21"/>
                <w:szCs w:val="21"/>
                <w:highlight w:val="none"/>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14:paraId="11B3014F">
            <w:pPr>
              <w:topLinePunct/>
              <w:spacing w:line="440" w:lineRule="exact"/>
              <w:jc w:val="center"/>
              <w:rPr>
                <w:sz w:val="21"/>
                <w:szCs w:val="21"/>
                <w:highlight w:val="none"/>
              </w:rPr>
            </w:pPr>
            <w:r>
              <w:rPr>
                <w:sz w:val="21"/>
                <w:szCs w:val="21"/>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70FF715A">
            <w:pPr>
              <w:topLinePunct/>
              <w:spacing w:line="440" w:lineRule="exact"/>
              <w:jc w:val="center"/>
              <w:rPr>
                <w:sz w:val="21"/>
                <w:szCs w:val="21"/>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14:paraId="585AF50B">
            <w:pPr>
              <w:topLinePunct/>
              <w:spacing w:line="440" w:lineRule="exact"/>
              <w:jc w:val="center"/>
              <w:rPr>
                <w:sz w:val="21"/>
                <w:szCs w:val="21"/>
                <w:highlight w:val="none"/>
              </w:rPr>
            </w:pPr>
            <w:r>
              <w:rPr>
                <w:sz w:val="21"/>
                <w:szCs w:val="21"/>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5C661188">
            <w:pPr>
              <w:topLinePunct/>
              <w:spacing w:line="440" w:lineRule="exact"/>
              <w:jc w:val="center"/>
              <w:rPr>
                <w:sz w:val="21"/>
                <w:szCs w:val="21"/>
                <w:highlight w:val="none"/>
              </w:rPr>
            </w:pPr>
          </w:p>
        </w:tc>
      </w:tr>
      <w:tr w14:paraId="09EA28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25FB04B3">
            <w:pPr>
              <w:topLinePunct/>
              <w:spacing w:line="440" w:lineRule="exact"/>
              <w:jc w:val="center"/>
              <w:rPr>
                <w:sz w:val="21"/>
                <w:szCs w:val="21"/>
                <w:highlight w:val="none"/>
              </w:rPr>
            </w:pPr>
          </w:p>
        </w:tc>
        <w:tc>
          <w:tcPr>
            <w:tcW w:w="898" w:type="dxa"/>
            <w:tcBorders>
              <w:top w:val="single" w:color="auto" w:sz="4" w:space="0"/>
              <w:left w:val="single" w:color="auto" w:sz="4" w:space="0"/>
              <w:bottom w:val="single" w:color="auto" w:sz="4" w:space="0"/>
              <w:right w:val="single" w:color="auto" w:sz="4" w:space="0"/>
            </w:tcBorders>
            <w:vAlign w:val="center"/>
          </w:tcPr>
          <w:p w14:paraId="1177FDA8">
            <w:pPr>
              <w:topLinePunct/>
              <w:spacing w:line="440" w:lineRule="exact"/>
              <w:jc w:val="center"/>
              <w:rPr>
                <w:sz w:val="21"/>
                <w:szCs w:val="21"/>
                <w:highlight w:val="none"/>
              </w:rPr>
            </w:pPr>
            <w:r>
              <w:rPr>
                <w:sz w:val="21"/>
                <w:szCs w:val="21"/>
                <w:highlight w:val="none"/>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73CE2DBE">
            <w:pPr>
              <w:topLinePunct/>
              <w:spacing w:line="440" w:lineRule="exact"/>
              <w:jc w:val="center"/>
              <w:rPr>
                <w:sz w:val="21"/>
                <w:szCs w:val="21"/>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14:paraId="4F323216">
            <w:pPr>
              <w:topLinePunct/>
              <w:spacing w:line="440" w:lineRule="exact"/>
              <w:jc w:val="center"/>
              <w:rPr>
                <w:sz w:val="21"/>
                <w:szCs w:val="21"/>
                <w:highlight w:val="none"/>
              </w:rPr>
            </w:pPr>
            <w:r>
              <w:rPr>
                <w:sz w:val="21"/>
                <w:szCs w:val="21"/>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66DD2BF">
            <w:pPr>
              <w:topLinePunct/>
              <w:spacing w:line="440" w:lineRule="exact"/>
              <w:jc w:val="center"/>
              <w:rPr>
                <w:sz w:val="21"/>
                <w:szCs w:val="21"/>
                <w:highlight w:val="none"/>
              </w:rPr>
            </w:pPr>
          </w:p>
        </w:tc>
      </w:tr>
      <w:tr w14:paraId="1F22F3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68A5483">
            <w:pPr>
              <w:topLinePunct/>
              <w:spacing w:line="440" w:lineRule="exact"/>
              <w:jc w:val="center"/>
              <w:rPr>
                <w:sz w:val="21"/>
                <w:szCs w:val="21"/>
                <w:highlight w:val="none"/>
              </w:rPr>
            </w:pPr>
            <w:r>
              <w:rPr>
                <w:sz w:val="21"/>
                <w:szCs w:val="21"/>
                <w:highlight w:val="none"/>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5D2C6926">
            <w:pPr>
              <w:topLinePunct/>
              <w:spacing w:line="440" w:lineRule="exact"/>
              <w:jc w:val="center"/>
              <w:rPr>
                <w:sz w:val="21"/>
                <w:szCs w:val="21"/>
                <w:highlight w:val="none"/>
              </w:rPr>
            </w:pPr>
          </w:p>
        </w:tc>
      </w:tr>
      <w:tr w14:paraId="757544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B06D8CE">
            <w:pPr>
              <w:topLinePunct/>
              <w:spacing w:line="440" w:lineRule="exact"/>
              <w:jc w:val="center"/>
              <w:rPr>
                <w:sz w:val="21"/>
                <w:szCs w:val="21"/>
                <w:highlight w:val="none"/>
              </w:rPr>
            </w:pPr>
            <w:r>
              <w:rPr>
                <w:sz w:val="21"/>
                <w:szCs w:val="21"/>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77658C33">
            <w:pPr>
              <w:topLinePunct/>
              <w:spacing w:line="440" w:lineRule="exact"/>
              <w:jc w:val="center"/>
              <w:rPr>
                <w:sz w:val="21"/>
                <w:szCs w:val="21"/>
                <w:highlight w:val="none"/>
              </w:rPr>
            </w:pPr>
            <w:r>
              <w:rPr>
                <w:sz w:val="21"/>
                <w:szCs w:val="21"/>
                <w:highlight w:val="none"/>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6AC28734">
            <w:pPr>
              <w:topLinePunct/>
              <w:spacing w:line="440" w:lineRule="exact"/>
              <w:jc w:val="center"/>
              <w:rPr>
                <w:sz w:val="21"/>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3D5A9071">
            <w:pPr>
              <w:topLinePunct/>
              <w:spacing w:line="440" w:lineRule="exact"/>
              <w:jc w:val="center"/>
              <w:rPr>
                <w:sz w:val="21"/>
                <w:szCs w:val="21"/>
                <w:highlight w:val="none"/>
              </w:rPr>
            </w:pPr>
            <w:r>
              <w:rPr>
                <w:sz w:val="21"/>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1949C855">
            <w:pPr>
              <w:topLinePunct/>
              <w:spacing w:line="440" w:lineRule="exact"/>
              <w:jc w:val="center"/>
              <w:rPr>
                <w:sz w:val="21"/>
                <w:szCs w:val="21"/>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728BF436">
            <w:pPr>
              <w:topLinePunct/>
              <w:spacing w:line="440" w:lineRule="exact"/>
              <w:jc w:val="center"/>
              <w:rPr>
                <w:sz w:val="21"/>
                <w:szCs w:val="21"/>
                <w:highlight w:val="none"/>
              </w:rPr>
            </w:pPr>
            <w:r>
              <w:rPr>
                <w:sz w:val="21"/>
                <w:szCs w:val="21"/>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1B9CCC3E">
            <w:pPr>
              <w:topLinePunct/>
              <w:spacing w:line="440" w:lineRule="exact"/>
              <w:jc w:val="center"/>
              <w:rPr>
                <w:sz w:val="21"/>
                <w:szCs w:val="21"/>
                <w:highlight w:val="none"/>
              </w:rPr>
            </w:pPr>
          </w:p>
        </w:tc>
      </w:tr>
      <w:tr w14:paraId="1C4785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0760A717">
            <w:pPr>
              <w:topLinePunct/>
              <w:spacing w:line="440" w:lineRule="exact"/>
              <w:jc w:val="center"/>
              <w:rPr>
                <w:sz w:val="21"/>
                <w:szCs w:val="21"/>
                <w:highlight w:val="none"/>
              </w:rPr>
            </w:pPr>
            <w:r>
              <w:rPr>
                <w:sz w:val="21"/>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24CE3090">
            <w:pPr>
              <w:topLinePunct/>
              <w:spacing w:line="440" w:lineRule="exact"/>
              <w:jc w:val="center"/>
              <w:rPr>
                <w:sz w:val="21"/>
                <w:szCs w:val="21"/>
                <w:highlight w:val="none"/>
              </w:rPr>
            </w:pPr>
            <w:r>
              <w:rPr>
                <w:sz w:val="21"/>
                <w:szCs w:val="21"/>
                <w:highlight w:val="none"/>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792F766C">
            <w:pPr>
              <w:topLinePunct/>
              <w:spacing w:line="440" w:lineRule="exact"/>
              <w:jc w:val="center"/>
              <w:rPr>
                <w:sz w:val="21"/>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35E2F994">
            <w:pPr>
              <w:topLinePunct/>
              <w:spacing w:line="440" w:lineRule="exact"/>
              <w:jc w:val="center"/>
              <w:rPr>
                <w:sz w:val="21"/>
                <w:szCs w:val="21"/>
                <w:highlight w:val="none"/>
              </w:rPr>
            </w:pPr>
            <w:r>
              <w:rPr>
                <w:sz w:val="21"/>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4543D9A0">
            <w:pPr>
              <w:topLinePunct/>
              <w:spacing w:line="440" w:lineRule="exact"/>
              <w:jc w:val="center"/>
              <w:rPr>
                <w:sz w:val="21"/>
                <w:szCs w:val="21"/>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458C37D7">
            <w:pPr>
              <w:topLinePunct/>
              <w:spacing w:line="440" w:lineRule="exact"/>
              <w:jc w:val="center"/>
              <w:rPr>
                <w:sz w:val="21"/>
                <w:szCs w:val="21"/>
                <w:highlight w:val="none"/>
              </w:rPr>
            </w:pPr>
            <w:r>
              <w:rPr>
                <w:sz w:val="21"/>
                <w:szCs w:val="21"/>
                <w:highlight w:val="none"/>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1DF32003">
            <w:pPr>
              <w:topLinePunct/>
              <w:spacing w:line="440" w:lineRule="exact"/>
              <w:jc w:val="center"/>
              <w:rPr>
                <w:sz w:val="21"/>
                <w:szCs w:val="21"/>
                <w:highlight w:val="none"/>
              </w:rPr>
            </w:pPr>
          </w:p>
        </w:tc>
      </w:tr>
      <w:tr w14:paraId="5A3C4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D267AA0">
            <w:pPr>
              <w:topLinePunct/>
              <w:spacing w:line="440" w:lineRule="exact"/>
              <w:jc w:val="center"/>
              <w:rPr>
                <w:sz w:val="21"/>
                <w:szCs w:val="21"/>
                <w:highlight w:val="none"/>
              </w:rPr>
            </w:pPr>
            <w:r>
              <w:rPr>
                <w:sz w:val="21"/>
                <w:szCs w:val="21"/>
                <w:highlight w:val="none"/>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5E4D3ECD">
            <w:pPr>
              <w:topLinePunct/>
              <w:spacing w:line="440" w:lineRule="exact"/>
              <w:jc w:val="center"/>
              <w:rPr>
                <w:sz w:val="21"/>
                <w:szCs w:val="21"/>
                <w:highlight w:val="none"/>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14:paraId="21FF22DC">
            <w:pPr>
              <w:topLinePunct/>
              <w:spacing w:line="440" w:lineRule="exact"/>
              <w:ind w:firstLine="105" w:firstLineChars="50"/>
              <w:jc w:val="center"/>
              <w:rPr>
                <w:sz w:val="21"/>
                <w:szCs w:val="21"/>
                <w:highlight w:val="none"/>
              </w:rPr>
            </w:pPr>
            <w:r>
              <w:rPr>
                <w:sz w:val="21"/>
                <w:szCs w:val="21"/>
                <w:highlight w:val="none"/>
              </w:rPr>
              <w:t>员工总人数：</w:t>
            </w:r>
          </w:p>
        </w:tc>
      </w:tr>
      <w:tr w14:paraId="3D7AA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000A414">
            <w:pPr>
              <w:topLinePunct/>
              <w:spacing w:line="440" w:lineRule="exact"/>
              <w:jc w:val="center"/>
              <w:rPr>
                <w:sz w:val="21"/>
                <w:szCs w:val="21"/>
                <w:highlight w:val="none"/>
              </w:rPr>
            </w:pPr>
            <w:r>
              <w:rPr>
                <w:sz w:val="21"/>
                <w:szCs w:val="21"/>
                <w:highlight w:val="none"/>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60B53AB4">
            <w:pPr>
              <w:topLinePunct/>
              <w:spacing w:line="440" w:lineRule="exact"/>
              <w:jc w:val="center"/>
              <w:rPr>
                <w:sz w:val="21"/>
                <w:szCs w:val="21"/>
                <w:highlight w:val="none"/>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5B618C12">
            <w:pPr>
              <w:topLinePunct/>
              <w:spacing w:line="440" w:lineRule="exact"/>
              <w:jc w:val="center"/>
              <w:rPr>
                <w:sz w:val="21"/>
                <w:szCs w:val="21"/>
                <w:highlight w:val="none"/>
              </w:rPr>
            </w:pPr>
            <w:r>
              <w:rPr>
                <w:sz w:val="21"/>
                <w:szCs w:val="21"/>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58EBAA6">
            <w:pPr>
              <w:topLinePunct/>
              <w:spacing w:line="440" w:lineRule="exact"/>
              <w:jc w:val="center"/>
              <w:rPr>
                <w:rFonts w:ascii="Calibri" w:hAnsi="Calibri" w:eastAsia="宋体"/>
                <w:sz w:val="21"/>
                <w:szCs w:val="21"/>
                <w:highlight w:val="none"/>
              </w:rPr>
            </w:pPr>
            <w:r>
              <w:rPr>
                <w:rFonts w:ascii="Calibri" w:hAnsi="Calibri" w:eastAsia="宋体"/>
                <w:sz w:val="21"/>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8EE4A95">
            <w:pPr>
              <w:topLinePunct/>
              <w:spacing w:line="440" w:lineRule="exact"/>
              <w:jc w:val="center"/>
              <w:rPr>
                <w:sz w:val="21"/>
                <w:szCs w:val="21"/>
                <w:highlight w:val="none"/>
              </w:rPr>
            </w:pPr>
          </w:p>
        </w:tc>
      </w:tr>
      <w:tr w14:paraId="01871F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5E743E2">
            <w:pPr>
              <w:topLinePunct/>
              <w:spacing w:line="440" w:lineRule="exact"/>
              <w:jc w:val="center"/>
              <w:rPr>
                <w:sz w:val="21"/>
                <w:szCs w:val="21"/>
                <w:highlight w:val="none"/>
              </w:rPr>
            </w:pPr>
            <w:r>
              <w:rPr>
                <w:sz w:val="21"/>
                <w:szCs w:val="21"/>
                <w:highlight w:val="none"/>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51CF563B">
            <w:pPr>
              <w:topLinePunct/>
              <w:spacing w:line="440" w:lineRule="exact"/>
              <w:jc w:val="center"/>
              <w:rPr>
                <w:sz w:val="21"/>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70D79909">
            <w:pPr>
              <w:topLinePunct/>
              <w:spacing w:line="440" w:lineRule="exact"/>
              <w:jc w:val="center"/>
              <w:rPr>
                <w:sz w:val="21"/>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0A9C8336">
            <w:pPr>
              <w:topLinePunct/>
              <w:spacing w:line="440" w:lineRule="exact"/>
              <w:jc w:val="center"/>
              <w:rPr>
                <w:rFonts w:ascii="Calibri" w:hAnsi="Calibri" w:eastAsia="宋体"/>
                <w:sz w:val="21"/>
                <w:szCs w:val="21"/>
                <w:highlight w:val="none"/>
              </w:rPr>
            </w:pPr>
            <w:r>
              <w:rPr>
                <w:rFonts w:ascii="Calibri" w:hAnsi="Calibri" w:eastAsia="宋体"/>
                <w:sz w:val="21"/>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7DADB04A">
            <w:pPr>
              <w:topLinePunct/>
              <w:spacing w:line="440" w:lineRule="exact"/>
              <w:jc w:val="center"/>
              <w:rPr>
                <w:sz w:val="21"/>
                <w:szCs w:val="21"/>
                <w:highlight w:val="none"/>
              </w:rPr>
            </w:pPr>
          </w:p>
        </w:tc>
      </w:tr>
      <w:tr w14:paraId="3E043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0F487A83">
            <w:pPr>
              <w:topLinePunct/>
              <w:spacing w:line="440" w:lineRule="exact"/>
              <w:jc w:val="center"/>
              <w:rPr>
                <w:sz w:val="21"/>
                <w:szCs w:val="21"/>
                <w:highlight w:val="none"/>
              </w:rPr>
            </w:pPr>
            <w:r>
              <w:rPr>
                <w:sz w:val="21"/>
                <w:szCs w:val="21"/>
                <w:highlight w:val="none"/>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3A40C18">
            <w:pPr>
              <w:topLinePunct/>
              <w:spacing w:line="440" w:lineRule="exact"/>
              <w:jc w:val="center"/>
              <w:rPr>
                <w:sz w:val="21"/>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2F9CCAE7">
            <w:pPr>
              <w:topLinePunct/>
              <w:spacing w:line="440" w:lineRule="exact"/>
              <w:jc w:val="center"/>
              <w:rPr>
                <w:sz w:val="21"/>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0D3367D5">
            <w:pPr>
              <w:topLinePunct/>
              <w:spacing w:line="440" w:lineRule="exact"/>
              <w:jc w:val="center"/>
              <w:rPr>
                <w:rFonts w:ascii="Calibri" w:hAnsi="Calibri" w:eastAsia="宋体"/>
                <w:sz w:val="21"/>
                <w:szCs w:val="21"/>
                <w:highlight w:val="none"/>
              </w:rPr>
            </w:pPr>
            <w:r>
              <w:rPr>
                <w:rFonts w:ascii="Calibri" w:hAnsi="Calibri" w:eastAsia="宋体"/>
                <w:sz w:val="21"/>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565935BC">
            <w:pPr>
              <w:topLinePunct/>
              <w:spacing w:line="440" w:lineRule="exact"/>
              <w:jc w:val="center"/>
              <w:rPr>
                <w:sz w:val="21"/>
                <w:szCs w:val="21"/>
                <w:highlight w:val="none"/>
              </w:rPr>
            </w:pPr>
          </w:p>
        </w:tc>
      </w:tr>
      <w:tr w14:paraId="558B7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EC45B31">
            <w:pPr>
              <w:topLinePunct/>
              <w:spacing w:line="440" w:lineRule="exact"/>
              <w:jc w:val="center"/>
              <w:rPr>
                <w:sz w:val="21"/>
                <w:szCs w:val="21"/>
                <w:highlight w:val="none"/>
              </w:rPr>
            </w:pPr>
            <w:r>
              <w:rPr>
                <w:sz w:val="21"/>
                <w:szCs w:val="21"/>
                <w:highlight w:val="none"/>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019DC3F">
            <w:pPr>
              <w:topLinePunct/>
              <w:spacing w:line="440" w:lineRule="exact"/>
              <w:jc w:val="center"/>
              <w:rPr>
                <w:sz w:val="21"/>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33E82BEB">
            <w:pPr>
              <w:topLinePunct/>
              <w:spacing w:line="440" w:lineRule="exact"/>
              <w:jc w:val="center"/>
              <w:rPr>
                <w:sz w:val="21"/>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30AC63CF">
            <w:pPr>
              <w:topLinePunct/>
              <w:spacing w:line="440" w:lineRule="exact"/>
              <w:jc w:val="center"/>
              <w:rPr>
                <w:rFonts w:ascii="Calibri" w:hAnsi="Calibri" w:eastAsia="宋体"/>
                <w:sz w:val="21"/>
                <w:szCs w:val="21"/>
                <w:highlight w:val="none"/>
              </w:rPr>
            </w:pPr>
            <w:r>
              <w:rPr>
                <w:rFonts w:ascii="Calibri" w:hAnsi="Calibri" w:eastAsia="宋体"/>
                <w:sz w:val="21"/>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4A56C72F">
            <w:pPr>
              <w:topLinePunct/>
              <w:spacing w:line="440" w:lineRule="exact"/>
              <w:jc w:val="center"/>
              <w:rPr>
                <w:sz w:val="21"/>
                <w:szCs w:val="21"/>
                <w:highlight w:val="none"/>
              </w:rPr>
            </w:pPr>
          </w:p>
        </w:tc>
      </w:tr>
      <w:tr w14:paraId="45AB70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11A151C">
            <w:pPr>
              <w:topLinePunct/>
              <w:spacing w:line="440" w:lineRule="exact"/>
              <w:jc w:val="center"/>
              <w:rPr>
                <w:sz w:val="21"/>
                <w:szCs w:val="21"/>
                <w:highlight w:val="none"/>
              </w:rPr>
            </w:pPr>
            <w:r>
              <w:rPr>
                <w:sz w:val="21"/>
                <w:szCs w:val="21"/>
                <w:highlight w:val="none"/>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63503E21">
            <w:pPr>
              <w:topLinePunct/>
              <w:spacing w:line="440" w:lineRule="exact"/>
              <w:jc w:val="center"/>
              <w:rPr>
                <w:sz w:val="21"/>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46175D2">
            <w:pPr>
              <w:topLinePunct/>
              <w:spacing w:line="440" w:lineRule="exact"/>
              <w:jc w:val="center"/>
              <w:rPr>
                <w:sz w:val="21"/>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4EF8FECB">
            <w:pPr>
              <w:topLinePunct/>
              <w:spacing w:line="440" w:lineRule="exact"/>
              <w:jc w:val="center"/>
              <w:rPr>
                <w:rFonts w:ascii="Calibri" w:hAnsi="Calibri" w:eastAsia="宋体"/>
                <w:sz w:val="21"/>
                <w:szCs w:val="21"/>
                <w:highlight w:val="none"/>
              </w:rPr>
            </w:pPr>
            <w:r>
              <w:rPr>
                <w:rFonts w:ascii="Calibri" w:hAnsi="Calibri" w:eastAsia="宋体"/>
                <w:sz w:val="21"/>
                <w:szCs w:val="21"/>
                <w:highlight w:val="none"/>
              </w:rPr>
              <w:t>技</w:t>
            </w:r>
            <w:r>
              <w:rPr>
                <w:rFonts w:hint="eastAsia" w:ascii="Calibri" w:hAnsi="Calibri" w:eastAsia="宋体"/>
                <w:sz w:val="21"/>
                <w:szCs w:val="21"/>
                <w:highlight w:val="none"/>
              </w:rPr>
              <w:t xml:space="preserve">  </w:t>
            </w:r>
            <w:r>
              <w:rPr>
                <w:rFonts w:ascii="Calibri" w:hAnsi="Calibri" w:eastAsia="宋体"/>
                <w:sz w:val="21"/>
                <w:szCs w:val="21"/>
                <w:highlight w:val="none"/>
              </w:rPr>
              <w:t>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C7F7508">
            <w:pPr>
              <w:topLinePunct/>
              <w:spacing w:line="440" w:lineRule="exact"/>
              <w:jc w:val="center"/>
              <w:rPr>
                <w:sz w:val="21"/>
                <w:szCs w:val="21"/>
                <w:highlight w:val="none"/>
              </w:rPr>
            </w:pPr>
          </w:p>
        </w:tc>
      </w:tr>
      <w:tr w14:paraId="37AB2C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right w:val="single" w:color="auto" w:sz="4" w:space="0"/>
            </w:tcBorders>
            <w:vAlign w:val="center"/>
          </w:tcPr>
          <w:p w14:paraId="2DD62F55">
            <w:pPr>
              <w:topLinePunct/>
              <w:spacing w:line="440" w:lineRule="exact"/>
              <w:ind w:firstLine="210" w:firstLineChars="100"/>
              <w:jc w:val="center"/>
              <w:rPr>
                <w:sz w:val="21"/>
                <w:szCs w:val="21"/>
                <w:highlight w:val="none"/>
              </w:rPr>
            </w:pPr>
            <w:r>
              <w:rPr>
                <w:sz w:val="21"/>
                <w:szCs w:val="21"/>
                <w:highlight w:val="none"/>
              </w:rPr>
              <w:t>经营范围</w:t>
            </w:r>
          </w:p>
        </w:tc>
        <w:tc>
          <w:tcPr>
            <w:tcW w:w="6840" w:type="dxa"/>
            <w:gridSpan w:val="9"/>
            <w:tcBorders>
              <w:top w:val="single" w:color="auto" w:sz="4" w:space="0"/>
              <w:left w:val="single" w:color="auto" w:sz="4" w:space="0"/>
              <w:right w:val="single" w:color="auto" w:sz="4" w:space="0"/>
            </w:tcBorders>
            <w:vAlign w:val="center"/>
          </w:tcPr>
          <w:p w14:paraId="158F2A4F">
            <w:pPr>
              <w:topLinePunct/>
              <w:spacing w:line="440" w:lineRule="exact"/>
              <w:jc w:val="center"/>
              <w:rPr>
                <w:sz w:val="21"/>
                <w:szCs w:val="21"/>
                <w:highlight w:val="none"/>
              </w:rPr>
            </w:pPr>
          </w:p>
          <w:p w14:paraId="1D5A0596">
            <w:pPr>
              <w:topLinePunct/>
              <w:spacing w:line="440" w:lineRule="exact"/>
              <w:jc w:val="center"/>
              <w:rPr>
                <w:sz w:val="21"/>
                <w:szCs w:val="21"/>
                <w:highlight w:val="none"/>
              </w:rPr>
            </w:pPr>
          </w:p>
          <w:p w14:paraId="336D35F1">
            <w:pPr>
              <w:topLinePunct/>
              <w:spacing w:line="440" w:lineRule="exact"/>
              <w:jc w:val="center"/>
              <w:rPr>
                <w:sz w:val="21"/>
                <w:szCs w:val="21"/>
                <w:highlight w:val="none"/>
              </w:rPr>
            </w:pPr>
          </w:p>
          <w:p w14:paraId="410FA192">
            <w:pPr>
              <w:topLinePunct/>
              <w:spacing w:line="440" w:lineRule="exact"/>
              <w:jc w:val="center"/>
              <w:rPr>
                <w:sz w:val="21"/>
                <w:szCs w:val="21"/>
                <w:highlight w:val="none"/>
              </w:rPr>
            </w:pPr>
          </w:p>
          <w:p w14:paraId="2DF346C5">
            <w:pPr>
              <w:topLinePunct/>
              <w:spacing w:line="440" w:lineRule="exact"/>
              <w:rPr>
                <w:sz w:val="21"/>
                <w:szCs w:val="21"/>
                <w:highlight w:val="none"/>
              </w:rPr>
            </w:pPr>
          </w:p>
        </w:tc>
      </w:tr>
      <w:tr w14:paraId="7FA536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E7D3ADC">
            <w:pPr>
              <w:topLinePunct/>
              <w:spacing w:line="440" w:lineRule="exact"/>
              <w:jc w:val="center"/>
              <w:rPr>
                <w:sz w:val="21"/>
                <w:szCs w:val="21"/>
                <w:highlight w:val="none"/>
              </w:rPr>
            </w:pPr>
            <w:r>
              <w:rPr>
                <w:sz w:val="21"/>
                <w:szCs w:val="21"/>
                <w:highlight w:val="none"/>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181E9443">
            <w:pPr>
              <w:topLinePunct/>
              <w:spacing w:line="440" w:lineRule="exact"/>
              <w:jc w:val="center"/>
              <w:rPr>
                <w:sz w:val="21"/>
                <w:szCs w:val="21"/>
                <w:highlight w:val="none"/>
              </w:rPr>
            </w:pPr>
          </w:p>
        </w:tc>
      </w:tr>
    </w:tbl>
    <w:p w14:paraId="71BA8FA4">
      <w:pPr>
        <w:spacing w:line="440" w:lineRule="exact"/>
        <w:jc w:val="center"/>
        <w:rPr>
          <w:rFonts w:eastAsia="黑体"/>
          <w:sz w:val="20"/>
          <w:szCs w:val="20"/>
          <w:highlight w:val="none"/>
        </w:rPr>
      </w:pPr>
    </w:p>
    <w:p w14:paraId="4FFDCEF6">
      <w:pPr>
        <w:topLinePunct/>
        <w:spacing w:line="440" w:lineRule="exact"/>
        <w:jc w:val="center"/>
        <w:rPr>
          <w:rFonts w:hint="eastAsia" w:ascii="黑体" w:hAnsi="仿宋" w:eastAsia="黑体" w:cs="黑体"/>
          <w:sz w:val="32"/>
          <w:szCs w:val="32"/>
          <w:highlight w:val="none"/>
          <w:lang w:val="en-US" w:eastAsia="zh-CN"/>
        </w:rPr>
      </w:pPr>
      <w:r>
        <w:rPr>
          <w:sz w:val="20"/>
          <w:highlight w:val="none"/>
        </w:rPr>
        <w:br w:type="page"/>
      </w:r>
      <w:r>
        <w:rPr>
          <w:rFonts w:hint="eastAsia" w:ascii="黑体" w:hAnsi="仿宋" w:eastAsia="黑体" w:cs="黑体"/>
          <w:sz w:val="32"/>
          <w:szCs w:val="32"/>
          <w:highlight w:val="none"/>
          <w:lang w:val="en-US" w:eastAsia="zh-CN"/>
        </w:rPr>
        <w:t>（二）近年完成的类似项目情况表</w:t>
      </w:r>
    </w:p>
    <w:p w14:paraId="364501EB">
      <w:pPr>
        <w:spacing w:line="440" w:lineRule="exact"/>
        <w:jc w:val="center"/>
        <w:rPr>
          <w:rFonts w:eastAsia="黑体"/>
          <w:sz w:val="23"/>
          <w:szCs w:val="23"/>
          <w:highlight w:val="none"/>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2"/>
        <w:gridCol w:w="7310"/>
      </w:tblGrid>
      <w:tr w14:paraId="3630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652" w:type="dxa"/>
            <w:vAlign w:val="center"/>
          </w:tcPr>
          <w:p w14:paraId="3A95F65C">
            <w:pPr>
              <w:topLinePunct/>
              <w:spacing w:line="440" w:lineRule="exact"/>
              <w:jc w:val="center"/>
              <w:rPr>
                <w:sz w:val="21"/>
                <w:szCs w:val="21"/>
                <w:highlight w:val="none"/>
              </w:rPr>
            </w:pPr>
            <w:r>
              <w:rPr>
                <w:sz w:val="21"/>
                <w:szCs w:val="21"/>
                <w:highlight w:val="none"/>
              </w:rPr>
              <w:t>项目名称</w:t>
            </w:r>
          </w:p>
        </w:tc>
        <w:tc>
          <w:tcPr>
            <w:tcW w:w="7310" w:type="dxa"/>
            <w:vAlign w:val="top"/>
          </w:tcPr>
          <w:p w14:paraId="68B561A4">
            <w:pPr>
              <w:topLinePunct/>
              <w:spacing w:line="440" w:lineRule="exact"/>
              <w:rPr>
                <w:sz w:val="21"/>
                <w:szCs w:val="21"/>
                <w:highlight w:val="none"/>
              </w:rPr>
            </w:pPr>
          </w:p>
        </w:tc>
      </w:tr>
      <w:tr w14:paraId="3F81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652" w:type="dxa"/>
            <w:vAlign w:val="center"/>
          </w:tcPr>
          <w:p w14:paraId="569A3582">
            <w:pPr>
              <w:topLinePunct/>
              <w:spacing w:line="440" w:lineRule="exact"/>
              <w:jc w:val="center"/>
              <w:rPr>
                <w:sz w:val="21"/>
                <w:szCs w:val="21"/>
                <w:highlight w:val="none"/>
              </w:rPr>
            </w:pPr>
            <w:r>
              <w:rPr>
                <w:sz w:val="21"/>
                <w:szCs w:val="21"/>
                <w:highlight w:val="none"/>
              </w:rPr>
              <w:t>项目所在地</w:t>
            </w:r>
          </w:p>
        </w:tc>
        <w:tc>
          <w:tcPr>
            <w:tcW w:w="7310" w:type="dxa"/>
            <w:vAlign w:val="top"/>
          </w:tcPr>
          <w:p w14:paraId="6823241E">
            <w:pPr>
              <w:topLinePunct/>
              <w:spacing w:line="440" w:lineRule="exact"/>
              <w:rPr>
                <w:sz w:val="21"/>
                <w:szCs w:val="21"/>
                <w:highlight w:val="none"/>
              </w:rPr>
            </w:pPr>
          </w:p>
        </w:tc>
      </w:tr>
      <w:tr w14:paraId="3CD2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652" w:type="dxa"/>
            <w:vAlign w:val="center"/>
          </w:tcPr>
          <w:p w14:paraId="5670A463">
            <w:pPr>
              <w:topLinePunct/>
              <w:spacing w:line="440" w:lineRule="exact"/>
              <w:jc w:val="center"/>
              <w:rPr>
                <w:sz w:val="21"/>
                <w:szCs w:val="21"/>
                <w:highlight w:val="none"/>
              </w:rPr>
            </w:pPr>
            <w:r>
              <w:rPr>
                <w:sz w:val="21"/>
                <w:szCs w:val="21"/>
                <w:highlight w:val="none"/>
              </w:rPr>
              <w:t>发包人名称</w:t>
            </w:r>
          </w:p>
        </w:tc>
        <w:tc>
          <w:tcPr>
            <w:tcW w:w="7310" w:type="dxa"/>
            <w:vAlign w:val="top"/>
          </w:tcPr>
          <w:p w14:paraId="4DDF3CAE">
            <w:pPr>
              <w:topLinePunct/>
              <w:spacing w:line="440" w:lineRule="exact"/>
              <w:rPr>
                <w:sz w:val="21"/>
                <w:szCs w:val="21"/>
                <w:highlight w:val="none"/>
              </w:rPr>
            </w:pPr>
          </w:p>
        </w:tc>
      </w:tr>
      <w:tr w14:paraId="3CFC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652" w:type="dxa"/>
            <w:vAlign w:val="center"/>
          </w:tcPr>
          <w:p w14:paraId="65318665">
            <w:pPr>
              <w:topLinePunct/>
              <w:spacing w:line="440" w:lineRule="exact"/>
              <w:jc w:val="center"/>
              <w:rPr>
                <w:sz w:val="21"/>
                <w:szCs w:val="21"/>
                <w:highlight w:val="none"/>
              </w:rPr>
            </w:pPr>
            <w:r>
              <w:rPr>
                <w:sz w:val="21"/>
                <w:szCs w:val="21"/>
                <w:highlight w:val="none"/>
              </w:rPr>
              <w:t>发包人地址</w:t>
            </w:r>
          </w:p>
        </w:tc>
        <w:tc>
          <w:tcPr>
            <w:tcW w:w="7310" w:type="dxa"/>
            <w:vAlign w:val="top"/>
          </w:tcPr>
          <w:p w14:paraId="2A190EB2">
            <w:pPr>
              <w:topLinePunct/>
              <w:spacing w:line="440" w:lineRule="exact"/>
              <w:rPr>
                <w:sz w:val="21"/>
                <w:szCs w:val="21"/>
                <w:highlight w:val="none"/>
              </w:rPr>
            </w:pPr>
          </w:p>
        </w:tc>
      </w:tr>
      <w:tr w14:paraId="5BD6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652" w:type="dxa"/>
            <w:vAlign w:val="center"/>
          </w:tcPr>
          <w:p w14:paraId="47D9C583">
            <w:pPr>
              <w:topLinePunct/>
              <w:spacing w:line="440" w:lineRule="exact"/>
              <w:jc w:val="center"/>
              <w:rPr>
                <w:sz w:val="21"/>
                <w:szCs w:val="21"/>
                <w:highlight w:val="none"/>
              </w:rPr>
            </w:pPr>
            <w:r>
              <w:rPr>
                <w:sz w:val="21"/>
                <w:szCs w:val="21"/>
                <w:highlight w:val="none"/>
              </w:rPr>
              <w:t>发包人电话</w:t>
            </w:r>
          </w:p>
        </w:tc>
        <w:tc>
          <w:tcPr>
            <w:tcW w:w="7310" w:type="dxa"/>
            <w:vAlign w:val="top"/>
          </w:tcPr>
          <w:p w14:paraId="7A61721C">
            <w:pPr>
              <w:topLinePunct/>
              <w:spacing w:line="440" w:lineRule="exact"/>
              <w:rPr>
                <w:sz w:val="21"/>
                <w:szCs w:val="21"/>
                <w:highlight w:val="none"/>
              </w:rPr>
            </w:pPr>
          </w:p>
        </w:tc>
      </w:tr>
      <w:tr w14:paraId="1063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52" w:type="dxa"/>
            <w:vAlign w:val="center"/>
          </w:tcPr>
          <w:p w14:paraId="6CCAE75F">
            <w:pPr>
              <w:topLinePunct/>
              <w:spacing w:line="440" w:lineRule="exact"/>
              <w:jc w:val="center"/>
              <w:rPr>
                <w:sz w:val="21"/>
                <w:szCs w:val="21"/>
                <w:highlight w:val="none"/>
              </w:rPr>
            </w:pPr>
            <w:r>
              <w:rPr>
                <w:sz w:val="21"/>
                <w:szCs w:val="21"/>
                <w:highlight w:val="none"/>
              </w:rPr>
              <w:t>合同价格</w:t>
            </w:r>
          </w:p>
        </w:tc>
        <w:tc>
          <w:tcPr>
            <w:tcW w:w="7310" w:type="dxa"/>
            <w:vAlign w:val="top"/>
          </w:tcPr>
          <w:p w14:paraId="74046882">
            <w:pPr>
              <w:topLinePunct/>
              <w:spacing w:line="440" w:lineRule="exact"/>
              <w:rPr>
                <w:sz w:val="21"/>
                <w:szCs w:val="21"/>
                <w:highlight w:val="none"/>
              </w:rPr>
            </w:pPr>
          </w:p>
        </w:tc>
      </w:tr>
      <w:tr w14:paraId="28C3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652" w:type="dxa"/>
            <w:vAlign w:val="center"/>
          </w:tcPr>
          <w:p w14:paraId="0F01837E">
            <w:pPr>
              <w:topLinePunct/>
              <w:spacing w:line="440" w:lineRule="exact"/>
              <w:jc w:val="center"/>
              <w:rPr>
                <w:sz w:val="21"/>
                <w:szCs w:val="21"/>
                <w:highlight w:val="none"/>
              </w:rPr>
            </w:pPr>
            <w:r>
              <w:rPr>
                <w:sz w:val="21"/>
                <w:szCs w:val="21"/>
                <w:highlight w:val="none"/>
              </w:rPr>
              <w:t>开工日期</w:t>
            </w:r>
          </w:p>
        </w:tc>
        <w:tc>
          <w:tcPr>
            <w:tcW w:w="7310" w:type="dxa"/>
            <w:vAlign w:val="top"/>
          </w:tcPr>
          <w:p w14:paraId="495EB110">
            <w:pPr>
              <w:topLinePunct/>
              <w:spacing w:line="440" w:lineRule="exact"/>
              <w:rPr>
                <w:sz w:val="21"/>
                <w:szCs w:val="21"/>
                <w:highlight w:val="none"/>
              </w:rPr>
            </w:pPr>
          </w:p>
        </w:tc>
      </w:tr>
      <w:tr w14:paraId="677B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652" w:type="dxa"/>
            <w:vAlign w:val="center"/>
          </w:tcPr>
          <w:p w14:paraId="24165BEE">
            <w:pPr>
              <w:topLinePunct/>
              <w:spacing w:line="440" w:lineRule="exact"/>
              <w:jc w:val="center"/>
              <w:rPr>
                <w:sz w:val="21"/>
                <w:szCs w:val="21"/>
                <w:highlight w:val="none"/>
              </w:rPr>
            </w:pPr>
            <w:r>
              <w:rPr>
                <w:rFonts w:hint="eastAsia"/>
                <w:sz w:val="21"/>
                <w:szCs w:val="21"/>
                <w:highlight w:val="none"/>
              </w:rPr>
              <w:t>竣工</w:t>
            </w:r>
            <w:r>
              <w:rPr>
                <w:sz w:val="21"/>
                <w:szCs w:val="21"/>
                <w:highlight w:val="none"/>
              </w:rPr>
              <w:t>日期</w:t>
            </w:r>
          </w:p>
        </w:tc>
        <w:tc>
          <w:tcPr>
            <w:tcW w:w="7310" w:type="dxa"/>
            <w:vAlign w:val="top"/>
          </w:tcPr>
          <w:p w14:paraId="31FF8A64">
            <w:pPr>
              <w:topLinePunct/>
              <w:spacing w:line="440" w:lineRule="exact"/>
              <w:rPr>
                <w:sz w:val="21"/>
                <w:szCs w:val="21"/>
                <w:highlight w:val="none"/>
              </w:rPr>
            </w:pPr>
          </w:p>
        </w:tc>
      </w:tr>
      <w:tr w14:paraId="7715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652" w:type="dxa"/>
            <w:vAlign w:val="center"/>
          </w:tcPr>
          <w:p w14:paraId="2E19DF0F">
            <w:pPr>
              <w:topLinePunct/>
              <w:spacing w:line="440" w:lineRule="exact"/>
              <w:jc w:val="center"/>
              <w:rPr>
                <w:sz w:val="21"/>
                <w:szCs w:val="21"/>
                <w:highlight w:val="none"/>
              </w:rPr>
            </w:pPr>
            <w:r>
              <w:rPr>
                <w:sz w:val="21"/>
                <w:szCs w:val="21"/>
                <w:highlight w:val="none"/>
              </w:rPr>
              <w:t>承担的工作</w:t>
            </w:r>
          </w:p>
        </w:tc>
        <w:tc>
          <w:tcPr>
            <w:tcW w:w="7310" w:type="dxa"/>
            <w:vAlign w:val="top"/>
          </w:tcPr>
          <w:p w14:paraId="2EB34952">
            <w:pPr>
              <w:topLinePunct/>
              <w:spacing w:line="440" w:lineRule="exact"/>
              <w:rPr>
                <w:sz w:val="21"/>
                <w:szCs w:val="21"/>
                <w:highlight w:val="none"/>
              </w:rPr>
            </w:pPr>
          </w:p>
        </w:tc>
      </w:tr>
      <w:tr w14:paraId="75B9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52" w:type="dxa"/>
            <w:vAlign w:val="center"/>
          </w:tcPr>
          <w:p w14:paraId="7C013221">
            <w:pPr>
              <w:topLinePunct/>
              <w:spacing w:line="440" w:lineRule="exact"/>
              <w:jc w:val="center"/>
              <w:rPr>
                <w:sz w:val="21"/>
                <w:szCs w:val="21"/>
                <w:highlight w:val="none"/>
              </w:rPr>
            </w:pPr>
            <w:r>
              <w:rPr>
                <w:sz w:val="21"/>
                <w:szCs w:val="21"/>
                <w:highlight w:val="none"/>
              </w:rPr>
              <w:t>工程质量</w:t>
            </w:r>
          </w:p>
        </w:tc>
        <w:tc>
          <w:tcPr>
            <w:tcW w:w="7310" w:type="dxa"/>
            <w:vAlign w:val="top"/>
          </w:tcPr>
          <w:p w14:paraId="3B565B67">
            <w:pPr>
              <w:topLinePunct/>
              <w:spacing w:line="440" w:lineRule="exact"/>
              <w:rPr>
                <w:sz w:val="21"/>
                <w:szCs w:val="21"/>
                <w:highlight w:val="none"/>
              </w:rPr>
            </w:pPr>
          </w:p>
        </w:tc>
      </w:tr>
      <w:tr w14:paraId="09A0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652" w:type="dxa"/>
            <w:vAlign w:val="center"/>
          </w:tcPr>
          <w:p w14:paraId="3E718B47">
            <w:pPr>
              <w:topLinePunct/>
              <w:spacing w:line="440" w:lineRule="exact"/>
              <w:jc w:val="center"/>
              <w:rPr>
                <w:sz w:val="21"/>
                <w:szCs w:val="21"/>
                <w:highlight w:val="none"/>
              </w:rPr>
            </w:pPr>
            <w:r>
              <w:rPr>
                <w:sz w:val="21"/>
                <w:szCs w:val="21"/>
                <w:highlight w:val="none"/>
              </w:rPr>
              <w:t>项目经理</w:t>
            </w:r>
          </w:p>
        </w:tc>
        <w:tc>
          <w:tcPr>
            <w:tcW w:w="7310" w:type="dxa"/>
            <w:vAlign w:val="top"/>
          </w:tcPr>
          <w:p w14:paraId="772CD2A8">
            <w:pPr>
              <w:topLinePunct/>
              <w:spacing w:line="440" w:lineRule="exact"/>
              <w:rPr>
                <w:sz w:val="21"/>
                <w:szCs w:val="21"/>
                <w:highlight w:val="none"/>
              </w:rPr>
            </w:pPr>
          </w:p>
        </w:tc>
      </w:tr>
      <w:tr w14:paraId="48DC3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652" w:type="dxa"/>
            <w:vAlign w:val="center"/>
          </w:tcPr>
          <w:p w14:paraId="22F8315B">
            <w:pPr>
              <w:topLinePunct/>
              <w:spacing w:line="440" w:lineRule="exact"/>
              <w:jc w:val="center"/>
              <w:rPr>
                <w:sz w:val="21"/>
                <w:szCs w:val="21"/>
                <w:highlight w:val="none"/>
              </w:rPr>
            </w:pPr>
            <w:r>
              <w:rPr>
                <w:sz w:val="21"/>
                <w:szCs w:val="21"/>
                <w:highlight w:val="none"/>
              </w:rPr>
              <w:t>技术负责人</w:t>
            </w:r>
          </w:p>
        </w:tc>
        <w:tc>
          <w:tcPr>
            <w:tcW w:w="7310" w:type="dxa"/>
            <w:vAlign w:val="top"/>
          </w:tcPr>
          <w:p w14:paraId="612484E2">
            <w:pPr>
              <w:topLinePunct/>
              <w:spacing w:line="440" w:lineRule="exact"/>
              <w:rPr>
                <w:sz w:val="21"/>
                <w:szCs w:val="21"/>
                <w:highlight w:val="none"/>
              </w:rPr>
            </w:pPr>
          </w:p>
        </w:tc>
      </w:tr>
      <w:tr w14:paraId="4291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652" w:type="dxa"/>
            <w:vAlign w:val="center"/>
          </w:tcPr>
          <w:p w14:paraId="50E732A9">
            <w:pPr>
              <w:topLinePunct/>
              <w:spacing w:line="440" w:lineRule="exact"/>
              <w:jc w:val="center"/>
              <w:rPr>
                <w:sz w:val="21"/>
                <w:szCs w:val="21"/>
                <w:highlight w:val="none"/>
              </w:rPr>
            </w:pPr>
            <w:r>
              <w:rPr>
                <w:sz w:val="21"/>
                <w:szCs w:val="21"/>
                <w:highlight w:val="none"/>
              </w:rPr>
              <w:t>总监理工程师及电话</w:t>
            </w:r>
          </w:p>
        </w:tc>
        <w:tc>
          <w:tcPr>
            <w:tcW w:w="7310" w:type="dxa"/>
            <w:vAlign w:val="top"/>
          </w:tcPr>
          <w:p w14:paraId="04E1295B">
            <w:pPr>
              <w:topLinePunct/>
              <w:spacing w:line="440" w:lineRule="exact"/>
              <w:rPr>
                <w:sz w:val="21"/>
                <w:szCs w:val="21"/>
                <w:highlight w:val="none"/>
              </w:rPr>
            </w:pPr>
          </w:p>
        </w:tc>
      </w:tr>
      <w:tr w14:paraId="640D4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652" w:type="dxa"/>
            <w:vAlign w:val="center"/>
          </w:tcPr>
          <w:p w14:paraId="6252C50B">
            <w:pPr>
              <w:topLinePunct/>
              <w:spacing w:line="440" w:lineRule="exact"/>
              <w:jc w:val="center"/>
              <w:rPr>
                <w:sz w:val="21"/>
                <w:szCs w:val="21"/>
                <w:highlight w:val="none"/>
              </w:rPr>
            </w:pPr>
            <w:r>
              <w:rPr>
                <w:sz w:val="21"/>
                <w:szCs w:val="21"/>
                <w:highlight w:val="none"/>
              </w:rPr>
              <w:t>项目描述</w:t>
            </w:r>
          </w:p>
        </w:tc>
        <w:tc>
          <w:tcPr>
            <w:tcW w:w="7310" w:type="dxa"/>
            <w:vAlign w:val="top"/>
          </w:tcPr>
          <w:p w14:paraId="34263D04">
            <w:pPr>
              <w:topLinePunct/>
              <w:spacing w:line="440" w:lineRule="exact"/>
              <w:rPr>
                <w:sz w:val="21"/>
                <w:szCs w:val="21"/>
                <w:highlight w:val="none"/>
              </w:rPr>
            </w:pPr>
          </w:p>
          <w:p w14:paraId="74D8F691">
            <w:pPr>
              <w:topLinePunct/>
              <w:spacing w:line="440" w:lineRule="exact"/>
              <w:rPr>
                <w:sz w:val="21"/>
                <w:szCs w:val="21"/>
                <w:highlight w:val="none"/>
              </w:rPr>
            </w:pPr>
          </w:p>
          <w:p w14:paraId="192D5C1C">
            <w:pPr>
              <w:topLinePunct/>
              <w:spacing w:line="440" w:lineRule="exact"/>
              <w:rPr>
                <w:sz w:val="21"/>
                <w:szCs w:val="21"/>
                <w:highlight w:val="none"/>
              </w:rPr>
            </w:pPr>
          </w:p>
          <w:p w14:paraId="25CD0FAF">
            <w:pPr>
              <w:topLinePunct/>
              <w:spacing w:line="440" w:lineRule="exact"/>
              <w:rPr>
                <w:sz w:val="21"/>
                <w:szCs w:val="21"/>
                <w:highlight w:val="none"/>
              </w:rPr>
            </w:pPr>
          </w:p>
          <w:p w14:paraId="696D3FA3">
            <w:pPr>
              <w:topLinePunct/>
              <w:spacing w:line="440" w:lineRule="exact"/>
              <w:rPr>
                <w:sz w:val="21"/>
                <w:szCs w:val="21"/>
                <w:highlight w:val="none"/>
              </w:rPr>
            </w:pPr>
          </w:p>
          <w:p w14:paraId="7F8140AD">
            <w:pPr>
              <w:topLinePunct/>
              <w:spacing w:line="440" w:lineRule="exact"/>
              <w:rPr>
                <w:sz w:val="21"/>
                <w:szCs w:val="21"/>
                <w:highlight w:val="none"/>
              </w:rPr>
            </w:pPr>
          </w:p>
          <w:p w14:paraId="06B53204">
            <w:pPr>
              <w:topLinePunct/>
              <w:spacing w:line="440" w:lineRule="exact"/>
              <w:rPr>
                <w:sz w:val="21"/>
                <w:szCs w:val="21"/>
                <w:highlight w:val="none"/>
              </w:rPr>
            </w:pPr>
          </w:p>
        </w:tc>
      </w:tr>
      <w:tr w14:paraId="2392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652" w:type="dxa"/>
            <w:vAlign w:val="center"/>
          </w:tcPr>
          <w:p w14:paraId="0FBFDD08">
            <w:pPr>
              <w:topLinePunct/>
              <w:spacing w:line="440" w:lineRule="exact"/>
              <w:jc w:val="center"/>
              <w:rPr>
                <w:sz w:val="21"/>
                <w:szCs w:val="21"/>
                <w:highlight w:val="none"/>
              </w:rPr>
            </w:pPr>
            <w:r>
              <w:rPr>
                <w:sz w:val="21"/>
                <w:szCs w:val="21"/>
                <w:highlight w:val="none"/>
              </w:rPr>
              <w:t>备注</w:t>
            </w:r>
          </w:p>
        </w:tc>
        <w:tc>
          <w:tcPr>
            <w:tcW w:w="7310" w:type="dxa"/>
            <w:vAlign w:val="top"/>
          </w:tcPr>
          <w:p w14:paraId="03B80EF0">
            <w:pPr>
              <w:topLinePunct/>
              <w:spacing w:line="440" w:lineRule="exact"/>
              <w:rPr>
                <w:sz w:val="21"/>
                <w:szCs w:val="21"/>
                <w:highlight w:val="none"/>
              </w:rPr>
            </w:pPr>
          </w:p>
        </w:tc>
      </w:tr>
    </w:tbl>
    <w:p w14:paraId="12069AF3">
      <w:pPr>
        <w:spacing w:line="440" w:lineRule="exact"/>
        <w:jc w:val="center"/>
        <w:rPr>
          <w:rFonts w:eastAsia="黑体"/>
          <w:sz w:val="23"/>
          <w:szCs w:val="23"/>
          <w:highlight w:val="none"/>
        </w:rPr>
      </w:pPr>
    </w:p>
    <w:p w14:paraId="535150E4">
      <w:pPr>
        <w:spacing w:line="440" w:lineRule="exact"/>
        <w:jc w:val="center"/>
        <w:rPr>
          <w:rFonts w:hint="default" w:ascii="黑体" w:hAnsi="仿宋" w:eastAsia="黑体" w:cs="仿宋"/>
          <w:b/>
          <w:bCs w:val="0"/>
          <w:kern w:val="2"/>
          <w:sz w:val="32"/>
          <w:szCs w:val="32"/>
          <w:highlight w:val="none"/>
          <w:lang w:val="en-US" w:eastAsia="zh-CN" w:bidi="ar-SA"/>
        </w:rPr>
      </w:pPr>
      <w:r>
        <w:rPr>
          <w:rFonts w:hint="eastAsia" w:ascii="宋体" w:hAnsi="宋体" w:eastAsia="宋体" w:cs="宋体"/>
          <w:sz w:val="24"/>
          <w:szCs w:val="24"/>
          <w:highlight w:val="none"/>
          <w:lang w:val="en-US" w:eastAsia="zh-CN"/>
        </w:rPr>
        <w:br w:type="page"/>
      </w:r>
      <w:r>
        <w:rPr>
          <w:rFonts w:hint="eastAsia" w:ascii="黑体" w:hAnsi="仿宋" w:eastAsia="黑体" w:cs="仿宋"/>
          <w:b/>
          <w:bCs w:val="0"/>
          <w:kern w:val="2"/>
          <w:sz w:val="32"/>
          <w:szCs w:val="32"/>
          <w:highlight w:val="none"/>
          <w:lang w:val="en-US" w:eastAsia="zh-CN" w:bidi="ar-SA"/>
        </w:rPr>
        <w:t>四、供应商认为有必要说明的其他内容</w:t>
      </w:r>
    </w:p>
    <w:p w14:paraId="63847C5A">
      <w:pPr>
        <w:spacing w:line="360" w:lineRule="auto"/>
        <w:outlineLvl w:val="9"/>
        <w:rPr>
          <w:rFonts w:hint="eastAsia" w:ascii="宋体" w:hAnsi="宋体" w:eastAsia="宋体" w:cs="宋体"/>
          <w:sz w:val="24"/>
          <w:szCs w:val="24"/>
          <w:highlight w:val="none"/>
          <w:lang w:val="en-US" w:eastAsia="zh-CN"/>
        </w:rPr>
      </w:pPr>
    </w:p>
    <w:p w14:paraId="7980A16D">
      <w:pPr>
        <w:pStyle w:val="10"/>
        <w:spacing w:after="0" w:line="360" w:lineRule="auto"/>
        <w:outlineLvl w:val="9"/>
        <w:rPr>
          <w:rFonts w:ascii="宋体"/>
          <w:sz w:val="21"/>
          <w:szCs w:val="21"/>
          <w:highlight w:val="none"/>
          <w:lang w:val="en-GB"/>
        </w:rPr>
      </w:pPr>
    </w:p>
    <w:p w14:paraId="6B92C86E">
      <w:pPr>
        <w:outlineLvl w:val="9"/>
        <w:rPr>
          <w:rFonts w:hint="eastAsia" w:ascii="黑体" w:hAnsi="黑体" w:eastAsia="黑体" w:cs="黑体"/>
          <w:b/>
          <w:bCs/>
          <w:sz w:val="32"/>
          <w:szCs w:val="32"/>
          <w:highlight w:val="none"/>
        </w:rPr>
      </w:pPr>
      <w:r>
        <w:rPr>
          <w:rFonts w:hint="eastAsia" w:ascii="宋体" w:hAnsi="宋体" w:cs="宋体"/>
          <w:b/>
          <w:bCs/>
          <w:sz w:val="24"/>
          <w:szCs w:val="24"/>
          <w:highlight w:val="none"/>
        </w:rPr>
        <w:br w:type="page"/>
      </w:r>
    </w:p>
    <w:p w14:paraId="0CF247C9">
      <w:pPr>
        <w:spacing w:line="360" w:lineRule="auto"/>
        <w:jc w:val="center"/>
        <w:outlineLvl w:val="9"/>
        <w:rPr>
          <w:rFonts w:hint="default"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t>五、其他附件</w:t>
      </w:r>
    </w:p>
    <w:p w14:paraId="532BE021">
      <w:pPr>
        <w:spacing w:line="360" w:lineRule="auto"/>
        <w:jc w:val="center"/>
        <w:outlineLvl w:val="9"/>
        <w:rPr>
          <w:rFonts w:hint="eastAsia" w:ascii="黑体" w:hAnsi="仿宋" w:eastAsia="黑体" w:cs="黑体"/>
          <w:b/>
          <w:bCs/>
          <w:sz w:val="32"/>
          <w:szCs w:val="32"/>
          <w:highlight w:val="none"/>
          <w:lang w:val="en-GB" w:eastAsia="zh-CN"/>
        </w:rPr>
      </w:pPr>
      <w:bookmarkStart w:id="187" w:name="_Toc278794817"/>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lang w:val="en-GB" w:eastAsia="zh-CN"/>
        </w:rPr>
        <w:t>名称变更证明</w:t>
      </w:r>
    </w:p>
    <w:p w14:paraId="41E0C1A4">
      <w:pPr>
        <w:pStyle w:val="23"/>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名称变更</w:t>
      </w:r>
      <w:r>
        <w:rPr>
          <w:rFonts w:hint="eastAsia" w:ascii="Calibri" w:hAnsi="Calibri" w:eastAsia="宋体" w:cs="华文仿宋"/>
          <w:b/>
          <w:bCs/>
          <w:color w:val="auto"/>
          <w:kern w:val="0"/>
          <w:sz w:val="30"/>
          <w:szCs w:val="30"/>
          <w:highlight w:val="none"/>
          <w:u w:val="none"/>
          <w:lang w:val="en-US" w:eastAsia="zh-CN" w:bidi="ar-SA"/>
        </w:rPr>
        <w:t>证明</w:t>
      </w:r>
    </w:p>
    <w:p w14:paraId="70DF9BFB">
      <w:pPr>
        <w:pStyle w:val="14"/>
        <w:spacing w:line="500" w:lineRule="exact"/>
        <w:ind w:left="-120" w:leftChars="-57" w:firstLine="527" w:firstLineChars="250"/>
        <w:outlineLvl w:val="9"/>
        <w:rPr>
          <w:b/>
          <w:bCs/>
          <w:highlight w:val="none"/>
          <w:u w:val="single"/>
        </w:rPr>
      </w:pPr>
      <w:r>
        <w:rPr>
          <w:rFonts w:hint="eastAsia" w:hAnsi="宋体"/>
          <w:b/>
          <w:bCs/>
          <w:highlight w:val="none"/>
          <w:u w:val="single"/>
        </w:rPr>
        <w:t>注：供应商如果有名称变更的，应提供由工商管理部门出具的变更证明文件。（复印件加盖供应商公章）</w:t>
      </w:r>
    </w:p>
    <w:p w14:paraId="13C32B3C">
      <w:pPr>
        <w:outlineLvl w:val="9"/>
        <w:rPr>
          <w:highlight w:val="none"/>
        </w:rPr>
      </w:pPr>
    </w:p>
    <w:p w14:paraId="60472E7C">
      <w:pPr>
        <w:outlineLvl w:val="9"/>
        <w:rPr>
          <w:highlight w:val="none"/>
        </w:rPr>
      </w:pPr>
    </w:p>
    <w:p w14:paraId="060286B8">
      <w:pPr>
        <w:outlineLvl w:val="9"/>
        <w:rPr>
          <w:highlight w:val="none"/>
        </w:rPr>
      </w:pPr>
    </w:p>
    <w:p w14:paraId="0B4C4CE2">
      <w:pPr>
        <w:outlineLvl w:val="9"/>
        <w:rPr>
          <w:highlight w:val="none"/>
        </w:rPr>
      </w:pPr>
    </w:p>
    <w:p w14:paraId="3165FE7C">
      <w:pPr>
        <w:outlineLvl w:val="9"/>
        <w:rPr>
          <w:highlight w:val="none"/>
        </w:rPr>
      </w:pPr>
    </w:p>
    <w:p w14:paraId="2D094482">
      <w:pPr>
        <w:outlineLvl w:val="9"/>
        <w:rPr>
          <w:highlight w:val="none"/>
        </w:rPr>
      </w:pPr>
    </w:p>
    <w:p w14:paraId="5FD3E359">
      <w:pPr>
        <w:outlineLvl w:val="9"/>
        <w:rPr>
          <w:highlight w:val="none"/>
        </w:rPr>
      </w:pPr>
    </w:p>
    <w:p w14:paraId="6AC32D16">
      <w:pPr>
        <w:outlineLvl w:val="9"/>
        <w:rPr>
          <w:highlight w:val="none"/>
        </w:rPr>
      </w:pPr>
    </w:p>
    <w:p w14:paraId="04D06C07">
      <w:pPr>
        <w:outlineLvl w:val="9"/>
        <w:rPr>
          <w:highlight w:val="none"/>
        </w:rPr>
      </w:pPr>
    </w:p>
    <w:p w14:paraId="52B6652D">
      <w:pPr>
        <w:outlineLvl w:val="9"/>
        <w:rPr>
          <w:highlight w:val="none"/>
        </w:rPr>
      </w:pPr>
    </w:p>
    <w:p w14:paraId="4630C25A">
      <w:pPr>
        <w:spacing w:line="360" w:lineRule="auto"/>
        <w:ind w:firstLine="643" w:firstLineChars="200"/>
        <w:outlineLvl w:val="9"/>
        <w:rPr>
          <w:rFonts w:hint="eastAsia" w:ascii="黑体" w:hAnsi="仿宋" w:eastAsia="黑体" w:cs="黑体"/>
          <w:b/>
          <w:bCs/>
          <w:sz w:val="32"/>
          <w:szCs w:val="32"/>
          <w:highlight w:val="none"/>
        </w:rPr>
      </w:pPr>
    </w:p>
    <w:p w14:paraId="1443584C">
      <w:pPr>
        <w:spacing w:line="360" w:lineRule="auto"/>
        <w:ind w:firstLine="482" w:firstLineChars="200"/>
        <w:outlineLvl w:val="9"/>
        <w:rPr>
          <w:rFonts w:hint="eastAsia" w:ascii="宋体" w:hAnsi="宋体" w:cs="宋体"/>
          <w:b/>
          <w:bCs/>
          <w:sz w:val="24"/>
          <w:szCs w:val="24"/>
          <w:highlight w:val="none"/>
        </w:rPr>
      </w:pPr>
    </w:p>
    <w:p w14:paraId="2172C92D">
      <w:pPr>
        <w:spacing w:line="360" w:lineRule="auto"/>
        <w:jc w:val="center"/>
        <w:outlineLvl w:val="9"/>
        <w:rPr>
          <w:rFonts w:hint="eastAsia" w:ascii="黑体" w:hAnsi="仿宋" w:eastAsia="黑体" w:cs="黑体"/>
          <w:b/>
          <w:bCs/>
          <w:sz w:val="32"/>
          <w:szCs w:val="32"/>
          <w:highlight w:val="none"/>
        </w:rPr>
      </w:pPr>
    </w:p>
    <w:p w14:paraId="5F4A6327">
      <w:pPr>
        <w:spacing w:line="360" w:lineRule="auto"/>
        <w:jc w:val="center"/>
        <w:outlineLvl w:val="9"/>
        <w:rPr>
          <w:rFonts w:hint="eastAsia" w:ascii="黑体" w:hAnsi="仿宋" w:eastAsia="黑体" w:cs="黑体"/>
          <w:b/>
          <w:bCs/>
          <w:sz w:val="32"/>
          <w:szCs w:val="32"/>
          <w:highlight w:val="none"/>
        </w:rPr>
      </w:pPr>
    </w:p>
    <w:p w14:paraId="5241D2EF">
      <w:pPr>
        <w:spacing w:line="360" w:lineRule="auto"/>
        <w:rPr>
          <w:rFonts w:hint="eastAsia" w:ascii="宋体" w:hAnsi="宋体" w:cs="宋体"/>
          <w:b/>
          <w:bCs/>
          <w:sz w:val="24"/>
          <w:szCs w:val="24"/>
          <w:highlight w:val="none"/>
        </w:rPr>
      </w:pPr>
    </w:p>
    <w:p w14:paraId="5A08D9A4">
      <w:pPr>
        <w:spacing w:line="360" w:lineRule="auto"/>
        <w:jc w:val="center"/>
        <w:outlineLvl w:val="0"/>
        <w:rPr>
          <w:rFonts w:ascii="黑体" w:hAnsi="仿宋" w:eastAsia="黑体" w:cs="仿宋"/>
          <w:b/>
          <w:sz w:val="32"/>
          <w:szCs w:val="32"/>
          <w:highlight w:val="none"/>
          <w:lang w:val="en-GB"/>
        </w:rPr>
      </w:pPr>
      <w:r>
        <w:rPr>
          <w:rFonts w:hint="eastAsia" w:ascii="宋体" w:hAnsi="宋体" w:cs="宋体"/>
          <w:b/>
          <w:bCs/>
          <w:sz w:val="24"/>
          <w:szCs w:val="24"/>
          <w:highlight w:val="none"/>
        </w:rPr>
        <w:br w:type="page"/>
      </w:r>
      <w:bookmarkEnd w:id="187"/>
      <w:bookmarkStart w:id="188" w:name="_Toc22344"/>
      <w:r>
        <w:rPr>
          <w:rFonts w:hint="eastAsia" w:ascii="黑体" w:hAnsi="仿宋" w:eastAsia="黑体" w:cs="仿宋"/>
          <w:b/>
          <w:sz w:val="32"/>
          <w:szCs w:val="32"/>
          <w:highlight w:val="none"/>
          <w:lang w:val="en-GB"/>
        </w:rPr>
        <w:t>封袋正面标识式样</w:t>
      </w:r>
      <w:bookmarkEnd w:id="188"/>
    </w:p>
    <w:p w14:paraId="2A130AFF">
      <w:pPr>
        <w:spacing w:line="360" w:lineRule="atLeast"/>
        <w:jc w:val="center"/>
        <w:outlineLvl w:val="9"/>
        <w:rPr>
          <w:rFonts w:ascii="黑体" w:hAnsi="仿宋" w:eastAsia="黑体" w:cs="仿宋"/>
          <w:b/>
          <w:sz w:val="24"/>
          <w:highlight w:val="none"/>
          <w:lang w:val="en-GB"/>
        </w:rPr>
      </w:pPr>
    </w:p>
    <w:p w14:paraId="07C49453">
      <w:pPr>
        <w:pStyle w:val="22"/>
        <w:adjustRightInd w:val="0"/>
        <w:snapToGrid w:val="0"/>
        <w:spacing w:before="0" w:beforeAutospacing="0" w:after="0" w:afterAutospacing="0" w:line="360" w:lineRule="auto"/>
        <w:ind w:firstLine="481"/>
        <w:jc w:val="both"/>
        <w:outlineLvl w:val="9"/>
        <w:rPr>
          <w:b/>
          <w:bCs/>
          <w:color w:val="auto"/>
          <w:kern w:val="2"/>
          <w:highlight w:val="none"/>
        </w:rPr>
      </w:pPr>
      <w:r>
        <w:rPr>
          <w:rFonts w:hint="eastAsia"/>
          <w:b/>
          <w:bCs/>
          <w:color w:val="auto"/>
          <w:kern w:val="2"/>
          <w:highlight w:val="none"/>
        </w:rPr>
        <w:t>格式A：响应文件封袋正面标识式样</w:t>
      </w:r>
    </w:p>
    <w:p w14:paraId="55EBEEC5">
      <w:pPr>
        <w:pStyle w:val="22"/>
        <w:adjustRightInd w:val="0"/>
        <w:snapToGrid w:val="0"/>
        <w:spacing w:before="0" w:beforeAutospacing="0" w:after="0" w:afterAutospacing="0" w:line="360" w:lineRule="auto"/>
        <w:ind w:left="479" w:leftChars="228" w:firstLine="65" w:firstLineChars="27"/>
        <w:jc w:val="both"/>
        <w:outlineLvl w:val="9"/>
        <w:rPr>
          <w:b/>
          <w:bCs/>
          <w:color w:val="auto"/>
          <w:kern w:val="2"/>
          <w:highlight w:val="none"/>
        </w:rPr>
      </w:pPr>
      <w:r>
        <w:rPr>
          <w:rFonts w:hint="eastAsia" w:ascii="仿宋_GB2312" w:hAnsi="仿宋" w:eastAsia="仿宋_GB2312" w:cs="仿宋"/>
          <w:b/>
          <w:sz w:val="24"/>
          <w:highlight w:val="none"/>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715100">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65E07AC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4E5961C2">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7A10E5DE">
                            <w:pPr>
                              <w:rPr>
                                <w:rFonts w:ascii="仿宋" w:hAnsi="仿宋" w:eastAsia="仿宋" w:cs="仿宋"/>
                                <w:color w:val="FF0000"/>
                                <w:sz w:val="28"/>
                                <w:szCs w:val="28"/>
                              </w:rPr>
                            </w:pPr>
                            <w:r>
                              <w:rPr>
                                <w:rFonts w:hint="eastAsia" w:ascii="仿宋" w:hAnsi="仿宋" w:eastAsia="仿宋" w:cs="仿宋"/>
                                <w:sz w:val="28"/>
                                <w:szCs w:val="28"/>
                              </w:rPr>
                              <w:t xml:space="preserve">                          </w:t>
                            </w:r>
                          </w:p>
                          <w:p w14:paraId="0E7C0D1A">
                            <w:pPr>
                              <w:jc w:val="center"/>
                              <w:rPr>
                                <w:rFonts w:ascii="黑体" w:hAnsi="黑体" w:eastAsia="黑体" w:cs="黑体"/>
                                <w:b/>
                                <w:sz w:val="40"/>
                                <w:szCs w:val="40"/>
                              </w:rPr>
                            </w:pPr>
                            <w:r>
                              <w:rPr>
                                <w:rFonts w:hint="eastAsia" w:ascii="黑体" w:hAnsi="黑体" w:eastAsia="黑体" w:cs="黑体"/>
                                <w:b/>
                                <w:sz w:val="40"/>
                                <w:szCs w:val="40"/>
                              </w:rPr>
                              <w:t>响应文件（正本）</w:t>
                            </w:r>
                          </w:p>
                          <w:p w14:paraId="17DAC73B">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谈判</w:t>
                            </w:r>
                            <w:r>
                              <w:rPr>
                                <w:rFonts w:hint="eastAsia" w:ascii="宋体" w:hAnsi="宋体" w:eastAsia="宋体" w:cs="宋体"/>
                                <w:sz w:val="28"/>
                                <w:szCs w:val="28"/>
                              </w:rPr>
                              <w:t>会议不得启封）</w:t>
                            </w:r>
                          </w:p>
                          <w:p w14:paraId="11EED4DA">
                            <w:pPr>
                              <w:widowControl/>
                              <w:tabs>
                                <w:tab w:val="left" w:pos="6300"/>
                              </w:tabs>
                              <w:snapToGrid w:val="0"/>
                              <w:spacing w:line="360" w:lineRule="auto"/>
                              <w:jc w:val="left"/>
                              <w:rPr>
                                <w:rFonts w:hint="eastAsia" w:ascii="宋体" w:hAnsi="宋体" w:eastAsia="宋体" w:cs="宋体"/>
                                <w:sz w:val="28"/>
                                <w:szCs w:val="28"/>
                              </w:rPr>
                            </w:pPr>
                          </w:p>
                          <w:p w14:paraId="3A4D77F1">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6876F7BA">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20715100">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65E07AC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4E5961C2">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7A10E5DE">
                      <w:pPr>
                        <w:rPr>
                          <w:rFonts w:ascii="仿宋" w:hAnsi="仿宋" w:eastAsia="仿宋" w:cs="仿宋"/>
                          <w:color w:val="FF0000"/>
                          <w:sz w:val="28"/>
                          <w:szCs w:val="28"/>
                        </w:rPr>
                      </w:pPr>
                      <w:r>
                        <w:rPr>
                          <w:rFonts w:hint="eastAsia" w:ascii="仿宋" w:hAnsi="仿宋" w:eastAsia="仿宋" w:cs="仿宋"/>
                          <w:sz w:val="28"/>
                          <w:szCs w:val="28"/>
                        </w:rPr>
                        <w:t xml:space="preserve">                          </w:t>
                      </w:r>
                    </w:p>
                    <w:p w14:paraId="0E7C0D1A">
                      <w:pPr>
                        <w:jc w:val="center"/>
                        <w:rPr>
                          <w:rFonts w:ascii="黑体" w:hAnsi="黑体" w:eastAsia="黑体" w:cs="黑体"/>
                          <w:b/>
                          <w:sz w:val="40"/>
                          <w:szCs w:val="40"/>
                        </w:rPr>
                      </w:pPr>
                      <w:r>
                        <w:rPr>
                          <w:rFonts w:hint="eastAsia" w:ascii="黑体" w:hAnsi="黑体" w:eastAsia="黑体" w:cs="黑体"/>
                          <w:b/>
                          <w:sz w:val="40"/>
                          <w:szCs w:val="40"/>
                        </w:rPr>
                        <w:t>响应文件（正本）</w:t>
                      </w:r>
                    </w:p>
                    <w:p w14:paraId="17DAC73B">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谈判</w:t>
                      </w:r>
                      <w:r>
                        <w:rPr>
                          <w:rFonts w:hint="eastAsia" w:ascii="宋体" w:hAnsi="宋体" w:eastAsia="宋体" w:cs="宋体"/>
                          <w:sz w:val="28"/>
                          <w:szCs w:val="28"/>
                        </w:rPr>
                        <w:t>会议不得启封）</w:t>
                      </w:r>
                    </w:p>
                    <w:p w14:paraId="11EED4DA">
                      <w:pPr>
                        <w:widowControl/>
                        <w:tabs>
                          <w:tab w:val="left" w:pos="6300"/>
                        </w:tabs>
                        <w:snapToGrid w:val="0"/>
                        <w:spacing w:line="360" w:lineRule="auto"/>
                        <w:jc w:val="left"/>
                        <w:rPr>
                          <w:rFonts w:hint="eastAsia" w:ascii="宋体" w:hAnsi="宋体" w:eastAsia="宋体" w:cs="宋体"/>
                          <w:sz w:val="28"/>
                          <w:szCs w:val="28"/>
                        </w:rPr>
                      </w:pPr>
                    </w:p>
                    <w:p w14:paraId="3A4D77F1">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6876F7BA">
                      <w:pPr>
                        <w:rPr>
                          <w:sz w:val="28"/>
                          <w:szCs w:val="28"/>
                        </w:rPr>
                      </w:pPr>
                      <w:r>
                        <w:rPr>
                          <w:rFonts w:hint="eastAsia"/>
                          <w:sz w:val="28"/>
                          <w:szCs w:val="28"/>
                        </w:rPr>
                        <w:t xml:space="preserve">                                </w:t>
                      </w:r>
                    </w:p>
                  </w:txbxContent>
                </v:textbox>
                <w10:wrap type="none"/>
                <w10:anchorlock/>
              </v:rect>
            </w:pict>
          </mc:Fallback>
        </mc:AlternateContent>
      </w:r>
      <w:r>
        <w:rPr>
          <w:rFonts w:hint="eastAsia"/>
          <w:b/>
          <w:bCs/>
          <w:color w:val="auto"/>
          <w:kern w:val="2"/>
          <w:highlight w:val="none"/>
        </w:rPr>
        <w:t>格式</w:t>
      </w:r>
      <w:r>
        <w:rPr>
          <w:rFonts w:hint="eastAsia"/>
          <w:b/>
          <w:bCs/>
          <w:color w:val="auto"/>
          <w:kern w:val="2"/>
          <w:highlight w:val="none"/>
          <w:lang w:val="en-US" w:eastAsia="zh-CN"/>
        </w:rPr>
        <w:t>B</w:t>
      </w:r>
      <w:r>
        <w:rPr>
          <w:rFonts w:hint="eastAsia"/>
          <w:b/>
          <w:bCs/>
          <w:color w:val="auto"/>
          <w:kern w:val="2"/>
          <w:highlight w:val="none"/>
        </w:rPr>
        <w:t>：响应文件封袋正面标识式样</w:t>
      </w:r>
    </w:p>
    <w:p w14:paraId="107A9A3D">
      <w:pPr>
        <w:spacing w:line="360" w:lineRule="auto"/>
        <w:ind w:firstLine="482" w:firstLineChars="200"/>
        <w:outlineLvl w:val="9"/>
        <w:rPr>
          <w:rFonts w:hint="eastAsia"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F5C0B1">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467BAE93">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7C534006">
                            <w:pPr>
                              <w:widowControl/>
                              <w:tabs>
                                <w:tab w:val="left" w:pos="6300"/>
                              </w:tabs>
                              <w:snapToGrid w:val="0"/>
                              <w:spacing w:line="360" w:lineRule="auto"/>
                              <w:jc w:val="left"/>
                              <w:rPr>
                                <w:rFonts w:hint="eastAsia" w:ascii="宋体" w:hAnsi="宋体" w:eastAsia="宋体" w:cs="宋体"/>
                                <w:sz w:val="28"/>
                                <w:szCs w:val="28"/>
                                <w:lang w:eastAsia="zh-CN"/>
                              </w:rPr>
                            </w:pPr>
                            <w:r>
                              <w:rPr>
                                <w:rFonts w:hint="eastAsia" w:ascii="宋体" w:hAnsi="宋体" w:eastAsia="宋体" w:cs="宋体"/>
                                <w:sz w:val="28"/>
                                <w:szCs w:val="28"/>
                              </w:rPr>
                              <w:t>项目名称：</w:t>
                            </w:r>
                          </w:p>
                          <w:p w14:paraId="3F2F54BD">
                            <w:pPr>
                              <w:rPr>
                                <w:rFonts w:ascii="仿宋" w:hAnsi="仿宋" w:eastAsia="仿宋" w:cs="仿宋"/>
                                <w:color w:val="FF0000"/>
                                <w:sz w:val="28"/>
                                <w:szCs w:val="28"/>
                              </w:rPr>
                            </w:pPr>
                            <w:r>
                              <w:rPr>
                                <w:rFonts w:hint="eastAsia" w:ascii="仿宋" w:hAnsi="仿宋" w:eastAsia="仿宋" w:cs="仿宋"/>
                                <w:sz w:val="28"/>
                                <w:szCs w:val="28"/>
                              </w:rPr>
                              <w:t xml:space="preserve">                          </w:t>
                            </w:r>
                          </w:p>
                          <w:p w14:paraId="2EDFDEEB">
                            <w:pPr>
                              <w:jc w:val="center"/>
                              <w:rPr>
                                <w:rFonts w:ascii="黑体" w:hAnsi="黑体" w:eastAsia="黑体" w:cs="黑体"/>
                                <w:b/>
                                <w:sz w:val="40"/>
                                <w:szCs w:val="40"/>
                              </w:rPr>
                            </w:pPr>
                            <w:r>
                              <w:rPr>
                                <w:rFonts w:hint="eastAsia" w:ascii="黑体" w:hAnsi="黑体" w:eastAsia="黑体" w:cs="黑体"/>
                                <w:b/>
                                <w:sz w:val="40"/>
                                <w:szCs w:val="40"/>
                              </w:rPr>
                              <w:t>响应文件（副本）</w:t>
                            </w:r>
                          </w:p>
                          <w:p w14:paraId="02BDEB0D">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谈判</w:t>
                            </w:r>
                            <w:r>
                              <w:rPr>
                                <w:rFonts w:hint="eastAsia" w:ascii="宋体" w:hAnsi="宋体" w:eastAsia="宋体" w:cs="宋体"/>
                                <w:sz w:val="28"/>
                                <w:szCs w:val="28"/>
                              </w:rPr>
                              <w:t>会议不得启封）</w:t>
                            </w:r>
                          </w:p>
                          <w:p w14:paraId="54C74C37">
                            <w:pPr>
                              <w:widowControl/>
                              <w:tabs>
                                <w:tab w:val="left" w:pos="6300"/>
                              </w:tabs>
                              <w:snapToGrid w:val="0"/>
                              <w:spacing w:line="360" w:lineRule="auto"/>
                              <w:jc w:val="left"/>
                              <w:rPr>
                                <w:rFonts w:hint="eastAsia" w:ascii="宋体" w:hAnsi="宋体" w:eastAsia="宋体" w:cs="宋体"/>
                                <w:sz w:val="28"/>
                                <w:szCs w:val="28"/>
                              </w:rPr>
                            </w:pPr>
                          </w:p>
                          <w:p w14:paraId="5A1D8C1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71A72B63">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08F5C0B1">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467BAE93">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7C534006">
                      <w:pPr>
                        <w:widowControl/>
                        <w:tabs>
                          <w:tab w:val="left" w:pos="6300"/>
                        </w:tabs>
                        <w:snapToGrid w:val="0"/>
                        <w:spacing w:line="360" w:lineRule="auto"/>
                        <w:jc w:val="left"/>
                        <w:rPr>
                          <w:rFonts w:hint="eastAsia" w:ascii="宋体" w:hAnsi="宋体" w:eastAsia="宋体" w:cs="宋体"/>
                          <w:sz w:val="28"/>
                          <w:szCs w:val="28"/>
                          <w:lang w:eastAsia="zh-CN"/>
                        </w:rPr>
                      </w:pPr>
                      <w:r>
                        <w:rPr>
                          <w:rFonts w:hint="eastAsia" w:ascii="宋体" w:hAnsi="宋体" w:eastAsia="宋体" w:cs="宋体"/>
                          <w:sz w:val="28"/>
                          <w:szCs w:val="28"/>
                        </w:rPr>
                        <w:t>项目名称：</w:t>
                      </w:r>
                    </w:p>
                    <w:p w14:paraId="3F2F54BD">
                      <w:pPr>
                        <w:rPr>
                          <w:rFonts w:ascii="仿宋" w:hAnsi="仿宋" w:eastAsia="仿宋" w:cs="仿宋"/>
                          <w:color w:val="FF0000"/>
                          <w:sz w:val="28"/>
                          <w:szCs w:val="28"/>
                        </w:rPr>
                      </w:pPr>
                      <w:r>
                        <w:rPr>
                          <w:rFonts w:hint="eastAsia" w:ascii="仿宋" w:hAnsi="仿宋" w:eastAsia="仿宋" w:cs="仿宋"/>
                          <w:sz w:val="28"/>
                          <w:szCs w:val="28"/>
                        </w:rPr>
                        <w:t xml:space="preserve">                          </w:t>
                      </w:r>
                    </w:p>
                    <w:p w14:paraId="2EDFDEEB">
                      <w:pPr>
                        <w:jc w:val="center"/>
                        <w:rPr>
                          <w:rFonts w:ascii="黑体" w:hAnsi="黑体" w:eastAsia="黑体" w:cs="黑体"/>
                          <w:b/>
                          <w:sz w:val="40"/>
                          <w:szCs w:val="40"/>
                        </w:rPr>
                      </w:pPr>
                      <w:r>
                        <w:rPr>
                          <w:rFonts w:hint="eastAsia" w:ascii="黑体" w:hAnsi="黑体" w:eastAsia="黑体" w:cs="黑体"/>
                          <w:b/>
                          <w:sz w:val="40"/>
                          <w:szCs w:val="40"/>
                        </w:rPr>
                        <w:t>响应文件（副本）</w:t>
                      </w:r>
                    </w:p>
                    <w:p w14:paraId="02BDEB0D">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谈判</w:t>
                      </w:r>
                      <w:r>
                        <w:rPr>
                          <w:rFonts w:hint="eastAsia" w:ascii="宋体" w:hAnsi="宋体" w:eastAsia="宋体" w:cs="宋体"/>
                          <w:sz w:val="28"/>
                          <w:szCs w:val="28"/>
                        </w:rPr>
                        <w:t>会议不得启封）</w:t>
                      </w:r>
                    </w:p>
                    <w:p w14:paraId="54C74C37">
                      <w:pPr>
                        <w:widowControl/>
                        <w:tabs>
                          <w:tab w:val="left" w:pos="6300"/>
                        </w:tabs>
                        <w:snapToGrid w:val="0"/>
                        <w:spacing w:line="360" w:lineRule="auto"/>
                        <w:jc w:val="left"/>
                        <w:rPr>
                          <w:rFonts w:hint="eastAsia" w:ascii="宋体" w:hAnsi="宋体" w:eastAsia="宋体" w:cs="宋体"/>
                          <w:sz w:val="28"/>
                          <w:szCs w:val="28"/>
                        </w:rPr>
                      </w:pPr>
                    </w:p>
                    <w:p w14:paraId="5A1D8C1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71A72B63">
                      <w:pPr>
                        <w:rPr>
                          <w:sz w:val="28"/>
                          <w:szCs w:val="28"/>
                        </w:rPr>
                      </w:pPr>
                      <w:r>
                        <w:rPr>
                          <w:rFonts w:hint="eastAsia"/>
                          <w:sz w:val="28"/>
                          <w:szCs w:val="28"/>
                        </w:rPr>
                        <w:t xml:space="preserve">                                </w:t>
                      </w:r>
                    </w:p>
                  </w:txbxContent>
                </v:textbox>
                <w10:wrap type="none"/>
                <w10:anchorlock/>
              </v:rect>
            </w:pict>
          </mc:Fallback>
        </mc:AlternateContent>
      </w:r>
    </w:p>
    <w:p w14:paraId="71164D22">
      <w:pPr>
        <w:pStyle w:val="22"/>
        <w:adjustRightInd w:val="0"/>
        <w:snapToGrid w:val="0"/>
        <w:spacing w:before="0" w:beforeAutospacing="0" w:after="0" w:afterAutospacing="0" w:line="360" w:lineRule="auto"/>
        <w:ind w:firstLine="481"/>
        <w:jc w:val="both"/>
        <w:outlineLvl w:val="9"/>
        <w:rPr>
          <w:rFonts w:hint="eastAsia"/>
          <w:b/>
          <w:bCs/>
          <w:color w:val="auto"/>
          <w:kern w:val="2"/>
          <w:highlight w:val="none"/>
        </w:rPr>
      </w:pPr>
    </w:p>
    <w:p w14:paraId="3689B8D4">
      <w:pPr>
        <w:pStyle w:val="22"/>
        <w:adjustRightInd w:val="0"/>
        <w:snapToGrid w:val="0"/>
        <w:spacing w:before="0" w:beforeAutospacing="0" w:after="0" w:afterAutospacing="0" w:line="360" w:lineRule="auto"/>
        <w:ind w:firstLine="481"/>
        <w:jc w:val="both"/>
        <w:outlineLvl w:val="9"/>
        <w:rPr>
          <w:rFonts w:hint="eastAsia"/>
          <w:b/>
          <w:bCs/>
          <w:color w:val="auto"/>
          <w:kern w:val="2"/>
          <w:highlight w:val="none"/>
        </w:rPr>
      </w:pPr>
    </w:p>
    <w:p w14:paraId="5070E39E">
      <w:pPr>
        <w:pStyle w:val="22"/>
        <w:adjustRightInd w:val="0"/>
        <w:snapToGrid w:val="0"/>
        <w:spacing w:before="0" w:beforeAutospacing="0" w:after="0" w:afterAutospacing="0" w:line="360" w:lineRule="auto"/>
        <w:ind w:firstLine="481"/>
        <w:jc w:val="both"/>
        <w:outlineLvl w:val="9"/>
        <w:rPr>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C</w:t>
      </w:r>
      <w:r>
        <w:rPr>
          <w:rFonts w:hint="eastAsia"/>
          <w:b/>
          <w:bCs/>
          <w:color w:val="auto"/>
          <w:kern w:val="2"/>
          <w:highlight w:val="none"/>
        </w:rPr>
        <w:t>：响应文件封袋正面标识式样</w:t>
      </w:r>
    </w:p>
    <w:p w14:paraId="460B3925">
      <w:pPr>
        <w:spacing w:line="360" w:lineRule="auto"/>
        <w:ind w:firstLine="482" w:firstLineChars="200"/>
        <w:outlineLvl w:val="9"/>
        <w:rPr>
          <w:rFonts w:hint="eastAsia"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B1DD91">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67F29E8E">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0B651E90">
                            <w:pPr>
                              <w:widowControl/>
                              <w:tabs>
                                <w:tab w:val="left" w:pos="6300"/>
                              </w:tabs>
                              <w:snapToGrid w:val="0"/>
                              <w:spacing w:line="360" w:lineRule="auto"/>
                              <w:jc w:val="left"/>
                              <w:rPr>
                                <w:rFonts w:hint="eastAsia"/>
                              </w:rPr>
                            </w:pPr>
                            <w:r>
                              <w:rPr>
                                <w:rFonts w:hint="eastAsia" w:ascii="宋体" w:hAnsi="宋体" w:eastAsia="宋体" w:cs="宋体"/>
                                <w:sz w:val="28"/>
                                <w:szCs w:val="28"/>
                              </w:rPr>
                              <w:t>项目名称：</w:t>
                            </w:r>
                          </w:p>
                          <w:p w14:paraId="2EAF5591">
                            <w:pPr>
                              <w:rPr>
                                <w:rFonts w:ascii="仿宋" w:hAnsi="仿宋" w:eastAsia="仿宋" w:cs="仿宋"/>
                                <w:color w:val="FF0000"/>
                                <w:sz w:val="28"/>
                                <w:szCs w:val="28"/>
                              </w:rPr>
                            </w:pPr>
                            <w:r>
                              <w:rPr>
                                <w:rFonts w:hint="eastAsia" w:ascii="仿宋" w:hAnsi="仿宋" w:eastAsia="仿宋" w:cs="仿宋"/>
                                <w:sz w:val="28"/>
                                <w:szCs w:val="28"/>
                              </w:rPr>
                              <w:t xml:space="preserve">                          </w:t>
                            </w:r>
                          </w:p>
                          <w:p w14:paraId="4CBEC108">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380C6EAE">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谈判</w:t>
                            </w:r>
                            <w:r>
                              <w:rPr>
                                <w:rFonts w:hint="eastAsia" w:ascii="宋体" w:hAnsi="宋体" w:eastAsia="宋体" w:cs="宋体"/>
                                <w:sz w:val="28"/>
                                <w:szCs w:val="28"/>
                              </w:rPr>
                              <w:t>会议不得启封）</w:t>
                            </w:r>
                          </w:p>
                          <w:p w14:paraId="7A428992">
                            <w:pPr>
                              <w:widowControl/>
                              <w:tabs>
                                <w:tab w:val="left" w:pos="6300"/>
                              </w:tabs>
                              <w:snapToGrid w:val="0"/>
                              <w:spacing w:line="360" w:lineRule="auto"/>
                              <w:jc w:val="left"/>
                              <w:rPr>
                                <w:rFonts w:hint="eastAsia" w:ascii="宋体" w:hAnsi="宋体" w:eastAsia="宋体" w:cs="宋体"/>
                                <w:sz w:val="28"/>
                                <w:szCs w:val="28"/>
                              </w:rPr>
                            </w:pPr>
                          </w:p>
                          <w:p w14:paraId="76763B7F">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2D1DDF45">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36B1DD91">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67F29E8E">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0B651E90">
                      <w:pPr>
                        <w:widowControl/>
                        <w:tabs>
                          <w:tab w:val="left" w:pos="6300"/>
                        </w:tabs>
                        <w:snapToGrid w:val="0"/>
                        <w:spacing w:line="360" w:lineRule="auto"/>
                        <w:jc w:val="left"/>
                        <w:rPr>
                          <w:rFonts w:hint="eastAsia"/>
                        </w:rPr>
                      </w:pPr>
                      <w:r>
                        <w:rPr>
                          <w:rFonts w:hint="eastAsia" w:ascii="宋体" w:hAnsi="宋体" w:eastAsia="宋体" w:cs="宋体"/>
                          <w:sz w:val="28"/>
                          <w:szCs w:val="28"/>
                        </w:rPr>
                        <w:t>项目名称：</w:t>
                      </w:r>
                    </w:p>
                    <w:p w14:paraId="2EAF5591">
                      <w:pPr>
                        <w:rPr>
                          <w:rFonts w:ascii="仿宋" w:hAnsi="仿宋" w:eastAsia="仿宋" w:cs="仿宋"/>
                          <w:color w:val="FF0000"/>
                          <w:sz w:val="28"/>
                          <w:szCs w:val="28"/>
                        </w:rPr>
                      </w:pPr>
                      <w:r>
                        <w:rPr>
                          <w:rFonts w:hint="eastAsia" w:ascii="仿宋" w:hAnsi="仿宋" w:eastAsia="仿宋" w:cs="仿宋"/>
                          <w:sz w:val="28"/>
                          <w:szCs w:val="28"/>
                        </w:rPr>
                        <w:t xml:space="preserve">                          </w:t>
                      </w:r>
                    </w:p>
                    <w:p w14:paraId="4CBEC108">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380C6EAE">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谈判</w:t>
                      </w:r>
                      <w:r>
                        <w:rPr>
                          <w:rFonts w:hint="eastAsia" w:ascii="宋体" w:hAnsi="宋体" w:eastAsia="宋体" w:cs="宋体"/>
                          <w:sz w:val="28"/>
                          <w:szCs w:val="28"/>
                        </w:rPr>
                        <w:t>会议不得启封）</w:t>
                      </w:r>
                    </w:p>
                    <w:p w14:paraId="7A428992">
                      <w:pPr>
                        <w:widowControl/>
                        <w:tabs>
                          <w:tab w:val="left" w:pos="6300"/>
                        </w:tabs>
                        <w:snapToGrid w:val="0"/>
                        <w:spacing w:line="360" w:lineRule="auto"/>
                        <w:jc w:val="left"/>
                        <w:rPr>
                          <w:rFonts w:hint="eastAsia" w:ascii="宋体" w:hAnsi="宋体" w:eastAsia="宋体" w:cs="宋体"/>
                          <w:sz w:val="28"/>
                          <w:szCs w:val="28"/>
                        </w:rPr>
                      </w:pPr>
                    </w:p>
                    <w:p w14:paraId="76763B7F">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2D1DDF45">
                      <w:pPr>
                        <w:rPr>
                          <w:sz w:val="28"/>
                          <w:szCs w:val="28"/>
                        </w:rPr>
                      </w:pPr>
                      <w:r>
                        <w:rPr>
                          <w:rFonts w:hint="eastAsia"/>
                          <w:sz w:val="28"/>
                          <w:szCs w:val="28"/>
                        </w:rPr>
                        <w:t xml:space="preserve">                                </w:t>
                      </w:r>
                    </w:p>
                  </w:txbxContent>
                </v:textbox>
                <w10:wrap type="none"/>
                <w10:anchorlock/>
              </v:rect>
            </w:pict>
          </mc:Fallback>
        </mc:AlternateContent>
      </w:r>
    </w:p>
    <w:p w14:paraId="03BE71FC">
      <w:pPr>
        <w:spacing w:line="360" w:lineRule="auto"/>
        <w:ind w:firstLine="422" w:firstLineChars="200"/>
        <w:outlineLvl w:val="9"/>
        <w:rPr>
          <w:rFonts w:hint="eastAsia"/>
          <w:b/>
          <w:bCs/>
          <w:color w:val="auto"/>
          <w:kern w:val="2"/>
          <w:highlight w:val="none"/>
        </w:rPr>
      </w:pPr>
    </w:p>
    <w:sectPr>
      <w:headerReference r:id="rId3" w:type="default"/>
      <w:footerReference r:id="rId4"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panose1 w:val="05020102010507070707"/>
    <w:charset w:val="02"/>
    <w:family w:val="roman"/>
    <w:pitch w:val="default"/>
    <w:sig w:usb0="00000000" w:usb1="00000000" w:usb2="00000000" w:usb3="00000000" w:csb0="80000000" w:csb1="00000000"/>
  </w:font>
  <w:font w:name="宋体-18030">
    <w:altName w:val="宋体"/>
    <w:panose1 w:val="02010609060101010101"/>
    <w:charset w:val="86"/>
    <w:family w:val="modern"/>
    <w:pitch w:val="default"/>
    <w:sig w:usb0="00000000" w:usb1="00000000" w:usb2="000A005E" w:usb3="00000000" w:csb0="00040001" w:csb1="00000000"/>
  </w:font>
  <w:font w:name="华文仿宋">
    <w:panose1 w:val="02010600040101010101"/>
    <w:charset w:val="86"/>
    <w:family w:val="auto"/>
    <w:pitch w:val="default"/>
    <w:sig w:usb0="00000287" w:usb1="080F0000" w:usb2="00000000" w:usb3="00000000" w:csb0="0004009F" w:csb1="DFD70000"/>
  </w:font>
  <w:font w:name="方正小标宋简体">
    <w:altName w:val="方正舒体"/>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_GB2312">
    <w:altName w:val="Times New Roman"/>
    <w:panose1 w:val="00000000000000000000"/>
    <w:charset w:val="00"/>
    <w:family w:val="auto"/>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ECCC0">
    <w:pPr>
      <w:pStyle w:val="17"/>
      <w:pBdr>
        <w:bottom w:val="double" w:color="auto" w:sz="8" w:space="1"/>
      </w:pBdr>
      <w:jc w:val="left"/>
      <w:rPr>
        <w:rFonts w:hint="eastAsia" w:ascii="黑体" w:hAnsi="黑体" w:eastAsia="黑体" w:cs="黑体"/>
        <w:kern w:val="2"/>
        <w:lang w:val="en-US"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9504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995045" cy="1828800"/>
                      </a:xfrm>
                      <a:prstGeom prst="rect">
                        <a:avLst/>
                      </a:prstGeom>
                      <a:noFill/>
                      <a:ln w="9525">
                        <a:noFill/>
                      </a:ln>
                    </wps:spPr>
                    <wps:txbx>
                      <w:txbxContent>
                        <w:p w14:paraId="2CD96863">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76</w:t>
                          </w:r>
                          <w:r>
                            <w:rPr>
                              <w:rFonts w:hint="eastAsia"/>
                              <w:sz w:val="18"/>
                            </w:rPr>
                            <w:fldChar w:fldCharType="end"/>
                          </w:r>
                          <w:r>
                            <w:rPr>
                              <w:rFonts w:hint="eastAsia"/>
                              <w:sz w:val="18"/>
                            </w:rPr>
                            <w:t xml:space="preserve"> 页</w:t>
                          </w:r>
                        </w:p>
                      </w:txbxContent>
                    </wps:txbx>
                    <wps:bodyPr lIns="0" tIns="0" rIns="0" bIns="0" upright="0">
                      <a:spAutoFit/>
                    </wps:bodyPr>
                  </wps:wsp>
                </a:graphicData>
              </a:graphic>
            </wp:anchor>
          </w:drawing>
        </mc:Choice>
        <mc:Fallback>
          <w:pict>
            <v:shape id="_x0000_s1026" o:spid="_x0000_s1026" o:spt="202" type="#_x0000_t202" style="position:absolute;left:0pt;margin-top:0pt;height:144pt;width:78.35pt;mso-position-horizontal:center;mso-position-horizontal-relative:margin;z-index:251660288;mso-width-relative:page;mso-height-relative:page;" filled="f" stroked="f" coordsize="21600,21600" o:gfxdata="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7eYMs0wAAAAUBAAAPAAAAAAAAAAEAIAAAACIAAABkcnMv&#10;ZG93bnJldi54bWxQSwECFAAUAAAACACHTuJAnkB/cs8BAACVAwAADgAAAAAAAAABACAAAAAiAQAA&#10;ZHJzL2Uyb0RvYy54bWxQSwUGAAAAAAYABgBZAQAAYwUAAAAA&#10;">
              <v:fill on="f" focussize="0,0"/>
              <v:stroke on="f"/>
              <v:imagedata o:title=""/>
              <o:lock v:ext="edit" aspectratio="f"/>
              <v:textbox inset="0mm,0mm,0mm,0mm" style="mso-fit-shape-to-text:t;">
                <w:txbxContent>
                  <w:p w14:paraId="2CD96863">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76</w:t>
                    </w:r>
                    <w:r>
                      <w:rPr>
                        <w:rFonts w:hint="eastAsia"/>
                        <w:sz w:val="18"/>
                      </w:rPr>
                      <w:fldChar w:fldCharType="end"/>
                    </w:r>
                    <w:r>
                      <w:rPr>
                        <w:rFonts w:hint="eastAsia"/>
                        <w:sz w:val="18"/>
                      </w:rPr>
                      <w:t xml:space="preserve"> 页</w:t>
                    </w:r>
                  </w:p>
                </w:txbxContent>
              </v:textbox>
            </v:shape>
          </w:pict>
        </mc:Fallback>
      </mc:AlternateContent>
    </w:r>
    <w:r>
      <w:rPr>
        <w:rFonts w:hint="eastAsia" w:ascii="黑体" w:hAnsi="黑体" w:eastAsia="黑体" w:cs="黑体"/>
        <w:kern w:val="2"/>
        <w:lang w:val="en-US" w:eastAsia="zh-CN"/>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D4582">
    <w:pPr>
      <w:pStyle w:val="17"/>
      <w:pBdr>
        <w:bottom w:val="double" w:color="auto" w:sz="8" w:space="1"/>
      </w:pBdr>
      <w:jc w:val="left"/>
      <w:rPr>
        <w:rFonts w:hint="eastAsia" w:ascii="黑体" w:hAnsi="黑体" w:eastAsia="黑体" w:cs="黑体"/>
        <w:kern w:val="2"/>
      </w:rPr>
    </w:pPr>
    <w:r>
      <w:rPr>
        <w:rFonts w:hint="eastAsia" w:ascii="黑体" w:hAnsi="黑体" w:eastAsia="黑体" w:cs="黑体"/>
        <w:kern w:val="2"/>
        <w:highlight w:val="none"/>
        <w:lang w:val="en-US" w:eastAsia="zh-CN"/>
      </w:rPr>
      <w:fldChar w:fldCharType="begin"/>
    </w:r>
    <w:r>
      <w:rPr>
        <w:rFonts w:hint="eastAsia" w:ascii="黑体" w:hAnsi="黑体" w:eastAsia="黑体" w:cs="黑体"/>
        <w:kern w:val="2"/>
        <w:highlight w:val="none"/>
        <w:lang w:val="en-US" w:eastAsia="zh-CN"/>
      </w:rPr>
      <w:instrText xml:space="preserve"> MERGEFIELD "（项目名称）" </w:instrText>
    </w:r>
    <w:r>
      <w:rPr>
        <w:rFonts w:hint="eastAsia" w:ascii="黑体" w:hAnsi="黑体" w:eastAsia="黑体" w:cs="黑体"/>
        <w:kern w:val="2"/>
        <w:highlight w:val="none"/>
        <w:lang w:val="en-US" w:eastAsia="zh-CN"/>
      </w:rPr>
      <w:fldChar w:fldCharType="separate"/>
    </w:r>
    <w:r>
      <w:rPr>
        <w:rFonts w:hint="eastAsia" w:ascii="黑体" w:hAnsi="黑体" w:eastAsia="黑体" w:cs="黑体"/>
        <w:kern w:val="2"/>
        <w:highlight w:val="none"/>
        <w:lang w:val="en-US" w:eastAsia="zh-CN"/>
      </w:rPr>
      <w:t>陕西学前师范学院2026年实验室改造项目</w:t>
    </w:r>
    <w:r>
      <w:rPr>
        <w:rFonts w:hint="eastAsia" w:ascii="黑体" w:hAnsi="黑体" w:eastAsia="黑体" w:cs="黑体"/>
        <w:kern w:val="2"/>
        <w:highlight w:val="none"/>
        <w:lang w:val="en-US" w:eastAsia="zh-CN"/>
      </w:rPr>
      <w:fldChar w:fldCharType="end"/>
    </w:r>
    <w:r>
      <w:rPr>
        <w:rFonts w:hint="eastAsia" w:ascii="黑体" w:hAnsi="黑体" w:eastAsia="黑体" w:cs="黑体"/>
        <w:kern w:val="2"/>
        <w:lang w:val="en-US" w:eastAsia="zh-CN"/>
      </w:rPr>
      <w:t>竞争性谈判</w:t>
    </w:r>
    <w:r>
      <w:rPr>
        <w:rFonts w:hint="eastAsia" w:ascii="黑体" w:hAnsi="黑体" w:eastAsia="黑体" w:cs="黑体"/>
        <w:kern w:val="2"/>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E0D63"/>
    <w:multiLevelType w:val="singleLevel"/>
    <w:tmpl w:val="83DE0D63"/>
    <w:lvl w:ilvl="0" w:tentative="0">
      <w:start w:val="1"/>
      <w:numFmt w:val="decimal"/>
      <w:suff w:val="nothing"/>
      <w:lvlText w:val="%1、"/>
      <w:lvlJc w:val="left"/>
    </w:lvl>
  </w:abstractNum>
  <w:abstractNum w:abstractNumId="1">
    <w:nsid w:val="D9CCA1D0"/>
    <w:multiLevelType w:val="singleLevel"/>
    <w:tmpl w:val="D9CCA1D0"/>
    <w:lvl w:ilvl="0" w:tentative="0">
      <w:start w:val="4"/>
      <w:numFmt w:val="decimal"/>
      <w:suff w:val="nothing"/>
      <w:lvlText w:val="%1、"/>
      <w:lvlJc w:val="left"/>
    </w:lvl>
  </w:abstractNum>
  <w:abstractNum w:abstractNumId="2">
    <w:nsid w:val="0000000A"/>
    <w:multiLevelType w:val="multilevel"/>
    <w:tmpl w:val="0000000A"/>
    <w:lvl w:ilvl="0" w:tentative="0">
      <w:start w:val="1"/>
      <w:numFmt w:val="bullet"/>
      <w:lvlText w:val=""/>
      <w:lvlJc w:val="left"/>
      <w:pPr>
        <w:tabs>
          <w:tab w:val="left" w:pos="704"/>
        </w:tabs>
        <w:ind w:left="704"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zMTcxODczODNkNjg0NGQ4ODVkZWU3OWJjN2Y2ZjYifQ=="/>
  </w:docVars>
  <w:rsids>
    <w:rsidRoot w:val="617C2A61"/>
    <w:rsid w:val="0060727A"/>
    <w:rsid w:val="01392227"/>
    <w:rsid w:val="01E36F83"/>
    <w:rsid w:val="024C78F9"/>
    <w:rsid w:val="026B1325"/>
    <w:rsid w:val="028445EC"/>
    <w:rsid w:val="03534455"/>
    <w:rsid w:val="0375430C"/>
    <w:rsid w:val="03C25167"/>
    <w:rsid w:val="03CE3EC1"/>
    <w:rsid w:val="03EE0A1C"/>
    <w:rsid w:val="04D924AF"/>
    <w:rsid w:val="06861187"/>
    <w:rsid w:val="068D5C4C"/>
    <w:rsid w:val="071977CA"/>
    <w:rsid w:val="07743DDC"/>
    <w:rsid w:val="08285411"/>
    <w:rsid w:val="09660AAA"/>
    <w:rsid w:val="09AB18D7"/>
    <w:rsid w:val="09CE4698"/>
    <w:rsid w:val="0A3B3B14"/>
    <w:rsid w:val="0C3342E6"/>
    <w:rsid w:val="0C8C4370"/>
    <w:rsid w:val="0CA4781F"/>
    <w:rsid w:val="0DEA2616"/>
    <w:rsid w:val="0E2D6EE3"/>
    <w:rsid w:val="0E5B539D"/>
    <w:rsid w:val="0EA35FE3"/>
    <w:rsid w:val="0F272618"/>
    <w:rsid w:val="0F8C6A7D"/>
    <w:rsid w:val="0F9D3A55"/>
    <w:rsid w:val="0FA15454"/>
    <w:rsid w:val="0FE87B2E"/>
    <w:rsid w:val="100F64D3"/>
    <w:rsid w:val="119E5C63"/>
    <w:rsid w:val="11A445D7"/>
    <w:rsid w:val="11E76F04"/>
    <w:rsid w:val="127021BC"/>
    <w:rsid w:val="12FE6DF1"/>
    <w:rsid w:val="13705C7A"/>
    <w:rsid w:val="13FD20F5"/>
    <w:rsid w:val="1408553C"/>
    <w:rsid w:val="140F22EF"/>
    <w:rsid w:val="148000B2"/>
    <w:rsid w:val="14B1213B"/>
    <w:rsid w:val="14E34033"/>
    <w:rsid w:val="156E6238"/>
    <w:rsid w:val="16CF452D"/>
    <w:rsid w:val="183D6D9C"/>
    <w:rsid w:val="18C654B9"/>
    <w:rsid w:val="1A0A54AD"/>
    <w:rsid w:val="1AFF2A40"/>
    <w:rsid w:val="1B942062"/>
    <w:rsid w:val="1BA4249C"/>
    <w:rsid w:val="1CB81654"/>
    <w:rsid w:val="1E881677"/>
    <w:rsid w:val="1FFD299A"/>
    <w:rsid w:val="20375807"/>
    <w:rsid w:val="21793E62"/>
    <w:rsid w:val="217D3465"/>
    <w:rsid w:val="227916F9"/>
    <w:rsid w:val="228826BC"/>
    <w:rsid w:val="22BA23F0"/>
    <w:rsid w:val="23191E91"/>
    <w:rsid w:val="23AF3EE9"/>
    <w:rsid w:val="241218F0"/>
    <w:rsid w:val="24D26BA3"/>
    <w:rsid w:val="260823CB"/>
    <w:rsid w:val="265D28C0"/>
    <w:rsid w:val="267D04DC"/>
    <w:rsid w:val="26C45CE5"/>
    <w:rsid w:val="27BA32C8"/>
    <w:rsid w:val="28820782"/>
    <w:rsid w:val="288F427A"/>
    <w:rsid w:val="28BE6FEB"/>
    <w:rsid w:val="28D42BF9"/>
    <w:rsid w:val="28F316C1"/>
    <w:rsid w:val="28FA4E70"/>
    <w:rsid w:val="291C346A"/>
    <w:rsid w:val="291E73BB"/>
    <w:rsid w:val="29260D2C"/>
    <w:rsid w:val="29CE5A60"/>
    <w:rsid w:val="2ADE10A4"/>
    <w:rsid w:val="2B595843"/>
    <w:rsid w:val="2B5B79A3"/>
    <w:rsid w:val="2D213381"/>
    <w:rsid w:val="2D22562B"/>
    <w:rsid w:val="2E3C7C90"/>
    <w:rsid w:val="2FD147C2"/>
    <w:rsid w:val="3011734D"/>
    <w:rsid w:val="31AD282D"/>
    <w:rsid w:val="320A1909"/>
    <w:rsid w:val="323B7BCC"/>
    <w:rsid w:val="33B277B5"/>
    <w:rsid w:val="344477C7"/>
    <w:rsid w:val="34624D8C"/>
    <w:rsid w:val="34854DFA"/>
    <w:rsid w:val="34F474AA"/>
    <w:rsid w:val="353E6D29"/>
    <w:rsid w:val="359E1D04"/>
    <w:rsid w:val="37207864"/>
    <w:rsid w:val="37685DEA"/>
    <w:rsid w:val="37F63E0A"/>
    <w:rsid w:val="38F670C6"/>
    <w:rsid w:val="3A1952FA"/>
    <w:rsid w:val="3A19684F"/>
    <w:rsid w:val="3A4E260F"/>
    <w:rsid w:val="3A5656CD"/>
    <w:rsid w:val="3A607983"/>
    <w:rsid w:val="3C161516"/>
    <w:rsid w:val="3E4D3884"/>
    <w:rsid w:val="3F250382"/>
    <w:rsid w:val="4013438B"/>
    <w:rsid w:val="41102C51"/>
    <w:rsid w:val="42092077"/>
    <w:rsid w:val="42C00539"/>
    <w:rsid w:val="447D6872"/>
    <w:rsid w:val="44E14F36"/>
    <w:rsid w:val="45014C2B"/>
    <w:rsid w:val="456654AD"/>
    <w:rsid w:val="45AF3A16"/>
    <w:rsid w:val="45E12F90"/>
    <w:rsid w:val="46526A96"/>
    <w:rsid w:val="47AC1E96"/>
    <w:rsid w:val="49A83EA5"/>
    <w:rsid w:val="49E35703"/>
    <w:rsid w:val="4B9F64EF"/>
    <w:rsid w:val="4C963723"/>
    <w:rsid w:val="4DC24777"/>
    <w:rsid w:val="4DC85289"/>
    <w:rsid w:val="4DFF0278"/>
    <w:rsid w:val="4EDC589A"/>
    <w:rsid w:val="4F015476"/>
    <w:rsid w:val="4FAD0170"/>
    <w:rsid w:val="4FB915A4"/>
    <w:rsid w:val="5037643E"/>
    <w:rsid w:val="511B583B"/>
    <w:rsid w:val="51981FA8"/>
    <w:rsid w:val="52E27482"/>
    <w:rsid w:val="53355980"/>
    <w:rsid w:val="533E0AE0"/>
    <w:rsid w:val="53574833"/>
    <w:rsid w:val="544F298E"/>
    <w:rsid w:val="546B4EB8"/>
    <w:rsid w:val="55B57FCA"/>
    <w:rsid w:val="56AE003B"/>
    <w:rsid w:val="56CD45A9"/>
    <w:rsid w:val="58585849"/>
    <w:rsid w:val="586A76A9"/>
    <w:rsid w:val="58AE00FF"/>
    <w:rsid w:val="58D63144"/>
    <w:rsid w:val="58F00A48"/>
    <w:rsid w:val="5A2636E6"/>
    <w:rsid w:val="5A554CDC"/>
    <w:rsid w:val="5A791FD7"/>
    <w:rsid w:val="5C1D4723"/>
    <w:rsid w:val="5F7F7431"/>
    <w:rsid w:val="617A528A"/>
    <w:rsid w:val="617C2A61"/>
    <w:rsid w:val="6327071E"/>
    <w:rsid w:val="63D454B4"/>
    <w:rsid w:val="643B348C"/>
    <w:rsid w:val="65461FD1"/>
    <w:rsid w:val="667173B8"/>
    <w:rsid w:val="671244F9"/>
    <w:rsid w:val="67F82970"/>
    <w:rsid w:val="68035B34"/>
    <w:rsid w:val="68696963"/>
    <w:rsid w:val="688370ED"/>
    <w:rsid w:val="69081622"/>
    <w:rsid w:val="6A855EEE"/>
    <w:rsid w:val="6AB8445C"/>
    <w:rsid w:val="6ADE2CC8"/>
    <w:rsid w:val="6AE94E76"/>
    <w:rsid w:val="6D2D6E53"/>
    <w:rsid w:val="6D582D10"/>
    <w:rsid w:val="6E990F73"/>
    <w:rsid w:val="6EFB6535"/>
    <w:rsid w:val="6FA1557F"/>
    <w:rsid w:val="6FBB308A"/>
    <w:rsid w:val="6FF4023B"/>
    <w:rsid w:val="6FFC691F"/>
    <w:rsid w:val="70737E30"/>
    <w:rsid w:val="70905CC7"/>
    <w:rsid w:val="70E02425"/>
    <w:rsid w:val="70EA6ACB"/>
    <w:rsid w:val="70F20B74"/>
    <w:rsid w:val="713E7841"/>
    <w:rsid w:val="71CD3369"/>
    <w:rsid w:val="72A84721"/>
    <w:rsid w:val="73CE5F00"/>
    <w:rsid w:val="747807AC"/>
    <w:rsid w:val="75D30C43"/>
    <w:rsid w:val="76554A32"/>
    <w:rsid w:val="76B851FC"/>
    <w:rsid w:val="795D3FA6"/>
    <w:rsid w:val="79DD7FF0"/>
    <w:rsid w:val="7A7A343F"/>
    <w:rsid w:val="7AFD7441"/>
    <w:rsid w:val="7C052E4F"/>
    <w:rsid w:val="7CD945F1"/>
    <w:rsid w:val="7D58112F"/>
    <w:rsid w:val="7DB0367D"/>
    <w:rsid w:val="7E8471DF"/>
    <w:rsid w:val="7EA747E1"/>
    <w:rsid w:val="7F2F23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kern w:val="44"/>
      <w:sz w:val="30"/>
      <w:szCs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5"/>
    <w:semiHidden/>
    <w:unhideWhenUsed/>
    <w:qFormat/>
    <w:uiPriority w:val="0"/>
    <w:pPr>
      <w:keepNext/>
      <w:keepLines/>
      <w:spacing w:before="260" w:after="260" w:line="412" w:lineRule="auto"/>
      <w:outlineLvl w:val="2"/>
    </w:pPr>
    <w:rPr>
      <w:b/>
      <w:sz w:val="32"/>
    </w:rPr>
  </w:style>
  <w:style w:type="paragraph" w:styleId="7">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99"/>
    <w:pPr>
      <w:ind w:firstLine="200" w:firstLineChars="200"/>
    </w:pPr>
  </w:style>
  <w:style w:type="paragraph" w:styleId="6">
    <w:name w:val="toc 4"/>
    <w:basedOn w:val="1"/>
    <w:next w:val="1"/>
    <w:semiHidden/>
    <w:qFormat/>
    <w:uiPriority w:val="0"/>
    <w:pPr>
      <w:ind w:left="630"/>
      <w:jc w:val="left"/>
    </w:pPr>
    <w:rPr>
      <w:rFonts w:ascii="Times New Roman" w:hAnsi="Times New Roman" w:cs="Times New Roman"/>
      <w:sz w:val="18"/>
      <w:szCs w:val="18"/>
    </w:rPr>
  </w:style>
  <w:style w:type="paragraph" w:styleId="8">
    <w:name w:val="toa heading"/>
    <w:basedOn w:val="1"/>
    <w:next w:val="1"/>
    <w:qFormat/>
    <w:uiPriority w:val="0"/>
    <w:pPr>
      <w:spacing w:before="120"/>
    </w:pPr>
    <w:rPr>
      <w:rFonts w:ascii="Arial" w:hAnsi="Arial"/>
      <w:sz w:val="24"/>
    </w:rPr>
  </w:style>
  <w:style w:type="paragraph" w:styleId="9">
    <w:name w:val="annotation text"/>
    <w:basedOn w:val="1"/>
    <w:qFormat/>
    <w:uiPriority w:val="0"/>
    <w:pPr>
      <w:jc w:val="left"/>
    </w:pPr>
  </w:style>
  <w:style w:type="paragraph" w:styleId="10">
    <w:name w:val="Body Text 3"/>
    <w:basedOn w:val="1"/>
    <w:qFormat/>
    <w:uiPriority w:val="0"/>
    <w:pPr>
      <w:spacing w:after="120"/>
    </w:pPr>
    <w:rPr>
      <w:rFonts w:ascii="Times New Roman" w:hAnsi="Times New Roman"/>
      <w:sz w:val="16"/>
      <w:szCs w:val="16"/>
    </w:rPr>
  </w:style>
  <w:style w:type="paragraph" w:styleId="11">
    <w:name w:val="Body Text"/>
    <w:basedOn w:val="1"/>
    <w:next w:val="1"/>
    <w:qFormat/>
    <w:uiPriority w:val="99"/>
    <w:rPr>
      <w:rFonts w:ascii="Calibri" w:hAnsi="Calibri" w:cs="Times New Roman"/>
      <w:kern w:val="0"/>
    </w:rPr>
  </w:style>
  <w:style w:type="paragraph" w:styleId="12">
    <w:name w:val="Body Text Indent"/>
    <w:basedOn w:val="1"/>
    <w:qFormat/>
    <w:uiPriority w:val="0"/>
    <w:pPr>
      <w:ind w:firstLine="480"/>
    </w:pPr>
    <w:rPr>
      <w:rFonts w:ascii="宋体" w:hAnsi="宋体"/>
    </w:rPr>
  </w:style>
  <w:style w:type="paragraph" w:styleId="13">
    <w:name w:val="toc 3"/>
    <w:basedOn w:val="1"/>
    <w:next w:val="1"/>
    <w:semiHidden/>
    <w:qFormat/>
    <w:uiPriority w:val="0"/>
    <w:pPr>
      <w:ind w:left="420"/>
      <w:jc w:val="left"/>
    </w:pPr>
    <w:rPr>
      <w:rFonts w:ascii="Times New Roman" w:hAnsi="Times New Roman" w:cs="Times New Roman"/>
      <w:i/>
      <w:iCs/>
      <w:sz w:val="20"/>
      <w:szCs w:val="20"/>
    </w:rPr>
  </w:style>
  <w:style w:type="paragraph" w:styleId="14">
    <w:name w:val="Plain Text"/>
    <w:basedOn w:val="1"/>
    <w:qFormat/>
    <w:uiPriority w:val="0"/>
    <w:rPr>
      <w:rFonts w:ascii="宋体" w:hAnsi="Courier New"/>
      <w:szCs w:val="21"/>
    </w:rPr>
  </w:style>
  <w:style w:type="paragraph" w:styleId="15">
    <w:name w:val="Date"/>
    <w:basedOn w:val="1"/>
    <w:next w:val="1"/>
    <w:qFormat/>
    <w:uiPriority w:val="0"/>
    <w:pPr>
      <w:widowControl w:val="0"/>
      <w:autoSpaceDE w:val="0"/>
      <w:autoSpaceDN w:val="0"/>
      <w:adjustRightInd w:val="0"/>
      <w:jc w:val="both"/>
      <w:textAlignment w:val="baseline"/>
    </w:pPr>
    <w:rPr>
      <w:rFonts w:ascii="宋体"/>
      <w:sz w:val="2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qFormat/>
    <w:uiPriority w:val="0"/>
  </w:style>
  <w:style w:type="paragraph" w:styleId="19">
    <w:name w:val="index heading"/>
    <w:basedOn w:val="1"/>
    <w:next w:val="20"/>
    <w:qFormat/>
    <w:uiPriority w:val="0"/>
    <w:rPr>
      <w:rFonts w:ascii="Times New Roman" w:hAnsi="Times New Roman"/>
      <w:szCs w:val="20"/>
    </w:rPr>
  </w:style>
  <w:style w:type="paragraph" w:styleId="20">
    <w:name w:val="index 1"/>
    <w:basedOn w:val="1"/>
    <w:next w:val="1"/>
    <w:qFormat/>
    <w:uiPriority w:val="0"/>
    <w:pPr>
      <w:tabs>
        <w:tab w:val="left" w:pos="7740"/>
      </w:tabs>
      <w:jc w:val="center"/>
    </w:pPr>
    <w:rPr>
      <w:rFonts w:ascii="仿宋" w:hAnsi="仿宋" w:eastAsia="仿宋"/>
      <w:b/>
      <w:sz w:val="28"/>
      <w:szCs w:val="28"/>
    </w:rPr>
  </w:style>
  <w:style w:type="paragraph" w:styleId="21">
    <w:name w:val="toc 2"/>
    <w:basedOn w:val="1"/>
    <w:next w:val="1"/>
    <w:qFormat/>
    <w:uiPriority w:val="0"/>
    <w:pPr>
      <w:tabs>
        <w:tab w:val="right" w:leader="dot" w:pos="8302"/>
      </w:tabs>
      <w:jc w:val="left"/>
    </w:pPr>
    <w:rPr>
      <w:rFonts w:ascii="仿宋_GB2312" w:hAnsi="仿宋" w:eastAsia="仿宋_GB2312"/>
      <w:b/>
      <w:smallCaps/>
      <w:kern w:val="0"/>
      <w:szCs w:val="21"/>
    </w:rPr>
  </w:style>
  <w:style w:type="paragraph" w:styleId="22">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3">
    <w:name w:val="Body Text First Indent"/>
    <w:basedOn w:val="11"/>
    <w:next w:val="24"/>
    <w:unhideWhenUsed/>
    <w:qFormat/>
    <w:uiPriority w:val="99"/>
    <w:pPr>
      <w:ind w:firstLine="420" w:firstLineChars="100"/>
    </w:pPr>
  </w:style>
  <w:style w:type="paragraph" w:styleId="24">
    <w:name w:val="Body Text First Indent 2"/>
    <w:basedOn w:val="12"/>
    <w:next w:val="1"/>
    <w:qFormat/>
    <w:uiPriority w:val="0"/>
    <w:pPr>
      <w:tabs>
        <w:tab w:val="left" w:pos="0"/>
      </w:tabs>
      <w:spacing w:line="240" w:lineRule="auto"/>
      <w:ind w:firstLine="420" w:firstLineChars="200"/>
    </w:pPr>
    <w:rPr>
      <w:rFonts w:eastAsia="楷体_GB2312"/>
      <w:b/>
      <w:szCs w:val="24"/>
    </w:rPr>
  </w:style>
  <w:style w:type="table" w:styleId="26">
    <w:name w:val="Table Grid"/>
    <w:basedOn w:val="25"/>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99"/>
    <w:rPr>
      <w:rFonts w:ascii="Tahoma" w:hAnsi="Tahoma" w:eastAsia="宋体" w:cs="Tahoma"/>
      <w:b/>
      <w:bCs/>
      <w:spacing w:val="10"/>
      <w:sz w:val="24"/>
      <w:szCs w:val="24"/>
      <w:lang w:val="en-US" w:eastAsia="zh-CN"/>
    </w:rPr>
  </w:style>
  <w:style w:type="character" w:styleId="29">
    <w:name w:val="page number"/>
    <w:basedOn w:val="27"/>
    <w:qFormat/>
    <w:uiPriority w:val="0"/>
  </w:style>
  <w:style w:type="character" w:styleId="30">
    <w:name w:val="Hyperlink"/>
    <w:qFormat/>
    <w:uiPriority w:val="99"/>
    <w:rPr>
      <w:color w:val="333333"/>
      <w:u w:val="none"/>
    </w:rPr>
  </w:style>
  <w:style w:type="paragraph" w:customStyle="1" w:styleId="31">
    <w:name w:val="Default"/>
    <w:next w:val="32"/>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32">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3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34">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35">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36">
    <w:name w:val="_Style 2"/>
    <w:basedOn w:val="1"/>
    <w:qFormat/>
    <w:uiPriority w:val="34"/>
    <w:pPr>
      <w:ind w:firstLine="420" w:firstLineChars="200"/>
    </w:pPr>
    <w:rPr>
      <w:szCs w:val="20"/>
    </w:rPr>
  </w:style>
  <w:style w:type="paragraph" w:styleId="37">
    <w:name w:val="List Paragraph"/>
    <w:basedOn w:val="1"/>
    <w:qFormat/>
    <w:uiPriority w:val="34"/>
    <w:pPr>
      <w:ind w:firstLine="420" w:firstLineChars="200"/>
    </w:pPr>
  </w:style>
  <w:style w:type="paragraph" w:customStyle="1" w:styleId="38">
    <w:name w:val="纯文本1"/>
    <w:basedOn w:val="1"/>
    <w:qFormat/>
    <w:uiPriority w:val="0"/>
    <w:rPr>
      <w:rFonts w:ascii="宋体" w:hAnsi="Courier New" w:eastAsia="宋体" w:cs="Times New Roman"/>
      <w:szCs w:val="22"/>
    </w:rPr>
  </w:style>
  <w:style w:type="paragraph" w:customStyle="1" w:styleId="39">
    <w:name w:val="正文缩进1"/>
    <w:basedOn w:val="1"/>
    <w:qFormat/>
    <w:uiPriority w:val="0"/>
    <w:pPr>
      <w:autoSpaceDE w:val="0"/>
      <w:autoSpaceDN w:val="0"/>
      <w:adjustRightInd w:val="0"/>
      <w:ind w:firstLine="420"/>
      <w:jc w:val="left"/>
    </w:pPr>
    <w:rPr>
      <w:rFonts w:ascii="宋体"/>
      <w:kern w:val="0"/>
      <w:sz w:val="24"/>
    </w:rPr>
  </w:style>
  <w:style w:type="paragraph" w:customStyle="1" w:styleId="40">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_Style 12"/>
    <w:basedOn w:val="1"/>
    <w:next w:val="37"/>
    <w:qFormat/>
    <w:uiPriority w:val="34"/>
    <w:pPr>
      <w:spacing w:line="360" w:lineRule="auto"/>
      <w:ind w:firstLine="420" w:firstLineChars="200"/>
    </w:pPr>
    <w:rPr>
      <w:rFonts w:ascii="Arial" w:hAnsi="Arial"/>
      <w:sz w:val="24"/>
      <w:szCs w:val="22"/>
    </w:rPr>
  </w:style>
  <w:style w:type="character" w:customStyle="1" w:styleId="43">
    <w:name w:val="标题 1 Char"/>
    <w:qFormat/>
    <w:locked/>
    <w:uiPriority w:val="99"/>
    <w:rPr>
      <w:rFonts w:ascii="Calibri" w:hAnsi="Calibri" w:cs="Calibri"/>
      <w:b/>
      <w:bCs/>
      <w:kern w:val="44"/>
      <w:sz w:val="44"/>
      <w:szCs w:val="44"/>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Table Paragraph"/>
    <w:basedOn w:val="1"/>
    <w:qFormat/>
    <w:uiPriority w:val="99"/>
    <w:pPr>
      <w:autoSpaceDE w:val="0"/>
      <w:autoSpaceDN w:val="0"/>
      <w:jc w:val="left"/>
    </w:pPr>
    <w:rPr>
      <w:rFonts w:ascii="宋体" w:hAnsi="宋体" w:cs="宋体"/>
      <w:kern w:val="0"/>
      <w:sz w:val="22"/>
      <w:szCs w:val="22"/>
      <w:lang w:eastAsia="en-US"/>
    </w:rPr>
  </w:style>
  <w:style w:type="paragraph" w:customStyle="1" w:styleId="47">
    <w:name w:val="正文（缩进 2 字符）"/>
    <w:basedOn w:val="1"/>
    <w:qFormat/>
    <w:uiPriority w:val="99"/>
    <w:pPr>
      <w:ind w:firstLine="200" w:firstLineChars="200"/>
    </w:pPr>
  </w:style>
  <w:style w:type="paragraph" w:customStyle="1" w:styleId="48">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6335</Words>
  <Characters>6882</Characters>
  <Lines>0</Lines>
  <Paragraphs>0</Paragraphs>
  <TotalTime>28</TotalTime>
  <ScaleCrop>false</ScaleCrop>
  <LinksUpToDate>false</LinksUpToDate>
  <CharactersWithSpaces>6995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2017-11-13T05:05:00Z</dcterms:created>
  <dc:creator>Administrator</dc:creator>
  <cp:lastModifiedBy>admin</cp:lastModifiedBy>
  <cp:lastPrinted>2018-07-09T02:58:00Z</cp:lastPrinted>
  <dcterms:modified xsi:type="dcterms:W3CDTF">2026-07-23T10:15:58Z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F0BFE61F4F1E48D9B88325F4A83A5621_13</vt:lpwstr>
  </property>
  <property fmtid="{D5CDD505-2E9C-101B-9397-08002B2CF9AE}" pid="4" name="KSOTemplateDocerSaveRecord">
    <vt:lpwstr>eyJoZGlkIjoiMWIxM2MyYTM4NjQxMmZlNDM5Mzc3ZGE5ZmRjMmIzMzUiLCJ1c2VySWQiOiIyMzI0Njk3NzUifQ==</vt:lpwstr>
  </property>
</Properties>
</file>