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709443">
      <w:pPr>
        <w:jc w:val="center"/>
        <w:rPr>
          <w:rFonts w:ascii="仿宋" w:hAnsi="仿宋" w:eastAsia="仿宋" w:cs="仿宋"/>
          <w:sz w:val="28"/>
          <w:szCs w:val="28"/>
          <w:highlight w:val="none"/>
        </w:rPr>
      </w:pPr>
      <w:bookmarkStart w:id="35" w:name="_GoBack"/>
      <w:bookmarkEnd w:id="35"/>
    </w:p>
    <w:p w14:paraId="0915C0CE">
      <w:pPr>
        <w:jc w:val="center"/>
        <w:rPr>
          <w:rFonts w:ascii="仿宋" w:hAnsi="仿宋" w:eastAsia="仿宋" w:cs="仿宋"/>
          <w:sz w:val="28"/>
          <w:szCs w:val="28"/>
          <w:highlight w:val="none"/>
        </w:rPr>
      </w:pPr>
    </w:p>
    <w:p w14:paraId="3D59AC08">
      <w:pPr>
        <w:jc w:val="center"/>
        <w:rPr>
          <w:rFonts w:ascii="仿宋" w:hAnsi="仿宋" w:eastAsia="仿宋" w:cs="仿宋"/>
          <w:sz w:val="28"/>
          <w:szCs w:val="28"/>
          <w:highlight w:val="none"/>
        </w:rPr>
      </w:pPr>
    </w:p>
    <w:p w14:paraId="01674C05">
      <w:pPr>
        <w:spacing w:before="209" w:line="225" w:lineRule="auto"/>
        <w:ind w:left="18"/>
        <w:rPr>
          <w:rFonts w:ascii="宋体" w:hAnsi="宋体" w:eastAsia="宋体" w:cs="宋体"/>
          <w:sz w:val="31"/>
          <w:szCs w:val="31"/>
          <w:highlight w:val="none"/>
        </w:rPr>
      </w:pPr>
      <w:r>
        <w:rPr>
          <w:rFonts w:ascii="宋体" w:hAnsi="宋体" w:eastAsia="宋体" w:cs="宋体"/>
          <w:b/>
          <w:bCs/>
          <w:spacing w:val="5"/>
          <w:sz w:val="31"/>
          <w:szCs w:val="31"/>
          <w:highlight w:val="none"/>
        </w:rPr>
        <w:t>项目编号：</w:t>
      </w:r>
      <w:r>
        <w:rPr>
          <w:rFonts w:hint="eastAsia" w:ascii="宋体" w:hAnsi="宋体" w:eastAsia="宋体" w:cs="宋体"/>
          <w:b/>
          <w:bCs/>
          <w:color w:val="auto"/>
          <w:spacing w:val="5"/>
          <w:sz w:val="31"/>
          <w:szCs w:val="31"/>
          <w:highlight w:val="none"/>
        </w:rPr>
        <w:t>SCIT-ZG-SX2026070008</w:t>
      </w:r>
    </w:p>
    <w:p w14:paraId="683DBC60">
      <w:pPr>
        <w:pStyle w:val="9"/>
        <w:spacing w:line="287" w:lineRule="auto"/>
        <w:rPr>
          <w:highlight w:val="none"/>
        </w:rPr>
      </w:pPr>
    </w:p>
    <w:p w14:paraId="08EAF82B">
      <w:pPr>
        <w:pStyle w:val="9"/>
        <w:spacing w:line="287" w:lineRule="auto"/>
        <w:rPr>
          <w:highlight w:val="none"/>
        </w:rPr>
      </w:pPr>
    </w:p>
    <w:p w14:paraId="7AD66734">
      <w:pPr>
        <w:pStyle w:val="9"/>
        <w:spacing w:line="287" w:lineRule="auto"/>
        <w:rPr>
          <w:highlight w:val="none"/>
        </w:rPr>
      </w:pPr>
    </w:p>
    <w:p w14:paraId="29B7A735">
      <w:pPr>
        <w:pStyle w:val="9"/>
        <w:spacing w:line="288" w:lineRule="auto"/>
        <w:rPr>
          <w:highlight w:val="none"/>
        </w:rPr>
      </w:pPr>
    </w:p>
    <w:p w14:paraId="71D3C0AF">
      <w:pPr>
        <w:pStyle w:val="9"/>
        <w:spacing w:line="399" w:lineRule="auto"/>
        <w:jc w:val="center"/>
        <w:rPr>
          <w:rFonts w:hint="eastAsia" w:eastAsia="宋体"/>
          <w:sz w:val="28"/>
          <w:szCs w:val="21"/>
          <w:highlight w:val="none"/>
          <w:lang w:eastAsia="zh-CN"/>
        </w:rPr>
      </w:pPr>
      <w:r>
        <w:rPr>
          <w:rFonts w:hint="eastAsia" w:ascii="宋体" w:hAnsi="宋体" w:eastAsia="宋体" w:cs="宋体"/>
          <w:b/>
          <w:bCs/>
          <w:spacing w:val="3"/>
          <w:sz w:val="48"/>
          <w:szCs w:val="48"/>
          <w:highlight w:val="none"/>
          <w:lang w:val="en-US" w:eastAsia="zh-CN"/>
        </w:rPr>
        <w:t>蓝田县2026年支持学前教育发展采购项目</w:t>
      </w:r>
    </w:p>
    <w:p w14:paraId="7A6B0E28">
      <w:pPr>
        <w:shd w:val="clear"/>
        <w:spacing w:before="140" w:line="227" w:lineRule="auto"/>
        <w:jc w:val="center"/>
        <w:rPr>
          <w:rFonts w:hint="default" w:ascii="仿宋" w:hAnsi="仿宋" w:eastAsia="仿宋" w:cs="仿宋"/>
          <w:b/>
          <w:bCs/>
          <w:spacing w:val="-4"/>
          <w:sz w:val="43"/>
          <w:szCs w:val="43"/>
          <w:highlight w:val="none"/>
          <w:lang w:val="en-US" w:eastAsia="zh-CN"/>
        </w:rPr>
      </w:pPr>
      <w:r>
        <w:rPr>
          <w:rFonts w:hint="eastAsia" w:ascii="仿宋" w:hAnsi="仿宋" w:eastAsia="仿宋" w:cs="仿宋"/>
          <w:b/>
          <w:bCs/>
          <w:spacing w:val="-4"/>
          <w:sz w:val="43"/>
          <w:szCs w:val="43"/>
          <w:highlight w:val="none"/>
          <w:lang w:eastAsia="zh-CN"/>
        </w:rPr>
        <w:t>合同包</w:t>
      </w:r>
      <w:r>
        <w:rPr>
          <w:rFonts w:hint="eastAsia" w:ascii="仿宋" w:hAnsi="仿宋" w:eastAsia="仿宋" w:cs="仿宋"/>
          <w:b/>
          <w:bCs/>
          <w:spacing w:val="-4"/>
          <w:sz w:val="43"/>
          <w:szCs w:val="43"/>
          <w:highlight w:val="none"/>
          <w:lang w:val="en-US" w:eastAsia="zh-CN"/>
        </w:rPr>
        <w:t>4（图书）</w:t>
      </w:r>
    </w:p>
    <w:p w14:paraId="6D519206">
      <w:pPr>
        <w:spacing w:before="178" w:line="222" w:lineRule="auto"/>
        <w:ind w:left="3300"/>
        <w:rPr>
          <w:rFonts w:ascii="宋体" w:hAnsi="宋体" w:eastAsia="宋体" w:cs="宋体"/>
          <w:b/>
          <w:bCs/>
          <w:spacing w:val="-1"/>
          <w:sz w:val="55"/>
          <w:szCs w:val="55"/>
          <w:highlight w:val="none"/>
        </w:rPr>
      </w:pPr>
    </w:p>
    <w:p w14:paraId="44B34A8A">
      <w:pPr>
        <w:spacing w:before="178" w:line="222" w:lineRule="auto"/>
        <w:ind w:left="3300"/>
        <w:rPr>
          <w:rFonts w:ascii="宋体" w:hAnsi="宋体" w:eastAsia="宋体" w:cs="宋体"/>
          <w:sz w:val="55"/>
          <w:szCs w:val="55"/>
          <w:highlight w:val="none"/>
        </w:rPr>
      </w:pPr>
      <w:r>
        <w:rPr>
          <w:rFonts w:ascii="宋体" w:hAnsi="宋体" w:eastAsia="宋体" w:cs="宋体"/>
          <w:b/>
          <w:bCs/>
          <w:spacing w:val="-1"/>
          <w:sz w:val="55"/>
          <w:szCs w:val="55"/>
          <w:highlight w:val="none"/>
        </w:rPr>
        <w:t>招标文件</w:t>
      </w:r>
    </w:p>
    <w:p w14:paraId="36376144">
      <w:pPr>
        <w:pStyle w:val="9"/>
        <w:rPr>
          <w:highlight w:val="none"/>
        </w:rPr>
      </w:pPr>
    </w:p>
    <w:p w14:paraId="0E0B570F">
      <w:pPr>
        <w:pStyle w:val="9"/>
        <w:spacing w:line="241" w:lineRule="auto"/>
        <w:rPr>
          <w:highlight w:val="none"/>
        </w:rPr>
      </w:pPr>
    </w:p>
    <w:p w14:paraId="080235DC">
      <w:pPr>
        <w:pStyle w:val="9"/>
        <w:spacing w:line="241" w:lineRule="auto"/>
        <w:rPr>
          <w:highlight w:val="none"/>
        </w:rPr>
      </w:pPr>
    </w:p>
    <w:p w14:paraId="3A22C105">
      <w:pPr>
        <w:pStyle w:val="9"/>
        <w:spacing w:line="241" w:lineRule="auto"/>
        <w:rPr>
          <w:highlight w:val="none"/>
        </w:rPr>
      </w:pPr>
    </w:p>
    <w:p w14:paraId="11E240BD">
      <w:pPr>
        <w:pStyle w:val="9"/>
        <w:spacing w:line="241" w:lineRule="auto"/>
        <w:rPr>
          <w:highlight w:val="none"/>
        </w:rPr>
      </w:pPr>
    </w:p>
    <w:p w14:paraId="71671D67">
      <w:pPr>
        <w:pStyle w:val="9"/>
        <w:spacing w:line="241" w:lineRule="auto"/>
        <w:rPr>
          <w:highlight w:val="none"/>
        </w:rPr>
      </w:pPr>
    </w:p>
    <w:p w14:paraId="451880DB">
      <w:pPr>
        <w:pStyle w:val="9"/>
        <w:spacing w:line="241" w:lineRule="auto"/>
        <w:rPr>
          <w:highlight w:val="none"/>
        </w:rPr>
      </w:pPr>
    </w:p>
    <w:p w14:paraId="1A1584C0">
      <w:pPr>
        <w:jc w:val="center"/>
        <w:rPr>
          <w:rFonts w:ascii="宋体" w:hAnsi="宋体" w:eastAsia="宋体" w:cs="宋体"/>
          <w:spacing w:val="6"/>
          <w:sz w:val="31"/>
          <w:szCs w:val="31"/>
          <w:highlight w:val="none"/>
        </w:rPr>
      </w:pPr>
      <w:r>
        <w:rPr>
          <w:rFonts w:hint="eastAsia" w:ascii="宋体" w:hAnsi="宋体" w:eastAsia="宋体" w:cs="宋体"/>
          <w:spacing w:val="6"/>
          <w:sz w:val="31"/>
          <w:szCs w:val="31"/>
          <w:highlight w:val="none"/>
        </w:rPr>
        <w:t>四川国际招标有限责任公司</w:t>
      </w:r>
    </w:p>
    <w:p w14:paraId="08314379">
      <w:pPr>
        <w:jc w:val="center"/>
        <w:rPr>
          <w:rFonts w:ascii="宋体" w:hAnsi="宋体" w:eastAsia="宋体" w:cs="宋体"/>
          <w:sz w:val="31"/>
          <w:szCs w:val="31"/>
          <w:highlight w:val="none"/>
        </w:rPr>
      </w:pPr>
      <w:r>
        <w:rPr>
          <w:rFonts w:ascii="宋体" w:hAnsi="宋体" w:eastAsia="宋体" w:cs="宋体"/>
          <w:spacing w:val="-2"/>
          <w:sz w:val="31"/>
          <w:szCs w:val="31"/>
          <w:highlight w:val="none"/>
        </w:rPr>
        <w:t>2026</w:t>
      </w:r>
      <w:r>
        <w:rPr>
          <w:rFonts w:ascii="宋体" w:hAnsi="宋体" w:eastAsia="宋体" w:cs="宋体"/>
          <w:spacing w:val="-56"/>
          <w:sz w:val="31"/>
          <w:szCs w:val="31"/>
          <w:highlight w:val="none"/>
        </w:rPr>
        <w:t xml:space="preserve"> </w:t>
      </w:r>
      <w:r>
        <w:rPr>
          <w:rFonts w:ascii="宋体" w:hAnsi="宋体" w:eastAsia="宋体" w:cs="宋体"/>
          <w:spacing w:val="-2"/>
          <w:sz w:val="31"/>
          <w:szCs w:val="31"/>
          <w:highlight w:val="none"/>
        </w:rPr>
        <w:t>年</w:t>
      </w:r>
      <w:r>
        <w:rPr>
          <w:rFonts w:hint="eastAsia" w:ascii="宋体" w:hAnsi="宋体" w:eastAsia="宋体" w:cs="宋体"/>
          <w:spacing w:val="-62"/>
          <w:sz w:val="31"/>
          <w:szCs w:val="31"/>
          <w:highlight w:val="none"/>
          <w:lang w:val="en-US" w:eastAsia="zh-CN"/>
        </w:rPr>
        <w:t>7</w:t>
      </w:r>
      <w:r>
        <w:rPr>
          <w:rFonts w:ascii="宋体" w:hAnsi="宋体" w:eastAsia="宋体" w:cs="宋体"/>
          <w:spacing w:val="-2"/>
          <w:sz w:val="31"/>
          <w:szCs w:val="31"/>
          <w:highlight w:val="none"/>
        </w:rPr>
        <w:t>月</w:t>
      </w:r>
    </w:p>
    <w:p w14:paraId="1CA28697">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br w:type="page"/>
      </w:r>
    </w:p>
    <w:sdt>
      <w:sdtPr>
        <w:rPr>
          <w:rFonts w:ascii="宋体" w:hAnsi="宋体" w:eastAsia="宋体"/>
          <w:sz w:val="21"/>
          <w:highlight w:val="none"/>
        </w:rPr>
        <w:id w:val="147457021"/>
        <w:docPartObj>
          <w:docPartGallery w:val="Table of Contents"/>
          <w:docPartUnique/>
        </w:docPartObj>
      </w:sdtPr>
      <w:sdtEndPr>
        <w:rPr>
          <w:rFonts w:ascii="宋体" w:hAnsi="宋体" w:eastAsia="宋体"/>
          <w:sz w:val="21"/>
          <w:highlight w:val="none"/>
        </w:rPr>
      </w:sdtEndPr>
      <w:sdtContent>
        <w:p w14:paraId="7C8FB1CE">
          <w:pPr>
            <w:jc w:val="center"/>
            <w:rPr>
              <w:sz w:val="30"/>
              <w:szCs w:val="30"/>
              <w:highlight w:val="none"/>
            </w:rPr>
          </w:pPr>
          <w:r>
            <w:rPr>
              <w:rFonts w:ascii="宋体" w:hAnsi="宋体" w:eastAsia="宋体"/>
              <w:sz w:val="30"/>
              <w:szCs w:val="30"/>
              <w:highlight w:val="none"/>
            </w:rPr>
            <w:t>目录</w:t>
          </w:r>
        </w:p>
        <w:p w14:paraId="5841C393">
          <w:pPr>
            <w:pStyle w:val="13"/>
            <w:tabs>
              <w:tab w:val="right" w:leader="dot" w:pos="9411"/>
            </w:tabs>
            <w:rPr>
              <w:highlight w:val="none"/>
            </w:rPr>
          </w:pPr>
          <w:r>
            <w:rPr>
              <w:sz w:val="30"/>
              <w:szCs w:val="30"/>
              <w:highlight w:val="none"/>
            </w:rPr>
            <w:fldChar w:fldCharType="begin"/>
          </w:r>
          <w:r>
            <w:rPr>
              <w:sz w:val="30"/>
              <w:szCs w:val="30"/>
              <w:highlight w:val="none"/>
            </w:rPr>
            <w:instrText xml:space="preserve">TOC \o "1-1" \h \u </w:instrText>
          </w:r>
          <w:r>
            <w:rPr>
              <w:sz w:val="30"/>
              <w:szCs w:val="30"/>
              <w:highlight w:val="none"/>
            </w:rPr>
            <w:fldChar w:fldCharType="separate"/>
          </w:r>
          <w:r>
            <w:rPr>
              <w:szCs w:val="30"/>
              <w:highlight w:val="none"/>
            </w:rPr>
            <w:fldChar w:fldCharType="begin"/>
          </w:r>
          <w:r>
            <w:rPr>
              <w:szCs w:val="30"/>
              <w:highlight w:val="none"/>
            </w:rPr>
            <w:instrText xml:space="preserve"> HYPERLINK \l _Toc20914 </w:instrText>
          </w:r>
          <w:r>
            <w:rPr>
              <w:szCs w:val="30"/>
              <w:highlight w:val="none"/>
            </w:rPr>
            <w:fldChar w:fldCharType="separate"/>
          </w:r>
          <w:r>
            <w:rPr>
              <w:rFonts w:hint="eastAsia" w:ascii="仿宋" w:eastAsia="仿宋" w:cs="仿宋"/>
              <w:szCs w:val="28"/>
              <w:highlight w:val="none"/>
            </w:rPr>
            <w:t>第一章  投标邀请函</w:t>
          </w:r>
          <w:r>
            <w:rPr>
              <w:highlight w:val="none"/>
            </w:rPr>
            <w:tab/>
          </w:r>
          <w:r>
            <w:rPr>
              <w:highlight w:val="none"/>
            </w:rPr>
            <w:fldChar w:fldCharType="begin"/>
          </w:r>
          <w:r>
            <w:rPr>
              <w:highlight w:val="none"/>
            </w:rPr>
            <w:instrText xml:space="preserve"> PAGEREF _Toc20914 \h </w:instrText>
          </w:r>
          <w:r>
            <w:rPr>
              <w:highlight w:val="none"/>
            </w:rPr>
            <w:fldChar w:fldCharType="separate"/>
          </w:r>
          <w:r>
            <w:rPr>
              <w:highlight w:val="none"/>
            </w:rPr>
            <w:t>3</w:t>
          </w:r>
          <w:r>
            <w:rPr>
              <w:highlight w:val="none"/>
            </w:rPr>
            <w:fldChar w:fldCharType="end"/>
          </w:r>
          <w:r>
            <w:rPr>
              <w:szCs w:val="30"/>
              <w:highlight w:val="none"/>
            </w:rPr>
            <w:fldChar w:fldCharType="end"/>
          </w:r>
        </w:p>
        <w:p w14:paraId="453B892D">
          <w:pPr>
            <w:pStyle w:val="13"/>
            <w:tabs>
              <w:tab w:val="right" w:leader="dot" w:pos="9411"/>
            </w:tabs>
            <w:rPr>
              <w:highlight w:val="none"/>
            </w:rPr>
          </w:pPr>
          <w:r>
            <w:rPr>
              <w:szCs w:val="30"/>
              <w:highlight w:val="none"/>
            </w:rPr>
            <w:fldChar w:fldCharType="begin"/>
          </w:r>
          <w:r>
            <w:rPr>
              <w:szCs w:val="30"/>
              <w:highlight w:val="none"/>
            </w:rPr>
            <w:instrText xml:space="preserve"> HYPERLINK \l _Toc2351 </w:instrText>
          </w:r>
          <w:r>
            <w:rPr>
              <w:szCs w:val="30"/>
              <w:highlight w:val="none"/>
            </w:rPr>
            <w:fldChar w:fldCharType="separate"/>
          </w:r>
          <w:r>
            <w:rPr>
              <w:rFonts w:hint="eastAsia" w:ascii="仿宋" w:eastAsia="仿宋" w:cs="仿宋"/>
              <w:szCs w:val="28"/>
              <w:highlight w:val="none"/>
            </w:rPr>
            <w:t>第二章  供应商须知</w:t>
          </w:r>
          <w:r>
            <w:rPr>
              <w:highlight w:val="none"/>
            </w:rPr>
            <w:tab/>
          </w:r>
          <w:r>
            <w:rPr>
              <w:highlight w:val="none"/>
            </w:rPr>
            <w:fldChar w:fldCharType="begin"/>
          </w:r>
          <w:r>
            <w:rPr>
              <w:highlight w:val="none"/>
            </w:rPr>
            <w:instrText xml:space="preserve"> PAGEREF _Toc2351 \h </w:instrText>
          </w:r>
          <w:r>
            <w:rPr>
              <w:highlight w:val="none"/>
            </w:rPr>
            <w:fldChar w:fldCharType="separate"/>
          </w:r>
          <w:r>
            <w:rPr>
              <w:highlight w:val="none"/>
            </w:rPr>
            <w:t>9</w:t>
          </w:r>
          <w:r>
            <w:rPr>
              <w:highlight w:val="none"/>
            </w:rPr>
            <w:fldChar w:fldCharType="end"/>
          </w:r>
          <w:r>
            <w:rPr>
              <w:szCs w:val="30"/>
              <w:highlight w:val="none"/>
            </w:rPr>
            <w:fldChar w:fldCharType="end"/>
          </w:r>
        </w:p>
        <w:p w14:paraId="76594C28">
          <w:pPr>
            <w:pStyle w:val="13"/>
            <w:tabs>
              <w:tab w:val="right" w:leader="dot" w:pos="9411"/>
            </w:tabs>
            <w:rPr>
              <w:highlight w:val="none"/>
            </w:rPr>
          </w:pPr>
          <w:r>
            <w:rPr>
              <w:szCs w:val="30"/>
              <w:highlight w:val="none"/>
            </w:rPr>
            <w:fldChar w:fldCharType="begin"/>
          </w:r>
          <w:r>
            <w:rPr>
              <w:szCs w:val="30"/>
              <w:highlight w:val="none"/>
            </w:rPr>
            <w:instrText xml:space="preserve"> HYPERLINK \l _Toc22271 </w:instrText>
          </w:r>
          <w:r>
            <w:rPr>
              <w:szCs w:val="30"/>
              <w:highlight w:val="none"/>
            </w:rPr>
            <w:fldChar w:fldCharType="separate"/>
          </w:r>
          <w:r>
            <w:rPr>
              <w:rFonts w:hint="eastAsia" w:ascii="仿宋" w:eastAsia="仿宋" w:cs="仿宋"/>
              <w:szCs w:val="28"/>
              <w:highlight w:val="none"/>
            </w:rPr>
            <w:t>第三章  招标内容及要求</w:t>
          </w:r>
          <w:r>
            <w:rPr>
              <w:highlight w:val="none"/>
            </w:rPr>
            <w:tab/>
          </w:r>
          <w:r>
            <w:rPr>
              <w:highlight w:val="none"/>
            </w:rPr>
            <w:fldChar w:fldCharType="begin"/>
          </w:r>
          <w:r>
            <w:rPr>
              <w:highlight w:val="none"/>
            </w:rPr>
            <w:instrText xml:space="preserve"> PAGEREF _Toc22271 \h </w:instrText>
          </w:r>
          <w:r>
            <w:rPr>
              <w:highlight w:val="none"/>
            </w:rPr>
            <w:fldChar w:fldCharType="separate"/>
          </w:r>
          <w:r>
            <w:rPr>
              <w:highlight w:val="none"/>
            </w:rPr>
            <w:t>45</w:t>
          </w:r>
          <w:r>
            <w:rPr>
              <w:highlight w:val="none"/>
            </w:rPr>
            <w:fldChar w:fldCharType="end"/>
          </w:r>
          <w:r>
            <w:rPr>
              <w:szCs w:val="30"/>
              <w:highlight w:val="none"/>
            </w:rPr>
            <w:fldChar w:fldCharType="end"/>
          </w:r>
        </w:p>
        <w:p w14:paraId="7C54ED5B">
          <w:pPr>
            <w:pStyle w:val="13"/>
            <w:tabs>
              <w:tab w:val="right" w:leader="dot" w:pos="9411"/>
            </w:tabs>
            <w:rPr>
              <w:highlight w:val="none"/>
            </w:rPr>
          </w:pPr>
          <w:r>
            <w:rPr>
              <w:szCs w:val="30"/>
              <w:highlight w:val="none"/>
            </w:rPr>
            <w:fldChar w:fldCharType="begin"/>
          </w:r>
          <w:r>
            <w:rPr>
              <w:szCs w:val="30"/>
              <w:highlight w:val="none"/>
            </w:rPr>
            <w:instrText xml:space="preserve"> HYPERLINK \l _Toc424 </w:instrText>
          </w:r>
          <w:r>
            <w:rPr>
              <w:szCs w:val="30"/>
              <w:highlight w:val="none"/>
            </w:rPr>
            <w:fldChar w:fldCharType="separate"/>
          </w:r>
          <w:r>
            <w:rPr>
              <w:rFonts w:hint="eastAsia" w:ascii="仿宋" w:eastAsia="仿宋" w:cs="仿宋"/>
              <w:szCs w:val="28"/>
              <w:highlight w:val="none"/>
            </w:rPr>
            <w:t>第四章 合同文本</w:t>
          </w:r>
          <w:r>
            <w:rPr>
              <w:highlight w:val="none"/>
            </w:rPr>
            <w:tab/>
          </w:r>
          <w:r>
            <w:rPr>
              <w:highlight w:val="none"/>
            </w:rPr>
            <w:fldChar w:fldCharType="begin"/>
          </w:r>
          <w:r>
            <w:rPr>
              <w:highlight w:val="none"/>
            </w:rPr>
            <w:instrText xml:space="preserve"> PAGEREF _Toc424 \h </w:instrText>
          </w:r>
          <w:r>
            <w:rPr>
              <w:highlight w:val="none"/>
            </w:rPr>
            <w:fldChar w:fldCharType="separate"/>
          </w:r>
          <w:r>
            <w:rPr>
              <w:highlight w:val="none"/>
            </w:rPr>
            <w:t>49</w:t>
          </w:r>
          <w:r>
            <w:rPr>
              <w:highlight w:val="none"/>
            </w:rPr>
            <w:fldChar w:fldCharType="end"/>
          </w:r>
          <w:r>
            <w:rPr>
              <w:szCs w:val="30"/>
              <w:highlight w:val="none"/>
            </w:rPr>
            <w:fldChar w:fldCharType="end"/>
          </w:r>
        </w:p>
        <w:p w14:paraId="7238715E">
          <w:pPr>
            <w:pStyle w:val="13"/>
            <w:tabs>
              <w:tab w:val="right" w:leader="dot" w:pos="9411"/>
            </w:tabs>
            <w:rPr>
              <w:highlight w:val="none"/>
            </w:rPr>
          </w:pPr>
          <w:r>
            <w:rPr>
              <w:szCs w:val="30"/>
              <w:highlight w:val="none"/>
            </w:rPr>
            <w:fldChar w:fldCharType="begin"/>
          </w:r>
          <w:r>
            <w:rPr>
              <w:szCs w:val="30"/>
              <w:highlight w:val="none"/>
            </w:rPr>
            <w:instrText xml:space="preserve"> HYPERLINK \l _Toc12945 </w:instrText>
          </w:r>
          <w:r>
            <w:rPr>
              <w:szCs w:val="30"/>
              <w:highlight w:val="none"/>
            </w:rPr>
            <w:fldChar w:fldCharType="separate"/>
          </w:r>
          <w:r>
            <w:rPr>
              <w:rFonts w:hint="eastAsia" w:ascii="仿宋" w:eastAsia="仿宋" w:cs="仿宋"/>
              <w:szCs w:val="28"/>
              <w:highlight w:val="none"/>
            </w:rPr>
            <w:t>第五章  投标文件构成及格式</w:t>
          </w:r>
          <w:r>
            <w:rPr>
              <w:highlight w:val="none"/>
            </w:rPr>
            <w:tab/>
          </w:r>
          <w:r>
            <w:rPr>
              <w:highlight w:val="none"/>
            </w:rPr>
            <w:fldChar w:fldCharType="begin"/>
          </w:r>
          <w:r>
            <w:rPr>
              <w:highlight w:val="none"/>
            </w:rPr>
            <w:instrText xml:space="preserve"> PAGEREF _Toc12945 \h </w:instrText>
          </w:r>
          <w:r>
            <w:rPr>
              <w:highlight w:val="none"/>
            </w:rPr>
            <w:fldChar w:fldCharType="separate"/>
          </w:r>
          <w:r>
            <w:rPr>
              <w:highlight w:val="none"/>
            </w:rPr>
            <w:t>54</w:t>
          </w:r>
          <w:r>
            <w:rPr>
              <w:highlight w:val="none"/>
            </w:rPr>
            <w:fldChar w:fldCharType="end"/>
          </w:r>
          <w:r>
            <w:rPr>
              <w:szCs w:val="30"/>
              <w:highlight w:val="none"/>
            </w:rPr>
            <w:fldChar w:fldCharType="end"/>
          </w:r>
        </w:p>
        <w:p w14:paraId="03181A1C">
          <w:pPr>
            <w:rPr>
              <w:highlight w:val="none"/>
            </w:rPr>
          </w:pPr>
          <w:r>
            <w:rPr>
              <w:szCs w:val="30"/>
              <w:highlight w:val="none"/>
            </w:rPr>
            <w:fldChar w:fldCharType="end"/>
          </w:r>
        </w:p>
      </w:sdtContent>
    </w:sdt>
    <w:p w14:paraId="76DDCA5E">
      <w:pPr>
        <w:rPr>
          <w:highlight w:val="none"/>
        </w:rPr>
      </w:pPr>
    </w:p>
    <w:p w14:paraId="7377D784">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76BF9BE4">
      <w:pPr>
        <w:pStyle w:val="2"/>
        <w:rPr>
          <w:rFonts w:ascii="仿宋" w:eastAsia="仿宋" w:cs="仿宋"/>
          <w:sz w:val="28"/>
          <w:szCs w:val="28"/>
          <w:highlight w:val="none"/>
        </w:rPr>
      </w:pPr>
      <w:bookmarkStart w:id="0" w:name="_Toc20914"/>
      <w:r>
        <w:rPr>
          <w:rFonts w:hint="eastAsia" w:ascii="仿宋" w:eastAsia="仿宋" w:cs="仿宋"/>
          <w:sz w:val="28"/>
          <w:szCs w:val="28"/>
          <w:highlight w:val="none"/>
        </w:rPr>
        <w:t>第一章  投标邀请函</w:t>
      </w:r>
      <w:bookmarkEnd w:id="0"/>
    </w:p>
    <w:p w14:paraId="7D3CAAA8">
      <w:pPr>
        <w:pStyle w:val="34"/>
        <w:spacing w:line="360" w:lineRule="auto"/>
        <w:ind w:firstLine="560" w:firstLineChars="200"/>
        <w:rPr>
          <w:rFonts w:hint="eastAsia" w:ascii="仿宋" w:hAnsi="仿宋" w:eastAsia="仿宋" w:cs="仿宋"/>
          <w:sz w:val="28"/>
          <w:szCs w:val="28"/>
        </w:rPr>
      </w:pPr>
      <w:bookmarkStart w:id="1" w:name="_Toc498349068"/>
      <w:bookmarkStart w:id="2" w:name="_Toc445407251"/>
      <w:bookmarkStart w:id="3" w:name="_Toc533363262"/>
      <w:bookmarkStart w:id="4" w:name="_Toc534656414"/>
      <w:bookmarkStart w:id="5" w:name="_Toc100219613"/>
      <w:bookmarkStart w:id="6" w:name="_Toc97563329"/>
      <w:bookmarkStart w:id="7" w:name="_Toc533363235"/>
      <w:bookmarkStart w:id="8" w:name="_Toc534656409"/>
      <w:r>
        <w:rPr>
          <w:rFonts w:hint="eastAsia" w:ascii="仿宋" w:hAnsi="仿宋" w:eastAsia="仿宋" w:cs="仿宋"/>
          <w:sz w:val="28"/>
          <w:szCs w:val="28"/>
        </w:rPr>
        <w:t>蓝田县2026年支持学前教育发展采购项目招标项目的潜在投标人应在全国公共资源交易平台（陕西省.西安市）网站〖首页〉电子交易平台〉陕西政府采购交易系统〉企业端〗获取招标文件，并于 2026年08月</w:t>
      </w:r>
      <w:r>
        <w:rPr>
          <w:rFonts w:hint="eastAsia" w:ascii="仿宋" w:hAnsi="仿宋" w:eastAsia="仿宋" w:cs="仿宋"/>
          <w:sz w:val="28"/>
          <w:szCs w:val="28"/>
          <w:lang w:val="en-US" w:eastAsia="zh-CN"/>
        </w:rPr>
        <w:t>20</w:t>
      </w:r>
      <w:r>
        <w:rPr>
          <w:rFonts w:hint="eastAsia" w:ascii="仿宋" w:hAnsi="仿宋" w:eastAsia="仿宋" w:cs="仿宋"/>
          <w:sz w:val="28"/>
          <w:szCs w:val="28"/>
        </w:rPr>
        <w:t>日 09时30分 （北京时间）前递交投标文件。</w:t>
      </w:r>
    </w:p>
    <w:p w14:paraId="07AA55EE">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一、项目基本情况</w:t>
      </w:r>
    </w:p>
    <w:p w14:paraId="1CF70D4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项目编号：SCIT-ZG-SX2026070008</w:t>
      </w:r>
    </w:p>
    <w:p w14:paraId="6AC8AAD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项目名称：蓝田县2026年支持学前教育发展采购项目</w:t>
      </w:r>
    </w:p>
    <w:p w14:paraId="4FC6228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采购方式：公开招标</w:t>
      </w:r>
    </w:p>
    <w:p w14:paraId="4B8C5E7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预算金额：2,430,000.00元</w:t>
      </w:r>
    </w:p>
    <w:p w14:paraId="7E61F4CD">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采购需求：</w:t>
      </w:r>
    </w:p>
    <w:p w14:paraId="49A35B6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合同包1(部室教玩具):</w:t>
      </w:r>
    </w:p>
    <w:p w14:paraId="73CBEAF6">
      <w:pPr>
        <w:pStyle w:val="34"/>
        <w:spacing w:line="360" w:lineRule="auto"/>
        <w:ind w:firstLine="630"/>
        <w:rPr>
          <w:rFonts w:hint="eastAsia" w:ascii="仿宋" w:hAnsi="仿宋" w:eastAsia="仿宋" w:cs="仿宋"/>
          <w:sz w:val="28"/>
          <w:szCs w:val="28"/>
        </w:rPr>
      </w:pPr>
      <w:r>
        <w:rPr>
          <w:rFonts w:hint="eastAsia" w:ascii="仿宋" w:hAnsi="仿宋" w:eastAsia="仿宋" w:cs="仿宋"/>
          <w:sz w:val="28"/>
          <w:szCs w:val="28"/>
        </w:rPr>
        <w:t>合同包预算金额：1,027,000.00元</w:t>
      </w:r>
    </w:p>
    <w:p w14:paraId="1511DAF4">
      <w:pPr>
        <w:pStyle w:val="34"/>
        <w:spacing w:line="360" w:lineRule="auto"/>
        <w:ind w:firstLine="630"/>
        <w:rPr>
          <w:rFonts w:hint="eastAsia" w:ascii="仿宋" w:hAnsi="仿宋" w:eastAsia="仿宋" w:cs="仿宋"/>
          <w:sz w:val="28"/>
          <w:szCs w:val="28"/>
        </w:rPr>
      </w:pPr>
      <w:r>
        <w:rPr>
          <w:rFonts w:hint="eastAsia" w:ascii="仿宋" w:hAnsi="仿宋" w:eastAsia="仿宋" w:cs="仿宋"/>
          <w:sz w:val="28"/>
          <w:szCs w:val="28"/>
        </w:rPr>
        <w:t>合同包最高限价：1,027,000.00元</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84"/>
        <w:gridCol w:w="1384"/>
        <w:gridCol w:w="1384"/>
        <w:gridCol w:w="1384"/>
        <w:gridCol w:w="1384"/>
        <w:gridCol w:w="1896"/>
      </w:tblGrid>
      <w:tr w14:paraId="10F539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3B2B0D1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品目号</w:t>
            </w:r>
          </w:p>
        </w:tc>
        <w:tc>
          <w:tcPr>
            <w:tcW w:w="1384" w:type="dxa"/>
          </w:tcPr>
          <w:p w14:paraId="57841B5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品目名称</w:t>
            </w:r>
          </w:p>
        </w:tc>
        <w:tc>
          <w:tcPr>
            <w:tcW w:w="1384" w:type="dxa"/>
          </w:tcPr>
          <w:p w14:paraId="698B08E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采购标的</w:t>
            </w:r>
          </w:p>
        </w:tc>
        <w:tc>
          <w:tcPr>
            <w:tcW w:w="1384" w:type="dxa"/>
          </w:tcPr>
          <w:p w14:paraId="10AB598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数量（单位）</w:t>
            </w:r>
          </w:p>
        </w:tc>
        <w:tc>
          <w:tcPr>
            <w:tcW w:w="1384" w:type="dxa"/>
          </w:tcPr>
          <w:p w14:paraId="72EFAB1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技术规格、参数及要求</w:t>
            </w:r>
          </w:p>
        </w:tc>
        <w:tc>
          <w:tcPr>
            <w:tcW w:w="1384" w:type="dxa"/>
          </w:tcPr>
          <w:p w14:paraId="714403E6">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品目预算(元)</w:t>
            </w:r>
          </w:p>
        </w:tc>
      </w:tr>
      <w:tr w14:paraId="57B86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35370DA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1-1</w:t>
            </w:r>
          </w:p>
        </w:tc>
        <w:tc>
          <w:tcPr>
            <w:tcW w:w="1384" w:type="dxa"/>
          </w:tcPr>
          <w:p w14:paraId="0EF2F86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教学仪器</w:t>
            </w:r>
          </w:p>
        </w:tc>
        <w:tc>
          <w:tcPr>
            <w:tcW w:w="1384" w:type="dxa"/>
          </w:tcPr>
          <w:p w14:paraId="10BBD067">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部室玩教具</w:t>
            </w:r>
          </w:p>
        </w:tc>
        <w:tc>
          <w:tcPr>
            <w:tcW w:w="1384" w:type="dxa"/>
          </w:tcPr>
          <w:p w14:paraId="6CB11BC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1(批)</w:t>
            </w:r>
          </w:p>
        </w:tc>
        <w:tc>
          <w:tcPr>
            <w:tcW w:w="1384" w:type="dxa"/>
          </w:tcPr>
          <w:p w14:paraId="30C95E0D">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详见采购文件</w:t>
            </w:r>
          </w:p>
        </w:tc>
        <w:tc>
          <w:tcPr>
            <w:tcW w:w="1384" w:type="dxa"/>
          </w:tcPr>
          <w:p w14:paraId="508849C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1,027,000.00</w:t>
            </w:r>
          </w:p>
        </w:tc>
      </w:tr>
    </w:tbl>
    <w:p w14:paraId="6E132C4D">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本合同包不接受联合体投标</w:t>
      </w:r>
    </w:p>
    <w:p w14:paraId="6BCB8CB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合同履行期限：自合同签订之日起10个日历日完成全部项目内容。</w:t>
      </w:r>
    </w:p>
    <w:p w14:paraId="0C436BD1">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合同包2(玩具柜、桌椅、厨具):</w:t>
      </w:r>
    </w:p>
    <w:p w14:paraId="7450398F">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合同包预算金额：459,000.00元</w:t>
      </w:r>
    </w:p>
    <w:p w14:paraId="3B196D2D">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合同包最高限价：459,000.00元</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84"/>
        <w:gridCol w:w="1384"/>
        <w:gridCol w:w="1384"/>
        <w:gridCol w:w="1384"/>
        <w:gridCol w:w="1384"/>
        <w:gridCol w:w="1616"/>
      </w:tblGrid>
      <w:tr w14:paraId="07D037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155FA71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品目号</w:t>
            </w:r>
          </w:p>
        </w:tc>
        <w:tc>
          <w:tcPr>
            <w:tcW w:w="1384" w:type="dxa"/>
          </w:tcPr>
          <w:p w14:paraId="79D72BE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品目名称</w:t>
            </w:r>
          </w:p>
        </w:tc>
        <w:tc>
          <w:tcPr>
            <w:tcW w:w="1384" w:type="dxa"/>
          </w:tcPr>
          <w:p w14:paraId="3BB17E1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采购标的</w:t>
            </w:r>
          </w:p>
        </w:tc>
        <w:tc>
          <w:tcPr>
            <w:tcW w:w="1384" w:type="dxa"/>
          </w:tcPr>
          <w:p w14:paraId="22A8F9C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数量（单位）</w:t>
            </w:r>
          </w:p>
        </w:tc>
        <w:tc>
          <w:tcPr>
            <w:tcW w:w="1384" w:type="dxa"/>
          </w:tcPr>
          <w:p w14:paraId="2DF4BA3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技术规格、参数及要求</w:t>
            </w:r>
          </w:p>
        </w:tc>
        <w:tc>
          <w:tcPr>
            <w:tcW w:w="1384" w:type="dxa"/>
          </w:tcPr>
          <w:p w14:paraId="698C26C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品目预算(元)</w:t>
            </w:r>
          </w:p>
        </w:tc>
      </w:tr>
      <w:tr w14:paraId="1EFA55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08D6739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2-1</w:t>
            </w:r>
          </w:p>
        </w:tc>
        <w:tc>
          <w:tcPr>
            <w:tcW w:w="1384" w:type="dxa"/>
          </w:tcPr>
          <w:p w14:paraId="1B93EFBF">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其他文教用品</w:t>
            </w:r>
          </w:p>
        </w:tc>
        <w:tc>
          <w:tcPr>
            <w:tcW w:w="1384" w:type="dxa"/>
          </w:tcPr>
          <w:p w14:paraId="782CF8B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教玩具、厨具</w:t>
            </w:r>
          </w:p>
        </w:tc>
        <w:tc>
          <w:tcPr>
            <w:tcW w:w="1384" w:type="dxa"/>
          </w:tcPr>
          <w:p w14:paraId="67B925C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1(批)</w:t>
            </w:r>
          </w:p>
        </w:tc>
        <w:tc>
          <w:tcPr>
            <w:tcW w:w="1384" w:type="dxa"/>
          </w:tcPr>
          <w:p w14:paraId="6D852CE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详见采购文件</w:t>
            </w:r>
          </w:p>
        </w:tc>
        <w:tc>
          <w:tcPr>
            <w:tcW w:w="1384" w:type="dxa"/>
          </w:tcPr>
          <w:p w14:paraId="58F5A513">
            <w:pPr>
              <w:pStyle w:val="34"/>
              <w:spacing w:line="360" w:lineRule="auto"/>
              <w:rPr>
                <w:rFonts w:hint="eastAsia" w:ascii="仿宋" w:hAnsi="仿宋" w:eastAsia="仿宋" w:cs="仿宋"/>
                <w:sz w:val="28"/>
                <w:szCs w:val="28"/>
              </w:rPr>
            </w:pPr>
            <w:r>
              <w:rPr>
                <w:rFonts w:hint="eastAsia" w:ascii="仿宋" w:hAnsi="仿宋" w:eastAsia="仿宋" w:cs="仿宋"/>
                <w:sz w:val="28"/>
                <w:szCs w:val="28"/>
              </w:rPr>
              <w:t>459,000.00</w:t>
            </w:r>
          </w:p>
        </w:tc>
      </w:tr>
    </w:tbl>
    <w:p w14:paraId="27FA319F">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本合同包不接受联合体投标</w:t>
      </w:r>
    </w:p>
    <w:p w14:paraId="42ED498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w:t>
      </w:r>
      <w:r>
        <w:rPr>
          <w:rFonts w:hint="eastAsia" w:ascii="仿宋" w:hAnsi="仿宋" w:eastAsia="仿宋" w:cs="仿宋"/>
          <w:sz w:val="28"/>
          <w:szCs w:val="28"/>
          <w:lang w:val="en-US" w:eastAsia="zh-CN"/>
        </w:rPr>
        <w:t xml:space="preserve"> </w:t>
      </w:r>
      <w:r>
        <w:rPr>
          <w:rFonts w:hint="eastAsia" w:ascii="仿宋" w:hAnsi="仿宋" w:eastAsia="仿宋" w:cs="仿宋"/>
          <w:sz w:val="28"/>
          <w:szCs w:val="28"/>
        </w:rPr>
        <w:t>合同履行期限：自合同签订之日起10个日历日完成全部项目内容。</w:t>
      </w:r>
    </w:p>
    <w:p w14:paraId="57628652">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合同包3(弱电电脑):</w:t>
      </w:r>
    </w:p>
    <w:p w14:paraId="69719CA0">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合同包预算金额：704,000.00元</w:t>
      </w:r>
    </w:p>
    <w:p w14:paraId="67FBC068">
      <w:pPr>
        <w:pStyle w:val="34"/>
        <w:spacing w:line="360" w:lineRule="auto"/>
        <w:ind w:firstLine="280" w:firstLineChars="100"/>
        <w:rPr>
          <w:rFonts w:hint="eastAsia" w:ascii="仿宋" w:hAnsi="仿宋" w:eastAsia="仿宋" w:cs="仿宋"/>
          <w:sz w:val="28"/>
          <w:szCs w:val="28"/>
        </w:rPr>
      </w:pPr>
      <w:r>
        <w:rPr>
          <w:rFonts w:hint="eastAsia" w:ascii="仿宋" w:hAnsi="仿宋" w:eastAsia="仿宋" w:cs="仿宋"/>
          <w:sz w:val="28"/>
          <w:szCs w:val="28"/>
        </w:rPr>
        <w:t>合同包最高限价：704,000.00元</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84"/>
        <w:gridCol w:w="1384"/>
        <w:gridCol w:w="1384"/>
        <w:gridCol w:w="1384"/>
        <w:gridCol w:w="1384"/>
        <w:gridCol w:w="1616"/>
      </w:tblGrid>
      <w:tr w14:paraId="4E0EC6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1AC1EC3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品目号</w:t>
            </w:r>
          </w:p>
        </w:tc>
        <w:tc>
          <w:tcPr>
            <w:tcW w:w="1384" w:type="dxa"/>
          </w:tcPr>
          <w:p w14:paraId="57FE0A81">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品目名称</w:t>
            </w:r>
          </w:p>
        </w:tc>
        <w:tc>
          <w:tcPr>
            <w:tcW w:w="1384" w:type="dxa"/>
          </w:tcPr>
          <w:p w14:paraId="55803E3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采购标的</w:t>
            </w:r>
          </w:p>
        </w:tc>
        <w:tc>
          <w:tcPr>
            <w:tcW w:w="1384" w:type="dxa"/>
          </w:tcPr>
          <w:p w14:paraId="7FECC68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数量（单位）</w:t>
            </w:r>
          </w:p>
        </w:tc>
        <w:tc>
          <w:tcPr>
            <w:tcW w:w="1384" w:type="dxa"/>
          </w:tcPr>
          <w:p w14:paraId="144AAD4D">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技术规格、参数及要求</w:t>
            </w:r>
          </w:p>
        </w:tc>
        <w:tc>
          <w:tcPr>
            <w:tcW w:w="1384" w:type="dxa"/>
          </w:tcPr>
          <w:p w14:paraId="550D05D3">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品目预算(元)</w:t>
            </w:r>
          </w:p>
        </w:tc>
      </w:tr>
      <w:tr w14:paraId="589DE8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1E02E78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3-1</w:t>
            </w:r>
          </w:p>
        </w:tc>
        <w:tc>
          <w:tcPr>
            <w:tcW w:w="1384" w:type="dxa"/>
          </w:tcPr>
          <w:p w14:paraId="2F14CCC4">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其他办公设备</w:t>
            </w:r>
          </w:p>
        </w:tc>
        <w:tc>
          <w:tcPr>
            <w:tcW w:w="1384" w:type="dxa"/>
          </w:tcPr>
          <w:p w14:paraId="2A4C17C1">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弱电设备、电脑、LED背景屏</w:t>
            </w:r>
          </w:p>
        </w:tc>
        <w:tc>
          <w:tcPr>
            <w:tcW w:w="1384" w:type="dxa"/>
          </w:tcPr>
          <w:p w14:paraId="6A3FDE11">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1(批)</w:t>
            </w:r>
          </w:p>
        </w:tc>
        <w:tc>
          <w:tcPr>
            <w:tcW w:w="1384" w:type="dxa"/>
          </w:tcPr>
          <w:p w14:paraId="63E0D624">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详见采购文件</w:t>
            </w:r>
          </w:p>
        </w:tc>
        <w:tc>
          <w:tcPr>
            <w:tcW w:w="1384" w:type="dxa"/>
          </w:tcPr>
          <w:p w14:paraId="172502C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704,000.00</w:t>
            </w:r>
          </w:p>
        </w:tc>
      </w:tr>
    </w:tbl>
    <w:p w14:paraId="5DE9635F">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本合同包不接受联合体投标</w:t>
      </w:r>
    </w:p>
    <w:p w14:paraId="4C48D5B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合同履行期限：自合同签订之日起10个日历日完成全部项目内容。</w:t>
      </w:r>
    </w:p>
    <w:p w14:paraId="3CFD7AB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合同包4(图书):</w:t>
      </w:r>
    </w:p>
    <w:p w14:paraId="353A2D8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合同包预算金额：240,000.00元</w:t>
      </w:r>
    </w:p>
    <w:p w14:paraId="26F67A9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合同包最高限价：240,000.00元</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84"/>
        <w:gridCol w:w="1384"/>
        <w:gridCol w:w="1384"/>
        <w:gridCol w:w="1384"/>
        <w:gridCol w:w="1384"/>
        <w:gridCol w:w="1616"/>
      </w:tblGrid>
      <w:tr w14:paraId="7C1510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6D755A6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品目号</w:t>
            </w:r>
          </w:p>
        </w:tc>
        <w:tc>
          <w:tcPr>
            <w:tcW w:w="1384" w:type="dxa"/>
          </w:tcPr>
          <w:p w14:paraId="4512068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品目名称</w:t>
            </w:r>
          </w:p>
        </w:tc>
        <w:tc>
          <w:tcPr>
            <w:tcW w:w="1384" w:type="dxa"/>
          </w:tcPr>
          <w:p w14:paraId="2CC4E616">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采购标的</w:t>
            </w:r>
          </w:p>
        </w:tc>
        <w:tc>
          <w:tcPr>
            <w:tcW w:w="1384" w:type="dxa"/>
          </w:tcPr>
          <w:p w14:paraId="60B02651">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数量（单位）</w:t>
            </w:r>
          </w:p>
        </w:tc>
        <w:tc>
          <w:tcPr>
            <w:tcW w:w="1384" w:type="dxa"/>
          </w:tcPr>
          <w:p w14:paraId="7987A46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技术规格、参数及要求</w:t>
            </w:r>
          </w:p>
        </w:tc>
        <w:tc>
          <w:tcPr>
            <w:tcW w:w="1384" w:type="dxa"/>
          </w:tcPr>
          <w:p w14:paraId="29B9C6D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品目预算(元)</w:t>
            </w:r>
          </w:p>
        </w:tc>
      </w:tr>
      <w:tr w14:paraId="0FCEDD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c>
          <w:tcPr>
            <w:tcW w:w="1384" w:type="dxa"/>
          </w:tcPr>
          <w:p w14:paraId="4B23F2DD">
            <w:pPr>
              <w:pStyle w:val="34"/>
              <w:spacing w:line="360" w:lineRule="auto"/>
              <w:rPr>
                <w:rFonts w:hint="eastAsia" w:ascii="仿宋" w:hAnsi="仿宋" w:eastAsia="仿宋" w:cs="仿宋"/>
                <w:sz w:val="28"/>
                <w:szCs w:val="28"/>
              </w:rPr>
            </w:pPr>
            <w:r>
              <w:rPr>
                <w:rFonts w:hint="eastAsia" w:ascii="仿宋" w:hAnsi="仿宋" w:eastAsia="仿宋" w:cs="仿宋"/>
                <w:sz w:val="28"/>
                <w:szCs w:val="28"/>
              </w:rPr>
              <w:t>4-1</w:t>
            </w:r>
          </w:p>
        </w:tc>
        <w:tc>
          <w:tcPr>
            <w:tcW w:w="1384" w:type="dxa"/>
          </w:tcPr>
          <w:p w14:paraId="5D230C5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儿童图画书及涂色书</w:t>
            </w:r>
          </w:p>
        </w:tc>
        <w:tc>
          <w:tcPr>
            <w:tcW w:w="1384" w:type="dxa"/>
          </w:tcPr>
          <w:p w14:paraId="136EB57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图书</w:t>
            </w:r>
          </w:p>
        </w:tc>
        <w:tc>
          <w:tcPr>
            <w:tcW w:w="1384" w:type="dxa"/>
          </w:tcPr>
          <w:p w14:paraId="3D7D960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1(批)</w:t>
            </w:r>
          </w:p>
        </w:tc>
        <w:tc>
          <w:tcPr>
            <w:tcW w:w="1384" w:type="dxa"/>
          </w:tcPr>
          <w:p w14:paraId="3BEB869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详见采购文件</w:t>
            </w:r>
          </w:p>
        </w:tc>
        <w:tc>
          <w:tcPr>
            <w:tcW w:w="1384" w:type="dxa"/>
          </w:tcPr>
          <w:p w14:paraId="5921C38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240,000.00</w:t>
            </w:r>
          </w:p>
        </w:tc>
      </w:tr>
    </w:tbl>
    <w:p w14:paraId="1008E383">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本合同包不接受联合体投标</w:t>
      </w:r>
    </w:p>
    <w:p w14:paraId="3316B04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 合同履行期限：自合同签订之日起10个日历日完成全部项目内容。</w:t>
      </w:r>
    </w:p>
    <w:p w14:paraId="25997576">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二、申请人的资格要求：</w:t>
      </w:r>
    </w:p>
    <w:p w14:paraId="7B5E2F8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1.满足《中华人民共和国政府采购法》第二十二条规定;</w:t>
      </w:r>
    </w:p>
    <w:p w14:paraId="49C110E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2.落实政府采购政策需满足的资格要求：</w:t>
      </w:r>
    </w:p>
    <w:p w14:paraId="36C1002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合同包1(部室教玩具)落实政府采购政策需满足的资格要求如下:</w:t>
      </w:r>
    </w:p>
    <w:p w14:paraId="3BB0B638">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本合同包专门面向中小企业采购</w:t>
      </w:r>
    </w:p>
    <w:p w14:paraId="3763B9E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合同包2(玩具柜、桌椅、厨具)落实政府采购政策需满足的资格要求如下:</w:t>
      </w:r>
    </w:p>
    <w:p w14:paraId="1BA41278">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本合同包专门面向中小企业采购</w:t>
      </w:r>
    </w:p>
    <w:p w14:paraId="77CB2936">
      <w:pPr>
        <w:pStyle w:val="34"/>
        <w:spacing w:line="360" w:lineRule="auto"/>
        <w:rPr>
          <w:rFonts w:hint="eastAsia" w:ascii="仿宋" w:hAnsi="仿宋" w:eastAsia="仿宋" w:cs="仿宋"/>
          <w:sz w:val="28"/>
          <w:szCs w:val="28"/>
        </w:rPr>
      </w:pPr>
      <w:r>
        <w:rPr>
          <w:rFonts w:hint="eastAsia" w:ascii="仿宋" w:hAnsi="仿宋" w:eastAsia="仿宋" w:cs="仿宋"/>
          <w:sz w:val="28"/>
          <w:szCs w:val="28"/>
        </w:rPr>
        <w:t>3.本项目的特定资格要求：</w:t>
      </w:r>
    </w:p>
    <w:p w14:paraId="680F9BA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合同包1(部室教玩具)特定资格要求如下:</w:t>
      </w:r>
    </w:p>
    <w:p w14:paraId="2F89C972">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1）法定代表人授权书及被授权人身份证明（法定代表人直接参与投标只须提交其身份证明）；</w:t>
      </w:r>
      <w:r>
        <w:rPr>
          <w:rFonts w:hint="eastAsia" w:ascii="仿宋" w:hAnsi="仿宋" w:eastAsia="仿宋" w:cs="仿宋"/>
          <w:sz w:val="28"/>
          <w:szCs w:val="28"/>
        </w:rPr>
        <w:br w:type="textWrapping"/>
      </w:r>
      <w:r>
        <w:rPr>
          <w:rFonts w:hint="eastAsia" w:ascii="仿宋" w:hAnsi="仿宋" w:eastAsia="仿宋" w:cs="仿宋"/>
          <w:sz w:val="28"/>
          <w:szCs w:val="28"/>
        </w:rPr>
        <w:t>2）投标人未被列入失信被执行人、重大税收违法案件当事人名单、政府采购严重违法失信行为记录；</w:t>
      </w:r>
      <w:r>
        <w:rPr>
          <w:rFonts w:hint="eastAsia" w:ascii="仿宋" w:hAnsi="仿宋" w:eastAsia="仿宋" w:cs="仿宋"/>
          <w:sz w:val="28"/>
          <w:szCs w:val="28"/>
        </w:rPr>
        <w:br w:type="textWrapping"/>
      </w:r>
      <w:r>
        <w:rPr>
          <w:rFonts w:hint="eastAsia" w:ascii="仿宋" w:hAnsi="仿宋" w:eastAsia="仿宋" w:cs="仿宋"/>
          <w:sz w:val="28"/>
          <w:szCs w:val="28"/>
        </w:rPr>
        <w:t>3）本项目不接受联合体投标；</w:t>
      </w:r>
    </w:p>
    <w:p w14:paraId="0B171C6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合同包2(玩具柜、桌椅、厨具)特定资格要求如下:</w:t>
      </w:r>
    </w:p>
    <w:p w14:paraId="31B99FB9">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1）法定代表人授权书及被授权人身份证明（法定代表人直接参与投标只须提交其身份证明）；</w:t>
      </w:r>
      <w:r>
        <w:rPr>
          <w:rFonts w:hint="eastAsia" w:ascii="仿宋" w:hAnsi="仿宋" w:eastAsia="仿宋" w:cs="仿宋"/>
          <w:sz w:val="28"/>
          <w:szCs w:val="28"/>
        </w:rPr>
        <w:br w:type="textWrapping"/>
      </w:r>
      <w:r>
        <w:rPr>
          <w:rFonts w:hint="eastAsia" w:ascii="仿宋" w:hAnsi="仿宋" w:eastAsia="仿宋" w:cs="仿宋"/>
          <w:sz w:val="28"/>
          <w:szCs w:val="28"/>
        </w:rPr>
        <w:t>2）投标人未被列入失信被执行人、重大税收违法案件当事人名单、政府采购严重违法失信行为记录；</w:t>
      </w:r>
      <w:r>
        <w:rPr>
          <w:rFonts w:hint="eastAsia" w:ascii="仿宋" w:hAnsi="仿宋" w:eastAsia="仿宋" w:cs="仿宋"/>
          <w:sz w:val="28"/>
          <w:szCs w:val="28"/>
        </w:rPr>
        <w:br w:type="textWrapping"/>
      </w:r>
      <w:r>
        <w:rPr>
          <w:rFonts w:hint="eastAsia" w:ascii="仿宋" w:hAnsi="仿宋" w:eastAsia="仿宋" w:cs="仿宋"/>
          <w:sz w:val="28"/>
          <w:szCs w:val="28"/>
        </w:rPr>
        <w:t>3）本项目不接受联合体投标；</w:t>
      </w:r>
    </w:p>
    <w:p w14:paraId="56194B7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合同包3(弱电电脑)特定资格要求如下:</w:t>
      </w:r>
    </w:p>
    <w:p w14:paraId="3825641B">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1）法定代表人授权书及被授权人身份证明（法定代表人直接参与投标只须提交其身份证明）；</w:t>
      </w:r>
      <w:r>
        <w:rPr>
          <w:rFonts w:hint="eastAsia" w:ascii="仿宋" w:hAnsi="仿宋" w:eastAsia="仿宋" w:cs="仿宋"/>
          <w:sz w:val="28"/>
          <w:szCs w:val="28"/>
        </w:rPr>
        <w:br w:type="textWrapping"/>
      </w:r>
      <w:r>
        <w:rPr>
          <w:rFonts w:hint="eastAsia" w:ascii="仿宋" w:hAnsi="仿宋" w:eastAsia="仿宋" w:cs="仿宋"/>
          <w:sz w:val="28"/>
          <w:szCs w:val="28"/>
        </w:rPr>
        <w:t>2）投标人未被列入失信被执行人、重大税收违法案件当事人名单、政府采购严重违法失信行为记录；</w:t>
      </w:r>
      <w:r>
        <w:rPr>
          <w:rFonts w:hint="eastAsia" w:ascii="仿宋" w:hAnsi="仿宋" w:eastAsia="仿宋" w:cs="仿宋"/>
          <w:sz w:val="28"/>
          <w:szCs w:val="28"/>
        </w:rPr>
        <w:br w:type="textWrapping"/>
      </w:r>
      <w:r>
        <w:rPr>
          <w:rFonts w:hint="eastAsia" w:ascii="仿宋" w:hAnsi="仿宋" w:eastAsia="仿宋" w:cs="仿宋"/>
          <w:sz w:val="28"/>
          <w:szCs w:val="28"/>
        </w:rPr>
        <w:t>3）本项目不接受联合体投标；</w:t>
      </w:r>
    </w:p>
    <w:p w14:paraId="1A7892F7">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合同包4(图书)特定资格要求如下:</w:t>
      </w:r>
    </w:p>
    <w:p w14:paraId="5555BBBD">
      <w:pPr>
        <w:pStyle w:val="34"/>
        <w:spacing w:line="360" w:lineRule="auto"/>
        <w:ind w:left="480"/>
        <w:rPr>
          <w:rFonts w:hint="eastAsia" w:ascii="仿宋" w:hAnsi="仿宋" w:eastAsia="仿宋" w:cs="仿宋"/>
          <w:sz w:val="28"/>
          <w:szCs w:val="28"/>
        </w:rPr>
      </w:pPr>
      <w:r>
        <w:rPr>
          <w:rFonts w:hint="eastAsia" w:ascii="仿宋" w:hAnsi="仿宋" w:eastAsia="仿宋" w:cs="仿宋"/>
          <w:sz w:val="28"/>
          <w:szCs w:val="28"/>
        </w:rPr>
        <w:t>1）法定代表人授权书及被授权人身份证明（法定代表人直接参与投标只须提交其身份证明）；</w:t>
      </w:r>
      <w:r>
        <w:rPr>
          <w:rFonts w:hint="eastAsia" w:ascii="仿宋" w:hAnsi="仿宋" w:eastAsia="仿宋" w:cs="仿宋"/>
          <w:sz w:val="28"/>
          <w:szCs w:val="28"/>
        </w:rPr>
        <w:br w:type="textWrapping"/>
      </w:r>
      <w:r>
        <w:rPr>
          <w:rFonts w:hint="eastAsia" w:ascii="仿宋" w:hAnsi="仿宋" w:eastAsia="仿宋" w:cs="仿宋"/>
          <w:sz w:val="28"/>
          <w:szCs w:val="28"/>
        </w:rPr>
        <w:t>2）投标人未被列入失信被执行人、重大税收违法案件当事人名单、政府采购严重违法失信行为记录；</w:t>
      </w:r>
      <w:r>
        <w:rPr>
          <w:rFonts w:hint="eastAsia" w:ascii="仿宋" w:hAnsi="仿宋" w:eastAsia="仿宋" w:cs="仿宋"/>
          <w:sz w:val="28"/>
          <w:szCs w:val="28"/>
        </w:rPr>
        <w:br w:type="textWrapping"/>
      </w:r>
      <w:r>
        <w:rPr>
          <w:rFonts w:hint="eastAsia" w:ascii="仿宋" w:hAnsi="仿宋" w:eastAsia="仿宋" w:cs="仿宋"/>
          <w:sz w:val="28"/>
          <w:szCs w:val="28"/>
        </w:rPr>
        <w:t>3）提供有效期内的《出版物经营许可证》；</w:t>
      </w:r>
      <w:r>
        <w:rPr>
          <w:rFonts w:hint="eastAsia" w:ascii="仿宋" w:hAnsi="仿宋" w:eastAsia="仿宋" w:cs="仿宋"/>
          <w:sz w:val="28"/>
          <w:szCs w:val="28"/>
        </w:rPr>
        <w:br w:type="textWrapping"/>
      </w:r>
      <w:r>
        <w:rPr>
          <w:rFonts w:hint="eastAsia" w:ascii="仿宋" w:hAnsi="仿宋" w:eastAsia="仿宋" w:cs="仿宋"/>
          <w:sz w:val="28"/>
          <w:szCs w:val="28"/>
        </w:rPr>
        <w:t>4）本项目不接受联合体投标。</w:t>
      </w:r>
    </w:p>
    <w:p w14:paraId="519B355A">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三、获取招标文件</w:t>
      </w:r>
    </w:p>
    <w:p w14:paraId="66E943D9">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时间： 2026年07月</w:t>
      </w:r>
      <w:r>
        <w:rPr>
          <w:rFonts w:hint="eastAsia" w:ascii="仿宋" w:hAnsi="仿宋" w:eastAsia="仿宋" w:cs="仿宋"/>
          <w:sz w:val="28"/>
          <w:szCs w:val="28"/>
          <w:lang w:val="en-US" w:eastAsia="zh-CN"/>
        </w:rPr>
        <w:t>30</w:t>
      </w:r>
      <w:r>
        <w:rPr>
          <w:rFonts w:hint="eastAsia" w:ascii="仿宋" w:hAnsi="仿宋" w:eastAsia="仿宋" w:cs="仿宋"/>
          <w:sz w:val="28"/>
          <w:szCs w:val="28"/>
        </w:rPr>
        <w:t>日 至 2026年08月0</w:t>
      </w:r>
      <w:r>
        <w:rPr>
          <w:rFonts w:hint="eastAsia" w:ascii="仿宋" w:hAnsi="仿宋" w:eastAsia="仿宋" w:cs="仿宋"/>
          <w:sz w:val="28"/>
          <w:szCs w:val="28"/>
          <w:lang w:val="en-US" w:eastAsia="zh-CN"/>
        </w:rPr>
        <w:t>6</w:t>
      </w:r>
      <w:r>
        <w:rPr>
          <w:rFonts w:hint="eastAsia" w:ascii="仿宋" w:hAnsi="仿宋" w:eastAsia="仿宋" w:cs="仿宋"/>
          <w:sz w:val="28"/>
          <w:szCs w:val="28"/>
        </w:rPr>
        <w:t>日 ，每天上午 00:00:00 至 12:00:00 ，下午 12:00:00 至 23:59:59 （北京时间）</w:t>
      </w:r>
    </w:p>
    <w:p w14:paraId="351A277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途径：全国公共资源交易平台（陕西省.西安市）网站〖首页〉电子交易平台〉陕西政府采购交易系统〉企业端〗</w:t>
      </w:r>
    </w:p>
    <w:p w14:paraId="2C5D0575">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方式：在线获取</w:t>
      </w:r>
    </w:p>
    <w:p w14:paraId="0853BB7E">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售价： 0元</w:t>
      </w:r>
    </w:p>
    <w:p w14:paraId="5A42EEF5">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四、提交投标文件截止时间、开标时间和地点</w:t>
      </w:r>
    </w:p>
    <w:p w14:paraId="37F3E4E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时间： 2026年08月</w:t>
      </w:r>
      <w:r>
        <w:rPr>
          <w:rFonts w:hint="eastAsia" w:ascii="仿宋" w:hAnsi="仿宋" w:eastAsia="仿宋" w:cs="仿宋"/>
          <w:sz w:val="28"/>
          <w:szCs w:val="28"/>
          <w:lang w:val="en-US" w:eastAsia="zh-CN"/>
        </w:rPr>
        <w:t>20</w:t>
      </w:r>
      <w:r>
        <w:rPr>
          <w:rFonts w:hint="eastAsia" w:ascii="仿宋" w:hAnsi="仿宋" w:eastAsia="仿宋" w:cs="仿宋"/>
          <w:sz w:val="28"/>
          <w:szCs w:val="28"/>
        </w:rPr>
        <w:t>日 09时30分00秒 （北京时间）</w:t>
      </w:r>
    </w:p>
    <w:p w14:paraId="2D31E79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提交投标文件地点：全国公共资源交易平台（陕西省·西安市）〖首页〉电子交易平台〉陕西政府采购交易系统〉企业端〗,在线提交。</w:t>
      </w:r>
    </w:p>
    <w:p w14:paraId="712FAA0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开标地点：全国公共资源交易平台（陕西省·西安市）不见面开标大厅</w:t>
      </w:r>
    </w:p>
    <w:p w14:paraId="32888AC4">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五、公告期限</w:t>
      </w:r>
    </w:p>
    <w:p w14:paraId="2E22239A">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自本公告发布之日起5个工作日。</w:t>
      </w:r>
    </w:p>
    <w:p w14:paraId="02A35901">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六、其他补充事宜</w:t>
      </w:r>
    </w:p>
    <w:p w14:paraId="4456A4D3">
      <w:pPr>
        <w:pStyle w:val="34"/>
        <w:spacing w:line="360" w:lineRule="auto"/>
        <w:rPr>
          <w:rFonts w:hint="eastAsia" w:ascii="仿宋" w:hAnsi="仿宋" w:eastAsia="仿宋" w:cs="仿宋"/>
          <w:sz w:val="28"/>
          <w:szCs w:val="28"/>
        </w:rPr>
      </w:pPr>
      <w:r>
        <w:rPr>
          <w:rFonts w:hint="eastAsia" w:ascii="仿宋" w:hAnsi="仿宋" w:eastAsia="仿宋" w:cs="仿宋"/>
          <w:sz w:val="28"/>
          <w:szCs w:val="28"/>
        </w:rPr>
        <w:t>（1）本项目为电子化政府采购项目，供应商初次使用电子交易平台时,请先阅读 【全国公共资源交易平台(陕西省·西安市)】 (http://sxggzyjy.xa.gov.cn/)网站〖首页〉服务指南〉下载专区中的《西安市市级单位电子化政府采购项目投标指南》,并按要求完成诚信入库登记、CA认证及企业信息绑定。</w:t>
      </w:r>
    </w:p>
    <w:p w14:paraId="1CB3814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2）办理CA认证:电子交易平台现已接入陕西CA、深圳CA、西部CA、北京CA四家数字证书公司,各供应商在交易过程中登录系统、加密/解密投标文件、文件签章等均可使用上述四家CA公司签发的数字证书。办理须知及所需资料详见:http://www.sxggzyjy.cn/fwzn/004003/20220701/6972feo2-f996-4928-951e-545dab02e53c.htm1</w:t>
      </w:r>
    </w:p>
    <w:p w14:paraId="3211748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3）打开【全国公共资源交易平台（陕西省·西安市）】网站（简称西安市公共资源交易平台，官网地址：http://sxggzyjy.xa.gov.cn/），从〖首页·〉电子交易平台·〉陕西政府采购交易系统·〉企业端〗登录后，首先在〖招标公告/出让公告〗模块中预览全部可供参与的项目，然后选择有意向的项目点击〖我要投标〗，成功后切换到〖我的项目〗模块，依次点选〖项目流程·〉项目管理·〉交易文件下载〗免费获取本项目电子招标文件（*.SXSZF）。</w:t>
      </w:r>
    </w:p>
    <w:p w14:paraId="05B6F4E4">
      <w:pPr>
        <w:pStyle w:val="34"/>
        <w:spacing w:line="360" w:lineRule="auto"/>
        <w:rPr>
          <w:rFonts w:hint="eastAsia" w:ascii="仿宋" w:hAnsi="仿宋" w:eastAsia="仿宋" w:cs="仿宋"/>
          <w:sz w:val="28"/>
          <w:szCs w:val="28"/>
        </w:rPr>
      </w:pPr>
      <w:r>
        <w:rPr>
          <w:rFonts w:hint="eastAsia" w:ascii="仿宋" w:hAnsi="仿宋" w:eastAsia="仿宋" w:cs="仿宋"/>
          <w:sz w:val="28"/>
          <w:szCs w:val="28"/>
        </w:rPr>
        <w:t>（4）请供应商务必及时下载项目招标文件并做好备份,否则会影响投标文件编制及后续投标活动。</w:t>
      </w:r>
    </w:p>
    <w:p w14:paraId="1BCCDA7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 xml:space="preserve">（5）按照陕西省财政厅《关于政府采购供应商注册登记有关事项的通知》中的要求,供应商应通过陕西省政府采购网(http:〃www.ccgp shaanxi.gov.cn/)注册登记,加入陕西省政府采购供应商库 。 </w:t>
      </w:r>
    </w:p>
    <w:p w14:paraId="36AC2ADC">
      <w:pPr>
        <w:pStyle w:val="34"/>
        <w:spacing w:line="360" w:lineRule="auto"/>
        <w:rPr>
          <w:rFonts w:hint="eastAsia" w:ascii="仿宋" w:hAnsi="仿宋" w:eastAsia="仿宋" w:cs="仿宋"/>
          <w:sz w:val="28"/>
          <w:szCs w:val="28"/>
        </w:rPr>
      </w:pPr>
      <w:r>
        <w:rPr>
          <w:rFonts w:hint="eastAsia" w:ascii="仿宋" w:hAnsi="仿宋" w:eastAsia="仿宋" w:cs="仿宋"/>
          <w:sz w:val="28"/>
          <w:szCs w:val="28"/>
        </w:rPr>
        <w:t>（6）制作电子投标文件（*.SXSTF）需要使用专用制作工具。软件下载及操作说明详见西安市公共资源交易平台〖首页·〉服务指南·〉下载专区〗中的《政府采购项目投标文件制作软件及操作手册》。</w:t>
      </w:r>
    </w:p>
    <w:p w14:paraId="056B2BB4">
      <w:pPr>
        <w:pStyle w:val="34"/>
        <w:spacing w:line="360" w:lineRule="auto"/>
        <w:rPr>
          <w:rFonts w:hint="eastAsia" w:ascii="仿宋" w:hAnsi="仿宋" w:eastAsia="仿宋" w:cs="仿宋"/>
          <w:sz w:val="28"/>
          <w:szCs w:val="28"/>
        </w:rPr>
      </w:pPr>
      <w:r>
        <w:rPr>
          <w:rFonts w:hint="eastAsia" w:ascii="仿宋" w:hAnsi="仿宋" w:eastAsia="仿宋" w:cs="仿宋"/>
          <w:sz w:val="28"/>
          <w:szCs w:val="28"/>
        </w:rPr>
        <w:t>（7）提交投标文件截止时间前，供应商应随时留意【陕西省政府采购网】、【全国公共资源交易平台（陕西省·西安市）】上可能发布的变更公告。若变更公告中明确注明本项目提供有变更文件的，供应商应登录企业端后，从〖项目流程·〉项目管理·〉答疑文件下载〗获取更新后的电子招标文件（*.SXSCF），使用旧版电子招标文件制作的电子投标文件（*.SXSTF），系统将拒绝接收。</w:t>
      </w:r>
    </w:p>
    <w:p w14:paraId="499743C8">
      <w:pPr>
        <w:pStyle w:val="34"/>
        <w:spacing w:line="360" w:lineRule="auto"/>
        <w:rPr>
          <w:rFonts w:hint="eastAsia" w:ascii="仿宋" w:hAnsi="仿宋" w:eastAsia="仿宋" w:cs="仿宋"/>
          <w:sz w:val="28"/>
          <w:szCs w:val="28"/>
        </w:rPr>
      </w:pPr>
      <w:r>
        <w:rPr>
          <w:rFonts w:hint="eastAsia" w:ascii="仿宋" w:hAnsi="仿宋" w:eastAsia="仿宋" w:cs="仿宋"/>
          <w:sz w:val="28"/>
          <w:szCs w:val="28"/>
        </w:rPr>
        <w:t>（8）本项目将采用“不见面开标”形式。操作说明详见平台〖首页·〉服务指南·〉下载专区〗中的《西安公共资源交易不见面开标大厅供应商操作手册》。</w:t>
      </w:r>
    </w:p>
    <w:p w14:paraId="5AA6FC4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9）本项目落实采购政策：（1）财政部、工业和信息化部关于印发《政府采购促进中小企业发展管理办法》的通知-财库〔2020〕46号；（2）关于进一步加大政府采购支持中小企业力度的通知-财库〔2022〕19号；（3）财政部 司法部关于政府采购支持监狱企业发展有关问题的通知-财库〔2014〕68号；（4）财政部 民政部 中国残疾人联合会关于促进残疾人就业政府采购政策的通知-财库〔2017〕141号；（5）关于调整优化节能产品、环境标志产品政府采购执行机制的通知-财库〔2019〕9号；（6）财政部生态环境部关于印发环境标志产品政府采购品目清单的通知-财库〔2019〕18号；（7）财政部发展改革委关于印发节能产品政府采购品目清单的通知 -财库〔2019〕19号；（8）财政部 农业农村部 国家乡村振兴局关于运用政府采购政策支持乡村产业振兴的通知-财库〔2021〕19号；（9）财政部、农业农村部、国家乡村振兴局、中华全国供销合作总社关于印发《关于深入开展政府采购脱贫地区农副产品工作推进乡村产业振兴的实施意见》的通知-财库〔2021〕20号；（10）陕西省财政厅关于落实政府采购支持中小企业政策有关事项的通知-陕财办采函〔2022〕10号；（11）陕西省财政厅关于进一步加强政府绿色采购有关问题的通知-陕财办采〔2021〕29号；（12）陕西省财政厅关于印发《陕西省中小企业政府采购信用融资办法》-陕财办采〔2018〕23号；（13）陕西省财政厅关于加快推进我省中小企业政府采购信用融资工作的通知-陕财办采〔2020〕15号；（14）陕西省财政厅 中国人民银行西安分行关于深入推进政府采购信用融资业务的通知-陕财办采〔2023〕5号；（15）西安市财政局关于促进政府采购公平竞争优化营商环境的通知-市财函〔2021〕431号；（16）西安市财政局关于贯彻落实&lt;西安市政府采购信用担保及信用融资工作实施方案（试行）&gt;有关事宜的通知-市财发〔2015〕4号；（17）如有最新颁布的政府采购政策，按最新的文件执行。</w:t>
      </w:r>
    </w:p>
    <w:p w14:paraId="345E7F29">
      <w:pPr>
        <w:pStyle w:val="34"/>
        <w:spacing w:line="360" w:lineRule="auto"/>
        <w:outlineLvl w:val="3"/>
        <w:rPr>
          <w:rFonts w:hint="eastAsia" w:ascii="仿宋" w:hAnsi="仿宋" w:eastAsia="仿宋" w:cs="仿宋"/>
          <w:sz w:val="28"/>
          <w:szCs w:val="28"/>
        </w:rPr>
      </w:pPr>
      <w:r>
        <w:rPr>
          <w:rFonts w:hint="eastAsia" w:ascii="仿宋" w:hAnsi="仿宋" w:eastAsia="仿宋" w:cs="仿宋"/>
          <w:b/>
          <w:sz w:val="28"/>
          <w:szCs w:val="28"/>
        </w:rPr>
        <w:t>七、对本次招标提出询问，请按以下方式联系。</w:t>
      </w:r>
    </w:p>
    <w:p w14:paraId="0D175EE2">
      <w:pPr>
        <w:pStyle w:val="34"/>
        <w:spacing w:line="360" w:lineRule="auto"/>
        <w:outlineLvl w:val="5"/>
        <w:rPr>
          <w:rFonts w:hint="eastAsia" w:ascii="仿宋" w:hAnsi="仿宋" w:eastAsia="仿宋" w:cs="仿宋"/>
          <w:sz w:val="28"/>
          <w:szCs w:val="28"/>
        </w:rPr>
      </w:pPr>
      <w:r>
        <w:rPr>
          <w:rFonts w:hint="eastAsia" w:ascii="仿宋" w:hAnsi="仿宋" w:eastAsia="仿宋" w:cs="仿宋"/>
          <w:b/>
          <w:sz w:val="28"/>
          <w:szCs w:val="28"/>
        </w:rPr>
        <w:t>1.采购人信息</w:t>
      </w:r>
    </w:p>
    <w:p w14:paraId="7922D87B">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名称：西安市蓝田县教育和科学技术局（本级）</w:t>
      </w:r>
    </w:p>
    <w:p w14:paraId="05F41E56">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地址：陕西省西安市蓝田县北环路什字</w:t>
      </w:r>
    </w:p>
    <w:p w14:paraId="07C5BEC0">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联系方式：029-82733196</w:t>
      </w:r>
    </w:p>
    <w:p w14:paraId="5D0C224C">
      <w:pPr>
        <w:pStyle w:val="34"/>
        <w:spacing w:line="360" w:lineRule="auto"/>
        <w:outlineLvl w:val="5"/>
        <w:rPr>
          <w:rFonts w:hint="eastAsia" w:ascii="仿宋" w:hAnsi="仿宋" w:eastAsia="仿宋" w:cs="仿宋"/>
          <w:sz w:val="28"/>
          <w:szCs w:val="28"/>
        </w:rPr>
      </w:pPr>
      <w:r>
        <w:rPr>
          <w:rFonts w:hint="eastAsia" w:ascii="仿宋" w:hAnsi="仿宋" w:eastAsia="仿宋" w:cs="仿宋"/>
          <w:b/>
          <w:sz w:val="28"/>
          <w:szCs w:val="28"/>
        </w:rPr>
        <w:t>2.采购代理机构信息</w:t>
      </w:r>
    </w:p>
    <w:p w14:paraId="4E971887">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名称：四川国际招标有限责任公司</w:t>
      </w:r>
    </w:p>
    <w:p w14:paraId="1F8A54A2">
      <w:pPr>
        <w:pStyle w:val="34"/>
        <w:spacing w:line="360" w:lineRule="auto"/>
        <w:rPr>
          <w:rFonts w:hint="eastAsia" w:ascii="仿宋" w:hAnsi="仿宋" w:eastAsia="仿宋" w:cs="仿宋"/>
          <w:sz w:val="28"/>
          <w:szCs w:val="28"/>
        </w:rPr>
      </w:pPr>
      <w:r>
        <w:rPr>
          <w:rFonts w:hint="eastAsia" w:ascii="仿宋" w:hAnsi="仿宋" w:eastAsia="仿宋" w:cs="仿宋"/>
          <w:sz w:val="28"/>
          <w:szCs w:val="28"/>
        </w:rPr>
        <w:t>地址：西安市高新区唐延路35号旺座现代城G座2301室</w:t>
      </w:r>
    </w:p>
    <w:p w14:paraId="70599133">
      <w:pPr>
        <w:pStyle w:val="34"/>
        <w:spacing w:line="360" w:lineRule="auto"/>
        <w:rPr>
          <w:rFonts w:hint="eastAsia" w:ascii="仿宋" w:hAnsi="仿宋" w:eastAsia="仿宋" w:cs="仿宋"/>
          <w:sz w:val="28"/>
          <w:szCs w:val="28"/>
        </w:rPr>
      </w:pPr>
      <w:r>
        <w:rPr>
          <w:rFonts w:hint="eastAsia" w:ascii="仿宋" w:hAnsi="仿宋" w:eastAsia="仿宋" w:cs="仿宋"/>
          <w:sz w:val="28"/>
          <w:szCs w:val="28"/>
        </w:rPr>
        <w:t>联系方式：029-88854272-8011</w:t>
      </w:r>
    </w:p>
    <w:p w14:paraId="0184AAE0">
      <w:pPr>
        <w:pStyle w:val="34"/>
        <w:spacing w:line="360" w:lineRule="auto"/>
        <w:outlineLvl w:val="5"/>
        <w:rPr>
          <w:rFonts w:hint="eastAsia" w:ascii="仿宋" w:hAnsi="仿宋" w:eastAsia="仿宋" w:cs="仿宋"/>
          <w:sz w:val="28"/>
          <w:szCs w:val="28"/>
        </w:rPr>
      </w:pPr>
      <w:r>
        <w:rPr>
          <w:rFonts w:hint="eastAsia" w:ascii="仿宋" w:hAnsi="仿宋" w:eastAsia="仿宋" w:cs="仿宋"/>
          <w:b/>
          <w:sz w:val="28"/>
          <w:szCs w:val="28"/>
        </w:rPr>
        <w:t>3.项目联系方式</w:t>
      </w:r>
    </w:p>
    <w:p w14:paraId="04CC1944">
      <w:pPr>
        <w:pStyle w:val="34"/>
        <w:spacing w:line="360" w:lineRule="auto"/>
        <w:rPr>
          <w:rFonts w:hint="eastAsia" w:ascii="仿宋" w:hAnsi="仿宋" w:eastAsia="仿宋" w:cs="仿宋"/>
          <w:sz w:val="28"/>
          <w:szCs w:val="28"/>
        </w:rPr>
      </w:pPr>
      <w:r>
        <w:rPr>
          <w:rFonts w:hint="eastAsia" w:ascii="仿宋" w:hAnsi="仿宋" w:eastAsia="仿宋" w:cs="仿宋"/>
          <w:sz w:val="28"/>
          <w:szCs w:val="28"/>
        </w:rPr>
        <w:t>项目联系人：连娟、刘江媚、马旭、谭逸哲、陈萌、郝丽鹏、龙杰</w:t>
      </w:r>
    </w:p>
    <w:p w14:paraId="2410D5F7">
      <w:pPr>
        <w:pStyle w:val="34"/>
        <w:spacing w:line="360" w:lineRule="auto"/>
        <w:rPr>
          <w:rFonts w:hint="eastAsia" w:ascii="仿宋" w:hAnsi="仿宋" w:eastAsia="仿宋" w:cs="仿宋"/>
          <w:sz w:val="28"/>
          <w:szCs w:val="28"/>
        </w:rPr>
      </w:pPr>
      <w:r>
        <w:rPr>
          <w:rFonts w:hint="eastAsia" w:ascii="仿宋" w:hAnsi="仿宋" w:eastAsia="仿宋" w:cs="仿宋"/>
          <w:sz w:val="28"/>
          <w:szCs w:val="28"/>
        </w:rPr>
        <w:t>电话：029-88854272-8011</w:t>
      </w:r>
    </w:p>
    <w:p w14:paraId="09A72FEB">
      <w:pPr>
        <w:spacing w:line="360" w:lineRule="auto"/>
        <w:ind w:firstLine="560" w:firstLineChars="200"/>
        <w:jc w:val="both"/>
        <w:rPr>
          <w:rFonts w:hint="eastAsia" w:ascii="仿宋" w:hAnsi="仿宋" w:eastAsia="仿宋" w:cs="仿宋"/>
          <w:sz w:val="28"/>
          <w:szCs w:val="28"/>
          <w:highlight w:val="none"/>
        </w:rPr>
      </w:pPr>
      <w:r>
        <w:rPr>
          <w:rFonts w:hint="eastAsia" w:ascii="仿宋" w:hAnsi="仿宋" w:eastAsia="仿宋" w:cs="仿宋"/>
          <w:sz w:val="28"/>
          <w:szCs w:val="28"/>
        </w:rPr>
        <w:t>四川国际招标有限责任公司</w:t>
      </w:r>
    </w:p>
    <w:p w14:paraId="04F47099">
      <w:pPr>
        <w:spacing w:line="360" w:lineRule="auto"/>
        <w:rPr>
          <w:rFonts w:hint="eastAsia" w:ascii="仿宋" w:hAnsi="仿宋" w:eastAsia="仿宋" w:cs="仿宋"/>
          <w:sz w:val="28"/>
          <w:szCs w:val="28"/>
          <w:highlight w:val="none"/>
        </w:rPr>
      </w:pPr>
      <w:r>
        <w:rPr>
          <w:rFonts w:hint="eastAsia" w:ascii="仿宋" w:hAnsi="仿宋" w:eastAsia="仿宋" w:cs="仿宋"/>
          <w:sz w:val="28"/>
          <w:szCs w:val="28"/>
          <w:highlight w:val="none"/>
        </w:rPr>
        <w:br w:type="page"/>
      </w:r>
    </w:p>
    <w:p w14:paraId="46279742">
      <w:pPr>
        <w:pStyle w:val="2"/>
        <w:spacing w:line="240" w:lineRule="auto"/>
        <w:rPr>
          <w:rFonts w:ascii="仿宋" w:eastAsia="仿宋" w:cs="仿宋"/>
          <w:sz w:val="28"/>
          <w:szCs w:val="28"/>
          <w:highlight w:val="none"/>
        </w:rPr>
      </w:pPr>
      <w:bookmarkStart w:id="9" w:name="_Toc2351"/>
      <w:r>
        <w:rPr>
          <w:rFonts w:hint="eastAsia" w:ascii="仿宋" w:eastAsia="仿宋" w:cs="仿宋"/>
          <w:sz w:val="28"/>
          <w:szCs w:val="28"/>
          <w:highlight w:val="none"/>
        </w:rPr>
        <w:t>第二章  供应商须知</w:t>
      </w:r>
      <w:bookmarkEnd w:id="1"/>
      <w:bookmarkEnd w:id="2"/>
      <w:bookmarkEnd w:id="3"/>
      <w:bookmarkEnd w:id="4"/>
      <w:bookmarkEnd w:id="5"/>
      <w:bookmarkEnd w:id="6"/>
      <w:bookmarkEnd w:id="7"/>
      <w:bookmarkEnd w:id="8"/>
      <w:bookmarkEnd w:id="9"/>
    </w:p>
    <w:p w14:paraId="6FCC6F49">
      <w:pPr>
        <w:rPr>
          <w:rFonts w:ascii="仿宋" w:hAnsi="仿宋" w:eastAsia="仿宋" w:cs="仿宋"/>
          <w:sz w:val="28"/>
          <w:szCs w:val="28"/>
          <w:highlight w:val="none"/>
        </w:rPr>
      </w:pPr>
      <w:bookmarkStart w:id="10" w:name="_Toc30710"/>
      <w:r>
        <w:rPr>
          <w:rFonts w:hint="eastAsia" w:ascii="仿宋" w:hAnsi="仿宋" w:eastAsia="仿宋" w:cs="仿宋"/>
          <w:sz w:val="28"/>
          <w:szCs w:val="28"/>
          <w:highlight w:val="none"/>
        </w:rPr>
        <w:t>〖前附表〗</w:t>
      </w:r>
      <w:bookmarkEnd w:id="10"/>
    </w:p>
    <w:tbl>
      <w:tblPr>
        <w:tblStyle w:val="18"/>
        <w:tblW w:w="8870" w:type="dxa"/>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978"/>
        <w:gridCol w:w="1627"/>
        <w:gridCol w:w="6265"/>
      </w:tblGrid>
      <w:tr w14:paraId="398C09B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tcBorders>
              <w:top w:val="single" w:color="auto" w:sz="12" w:space="0"/>
              <w:bottom w:val="single" w:color="auto" w:sz="2" w:space="0"/>
            </w:tcBorders>
            <w:shd w:val="clear" w:color="auto" w:fill="F1F1F1" w:themeFill="background1" w:themeFillShade="F2"/>
            <w:vAlign w:val="center"/>
          </w:tcPr>
          <w:p w14:paraId="6C34642A">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序号</w:t>
            </w:r>
          </w:p>
        </w:tc>
        <w:tc>
          <w:tcPr>
            <w:tcW w:w="1627" w:type="dxa"/>
            <w:tcBorders>
              <w:top w:val="single" w:color="auto" w:sz="12" w:space="0"/>
              <w:bottom w:val="single" w:color="auto" w:sz="2" w:space="0"/>
            </w:tcBorders>
            <w:shd w:val="clear" w:color="auto" w:fill="F1F1F1" w:themeFill="background1" w:themeFillShade="F2"/>
            <w:vAlign w:val="center"/>
          </w:tcPr>
          <w:p w14:paraId="4F898226">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内容</w:t>
            </w:r>
          </w:p>
        </w:tc>
        <w:tc>
          <w:tcPr>
            <w:tcW w:w="6265" w:type="dxa"/>
            <w:tcBorders>
              <w:top w:val="single" w:color="auto" w:sz="12" w:space="0"/>
              <w:bottom w:val="single" w:color="auto" w:sz="2" w:space="0"/>
            </w:tcBorders>
            <w:shd w:val="clear" w:color="auto" w:fill="F1F1F1" w:themeFill="background1" w:themeFillShade="F2"/>
            <w:vAlign w:val="center"/>
          </w:tcPr>
          <w:p w14:paraId="35E361CC">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说明和要求</w:t>
            </w:r>
          </w:p>
        </w:tc>
      </w:tr>
      <w:tr w14:paraId="4B7FE23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tcBorders>
              <w:top w:val="single" w:color="auto" w:sz="2" w:space="0"/>
            </w:tcBorders>
            <w:shd w:val="clear" w:color="auto" w:fill="auto"/>
            <w:vAlign w:val="center"/>
          </w:tcPr>
          <w:p w14:paraId="6D69E759">
            <w:pPr>
              <w:jc w:val="center"/>
              <w:rPr>
                <w:rFonts w:ascii="仿宋" w:hAnsi="仿宋" w:eastAsia="仿宋" w:cs="仿宋"/>
                <w:sz w:val="28"/>
                <w:szCs w:val="28"/>
                <w:highlight w:val="none"/>
              </w:rPr>
            </w:pPr>
            <w:r>
              <w:rPr>
                <w:rFonts w:hint="eastAsia" w:ascii="仿宋" w:hAnsi="仿宋" w:eastAsia="仿宋" w:cs="仿宋"/>
                <w:sz w:val="28"/>
                <w:szCs w:val="28"/>
                <w:highlight w:val="none"/>
              </w:rPr>
              <w:t>1</w:t>
            </w:r>
          </w:p>
        </w:tc>
        <w:tc>
          <w:tcPr>
            <w:tcW w:w="1627" w:type="dxa"/>
            <w:tcBorders>
              <w:top w:val="single" w:color="auto" w:sz="2" w:space="0"/>
            </w:tcBorders>
            <w:shd w:val="clear" w:color="auto" w:fill="auto"/>
            <w:vAlign w:val="center"/>
          </w:tcPr>
          <w:p w14:paraId="5E9F22A3">
            <w:pPr>
              <w:jc w:val="center"/>
              <w:rPr>
                <w:rFonts w:ascii="仿宋" w:hAnsi="仿宋" w:eastAsia="仿宋" w:cs="仿宋"/>
                <w:sz w:val="28"/>
                <w:szCs w:val="28"/>
                <w:highlight w:val="none"/>
              </w:rPr>
            </w:pPr>
            <w:r>
              <w:rPr>
                <w:rFonts w:hint="eastAsia" w:ascii="仿宋" w:hAnsi="仿宋" w:eastAsia="仿宋" w:cs="仿宋"/>
                <w:sz w:val="28"/>
                <w:szCs w:val="28"/>
                <w:highlight w:val="none"/>
              </w:rPr>
              <w:t>项目名称</w:t>
            </w:r>
          </w:p>
        </w:tc>
        <w:tc>
          <w:tcPr>
            <w:tcW w:w="6265" w:type="dxa"/>
            <w:tcBorders>
              <w:top w:val="single" w:color="auto" w:sz="2" w:space="0"/>
            </w:tcBorders>
            <w:shd w:val="clear" w:color="auto" w:fill="auto"/>
            <w:vAlign w:val="center"/>
          </w:tcPr>
          <w:p w14:paraId="5B43C103">
            <w:pPr>
              <w:spacing w:line="560" w:lineRule="exact"/>
              <w:jc w:val="center"/>
              <w:rPr>
                <w:rFonts w:ascii="仿宋" w:hAnsi="仿宋" w:eastAsia="仿宋" w:cs="仿宋"/>
                <w:sz w:val="28"/>
                <w:szCs w:val="28"/>
                <w:highlight w:val="none"/>
              </w:rPr>
            </w:pPr>
            <w:r>
              <w:rPr>
                <w:rFonts w:hint="eastAsia" w:ascii="仿宋" w:hAnsi="仿宋" w:eastAsia="仿宋" w:cs="仿宋"/>
                <w:b w:val="0"/>
                <w:bCs/>
                <w:sz w:val="24"/>
                <w:highlight w:val="none"/>
                <w:lang w:eastAsia="zh-CN"/>
              </w:rPr>
              <w:t>蓝田县2026年支持学前教育发展采购项目</w:t>
            </w:r>
          </w:p>
        </w:tc>
      </w:tr>
      <w:tr w14:paraId="6C061B0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6138C820">
            <w:pPr>
              <w:jc w:val="center"/>
              <w:rPr>
                <w:rFonts w:ascii="仿宋" w:hAnsi="仿宋" w:eastAsia="仿宋" w:cs="仿宋"/>
                <w:sz w:val="28"/>
                <w:szCs w:val="28"/>
                <w:highlight w:val="none"/>
              </w:rPr>
            </w:pPr>
            <w:r>
              <w:rPr>
                <w:rFonts w:hint="eastAsia" w:ascii="仿宋" w:hAnsi="仿宋" w:eastAsia="仿宋" w:cs="仿宋"/>
                <w:sz w:val="28"/>
                <w:szCs w:val="28"/>
                <w:highlight w:val="none"/>
              </w:rPr>
              <w:t>2</w:t>
            </w:r>
          </w:p>
        </w:tc>
        <w:tc>
          <w:tcPr>
            <w:tcW w:w="1627" w:type="dxa"/>
            <w:shd w:val="clear" w:color="auto" w:fill="auto"/>
            <w:vAlign w:val="center"/>
          </w:tcPr>
          <w:p w14:paraId="4F727D43">
            <w:pPr>
              <w:jc w:val="center"/>
              <w:rPr>
                <w:rFonts w:ascii="仿宋" w:hAnsi="仿宋" w:eastAsia="仿宋" w:cs="仿宋"/>
                <w:sz w:val="28"/>
                <w:szCs w:val="28"/>
                <w:highlight w:val="none"/>
              </w:rPr>
            </w:pPr>
            <w:r>
              <w:rPr>
                <w:rFonts w:hint="eastAsia" w:ascii="仿宋" w:hAnsi="仿宋" w:eastAsia="仿宋" w:cs="仿宋"/>
                <w:sz w:val="28"/>
                <w:szCs w:val="28"/>
                <w:highlight w:val="none"/>
              </w:rPr>
              <w:t>项目编号</w:t>
            </w:r>
          </w:p>
        </w:tc>
        <w:tc>
          <w:tcPr>
            <w:tcW w:w="6265" w:type="dxa"/>
            <w:shd w:val="clear" w:color="auto" w:fill="auto"/>
            <w:vAlign w:val="center"/>
          </w:tcPr>
          <w:p w14:paraId="09835771">
            <w:pPr>
              <w:jc w:val="center"/>
              <w:rPr>
                <w:rFonts w:ascii="仿宋" w:hAnsi="仿宋" w:eastAsia="仿宋" w:cs="仿宋"/>
                <w:sz w:val="28"/>
                <w:szCs w:val="28"/>
                <w:highlight w:val="none"/>
              </w:rPr>
            </w:pPr>
            <w:r>
              <w:rPr>
                <w:rFonts w:hint="eastAsia" w:ascii="仿宋" w:hAnsi="仿宋" w:eastAsia="仿宋" w:cs="仿宋"/>
                <w:sz w:val="24"/>
                <w:szCs w:val="24"/>
                <w:highlight w:val="none"/>
                <w:shd w:val="clear" w:color="auto" w:fill="FFFFFF"/>
                <w:lang w:eastAsia="zh-CN"/>
              </w:rPr>
              <w:t>SCIT-ZG-</w:t>
            </w:r>
            <w:r>
              <w:rPr>
                <w:rFonts w:hint="eastAsia" w:ascii="仿宋" w:hAnsi="仿宋" w:eastAsia="仿宋" w:cs="仿宋"/>
                <w:sz w:val="28"/>
                <w:szCs w:val="28"/>
                <w:highlight w:val="none"/>
              </w:rPr>
              <w:t xml:space="preserve">SX2026070008 </w:t>
            </w:r>
          </w:p>
        </w:tc>
      </w:tr>
      <w:tr w14:paraId="2031136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2AE780FD">
            <w:pPr>
              <w:jc w:val="center"/>
              <w:rPr>
                <w:rFonts w:ascii="仿宋" w:hAnsi="仿宋" w:eastAsia="仿宋" w:cs="仿宋"/>
                <w:sz w:val="28"/>
                <w:szCs w:val="28"/>
                <w:highlight w:val="none"/>
              </w:rPr>
            </w:pPr>
            <w:r>
              <w:rPr>
                <w:rFonts w:hint="eastAsia" w:ascii="仿宋" w:hAnsi="仿宋" w:eastAsia="仿宋" w:cs="仿宋"/>
                <w:sz w:val="28"/>
                <w:szCs w:val="28"/>
                <w:highlight w:val="none"/>
              </w:rPr>
              <w:t>3</w:t>
            </w:r>
          </w:p>
        </w:tc>
        <w:tc>
          <w:tcPr>
            <w:tcW w:w="1627" w:type="dxa"/>
            <w:shd w:val="clear" w:color="auto" w:fill="auto"/>
            <w:vAlign w:val="center"/>
          </w:tcPr>
          <w:p w14:paraId="29B79E70">
            <w:pPr>
              <w:jc w:val="center"/>
              <w:rPr>
                <w:rFonts w:ascii="仿宋" w:hAnsi="仿宋" w:eastAsia="仿宋" w:cs="仿宋"/>
                <w:sz w:val="28"/>
                <w:szCs w:val="28"/>
                <w:highlight w:val="none"/>
              </w:rPr>
            </w:pPr>
            <w:r>
              <w:rPr>
                <w:rFonts w:hint="eastAsia" w:ascii="仿宋" w:hAnsi="仿宋" w:eastAsia="仿宋" w:cs="仿宋"/>
                <w:sz w:val="28"/>
                <w:szCs w:val="28"/>
                <w:highlight w:val="none"/>
              </w:rPr>
              <w:t>预算执行书编号</w:t>
            </w:r>
          </w:p>
        </w:tc>
        <w:tc>
          <w:tcPr>
            <w:tcW w:w="6265" w:type="dxa"/>
            <w:shd w:val="clear" w:color="auto" w:fill="auto"/>
            <w:vAlign w:val="center"/>
          </w:tcPr>
          <w:p w14:paraId="4A77B888">
            <w:pPr>
              <w:spacing w:line="560" w:lineRule="exact"/>
              <w:ind w:firstLine="560" w:firstLineChars="200"/>
              <w:jc w:val="center"/>
              <w:rPr>
                <w:rFonts w:ascii="仿宋" w:hAnsi="仿宋" w:eastAsia="仿宋" w:cs="仿宋"/>
                <w:sz w:val="28"/>
                <w:szCs w:val="28"/>
                <w:highlight w:val="none"/>
              </w:rPr>
            </w:pPr>
          </w:p>
        </w:tc>
      </w:tr>
      <w:tr w14:paraId="2021A12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3C23728A">
            <w:pPr>
              <w:jc w:val="center"/>
              <w:rPr>
                <w:rFonts w:ascii="仿宋" w:hAnsi="仿宋" w:eastAsia="仿宋" w:cs="仿宋"/>
                <w:sz w:val="28"/>
                <w:szCs w:val="28"/>
                <w:highlight w:val="none"/>
              </w:rPr>
            </w:pPr>
            <w:r>
              <w:rPr>
                <w:rFonts w:hint="eastAsia" w:ascii="仿宋" w:hAnsi="仿宋" w:eastAsia="仿宋" w:cs="仿宋"/>
                <w:sz w:val="28"/>
                <w:szCs w:val="28"/>
                <w:highlight w:val="none"/>
              </w:rPr>
              <w:t>4</w:t>
            </w:r>
          </w:p>
        </w:tc>
        <w:tc>
          <w:tcPr>
            <w:tcW w:w="1627" w:type="dxa"/>
            <w:shd w:val="clear" w:color="auto" w:fill="auto"/>
            <w:vAlign w:val="center"/>
          </w:tcPr>
          <w:p w14:paraId="19994D9C">
            <w:pPr>
              <w:jc w:val="center"/>
              <w:rPr>
                <w:rFonts w:ascii="仿宋" w:hAnsi="仿宋" w:eastAsia="仿宋" w:cs="仿宋"/>
                <w:sz w:val="28"/>
                <w:szCs w:val="28"/>
                <w:highlight w:val="none"/>
              </w:rPr>
            </w:pPr>
            <w:r>
              <w:rPr>
                <w:rFonts w:hint="eastAsia" w:ascii="仿宋" w:hAnsi="仿宋" w:eastAsia="仿宋" w:cs="仿宋"/>
                <w:sz w:val="28"/>
                <w:szCs w:val="28"/>
                <w:highlight w:val="none"/>
              </w:rPr>
              <w:t>是否预留份额专门面向中小企业采购</w:t>
            </w:r>
          </w:p>
        </w:tc>
        <w:tc>
          <w:tcPr>
            <w:tcW w:w="6265" w:type="dxa"/>
            <w:shd w:val="clear" w:color="auto" w:fill="auto"/>
            <w:vAlign w:val="center"/>
          </w:tcPr>
          <w:p w14:paraId="711A8042">
            <w:pPr>
              <w:shd w:val="clear"/>
              <w:jc w:val="center"/>
              <w:rPr>
                <w:rFonts w:hint="eastAsia" w:ascii="仿宋" w:hAnsi="仿宋" w:eastAsia="仿宋" w:cs="仿宋"/>
                <w:sz w:val="28"/>
                <w:szCs w:val="28"/>
                <w:highlight w:val="none"/>
              </w:rPr>
            </w:pPr>
            <w:sdt>
              <w:sdtPr>
                <w:rPr>
                  <w:rFonts w:hint="eastAsia" w:ascii="仿宋" w:hAnsi="仿宋" w:eastAsia="仿宋" w:cs="仿宋"/>
                  <w:sz w:val="28"/>
                  <w:szCs w:val="28"/>
                  <w:highlight w:val="none"/>
                </w:rPr>
                <w:id w:val="2139916130"/>
              </w:sdtPr>
              <w:sdtEndPr>
                <w:rPr>
                  <w:rFonts w:hint="eastAsia" w:ascii="仿宋" w:hAnsi="仿宋" w:eastAsia="仿宋" w:cs="仿宋"/>
                  <w:sz w:val="28"/>
                  <w:szCs w:val="28"/>
                  <w:highlight w:val="none"/>
                </w:rPr>
              </w:sdtEndPr>
              <w:sdtContent>
                <w:sdt>
                  <w:sdtPr>
                    <w:rPr>
                      <w:rFonts w:hint="eastAsia" w:ascii="仿宋" w:hAnsi="仿宋" w:eastAsia="仿宋" w:cs="仿宋"/>
                      <w:sz w:val="28"/>
                      <w:szCs w:val="28"/>
                      <w:highlight w:val="none"/>
                    </w:rPr>
                    <w:id w:val="147482051"/>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lang w:eastAsia="zh-CN"/>
                      </w:rPr>
                      <w:t>□</w:t>
                    </w:r>
                  </w:sdtContent>
                </w:sdt>
              </w:sdtContent>
            </w:sdt>
            <w:r>
              <w:rPr>
                <w:rFonts w:hint="eastAsia" w:ascii="仿宋" w:hAnsi="仿宋" w:eastAsia="仿宋" w:cs="仿宋"/>
                <w:sz w:val="28"/>
                <w:szCs w:val="28"/>
                <w:highlight w:val="none"/>
              </w:rPr>
              <w:t xml:space="preserve">是  </w:t>
            </w:r>
            <w:sdt>
              <w:sdtPr>
                <w:rPr>
                  <w:rFonts w:hint="eastAsia" w:ascii="仿宋" w:hAnsi="仿宋" w:eastAsia="仿宋" w:cs="仿宋"/>
                  <w:sz w:val="28"/>
                  <w:szCs w:val="28"/>
                  <w:highlight w:val="none"/>
                </w:rPr>
                <w:id w:val="-2072024220"/>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lang w:eastAsia="zh-CN"/>
                  </w:rPr>
                  <w:t>☑</w:t>
                </w:r>
              </w:sdtContent>
            </w:sdt>
            <w:r>
              <w:rPr>
                <w:rFonts w:hint="eastAsia" w:ascii="仿宋" w:hAnsi="仿宋" w:eastAsia="仿宋" w:cs="仿宋"/>
                <w:sz w:val="28"/>
                <w:szCs w:val="28"/>
                <w:highlight w:val="none"/>
              </w:rPr>
              <w:t>否</w:t>
            </w:r>
          </w:p>
          <w:p w14:paraId="02603AE7">
            <w:pPr>
              <w:shd w:val="clear"/>
              <w:jc w:val="center"/>
              <w:rPr>
                <w:rFonts w:hint="eastAsia" w:ascii="仿宋" w:hAnsi="仿宋" w:eastAsia="仿宋" w:cs="仿宋"/>
                <w:sz w:val="28"/>
                <w:szCs w:val="28"/>
                <w:highlight w:val="none"/>
                <w:lang w:eastAsia="zh-CN"/>
              </w:rPr>
            </w:pPr>
            <w:r>
              <w:rPr>
                <w:rFonts w:hint="eastAsia" w:ascii="仿宋" w:hAnsi="仿宋" w:eastAsia="仿宋" w:cs="仿宋"/>
                <w:sz w:val="28"/>
                <w:szCs w:val="28"/>
                <w:highlight w:val="none"/>
                <w:lang w:eastAsia="zh-CN"/>
              </w:rPr>
              <w:t>合同包</w:t>
            </w:r>
            <w:r>
              <w:rPr>
                <w:rFonts w:hint="eastAsia" w:ascii="仿宋" w:hAnsi="仿宋" w:eastAsia="仿宋" w:cs="仿宋"/>
                <w:sz w:val="28"/>
                <w:szCs w:val="28"/>
                <w:highlight w:val="none"/>
                <w:lang w:val="en-US" w:eastAsia="zh-CN"/>
              </w:rPr>
              <w:t>4</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rPr>
              <w:t>专门面向中小企业采购</w:t>
            </w:r>
            <w:r>
              <w:rPr>
                <w:rFonts w:hint="eastAsia" w:ascii="仿宋" w:hAnsi="仿宋" w:eastAsia="仿宋" w:cs="仿宋"/>
                <w:sz w:val="28"/>
                <w:szCs w:val="28"/>
                <w:highlight w:val="none"/>
                <w:lang w:eastAsia="zh-CN"/>
              </w:rPr>
              <w:t>。</w:t>
            </w:r>
          </w:p>
          <w:p w14:paraId="71BA1723">
            <w:pPr>
              <w:jc w:val="center"/>
              <w:rPr>
                <w:rFonts w:ascii="仿宋" w:hAnsi="仿宋" w:eastAsia="仿宋" w:cs="仿宋"/>
                <w:sz w:val="28"/>
                <w:szCs w:val="28"/>
                <w:highlight w:val="none"/>
              </w:rPr>
            </w:pPr>
          </w:p>
        </w:tc>
      </w:tr>
      <w:tr w14:paraId="104DF07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00" w:hRule="atLeast"/>
          <w:jc w:val="center"/>
        </w:trPr>
        <w:tc>
          <w:tcPr>
            <w:tcW w:w="978" w:type="dxa"/>
            <w:vMerge w:val="restart"/>
            <w:shd w:val="clear" w:color="auto" w:fill="auto"/>
            <w:vAlign w:val="center"/>
          </w:tcPr>
          <w:p w14:paraId="0FAE7473">
            <w:pPr>
              <w:jc w:val="center"/>
              <w:rPr>
                <w:rFonts w:ascii="仿宋" w:hAnsi="仿宋" w:eastAsia="仿宋" w:cs="仿宋"/>
                <w:sz w:val="28"/>
                <w:szCs w:val="28"/>
                <w:highlight w:val="none"/>
              </w:rPr>
            </w:pPr>
            <w:r>
              <w:rPr>
                <w:rFonts w:hint="eastAsia" w:ascii="仿宋" w:hAnsi="仿宋" w:eastAsia="仿宋" w:cs="仿宋"/>
                <w:sz w:val="28"/>
                <w:szCs w:val="28"/>
                <w:highlight w:val="none"/>
              </w:rPr>
              <w:t>5</w:t>
            </w:r>
          </w:p>
        </w:tc>
        <w:tc>
          <w:tcPr>
            <w:tcW w:w="1627" w:type="dxa"/>
            <w:shd w:val="clear" w:color="auto" w:fill="auto"/>
            <w:vAlign w:val="center"/>
          </w:tcPr>
          <w:p w14:paraId="3D49FF01">
            <w:pPr>
              <w:jc w:val="center"/>
              <w:rPr>
                <w:rFonts w:ascii="仿宋" w:hAnsi="仿宋" w:eastAsia="仿宋" w:cs="仿宋"/>
                <w:sz w:val="28"/>
                <w:szCs w:val="28"/>
                <w:highlight w:val="none"/>
              </w:rPr>
            </w:pPr>
            <w:r>
              <w:rPr>
                <w:rFonts w:hint="eastAsia" w:ascii="仿宋" w:hAnsi="仿宋" w:eastAsia="仿宋" w:cs="仿宋"/>
                <w:sz w:val="28"/>
                <w:szCs w:val="28"/>
                <w:highlight w:val="none"/>
              </w:rPr>
              <w:t>预算金额</w:t>
            </w:r>
          </w:p>
        </w:tc>
        <w:tc>
          <w:tcPr>
            <w:tcW w:w="6265" w:type="dxa"/>
            <w:shd w:val="clear" w:color="auto" w:fill="auto"/>
            <w:vAlign w:val="center"/>
          </w:tcPr>
          <w:p w14:paraId="3B85AC0E">
            <w:pPr>
              <w:jc w:val="left"/>
              <w:rPr>
                <w:rFonts w:hint="eastAsia" w:ascii="仿宋" w:hAnsi="仿宋" w:eastAsia="仿宋" w:cs="仿宋"/>
                <w:sz w:val="24"/>
                <w:szCs w:val="24"/>
                <w:highlight w:val="none"/>
                <w:shd w:val="clear" w:color="auto" w:fill="FFFFFF"/>
                <w:lang w:eastAsia="zh-CN"/>
              </w:rPr>
            </w:pPr>
            <w:r>
              <w:rPr>
                <w:rFonts w:hint="eastAsia" w:ascii="仿宋" w:hAnsi="仿宋" w:eastAsia="仿宋" w:cs="仿宋"/>
                <w:sz w:val="24"/>
                <w:szCs w:val="24"/>
                <w:highlight w:val="none"/>
                <w:shd w:val="clear" w:color="auto" w:fill="FFFFFF"/>
                <w:lang w:val="en-US" w:eastAsia="zh-CN"/>
              </w:rPr>
              <w:t>合同包4</w:t>
            </w:r>
            <w:r>
              <w:rPr>
                <w:rFonts w:hint="eastAsia" w:ascii="仿宋" w:hAnsi="仿宋" w:eastAsia="仿宋" w:cs="仿宋"/>
                <w:sz w:val="24"/>
                <w:szCs w:val="24"/>
                <w:highlight w:val="none"/>
                <w:shd w:val="clear" w:color="auto" w:fill="FFFFFF"/>
                <w:lang w:eastAsia="zh-CN"/>
              </w:rPr>
              <w:t>(图书):</w:t>
            </w:r>
            <w:r>
              <w:rPr>
                <w:rFonts w:hint="eastAsia" w:ascii="仿宋" w:hAnsi="仿宋" w:eastAsia="仿宋" w:cs="仿宋"/>
                <w:sz w:val="24"/>
                <w:szCs w:val="24"/>
                <w:highlight w:val="none"/>
                <w:shd w:val="clear" w:color="auto" w:fill="FFFFFF"/>
                <w:lang w:val="en-US" w:eastAsia="zh-CN"/>
              </w:rPr>
              <w:t>240</w:t>
            </w:r>
            <w:r>
              <w:rPr>
                <w:rFonts w:hint="eastAsia" w:ascii="仿宋" w:hAnsi="仿宋" w:eastAsia="仿宋" w:cs="仿宋"/>
                <w:sz w:val="24"/>
                <w:szCs w:val="24"/>
                <w:highlight w:val="none"/>
                <w:shd w:val="clear" w:color="auto" w:fill="FFFFFF"/>
                <w:lang w:eastAsia="zh-CN"/>
              </w:rPr>
              <w:t>,000.00元</w:t>
            </w:r>
          </w:p>
        </w:tc>
      </w:tr>
      <w:tr w14:paraId="504D318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21E19B9A">
            <w:pPr>
              <w:jc w:val="center"/>
              <w:rPr>
                <w:rFonts w:ascii="仿宋" w:hAnsi="仿宋" w:eastAsia="仿宋" w:cs="仿宋"/>
                <w:sz w:val="28"/>
                <w:szCs w:val="28"/>
                <w:highlight w:val="none"/>
              </w:rPr>
            </w:pPr>
            <w:r>
              <w:rPr>
                <w:rFonts w:hint="eastAsia" w:ascii="仿宋" w:hAnsi="仿宋" w:eastAsia="仿宋" w:cs="仿宋"/>
                <w:sz w:val="28"/>
                <w:szCs w:val="28"/>
                <w:highlight w:val="none"/>
              </w:rPr>
              <w:t>6</w:t>
            </w:r>
          </w:p>
        </w:tc>
        <w:tc>
          <w:tcPr>
            <w:tcW w:w="1627" w:type="dxa"/>
            <w:shd w:val="clear" w:color="auto" w:fill="auto"/>
            <w:vAlign w:val="center"/>
          </w:tcPr>
          <w:p w14:paraId="49A6D281">
            <w:pPr>
              <w:jc w:val="center"/>
              <w:rPr>
                <w:rFonts w:ascii="仿宋" w:hAnsi="仿宋" w:eastAsia="仿宋" w:cs="仿宋"/>
                <w:sz w:val="28"/>
                <w:szCs w:val="28"/>
                <w:highlight w:val="none"/>
              </w:rPr>
            </w:pPr>
            <w:r>
              <w:rPr>
                <w:rFonts w:hint="eastAsia" w:ascii="仿宋" w:hAnsi="仿宋" w:eastAsia="仿宋" w:cs="仿宋"/>
                <w:sz w:val="28"/>
                <w:szCs w:val="28"/>
                <w:highlight w:val="none"/>
              </w:rPr>
              <w:t>最高限价</w:t>
            </w:r>
          </w:p>
        </w:tc>
        <w:tc>
          <w:tcPr>
            <w:tcW w:w="6265" w:type="dxa"/>
            <w:shd w:val="clear" w:color="auto" w:fill="auto"/>
            <w:vAlign w:val="center"/>
          </w:tcPr>
          <w:p w14:paraId="7CDBA3BA">
            <w:pPr>
              <w:jc w:val="both"/>
              <w:rPr>
                <w:rFonts w:hint="eastAsia" w:ascii="仿宋" w:hAnsi="仿宋" w:eastAsia="仿宋" w:cs="仿宋"/>
                <w:sz w:val="24"/>
                <w:szCs w:val="24"/>
                <w:highlight w:val="none"/>
                <w:shd w:val="clear" w:color="auto" w:fill="FFFFFF"/>
                <w:lang w:eastAsia="zh-CN"/>
              </w:rPr>
            </w:pPr>
            <w:r>
              <w:rPr>
                <w:rFonts w:hint="eastAsia" w:ascii="仿宋" w:hAnsi="仿宋" w:eastAsia="仿宋" w:cs="仿宋"/>
                <w:sz w:val="24"/>
                <w:szCs w:val="24"/>
                <w:highlight w:val="none"/>
                <w:shd w:val="clear" w:color="auto" w:fill="FFFFFF"/>
                <w:lang w:val="en-US" w:eastAsia="zh-CN"/>
              </w:rPr>
              <w:t>合同包4</w:t>
            </w:r>
            <w:r>
              <w:rPr>
                <w:rFonts w:hint="eastAsia" w:ascii="仿宋" w:hAnsi="仿宋" w:eastAsia="仿宋" w:cs="仿宋"/>
                <w:sz w:val="24"/>
                <w:szCs w:val="24"/>
                <w:highlight w:val="none"/>
                <w:shd w:val="clear" w:color="auto" w:fill="FFFFFF"/>
                <w:lang w:eastAsia="zh-CN"/>
              </w:rPr>
              <w:t>(图书):</w:t>
            </w:r>
            <w:r>
              <w:rPr>
                <w:rFonts w:hint="eastAsia" w:ascii="仿宋" w:hAnsi="仿宋" w:eastAsia="仿宋" w:cs="仿宋"/>
                <w:sz w:val="24"/>
                <w:szCs w:val="24"/>
                <w:highlight w:val="none"/>
                <w:shd w:val="clear" w:color="auto" w:fill="FFFFFF"/>
                <w:lang w:val="en-US" w:eastAsia="zh-CN"/>
              </w:rPr>
              <w:t>240</w:t>
            </w:r>
            <w:r>
              <w:rPr>
                <w:rFonts w:hint="eastAsia" w:ascii="仿宋" w:hAnsi="仿宋" w:eastAsia="仿宋" w:cs="仿宋"/>
                <w:sz w:val="24"/>
                <w:szCs w:val="24"/>
                <w:highlight w:val="none"/>
                <w:shd w:val="clear" w:color="auto" w:fill="FFFFFF"/>
                <w:lang w:eastAsia="zh-CN"/>
              </w:rPr>
              <w:t>,000.00元</w:t>
            </w:r>
          </w:p>
        </w:tc>
      </w:tr>
      <w:tr w14:paraId="3727305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26AE9048">
            <w:pPr>
              <w:jc w:val="center"/>
              <w:rPr>
                <w:rFonts w:ascii="仿宋" w:hAnsi="仿宋" w:eastAsia="仿宋" w:cs="仿宋"/>
                <w:sz w:val="28"/>
                <w:szCs w:val="28"/>
                <w:highlight w:val="none"/>
              </w:rPr>
            </w:pPr>
            <w:r>
              <w:rPr>
                <w:rFonts w:hint="eastAsia" w:ascii="仿宋" w:hAnsi="仿宋" w:eastAsia="仿宋" w:cs="仿宋"/>
                <w:sz w:val="28"/>
                <w:szCs w:val="28"/>
                <w:highlight w:val="none"/>
              </w:rPr>
              <w:t>6</w:t>
            </w:r>
          </w:p>
        </w:tc>
        <w:tc>
          <w:tcPr>
            <w:tcW w:w="1627" w:type="dxa"/>
            <w:shd w:val="clear" w:color="auto" w:fill="auto"/>
            <w:vAlign w:val="center"/>
          </w:tcPr>
          <w:p w14:paraId="4DE0D12A">
            <w:pPr>
              <w:jc w:val="center"/>
              <w:rPr>
                <w:rFonts w:ascii="仿宋" w:hAnsi="仿宋" w:eastAsia="仿宋" w:cs="仿宋"/>
                <w:sz w:val="28"/>
                <w:szCs w:val="28"/>
                <w:highlight w:val="none"/>
              </w:rPr>
            </w:pPr>
            <w:r>
              <w:rPr>
                <w:rFonts w:hint="eastAsia" w:ascii="仿宋" w:hAnsi="仿宋" w:eastAsia="仿宋" w:cs="仿宋"/>
                <w:sz w:val="28"/>
                <w:szCs w:val="28"/>
                <w:highlight w:val="none"/>
              </w:rPr>
              <w:t>是否接受联合体</w:t>
            </w:r>
          </w:p>
        </w:tc>
        <w:tc>
          <w:tcPr>
            <w:tcW w:w="6265" w:type="dxa"/>
            <w:shd w:val="clear" w:color="auto" w:fill="auto"/>
            <w:vAlign w:val="center"/>
          </w:tcPr>
          <w:p w14:paraId="7D0888F3">
            <w:pPr>
              <w:jc w:val="center"/>
              <w:rPr>
                <w:rFonts w:ascii="仿宋" w:hAnsi="仿宋" w:eastAsia="仿宋" w:cs="仿宋"/>
                <w:sz w:val="28"/>
                <w:szCs w:val="28"/>
                <w:highlight w:val="none"/>
              </w:rPr>
            </w:pPr>
            <w:sdt>
              <w:sdtPr>
                <w:rPr>
                  <w:rFonts w:hint="eastAsia" w:ascii="仿宋" w:hAnsi="仿宋" w:eastAsia="仿宋" w:cs="仿宋"/>
                  <w:sz w:val="28"/>
                  <w:szCs w:val="28"/>
                  <w:highlight w:val="none"/>
                </w:rPr>
                <w:id w:val="608160193"/>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t>☐</w:t>
                </w:r>
              </w:sdtContent>
            </w:sdt>
            <w:r>
              <w:rPr>
                <w:rFonts w:hint="eastAsia" w:ascii="仿宋" w:hAnsi="仿宋" w:eastAsia="仿宋" w:cs="仿宋"/>
                <w:sz w:val="28"/>
                <w:szCs w:val="28"/>
                <w:highlight w:val="none"/>
              </w:rPr>
              <w:t>是  ☑否</w:t>
            </w:r>
          </w:p>
        </w:tc>
      </w:tr>
      <w:tr w14:paraId="3913803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6B2297D7">
            <w:pPr>
              <w:jc w:val="center"/>
              <w:rPr>
                <w:rFonts w:ascii="仿宋" w:hAnsi="仿宋" w:eastAsia="仿宋" w:cs="仿宋"/>
                <w:sz w:val="28"/>
                <w:szCs w:val="28"/>
                <w:highlight w:val="none"/>
              </w:rPr>
            </w:pPr>
            <w:r>
              <w:rPr>
                <w:rFonts w:hint="eastAsia" w:ascii="仿宋" w:hAnsi="仿宋" w:eastAsia="仿宋" w:cs="仿宋"/>
                <w:sz w:val="28"/>
                <w:szCs w:val="28"/>
                <w:highlight w:val="none"/>
              </w:rPr>
              <w:t>7</w:t>
            </w:r>
          </w:p>
        </w:tc>
        <w:tc>
          <w:tcPr>
            <w:tcW w:w="1627" w:type="dxa"/>
            <w:shd w:val="clear" w:color="auto" w:fill="auto"/>
            <w:vAlign w:val="center"/>
          </w:tcPr>
          <w:p w14:paraId="4BCAE06D">
            <w:pPr>
              <w:jc w:val="center"/>
              <w:rPr>
                <w:rFonts w:ascii="仿宋" w:hAnsi="仿宋" w:eastAsia="仿宋" w:cs="仿宋"/>
                <w:sz w:val="28"/>
                <w:szCs w:val="28"/>
                <w:highlight w:val="none"/>
              </w:rPr>
            </w:pPr>
            <w:r>
              <w:rPr>
                <w:rFonts w:hint="eastAsia" w:ascii="仿宋" w:hAnsi="仿宋" w:eastAsia="仿宋" w:cs="仿宋"/>
                <w:sz w:val="28"/>
                <w:szCs w:val="28"/>
                <w:highlight w:val="none"/>
              </w:rPr>
              <w:t>是否允许进口产品</w:t>
            </w:r>
          </w:p>
        </w:tc>
        <w:tc>
          <w:tcPr>
            <w:tcW w:w="6265" w:type="dxa"/>
            <w:shd w:val="clear" w:color="auto" w:fill="auto"/>
            <w:vAlign w:val="center"/>
          </w:tcPr>
          <w:p w14:paraId="63156AD6">
            <w:pPr>
              <w:jc w:val="center"/>
              <w:rPr>
                <w:rFonts w:ascii="仿宋" w:hAnsi="仿宋" w:eastAsia="仿宋" w:cs="仿宋"/>
                <w:sz w:val="28"/>
                <w:szCs w:val="28"/>
                <w:highlight w:val="none"/>
              </w:rPr>
            </w:pPr>
            <w:sdt>
              <w:sdtPr>
                <w:rPr>
                  <w:rFonts w:hint="eastAsia" w:ascii="仿宋" w:hAnsi="仿宋" w:eastAsia="仿宋" w:cs="仿宋"/>
                  <w:sz w:val="28"/>
                  <w:szCs w:val="28"/>
                  <w:highlight w:val="none"/>
                </w:rPr>
                <w:id w:val="148570254"/>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sym w:font="Wingdings 2" w:char="00A3"/>
                </w:r>
              </w:sdtContent>
            </w:sdt>
            <w:r>
              <w:rPr>
                <w:rFonts w:hint="eastAsia" w:ascii="仿宋" w:hAnsi="仿宋" w:eastAsia="仿宋" w:cs="仿宋"/>
                <w:sz w:val="28"/>
                <w:szCs w:val="28"/>
                <w:highlight w:val="none"/>
              </w:rPr>
              <w:t xml:space="preserve">是  </w:t>
            </w:r>
            <w:sdt>
              <w:sdtPr>
                <w:rPr>
                  <w:rFonts w:hint="eastAsia" w:ascii="仿宋" w:hAnsi="仿宋" w:eastAsia="仿宋" w:cs="仿宋"/>
                  <w:sz w:val="28"/>
                  <w:szCs w:val="28"/>
                  <w:highlight w:val="none"/>
                </w:rPr>
                <w:id w:val="1317929335"/>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lang w:eastAsia="zh-CN"/>
                  </w:rPr>
                  <w:t>☑</w:t>
                </w:r>
              </w:sdtContent>
            </w:sdt>
            <w:r>
              <w:rPr>
                <w:rFonts w:hint="eastAsia" w:ascii="仿宋" w:hAnsi="仿宋" w:eastAsia="仿宋" w:cs="仿宋"/>
                <w:sz w:val="28"/>
                <w:szCs w:val="28"/>
                <w:highlight w:val="none"/>
              </w:rPr>
              <w:t>否</w:t>
            </w:r>
          </w:p>
        </w:tc>
      </w:tr>
      <w:tr w14:paraId="68088C2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30D83D54">
            <w:pPr>
              <w:jc w:val="center"/>
              <w:rPr>
                <w:rFonts w:ascii="仿宋" w:hAnsi="仿宋" w:eastAsia="仿宋" w:cs="仿宋"/>
                <w:sz w:val="28"/>
                <w:szCs w:val="28"/>
                <w:highlight w:val="none"/>
              </w:rPr>
            </w:pPr>
            <w:r>
              <w:rPr>
                <w:rFonts w:hint="eastAsia" w:ascii="仿宋" w:hAnsi="仿宋" w:eastAsia="仿宋" w:cs="仿宋"/>
                <w:sz w:val="28"/>
                <w:szCs w:val="28"/>
                <w:highlight w:val="none"/>
              </w:rPr>
              <w:t>8</w:t>
            </w:r>
          </w:p>
        </w:tc>
        <w:tc>
          <w:tcPr>
            <w:tcW w:w="1627" w:type="dxa"/>
            <w:shd w:val="clear" w:color="auto" w:fill="auto"/>
            <w:vAlign w:val="center"/>
          </w:tcPr>
          <w:p w14:paraId="0714E27E">
            <w:pPr>
              <w:jc w:val="center"/>
              <w:rPr>
                <w:rFonts w:ascii="仿宋" w:hAnsi="仿宋" w:eastAsia="仿宋" w:cs="仿宋"/>
                <w:sz w:val="28"/>
                <w:szCs w:val="28"/>
                <w:highlight w:val="none"/>
              </w:rPr>
            </w:pPr>
            <w:r>
              <w:rPr>
                <w:rFonts w:hint="eastAsia" w:ascii="仿宋" w:hAnsi="仿宋" w:eastAsia="仿宋" w:cs="仿宋"/>
                <w:sz w:val="28"/>
                <w:szCs w:val="28"/>
                <w:highlight w:val="none"/>
              </w:rPr>
              <w:t>投标保证金</w:t>
            </w:r>
          </w:p>
        </w:tc>
        <w:tc>
          <w:tcPr>
            <w:tcW w:w="6265" w:type="dxa"/>
            <w:shd w:val="clear" w:color="auto" w:fill="auto"/>
            <w:vAlign w:val="center"/>
          </w:tcPr>
          <w:p w14:paraId="11A41366">
            <w:pPr>
              <w:jc w:val="center"/>
              <w:rPr>
                <w:rFonts w:ascii="仿宋" w:hAnsi="仿宋" w:eastAsia="仿宋" w:cs="仿宋"/>
                <w:sz w:val="28"/>
                <w:szCs w:val="28"/>
                <w:highlight w:val="none"/>
              </w:rPr>
            </w:pPr>
            <w:r>
              <w:rPr>
                <w:rFonts w:hint="eastAsia" w:ascii="仿宋" w:hAnsi="仿宋" w:eastAsia="仿宋" w:cs="仿宋"/>
                <w:sz w:val="28"/>
                <w:szCs w:val="28"/>
                <w:highlight w:val="none"/>
              </w:rPr>
              <w:t>免交</w:t>
            </w:r>
          </w:p>
        </w:tc>
      </w:tr>
      <w:tr w14:paraId="5386123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0D034B93">
            <w:pPr>
              <w:jc w:val="center"/>
              <w:rPr>
                <w:rFonts w:ascii="仿宋" w:hAnsi="仿宋" w:eastAsia="仿宋" w:cs="仿宋"/>
                <w:sz w:val="28"/>
                <w:szCs w:val="28"/>
                <w:highlight w:val="none"/>
              </w:rPr>
            </w:pPr>
            <w:r>
              <w:rPr>
                <w:rFonts w:hint="eastAsia" w:ascii="仿宋" w:hAnsi="仿宋" w:eastAsia="仿宋" w:cs="仿宋"/>
                <w:sz w:val="28"/>
                <w:szCs w:val="28"/>
                <w:highlight w:val="none"/>
              </w:rPr>
              <w:t>9</w:t>
            </w:r>
          </w:p>
        </w:tc>
        <w:tc>
          <w:tcPr>
            <w:tcW w:w="1627" w:type="dxa"/>
            <w:shd w:val="clear" w:color="auto" w:fill="auto"/>
            <w:vAlign w:val="center"/>
          </w:tcPr>
          <w:p w14:paraId="6F1A868A">
            <w:pPr>
              <w:jc w:val="center"/>
              <w:rPr>
                <w:rFonts w:ascii="仿宋" w:hAnsi="仿宋" w:eastAsia="仿宋" w:cs="仿宋"/>
                <w:sz w:val="28"/>
                <w:szCs w:val="28"/>
                <w:highlight w:val="none"/>
              </w:rPr>
            </w:pPr>
            <w:r>
              <w:rPr>
                <w:rFonts w:hint="eastAsia" w:ascii="仿宋" w:hAnsi="仿宋" w:eastAsia="仿宋" w:cs="仿宋"/>
                <w:sz w:val="28"/>
                <w:szCs w:val="28"/>
                <w:highlight w:val="none"/>
              </w:rPr>
              <w:t>履约保证金</w:t>
            </w:r>
          </w:p>
        </w:tc>
        <w:tc>
          <w:tcPr>
            <w:tcW w:w="6265" w:type="dxa"/>
            <w:shd w:val="clear" w:color="auto" w:fill="auto"/>
            <w:vAlign w:val="center"/>
          </w:tcPr>
          <w:p w14:paraId="479FF4B9">
            <w:pPr>
              <w:rPr>
                <w:rFonts w:ascii="仿宋" w:hAnsi="仿宋" w:eastAsia="仿宋" w:cs="仿宋"/>
                <w:sz w:val="28"/>
                <w:szCs w:val="28"/>
                <w:highlight w:val="none"/>
              </w:rPr>
            </w:pPr>
            <w:r>
              <w:rPr>
                <w:rFonts w:hint="eastAsia" w:ascii="仿宋" w:hAnsi="仿宋" w:eastAsia="仿宋" w:cs="仿宋"/>
                <w:sz w:val="28"/>
                <w:szCs w:val="28"/>
                <w:highlight w:val="none"/>
                <w:lang w:val="en-US" w:eastAsia="zh-CN"/>
              </w:rPr>
              <w:t>无</w:t>
            </w:r>
          </w:p>
        </w:tc>
      </w:tr>
      <w:tr w14:paraId="4D64FDE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28948C09">
            <w:pPr>
              <w:jc w:val="center"/>
              <w:rPr>
                <w:rFonts w:ascii="仿宋" w:hAnsi="仿宋" w:eastAsia="仿宋" w:cs="仿宋"/>
                <w:sz w:val="28"/>
                <w:szCs w:val="28"/>
                <w:highlight w:val="none"/>
              </w:rPr>
            </w:pPr>
            <w:r>
              <w:rPr>
                <w:rFonts w:hint="eastAsia" w:ascii="仿宋" w:hAnsi="仿宋" w:eastAsia="仿宋" w:cs="仿宋"/>
                <w:sz w:val="28"/>
                <w:szCs w:val="28"/>
                <w:highlight w:val="none"/>
              </w:rPr>
              <w:t>10</w:t>
            </w:r>
          </w:p>
        </w:tc>
        <w:tc>
          <w:tcPr>
            <w:tcW w:w="1627" w:type="dxa"/>
            <w:shd w:val="clear" w:color="auto" w:fill="auto"/>
            <w:vAlign w:val="center"/>
          </w:tcPr>
          <w:p w14:paraId="09900967">
            <w:pPr>
              <w:jc w:val="center"/>
              <w:rPr>
                <w:rFonts w:ascii="仿宋" w:hAnsi="仿宋" w:eastAsia="仿宋" w:cs="仿宋"/>
                <w:sz w:val="28"/>
                <w:szCs w:val="28"/>
                <w:highlight w:val="none"/>
              </w:rPr>
            </w:pPr>
            <w:r>
              <w:rPr>
                <w:rFonts w:hint="eastAsia" w:ascii="仿宋" w:hAnsi="仿宋" w:eastAsia="仿宋" w:cs="仿宋"/>
                <w:sz w:val="28"/>
                <w:szCs w:val="28"/>
                <w:highlight w:val="none"/>
              </w:rPr>
              <w:t>投标文件份数</w:t>
            </w:r>
          </w:p>
        </w:tc>
        <w:tc>
          <w:tcPr>
            <w:tcW w:w="6265" w:type="dxa"/>
            <w:shd w:val="clear" w:color="auto" w:fill="auto"/>
            <w:vAlign w:val="center"/>
          </w:tcPr>
          <w:p w14:paraId="12E18D08">
            <w:pPr>
              <w:jc w:val="both"/>
              <w:rPr>
                <w:rFonts w:ascii="仿宋" w:hAnsi="仿宋" w:eastAsia="仿宋" w:cs="仿宋"/>
                <w:sz w:val="28"/>
                <w:szCs w:val="28"/>
                <w:highlight w:val="none"/>
              </w:rPr>
            </w:pPr>
            <w:r>
              <w:rPr>
                <w:rFonts w:hint="eastAsia" w:ascii="仿宋" w:hAnsi="仿宋" w:eastAsia="仿宋" w:cs="仿宋"/>
                <w:sz w:val="28"/>
                <w:szCs w:val="28"/>
                <w:highlight w:val="none"/>
              </w:rPr>
              <w:t>投标供应商无需提供；</w:t>
            </w:r>
          </w:p>
          <w:p w14:paraId="40F63023">
            <w:pPr>
              <w:jc w:val="both"/>
              <w:rPr>
                <w:rFonts w:ascii="仿宋" w:hAnsi="仿宋" w:eastAsia="仿宋" w:cs="仿宋"/>
                <w:sz w:val="28"/>
                <w:szCs w:val="28"/>
                <w:highlight w:val="none"/>
              </w:rPr>
            </w:pPr>
            <w:r>
              <w:rPr>
                <w:rFonts w:hint="eastAsia" w:ascii="仿宋" w:hAnsi="仿宋" w:eastAsia="仿宋" w:cs="仿宋"/>
                <w:sz w:val="28"/>
                <w:szCs w:val="28"/>
                <w:highlight w:val="none"/>
              </w:rPr>
              <w:t>中标供应商在领取中标通知书时提供一正两副。</w:t>
            </w:r>
          </w:p>
        </w:tc>
      </w:tr>
      <w:tr w14:paraId="03C5FF2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4DD54F6B">
            <w:pPr>
              <w:jc w:val="center"/>
              <w:rPr>
                <w:rFonts w:ascii="仿宋" w:hAnsi="仿宋" w:eastAsia="仿宋" w:cs="仿宋"/>
                <w:sz w:val="28"/>
                <w:szCs w:val="28"/>
                <w:highlight w:val="none"/>
              </w:rPr>
            </w:pPr>
            <w:r>
              <w:rPr>
                <w:rFonts w:hint="eastAsia" w:ascii="仿宋" w:hAnsi="仿宋" w:eastAsia="仿宋" w:cs="仿宋"/>
                <w:sz w:val="28"/>
                <w:szCs w:val="28"/>
                <w:highlight w:val="none"/>
              </w:rPr>
              <w:t>11</w:t>
            </w:r>
          </w:p>
        </w:tc>
        <w:tc>
          <w:tcPr>
            <w:tcW w:w="1627" w:type="dxa"/>
            <w:shd w:val="clear" w:color="auto" w:fill="auto"/>
            <w:vAlign w:val="center"/>
          </w:tcPr>
          <w:p w14:paraId="27797EC6">
            <w:pPr>
              <w:jc w:val="center"/>
              <w:rPr>
                <w:rFonts w:ascii="仿宋" w:hAnsi="仿宋" w:eastAsia="仿宋" w:cs="仿宋"/>
                <w:sz w:val="28"/>
                <w:szCs w:val="28"/>
                <w:highlight w:val="none"/>
              </w:rPr>
            </w:pPr>
            <w:r>
              <w:rPr>
                <w:rFonts w:hint="eastAsia" w:ascii="仿宋" w:hAnsi="仿宋" w:eastAsia="仿宋" w:cs="仿宋"/>
                <w:sz w:val="28"/>
                <w:szCs w:val="28"/>
                <w:highlight w:val="none"/>
              </w:rPr>
              <w:t>现场踏勘和集中答疑</w:t>
            </w:r>
          </w:p>
        </w:tc>
        <w:tc>
          <w:tcPr>
            <w:tcW w:w="6265" w:type="dxa"/>
            <w:shd w:val="clear" w:color="auto" w:fill="auto"/>
            <w:vAlign w:val="center"/>
          </w:tcPr>
          <w:p w14:paraId="4140D4E2">
            <w:pPr>
              <w:jc w:val="center"/>
              <w:rPr>
                <w:rFonts w:ascii="仿宋" w:hAnsi="仿宋" w:eastAsia="仿宋" w:cs="仿宋"/>
                <w:sz w:val="28"/>
                <w:szCs w:val="28"/>
                <w:highlight w:val="none"/>
              </w:rPr>
            </w:pPr>
            <w:r>
              <w:rPr>
                <w:rFonts w:hint="eastAsia" w:ascii="仿宋" w:hAnsi="仿宋" w:eastAsia="仿宋" w:cs="仿宋"/>
                <w:sz w:val="28"/>
                <w:szCs w:val="28"/>
                <w:highlight w:val="none"/>
              </w:rPr>
              <w:t>本项目不适用</w:t>
            </w:r>
          </w:p>
        </w:tc>
      </w:tr>
      <w:tr w14:paraId="3E3433E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1A072CAB">
            <w:pPr>
              <w:jc w:val="center"/>
              <w:rPr>
                <w:rFonts w:ascii="仿宋" w:hAnsi="仿宋" w:eastAsia="仿宋" w:cs="仿宋"/>
                <w:sz w:val="28"/>
                <w:szCs w:val="28"/>
                <w:highlight w:val="none"/>
              </w:rPr>
            </w:pPr>
            <w:r>
              <w:rPr>
                <w:rFonts w:hint="eastAsia" w:ascii="仿宋" w:hAnsi="仿宋" w:eastAsia="仿宋" w:cs="仿宋"/>
                <w:sz w:val="28"/>
                <w:szCs w:val="28"/>
                <w:highlight w:val="none"/>
              </w:rPr>
              <w:t>12</w:t>
            </w:r>
          </w:p>
        </w:tc>
        <w:tc>
          <w:tcPr>
            <w:tcW w:w="1627" w:type="dxa"/>
            <w:shd w:val="clear" w:color="auto" w:fill="auto"/>
            <w:vAlign w:val="center"/>
          </w:tcPr>
          <w:p w14:paraId="4BF5B38E">
            <w:pPr>
              <w:jc w:val="center"/>
              <w:rPr>
                <w:rFonts w:ascii="仿宋" w:hAnsi="仿宋" w:eastAsia="仿宋" w:cs="仿宋"/>
                <w:sz w:val="28"/>
                <w:szCs w:val="28"/>
                <w:highlight w:val="none"/>
              </w:rPr>
            </w:pPr>
            <w:r>
              <w:rPr>
                <w:rFonts w:hint="eastAsia" w:ascii="仿宋" w:hAnsi="仿宋" w:eastAsia="仿宋" w:cs="仿宋"/>
                <w:sz w:val="28"/>
                <w:szCs w:val="28"/>
                <w:highlight w:val="none"/>
              </w:rPr>
              <w:t>政府采购信息发布媒体</w:t>
            </w:r>
          </w:p>
          <w:p w14:paraId="2FF3371C">
            <w:pPr>
              <w:jc w:val="center"/>
              <w:rPr>
                <w:rFonts w:ascii="仿宋" w:hAnsi="仿宋" w:eastAsia="仿宋" w:cs="仿宋"/>
                <w:sz w:val="28"/>
                <w:szCs w:val="28"/>
                <w:highlight w:val="none"/>
              </w:rPr>
            </w:pPr>
            <w:r>
              <w:rPr>
                <w:rFonts w:hint="eastAsia" w:ascii="仿宋" w:hAnsi="仿宋" w:eastAsia="仿宋" w:cs="仿宋"/>
                <w:sz w:val="28"/>
                <w:szCs w:val="28"/>
                <w:highlight w:val="none"/>
              </w:rPr>
              <w:t>（采购公告、采购结果公告、变更公告）</w:t>
            </w:r>
          </w:p>
        </w:tc>
        <w:tc>
          <w:tcPr>
            <w:tcW w:w="6265" w:type="dxa"/>
            <w:shd w:val="clear" w:color="auto" w:fill="auto"/>
            <w:vAlign w:val="center"/>
          </w:tcPr>
          <w:p w14:paraId="1BAA0C3B">
            <w:pPr>
              <w:rPr>
                <w:rFonts w:ascii="仿宋" w:hAnsi="仿宋" w:eastAsia="仿宋" w:cs="仿宋"/>
                <w:sz w:val="28"/>
                <w:szCs w:val="28"/>
                <w:highlight w:val="none"/>
              </w:rPr>
            </w:pPr>
            <w:r>
              <w:rPr>
                <w:rFonts w:hint="eastAsia" w:ascii="仿宋" w:hAnsi="仿宋" w:eastAsia="仿宋" w:cs="仿宋"/>
                <w:sz w:val="28"/>
                <w:szCs w:val="28"/>
                <w:highlight w:val="none"/>
              </w:rPr>
              <w:t>1．陕西省政府采购网：仅提供项目公告，官网地址：http://ccgp-shaanxi.gov.cn/。</w:t>
            </w:r>
          </w:p>
          <w:p w14:paraId="7B2A8BA3">
            <w:pPr>
              <w:rPr>
                <w:rFonts w:ascii="仿宋" w:hAnsi="仿宋" w:eastAsia="仿宋" w:cs="仿宋"/>
                <w:sz w:val="28"/>
                <w:szCs w:val="28"/>
                <w:highlight w:val="none"/>
              </w:rPr>
            </w:pPr>
            <w:r>
              <w:rPr>
                <w:rFonts w:hint="eastAsia" w:ascii="仿宋" w:hAnsi="仿宋" w:eastAsia="仿宋" w:cs="仿宋"/>
                <w:sz w:val="28"/>
                <w:szCs w:val="28"/>
                <w:highlight w:val="none"/>
              </w:rPr>
              <w:t>2．全国公共资源交易平台（陕西省·西安市）：即西安市公共资源交易平台，提供项目公告和采购文件下载。官网地址：http://sxggzyjy.xa.gov.cn/</w:t>
            </w:r>
          </w:p>
        </w:tc>
      </w:tr>
      <w:tr w14:paraId="12DDEE2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46D06EF4">
            <w:pPr>
              <w:jc w:val="center"/>
              <w:rPr>
                <w:rFonts w:ascii="仿宋" w:hAnsi="仿宋" w:eastAsia="仿宋" w:cs="仿宋"/>
                <w:sz w:val="28"/>
                <w:szCs w:val="28"/>
                <w:highlight w:val="none"/>
              </w:rPr>
            </w:pPr>
            <w:r>
              <w:rPr>
                <w:rFonts w:hint="eastAsia" w:ascii="仿宋" w:hAnsi="仿宋" w:eastAsia="仿宋" w:cs="仿宋"/>
                <w:sz w:val="28"/>
                <w:szCs w:val="28"/>
                <w:highlight w:val="none"/>
              </w:rPr>
              <w:t>13</w:t>
            </w:r>
          </w:p>
        </w:tc>
        <w:tc>
          <w:tcPr>
            <w:tcW w:w="1627" w:type="dxa"/>
            <w:shd w:val="clear" w:color="auto" w:fill="auto"/>
            <w:vAlign w:val="center"/>
          </w:tcPr>
          <w:p w14:paraId="71AE87D2">
            <w:pPr>
              <w:jc w:val="center"/>
              <w:rPr>
                <w:rFonts w:ascii="仿宋" w:hAnsi="仿宋" w:eastAsia="仿宋" w:cs="仿宋"/>
                <w:sz w:val="28"/>
                <w:szCs w:val="28"/>
                <w:highlight w:val="none"/>
              </w:rPr>
            </w:pPr>
            <w:r>
              <w:rPr>
                <w:rFonts w:hint="eastAsia" w:ascii="仿宋" w:hAnsi="仿宋" w:eastAsia="仿宋" w:cs="仿宋"/>
                <w:sz w:val="28"/>
                <w:szCs w:val="28"/>
                <w:highlight w:val="none"/>
              </w:rPr>
              <w:t>询问和质疑</w:t>
            </w:r>
          </w:p>
        </w:tc>
        <w:tc>
          <w:tcPr>
            <w:tcW w:w="6265" w:type="dxa"/>
            <w:shd w:val="clear" w:color="auto" w:fill="auto"/>
            <w:vAlign w:val="center"/>
          </w:tcPr>
          <w:p w14:paraId="4F585BF2">
            <w:pPr>
              <w:jc w:val="both"/>
              <w:rPr>
                <w:rFonts w:ascii="仿宋" w:hAnsi="仿宋" w:eastAsia="仿宋" w:cs="仿宋"/>
                <w:sz w:val="28"/>
                <w:szCs w:val="28"/>
                <w:highlight w:val="none"/>
              </w:rPr>
            </w:pPr>
            <w:r>
              <w:rPr>
                <w:rFonts w:hint="eastAsia" w:ascii="仿宋" w:hAnsi="仿宋" w:eastAsia="仿宋" w:cs="仿宋"/>
                <w:sz w:val="28"/>
                <w:szCs w:val="28"/>
                <w:highlight w:val="none"/>
              </w:rPr>
              <w:t>见投标邀请函中的“联系方式”</w:t>
            </w:r>
          </w:p>
        </w:tc>
      </w:tr>
      <w:tr w14:paraId="38305D7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38" w:hRule="atLeast"/>
          <w:jc w:val="center"/>
        </w:trPr>
        <w:tc>
          <w:tcPr>
            <w:tcW w:w="978" w:type="dxa"/>
            <w:shd w:val="clear" w:color="auto" w:fill="auto"/>
            <w:vAlign w:val="center"/>
          </w:tcPr>
          <w:p w14:paraId="4B999FBB">
            <w:pPr>
              <w:jc w:val="center"/>
              <w:rPr>
                <w:rFonts w:ascii="仿宋" w:hAnsi="仿宋" w:eastAsia="仿宋" w:cs="仿宋"/>
                <w:sz w:val="28"/>
                <w:szCs w:val="28"/>
                <w:highlight w:val="none"/>
              </w:rPr>
            </w:pPr>
            <w:r>
              <w:rPr>
                <w:rFonts w:hint="eastAsia" w:ascii="仿宋" w:hAnsi="仿宋" w:eastAsia="仿宋" w:cs="仿宋"/>
                <w:sz w:val="28"/>
                <w:szCs w:val="28"/>
                <w:highlight w:val="none"/>
              </w:rPr>
              <w:t>14</w:t>
            </w:r>
          </w:p>
        </w:tc>
        <w:tc>
          <w:tcPr>
            <w:tcW w:w="1627" w:type="dxa"/>
            <w:shd w:val="clear" w:color="auto" w:fill="auto"/>
            <w:vAlign w:val="center"/>
          </w:tcPr>
          <w:p w14:paraId="7E7D203C">
            <w:pPr>
              <w:jc w:val="center"/>
              <w:rPr>
                <w:rFonts w:ascii="仿宋" w:hAnsi="仿宋" w:eastAsia="仿宋" w:cs="仿宋"/>
                <w:sz w:val="28"/>
                <w:szCs w:val="28"/>
                <w:highlight w:val="none"/>
              </w:rPr>
            </w:pPr>
            <w:r>
              <w:rPr>
                <w:rFonts w:hint="eastAsia" w:ascii="仿宋" w:hAnsi="仿宋" w:eastAsia="仿宋" w:cs="仿宋"/>
                <w:sz w:val="28"/>
                <w:szCs w:val="28"/>
                <w:highlight w:val="none"/>
              </w:rPr>
              <w:t>投诉受理</w:t>
            </w:r>
          </w:p>
        </w:tc>
        <w:tc>
          <w:tcPr>
            <w:tcW w:w="6265" w:type="dxa"/>
            <w:shd w:val="clear" w:color="auto" w:fill="auto"/>
            <w:vAlign w:val="center"/>
          </w:tcPr>
          <w:p w14:paraId="51B50C99">
            <w:pPr>
              <w:jc w:val="both"/>
              <w:rPr>
                <w:rFonts w:ascii="仿宋" w:hAnsi="仿宋" w:eastAsia="仿宋" w:cs="仿宋"/>
                <w:sz w:val="28"/>
                <w:szCs w:val="28"/>
                <w:highlight w:val="none"/>
              </w:rPr>
            </w:pPr>
            <w:r>
              <w:rPr>
                <w:rFonts w:hint="eastAsia" w:ascii="仿宋" w:hAnsi="仿宋" w:eastAsia="仿宋" w:cs="仿宋"/>
                <w:sz w:val="28"/>
                <w:szCs w:val="28"/>
                <w:highlight w:val="none"/>
                <w:lang w:val="en-US" w:eastAsia="zh-CN"/>
              </w:rPr>
              <w:t>蓝田县财政局</w:t>
            </w:r>
          </w:p>
        </w:tc>
      </w:tr>
      <w:tr w14:paraId="253BA6E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605D6AF2">
            <w:pPr>
              <w:jc w:val="center"/>
              <w:rPr>
                <w:rFonts w:ascii="仿宋" w:hAnsi="仿宋" w:eastAsia="仿宋" w:cs="仿宋"/>
                <w:sz w:val="28"/>
                <w:szCs w:val="28"/>
                <w:highlight w:val="none"/>
              </w:rPr>
            </w:pPr>
            <w:r>
              <w:rPr>
                <w:rFonts w:hint="eastAsia" w:ascii="仿宋" w:hAnsi="仿宋" w:eastAsia="仿宋" w:cs="仿宋"/>
                <w:sz w:val="28"/>
                <w:szCs w:val="28"/>
                <w:highlight w:val="none"/>
              </w:rPr>
              <w:t>15</w:t>
            </w:r>
          </w:p>
        </w:tc>
        <w:tc>
          <w:tcPr>
            <w:tcW w:w="1627" w:type="dxa"/>
            <w:shd w:val="clear" w:color="auto" w:fill="auto"/>
            <w:vAlign w:val="center"/>
          </w:tcPr>
          <w:p w14:paraId="5B8F295F">
            <w:pPr>
              <w:jc w:val="center"/>
              <w:rPr>
                <w:rFonts w:ascii="仿宋" w:hAnsi="仿宋" w:eastAsia="仿宋" w:cs="仿宋"/>
                <w:sz w:val="28"/>
                <w:szCs w:val="28"/>
                <w:highlight w:val="none"/>
              </w:rPr>
            </w:pPr>
            <w:r>
              <w:rPr>
                <w:rFonts w:hint="eastAsia" w:ascii="仿宋" w:hAnsi="仿宋" w:eastAsia="仿宋" w:cs="仿宋"/>
                <w:sz w:val="28"/>
                <w:szCs w:val="28"/>
                <w:highlight w:val="none"/>
              </w:rPr>
              <w:t>信用信息查询截至时点</w:t>
            </w:r>
          </w:p>
        </w:tc>
        <w:tc>
          <w:tcPr>
            <w:tcW w:w="6265" w:type="dxa"/>
            <w:shd w:val="clear" w:color="auto" w:fill="auto"/>
            <w:vAlign w:val="center"/>
          </w:tcPr>
          <w:p w14:paraId="3A6259E6">
            <w:pPr>
              <w:jc w:val="both"/>
              <w:rPr>
                <w:rFonts w:ascii="仿宋" w:hAnsi="仿宋" w:eastAsia="仿宋" w:cs="仿宋"/>
                <w:sz w:val="28"/>
                <w:szCs w:val="28"/>
                <w:highlight w:val="none"/>
              </w:rPr>
            </w:pPr>
            <w:r>
              <w:rPr>
                <w:rFonts w:hint="eastAsia" w:ascii="仿宋" w:hAnsi="仿宋" w:eastAsia="仿宋" w:cs="仿宋"/>
                <w:sz w:val="28"/>
                <w:szCs w:val="28"/>
                <w:highlight w:val="none"/>
              </w:rPr>
              <w:t>同提交投标文件截止时间</w:t>
            </w:r>
          </w:p>
        </w:tc>
      </w:tr>
      <w:tr w14:paraId="05095CB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1EE09380">
            <w:pPr>
              <w:jc w:val="center"/>
              <w:rPr>
                <w:rFonts w:ascii="仿宋" w:hAnsi="仿宋" w:eastAsia="仿宋" w:cs="仿宋"/>
                <w:sz w:val="28"/>
                <w:szCs w:val="28"/>
                <w:highlight w:val="none"/>
              </w:rPr>
            </w:pPr>
            <w:r>
              <w:rPr>
                <w:rFonts w:hint="eastAsia" w:ascii="仿宋" w:hAnsi="仿宋" w:eastAsia="仿宋" w:cs="仿宋"/>
                <w:sz w:val="28"/>
                <w:szCs w:val="28"/>
                <w:highlight w:val="none"/>
              </w:rPr>
              <w:t>16</w:t>
            </w:r>
          </w:p>
        </w:tc>
        <w:tc>
          <w:tcPr>
            <w:tcW w:w="1627" w:type="dxa"/>
            <w:shd w:val="clear" w:color="auto" w:fill="auto"/>
            <w:vAlign w:val="center"/>
          </w:tcPr>
          <w:p w14:paraId="2FB22313">
            <w:pPr>
              <w:jc w:val="center"/>
              <w:rPr>
                <w:rFonts w:ascii="仿宋" w:hAnsi="仿宋" w:eastAsia="仿宋" w:cs="仿宋"/>
                <w:sz w:val="28"/>
                <w:szCs w:val="28"/>
                <w:highlight w:val="none"/>
              </w:rPr>
            </w:pPr>
            <w:r>
              <w:rPr>
                <w:rFonts w:hint="eastAsia" w:ascii="仿宋" w:hAnsi="仿宋" w:eastAsia="仿宋" w:cs="仿宋"/>
                <w:sz w:val="28"/>
                <w:szCs w:val="28"/>
                <w:highlight w:val="none"/>
              </w:rPr>
              <w:t>开标形式</w:t>
            </w:r>
          </w:p>
        </w:tc>
        <w:tc>
          <w:tcPr>
            <w:tcW w:w="6265" w:type="dxa"/>
            <w:shd w:val="clear" w:color="auto" w:fill="auto"/>
            <w:vAlign w:val="center"/>
          </w:tcPr>
          <w:p w14:paraId="3DDC1997">
            <w:pPr>
              <w:jc w:val="both"/>
              <w:rPr>
                <w:rFonts w:ascii="仿宋" w:hAnsi="仿宋" w:eastAsia="仿宋" w:cs="仿宋"/>
                <w:sz w:val="28"/>
                <w:szCs w:val="28"/>
                <w:highlight w:val="none"/>
              </w:rPr>
            </w:pPr>
            <w:sdt>
              <w:sdtPr>
                <w:rPr>
                  <w:rFonts w:hint="eastAsia" w:ascii="仿宋" w:hAnsi="仿宋" w:eastAsia="仿宋" w:cs="仿宋"/>
                  <w:sz w:val="28"/>
                  <w:szCs w:val="28"/>
                  <w:highlight w:val="none"/>
                </w:rPr>
                <w:id w:val="1077786224"/>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t>☑</w:t>
                </w:r>
              </w:sdtContent>
            </w:sdt>
            <w:r>
              <w:rPr>
                <w:rFonts w:hint="eastAsia" w:ascii="仿宋" w:hAnsi="仿宋" w:eastAsia="仿宋" w:cs="仿宋"/>
                <w:sz w:val="28"/>
                <w:szCs w:val="28"/>
                <w:highlight w:val="none"/>
              </w:rPr>
              <w:t xml:space="preserve">不见面开标  </w:t>
            </w:r>
            <w:sdt>
              <w:sdtPr>
                <w:rPr>
                  <w:rFonts w:hint="eastAsia" w:ascii="仿宋" w:hAnsi="仿宋" w:eastAsia="仿宋" w:cs="仿宋"/>
                  <w:sz w:val="28"/>
                  <w:szCs w:val="28"/>
                  <w:highlight w:val="none"/>
                </w:rPr>
                <w:id w:val="1553575034"/>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t>☐</w:t>
                </w:r>
              </w:sdtContent>
            </w:sdt>
            <w:r>
              <w:rPr>
                <w:rFonts w:hint="eastAsia" w:ascii="仿宋" w:hAnsi="仿宋" w:eastAsia="仿宋" w:cs="仿宋"/>
                <w:sz w:val="28"/>
                <w:szCs w:val="28"/>
                <w:highlight w:val="none"/>
              </w:rPr>
              <w:t>见面开标</w:t>
            </w:r>
          </w:p>
          <w:p w14:paraId="660C0AE2">
            <w:pPr>
              <w:jc w:val="both"/>
              <w:rPr>
                <w:rFonts w:ascii="仿宋" w:hAnsi="仿宋" w:eastAsia="仿宋" w:cs="仿宋"/>
                <w:sz w:val="28"/>
                <w:szCs w:val="28"/>
                <w:highlight w:val="none"/>
              </w:rPr>
            </w:pPr>
            <w:r>
              <w:rPr>
                <w:rFonts w:hint="eastAsia" w:ascii="仿宋" w:hAnsi="仿宋" w:eastAsia="仿宋" w:cs="仿宋"/>
                <w:sz w:val="28"/>
                <w:szCs w:val="28"/>
                <w:highlight w:val="none"/>
              </w:rPr>
              <w:t>详见本章“开标程序”有关内容。</w:t>
            </w:r>
          </w:p>
        </w:tc>
      </w:tr>
      <w:tr w14:paraId="72AD4F0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7D5B1511">
            <w:pPr>
              <w:jc w:val="center"/>
              <w:rPr>
                <w:rFonts w:ascii="仿宋" w:hAnsi="仿宋" w:eastAsia="仿宋" w:cs="仿宋"/>
                <w:sz w:val="28"/>
                <w:szCs w:val="28"/>
                <w:highlight w:val="none"/>
              </w:rPr>
            </w:pPr>
            <w:r>
              <w:rPr>
                <w:rFonts w:hint="eastAsia" w:ascii="仿宋" w:hAnsi="仿宋" w:eastAsia="仿宋" w:cs="仿宋"/>
                <w:sz w:val="28"/>
                <w:szCs w:val="28"/>
                <w:highlight w:val="none"/>
              </w:rPr>
              <w:t>17</w:t>
            </w:r>
          </w:p>
        </w:tc>
        <w:tc>
          <w:tcPr>
            <w:tcW w:w="1627" w:type="dxa"/>
            <w:shd w:val="clear" w:color="auto" w:fill="auto"/>
            <w:vAlign w:val="center"/>
          </w:tcPr>
          <w:p w14:paraId="07580E95">
            <w:pPr>
              <w:jc w:val="center"/>
              <w:rPr>
                <w:rFonts w:ascii="仿宋" w:hAnsi="仿宋" w:eastAsia="仿宋" w:cs="仿宋"/>
                <w:sz w:val="28"/>
                <w:szCs w:val="28"/>
                <w:highlight w:val="none"/>
              </w:rPr>
            </w:pPr>
            <w:r>
              <w:rPr>
                <w:rFonts w:hint="eastAsia" w:ascii="仿宋" w:hAnsi="仿宋" w:eastAsia="仿宋" w:cs="仿宋"/>
                <w:sz w:val="28"/>
                <w:szCs w:val="28"/>
                <w:highlight w:val="none"/>
              </w:rPr>
              <w:t>是否允许递交多个备选投标方案</w:t>
            </w:r>
          </w:p>
        </w:tc>
        <w:tc>
          <w:tcPr>
            <w:tcW w:w="6265" w:type="dxa"/>
            <w:shd w:val="clear" w:color="auto" w:fill="auto"/>
            <w:vAlign w:val="center"/>
          </w:tcPr>
          <w:p w14:paraId="7F8818BB">
            <w:pPr>
              <w:jc w:val="both"/>
              <w:rPr>
                <w:rFonts w:ascii="仿宋" w:hAnsi="仿宋" w:eastAsia="仿宋" w:cs="仿宋"/>
                <w:sz w:val="28"/>
                <w:szCs w:val="28"/>
                <w:highlight w:val="none"/>
              </w:rPr>
            </w:pPr>
            <w:sdt>
              <w:sdtPr>
                <w:rPr>
                  <w:rFonts w:hint="eastAsia" w:ascii="仿宋" w:hAnsi="仿宋" w:eastAsia="仿宋" w:cs="仿宋"/>
                  <w:sz w:val="28"/>
                  <w:szCs w:val="28"/>
                  <w:highlight w:val="none"/>
                </w:rPr>
                <w:id w:val="1608857843"/>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t>☐</w:t>
                </w:r>
              </w:sdtContent>
            </w:sdt>
            <w:r>
              <w:rPr>
                <w:rFonts w:hint="eastAsia" w:ascii="仿宋" w:hAnsi="仿宋" w:eastAsia="仿宋" w:cs="仿宋"/>
                <w:sz w:val="28"/>
                <w:szCs w:val="28"/>
                <w:highlight w:val="none"/>
              </w:rPr>
              <w:t xml:space="preserve">是  </w:t>
            </w:r>
            <w:sdt>
              <w:sdtPr>
                <w:rPr>
                  <w:rFonts w:hint="eastAsia" w:ascii="仿宋" w:hAnsi="仿宋" w:eastAsia="仿宋" w:cs="仿宋"/>
                  <w:sz w:val="28"/>
                  <w:szCs w:val="28"/>
                  <w:highlight w:val="none"/>
                </w:rPr>
                <w:id w:val="618331253"/>
              </w:sdtPr>
              <w:sdtEndPr>
                <w:rPr>
                  <w:rFonts w:hint="eastAsia" w:ascii="仿宋" w:hAnsi="仿宋" w:eastAsia="仿宋" w:cs="仿宋"/>
                  <w:sz w:val="28"/>
                  <w:szCs w:val="28"/>
                  <w:highlight w:val="none"/>
                </w:rPr>
              </w:sdtEndPr>
              <w:sdtContent>
                <w:r>
                  <w:rPr>
                    <w:rFonts w:hint="eastAsia" w:ascii="仿宋" w:hAnsi="仿宋" w:eastAsia="仿宋" w:cs="仿宋"/>
                    <w:sz w:val="28"/>
                    <w:szCs w:val="28"/>
                    <w:highlight w:val="none"/>
                  </w:rPr>
                  <w:t>☑</w:t>
                </w:r>
              </w:sdtContent>
            </w:sdt>
            <w:r>
              <w:rPr>
                <w:rFonts w:hint="eastAsia" w:ascii="仿宋" w:hAnsi="仿宋" w:eastAsia="仿宋" w:cs="仿宋"/>
                <w:sz w:val="28"/>
                <w:szCs w:val="28"/>
                <w:highlight w:val="none"/>
              </w:rPr>
              <w:t>否</w:t>
            </w:r>
          </w:p>
        </w:tc>
      </w:tr>
      <w:tr w14:paraId="3C62156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2125758C">
            <w:pPr>
              <w:jc w:val="center"/>
              <w:rPr>
                <w:rFonts w:ascii="仿宋" w:hAnsi="仿宋" w:eastAsia="仿宋" w:cs="仿宋"/>
                <w:sz w:val="28"/>
                <w:szCs w:val="28"/>
                <w:highlight w:val="none"/>
              </w:rPr>
            </w:pPr>
            <w:r>
              <w:rPr>
                <w:rFonts w:hint="eastAsia" w:ascii="仿宋" w:hAnsi="仿宋" w:eastAsia="仿宋" w:cs="仿宋"/>
                <w:sz w:val="28"/>
                <w:szCs w:val="28"/>
                <w:highlight w:val="none"/>
              </w:rPr>
              <w:t>18</w:t>
            </w:r>
          </w:p>
        </w:tc>
        <w:tc>
          <w:tcPr>
            <w:tcW w:w="1627" w:type="dxa"/>
            <w:shd w:val="clear" w:color="auto" w:fill="auto"/>
            <w:vAlign w:val="center"/>
          </w:tcPr>
          <w:p w14:paraId="30896C85">
            <w:pPr>
              <w:jc w:val="center"/>
              <w:rPr>
                <w:rFonts w:ascii="仿宋" w:hAnsi="仿宋" w:eastAsia="仿宋" w:cs="仿宋"/>
                <w:sz w:val="28"/>
                <w:szCs w:val="28"/>
                <w:highlight w:val="none"/>
              </w:rPr>
            </w:pPr>
            <w:r>
              <w:rPr>
                <w:rFonts w:hint="eastAsia" w:ascii="仿宋" w:hAnsi="仿宋" w:eastAsia="仿宋" w:cs="仿宋"/>
                <w:sz w:val="28"/>
                <w:szCs w:val="28"/>
                <w:highlight w:val="none"/>
              </w:rPr>
              <w:t>中标通知书</w:t>
            </w:r>
          </w:p>
        </w:tc>
        <w:tc>
          <w:tcPr>
            <w:tcW w:w="6265" w:type="dxa"/>
            <w:shd w:val="clear" w:color="auto" w:fill="auto"/>
            <w:vAlign w:val="center"/>
          </w:tcPr>
          <w:p w14:paraId="3F6A53DC">
            <w:pPr>
              <w:jc w:val="both"/>
              <w:rPr>
                <w:rFonts w:ascii="仿宋" w:hAnsi="仿宋" w:eastAsia="仿宋" w:cs="仿宋"/>
                <w:sz w:val="28"/>
                <w:szCs w:val="28"/>
                <w:highlight w:val="none"/>
              </w:rPr>
            </w:pPr>
            <w:r>
              <w:rPr>
                <w:rFonts w:hint="eastAsia" w:ascii="仿宋" w:hAnsi="仿宋" w:eastAsia="仿宋" w:cs="仿宋"/>
                <w:sz w:val="28"/>
                <w:szCs w:val="28"/>
                <w:highlight w:val="none"/>
              </w:rPr>
              <w:t>1．领取地点：西安市高新区唐延路35号旺座现代城G座2301室</w:t>
            </w:r>
          </w:p>
          <w:p w14:paraId="2A860E55">
            <w:pPr>
              <w:jc w:val="both"/>
              <w:rPr>
                <w:rFonts w:ascii="仿宋" w:hAnsi="仿宋" w:eastAsia="仿宋" w:cs="仿宋"/>
                <w:sz w:val="28"/>
                <w:szCs w:val="28"/>
                <w:highlight w:val="none"/>
              </w:rPr>
            </w:pPr>
            <w:r>
              <w:rPr>
                <w:rFonts w:hint="eastAsia" w:ascii="仿宋" w:hAnsi="仿宋" w:eastAsia="仿宋" w:cs="仿宋"/>
                <w:sz w:val="28"/>
                <w:szCs w:val="28"/>
                <w:highlight w:val="none"/>
              </w:rPr>
              <w:t>2．联系电话：029-88854272转8001</w:t>
            </w:r>
          </w:p>
        </w:tc>
      </w:tr>
      <w:tr w14:paraId="2AE856B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4D755533">
            <w:pPr>
              <w:jc w:val="center"/>
              <w:rPr>
                <w:rFonts w:ascii="仿宋" w:hAnsi="仿宋" w:eastAsia="仿宋" w:cs="仿宋"/>
                <w:sz w:val="28"/>
                <w:szCs w:val="28"/>
                <w:highlight w:val="none"/>
              </w:rPr>
            </w:pPr>
            <w:r>
              <w:rPr>
                <w:rFonts w:hint="eastAsia" w:ascii="仿宋" w:hAnsi="仿宋" w:eastAsia="仿宋" w:cs="仿宋"/>
                <w:sz w:val="28"/>
                <w:szCs w:val="28"/>
                <w:highlight w:val="none"/>
              </w:rPr>
              <w:t>19</w:t>
            </w:r>
          </w:p>
        </w:tc>
        <w:tc>
          <w:tcPr>
            <w:tcW w:w="1627" w:type="dxa"/>
            <w:shd w:val="clear" w:color="auto" w:fill="auto"/>
            <w:vAlign w:val="center"/>
          </w:tcPr>
          <w:p w14:paraId="1EBE9207">
            <w:pPr>
              <w:jc w:val="center"/>
              <w:rPr>
                <w:rFonts w:ascii="仿宋" w:hAnsi="仿宋" w:eastAsia="仿宋" w:cs="仿宋"/>
                <w:sz w:val="28"/>
                <w:szCs w:val="28"/>
                <w:highlight w:val="none"/>
              </w:rPr>
            </w:pPr>
            <w:r>
              <w:rPr>
                <w:rFonts w:hint="eastAsia" w:ascii="仿宋" w:hAnsi="仿宋" w:eastAsia="仿宋" w:cs="仿宋"/>
                <w:sz w:val="28"/>
                <w:szCs w:val="28"/>
                <w:highlight w:val="none"/>
              </w:rPr>
              <w:t>西安市公共资源交易中心电子化政府采购系统技术支持（软件开发商）</w:t>
            </w:r>
          </w:p>
        </w:tc>
        <w:tc>
          <w:tcPr>
            <w:tcW w:w="6265" w:type="dxa"/>
            <w:shd w:val="clear" w:color="auto" w:fill="auto"/>
            <w:vAlign w:val="center"/>
          </w:tcPr>
          <w:p w14:paraId="29E39DA6">
            <w:pPr>
              <w:jc w:val="both"/>
              <w:rPr>
                <w:rFonts w:ascii="仿宋" w:hAnsi="仿宋" w:eastAsia="仿宋" w:cs="仿宋"/>
                <w:sz w:val="28"/>
                <w:szCs w:val="28"/>
                <w:highlight w:val="none"/>
              </w:rPr>
            </w:pPr>
            <w:r>
              <w:rPr>
                <w:rFonts w:hint="eastAsia" w:ascii="仿宋" w:hAnsi="仿宋" w:eastAsia="仿宋" w:cs="仿宋"/>
                <w:sz w:val="28"/>
                <w:szCs w:val="28"/>
                <w:highlight w:val="none"/>
              </w:rPr>
              <w:t>国泰新点软件股份有限公司</w:t>
            </w:r>
          </w:p>
          <w:p w14:paraId="3F1ECC09">
            <w:pPr>
              <w:rPr>
                <w:rFonts w:ascii="仿宋" w:hAnsi="仿宋" w:eastAsia="仿宋" w:cs="仿宋"/>
                <w:sz w:val="28"/>
                <w:szCs w:val="28"/>
                <w:highlight w:val="none"/>
              </w:rPr>
            </w:pPr>
            <w:r>
              <w:rPr>
                <w:rFonts w:hint="eastAsia" w:ascii="仿宋" w:hAnsi="仿宋" w:eastAsia="仿宋" w:cs="仿宋"/>
                <w:sz w:val="28"/>
                <w:szCs w:val="28"/>
                <w:highlight w:val="none"/>
              </w:rPr>
              <w:t>1．技术支持热线：400-998-0000/400-928-0095</w:t>
            </w:r>
          </w:p>
          <w:p w14:paraId="4DA3C4FD">
            <w:pPr>
              <w:rPr>
                <w:rFonts w:ascii="仿宋" w:hAnsi="仿宋" w:eastAsia="仿宋" w:cs="仿宋"/>
                <w:sz w:val="28"/>
                <w:szCs w:val="28"/>
                <w:highlight w:val="none"/>
              </w:rPr>
            </w:pPr>
            <w:r>
              <w:rPr>
                <w:rFonts w:hint="eastAsia" w:ascii="仿宋" w:hAnsi="仿宋" w:eastAsia="仿宋" w:cs="仿宋"/>
                <w:sz w:val="28"/>
                <w:szCs w:val="28"/>
                <w:highlight w:val="none"/>
              </w:rPr>
              <w:t>2．驻场技术人员：029-86510166/86510167转80310</w:t>
            </w:r>
          </w:p>
        </w:tc>
      </w:tr>
      <w:tr w14:paraId="02FDBCA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6762B33A">
            <w:pPr>
              <w:jc w:val="center"/>
              <w:rPr>
                <w:rFonts w:ascii="仿宋" w:hAnsi="仿宋" w:eastAsia="仿宋" w:cs="仿宋"/>
                <w:sz w:val="28"/>
                <w:szCs w:val="28"/>
                <w:highlight w:val="none"/>
              </w:rPr>
            </w:pPr>
            <w:r>
              <w:rPr>
                <w:rFonts w:hint="eastAsia" w:ascii="仿宋" w:hAnsi="仿宋" w:eastAsia="仿宋" w:cs="仿宋"/>
                <w:sz w:val="28"/>
                <w:szCs w:val="28"/>
                <w:highlight w:val="none"/>
              </w:rPr>
              <w:t>20</w:t>
            </w:r>
          </w:p>
        </w:tc>
        <w:tc>
          <w:tcPr>
            <w:tcW w:w="1627" w:type="dxa"/>
            <w:shd w:val="clear" w:color="auto" w:fill="auto"/>
            <w:vAlign w:val="center"/>
          </w:tcPr>
          <w:p w14:paraId="70A9D50F">
            <w:pPr>
              <w:jc w:val="center"/>
              <w:rPr>
                <w:rFonts w:ascii="仿宋" w:hAnsi="仿宋" w:eastAsia="仿宋" w:cs="仿宋"/>
                <w:sz w:val="28"/>
                <w:szCs w:val="28"/>
                <w:highlight w:val="none"/>
              </w:rPr>
            </w:pPr>
            <w:r>
              <w:rPr>
                <w:rFonts w:hint="eastAsia" w:ascii="仿宋" w:hAnsi="仿宋" w:eastAsia="仿宋" w:cs="仿宋"/>
                <w:sz w:val="28"/>
                <w:szCs w:val="28"/>
                <w:highlight w:val="none"/>
              </w:rPr>
              <w:t>CA业务网点</w:t>
            </w:r>
          </w:p>
        </w:tc>
        <w:tc>
          <w:tcPr>
            <w:tcW w:w="6265" w:type="dxa"/>
            <w:shd w:val="clear" w:color="auto" w:fill="auto"/>
            <w:vAlign w:val="center"/>
          </w:tcPr>
          <w:p w14:paraId="4454843B">
            <w:pPr>
              <w:jc w:val="both"/>
              <w:rPr>
                <w:rFonts w:ascii="仿宋" w:hAnsi="仿宋" w:eastAsia="仿宋" w:cs="仿宋"/>
                <w:sz w:val="28"/>
                <w:szCs w:val="28"/>
                <w:highlight w:val="none"/>
              </w:rPr>
            </w:pPr>
            <w:r>
              <w:rPr>
                <w:rFonts w:hint="eastAsia" w:ascii="仿宋" w:hAnsi="仿宋" w:eastAsia="仿宋" w:cs="仿宋"/>
                <w:sz w:val="28"/>
                <w:szCs w:val="28"/>
                <w:highlight w:val="none"/>
              </w:rPr>
              <w:t>陕西省数字证书认证中心股份有限公司</w:t>
            </w:r>
          </w:p>
          <w:p w14:paraId="59A1A23C">
            <w:pPr>
              <w:jc w:val="both"/>
              <w:rPr>
                <w:rFonts w:ascii="仿宋" w:hAnsi="仿宋" w:eastAsia="仿宋" w:cs="仿宋"/>
                <w:sz w:val="28"/>
                <w:szCs w:val="28"/>
                <w:highlight w:val="none"/>
              </w:rPr>
            </w:pPr>
            <w:r>
              <w:rPr>
                <w:rFonts w:hint="eastAsia" w:ascii="仿宋" w:hAnsi="仿宋" w:eastAsia="仿宋" w:cs="仿宋"/>
                <w:sz w:val="28"/>
                <w:szCs w:val="28"/>
                <w:highlight w:val="none"/>
              </w:rPr>
              <w:t>网点1：西安市高新三路信息港大厦1楼客服中心</w:t>
            </w:r>
          </w:p>
          <w:p w14:paraId="200F022B">
            <w:pPr>
              <w:jc w:val="both"/>
              <w:rPr>
                <w:rFonts w:ascii="仿宋" w:hAnsi="仿宋" w:eastAsia="仿宋" w:cs="仿宋"/>
                <w:sz w:val="28"/>
                <w:szCs w:val="28"/>
                <w:highlight w:val="none"/>
              </w:rPr>
            </w:pPr>
            <w:r>
              <w:rPr>
                <w:rFonts w:hint="eastAsia" w:ascii="仿宋" w:hAnsi="仿宋" w:eastAsia="仿宋" w:cs="仿宋"/>
                <w:sz w:val="28"/>
                <w:szCs w:val="28"/>
                <w:highlight w:val="none"/>
              </w:rPr>
              <w:t>客服电话：4006-369-888</w:t>
            </w:r>
          </w:p>
          <w:p w14:paraId="75EED916">
            <w:pPr>
              <w:jc w:val="both"/>
              <w:rPr>
                <w:rFonts w:ascii="仿宋" w:hAnsi="仿宋" w:eastAsia="仿宋" w:cs="仿宋"/>
                <w:sz w:val="28"/>
                <w:szCs w:val="28"/>
                <w:highlight w:val="none"/>
              </w:rPr>
            </w:pPr>
            <w:r>
              <w:rPr>
                <w:rFonts w:hint="eastAsia" w:ascii="仿宋" w:hAnsi="仿宋" w:eastAsia="仿宋" w:cs="仿宋"/>
                <w:sz w:val="28"/>
                <w:szCs w:val="28"/>
                <w:highlight w:val="none"/>
              </w:rPr>
              <w:t>网点2：西安市长安北路14号省体育公寓B座一楼</w:t>
            </w:r>
          </w:p>
          <w:p w14:paraId="63241F95">
            <w:pPr>
              <w:jc w:val="both"/>
              <w:rPr>
                <w:rFonts w:ascii="仿宋" w:hAnsi="仿宋" w:eastAsia="仿宋" w:cs="仿宋"/>
                <w:sz w:val="28"/>
                <w:szCs w:val="28"/>
                <w:highlight w:val="none"/>
              </w:rPr>
            </w:pPr>
            <w:r>
              <w:rPr>
                <w:rFonts w:hint="eastAsia" w:ascii="仿宋" w:hAnsi="仿宋" w:eastAsia="仿宋" w:cs="仿宋"/>
                <w:sz w:val="28"/>
                <w:szCs w:val="28"/>
                <w:highlight w:val="none"/>
              </w:rPr>
              <w:t>咨询电话：029-88661241</w:t>
            </w:r>
          </w:p>
          <w:p w14:paraId="1100F3A6">
            <w:pPr>
              <w:jc w:val="both"/>
              <w:rPr>
                <w:rFonts w:ascii="仿宋" w:hAnsi="仿宋" w:eastAsia="仿宋" w:cs="仿宋"/>
                <w:sz w:val="28"/>
                <w:szCs w:val="28"/>
                <w:highlight w:val="none"/>
              </w:rPr>
            </w:pPr>
            <w:r>
              <w:rPr>
                <w:rFonts w:hint="eastAsia" w:ascii="仿宋" w:hAnsi="仿宋" w:eastAsia="仿宋" w:cs="仿宋"/>
                <w:sz w:val="28"/>
                <w:szCs w:val="28"/>
                <w:highlight w:val="none"/>
              </w:rPr>
              <w:t>网点3：西安市文景北路16号白桦林国际B座2楼11#窗口</w:t>
            </w:r>
          </w:p>
          <w:p w14:paraId="18CD6A6E">
            <w:pPr>
              <w:jc w:val="both"/>
              <w:rPr>
                <w:rFonts w:ascii="仿宋" w:hAnsi="仿宋" w:eastAsia="仿宋" w:cs="仿宋"/>
                <w:sz w:val="28"/>
                <w:szCs w:val="28"/>
                <w:highlight w:val="none"/>
              </w:rPr>
            </w:pPr>
            <w:r>
              <w:rPr>
                <w:rFonts w:hint="eastAsia" w:ascii="仿宋" w:hAnsi="仿宋" w:eastAsia="仿宋" w:cs="仿宋"/>
                <w:sz w:val="28"/>
                <w:szCs w:val="28"/>
                <w:highlight w:val="none"/>
              </w:rPr>
              <w:t>咨询电话：029-86510073转80211</w:t>
            </w:r>
          </w:p>
        </w:tc>
      </w:tr>
      <w:tr w14:paraId="589F024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0" w:hRule="atLeast"/>
          <w:jc w:val="center"/>
        </w:trPr>
        <w:tc>
          <w:tcPr>
            <w:tcW w:w="978" w:type="dxa"/>
            <w:shd w:val="clear" w:color="auto" w:fill="auto"/>
            <w:vAlign w:val="center"/>
          </w:tcPr>
          <w:p w14:paraId="631E25F8">
            <w:pPr>
              <w:jc w:val="both"/>
              <w:rPr>
                <w:rFonts w:ascii="仿宋" w:hAnsi="仿宋" w:eastAsia="仿宋" w:cs="仿宋"/>
                <w:sz w:val="28"/>
                <w:szCs w:val="28"/>
                <w:highlight w:val="none"/>
              </w:rPr>
            </w:pPr>
            <w:r>
              <w:rPr>
                <w:rFonts w:hint="eastAsia" w:ascii="仿宋" w:hAnsi="仿宋" w:eastAsia="仿宋" w:cs="仿宋"/>
                <w:sz w:val="28"/>
                <w:szCs w:val="28"/>
                <w:highlight w:val="none"/>
              </w:rPr>
              <w:t>21</w:t>
            </w:r>
          </w:p>
        </w:tc>
        <w:tc>
          <w:tcPr>
            <w:tcW w:w="1627" w:type="dxa"/>
            <w:shd w:val="clear" w:color="auto" w:fill="auto"/>
            <w:vAlign w:val="center"/>
          </w:tcPr>
          <w:p w14:paraId="3DE8BE9A">
            <w:pPr>
              <w:jc w:val="both"/>
              <w:rPr>
                <w:rFonts w:ascii="仿宋" w:hAnsi="仿宋" w:eastAsia="仿宋" w:cs="仿宋"/>
                <w:sz w:val="28"/>
                <w:szCs w:val="28"/>
                <w:highlight w:val="none"/>
              </w:rPr>
            </w:pPr>
            <w:r>
              <w:rPr>
                <w:rFonts w:hint="eastAsia" w:ascii="仿宋" w:hAnsi="仿宋" w:eastAsia="仿宋" w:cs="仿宋"/>
                <w:sz w:val="28"/>
                <w:szCs w:val="28"/>
                <w:highlight w:val="none"/>
              </w:rPr>
              <w:t>招标代理服务费</w:t>
            </w:r>
          </w:p>
        </w:tc>
        <w:tc>
          <w:tcPr>
            <w:tcW w:w="6265" w:type="dxa"/>
            <w:shd w:val="clear" w:color="auto" w:fill="auto"/>
            <w:vAlign w:val="center"/>
          </w:tcPr>
          <w:p w14:paraId="4B466510">
            <w:pPr>
              <w:ind w:firstLine="560" w:firstLineChars="200"/>
              <w:jc w:val="both"/>
              <w:rPr>
                <w:rFonts w:ascii="仿宋" w:hAnsi="仿宋" w:eastAsia="仿宋" w:cs="仿宋"/>
                <w:sz w:val="28"/>
                <w:szCs w:val="28"/>
                <w:highlight w:val="none"/>
                <w:lang w:val="zh-CN"/>
              </w:rPr>
            </w:pPr>
            <w:r>
              <w:rPr>
                <w:rFonts w:hint="eastAsia" w:ascii="仿宋" w:hAnsi="仿宋" w:eastAsia="仿宋" w:cs="仿宋"/>
                <w:sz w:val="28"/>
                <w:szCs w:val="28"/>
                <w:highlight w:val="none"/>
                <w:lang w:val="zh-CN"/>
              </w:rPr>
              <w:t>以</w:t>
            </w:r>
            <w:r>
              <w:rPr>
                <w:rFonts w:hint="eastAsia" w:ascii="仿宋" w:hAnsi="仿宋" w:eastAsia="仿宋" w:cs="仿宋"/>
                <w:sz w:val="28"/>
                <w:szCs w:val="28"/>
                <w:highlight w:val="none"/>
              </w:rPr>
              <w:t>中标</w:t>
            </w:r>
            <w:r>
              <w:rPr>
                <w:rFonts w:hint="eastAsia" w:ascii="仿宋" w:hAnsi="仿宋" w:eastAsia="仿宋" w:cs="仿宋"/>
                <w:sz w:val="28"/>
                <w:szCs w:val="28"/>
                <w:highlight w:val="none"/>
                <w:lang w:val="zh-CN"/>
              </w:rPr>
              <w:t>金额作为计算基数,参照国家计委计价格[2002]1980号及发改办价格[2003]857号通知规定</w:t>
            </w:r>
            <w:r>
              <w:rPr>
                <w:rFonts w:hint="eastAsia" w:ascii="仿宋" w:hAnsi="仿宋" w:eastAsia="仿宋" w:cs="仿宋"/>
                <w:sz w:val="28"/>
                <w:szCs w:val="28"/>
                <w:highlight w:val="none"/>
              </w:rPr>
              <w:t>收取</w:t>
            </w:r>
            <w:r>
              <w:rPr>
                <w:rFonts w:hint="eastAsia" w:ascii="仿宋" w:hAnsi="仿宋" w:eastAsia="仿宋" w:cs="仿宋"/>
                <w:sz w:val="28"/>
                <w:szCs w:val="28"/>
                <w:highlight w:val="none"/>
                <w:lang w:val="zh-CN"/>
              </w:rPr>
              <w:t>,由中标人在领取中标通知书前向招标代理机构交纳招标服务费。</w:t>
            </w:r>
          </w:p>
          <w:p w14:paraId="3831282F">
            <w:pPr>
              <w:jc w:val="both"/>
              <w:rPr>
                <w:rFonts w:ascii="仿宋" w:hAnsi="仿宋" w:eastAsia="仿宋" w:cs="仿宋"/>
                <w:sz w:val="28"/>
                <w:szCs w:val="28"/>
                <w:highlight w:val="none"/>
                <w:lang w:val="zh-CN"/>
              </w:rPr>
            </w:pPr>
            <w:r>
              <w:rPr>
                <w:rFonts w:hint="eastAsia" w:ascii="仿宋" w:hAnsi="仿宋" w:eastAsia="仿宋" w:cs="仿宋"/>
                <w:sz w:val="28"/>
                <w:szCs w:val="28"/>
                <w:highlight w:val="none"/>
                <w:lang w:val="zh-CN"/>
              </w:rPr>
              <w:t>招标代理服务费支付方式：银行转账或现金方式</w:t>
            </w:r>
          </w:p>
          <w:p w14:paraId="3D6DE3E1">
            <w:pPr>
              <w:jc w:val="both"/>
              <w:rPr>
                <w:rFonts w:ascii="仿宋" w:hAnsi="仿宋" w:eastAsia="仿宋" w:cs="仿宋"/>
                <w:sz w:val="28"/>
                <w:szCs w:val="28"/>
                <w:highlight w:val="none"/>
              </w:rPr>
            </w:pPr>
            <w:r>
              <w:rPr>
                <w:rFonts w:hint="eastAsia" w:ascii="仿宋" w:hAnsi="仿宋" w:eastAsia="仿宋" w:cs="仿宋"/>
                <w:sz w:val="28"/>
                <w:szCs w:val="28"/>
                <w:highlight w:val="none"/>
              </w:rPr>
              <w:t>收款单位：四川国际招标有限责任公司陕西分公司</w:t>
            </w:r>
          </w:p>
          <w:p w14:paraId="51B84DE8">
            <w:pPr>
              <w:jc w:val="both"/>
              <w:rPr>
                <w:rFonts w:ascii="仿宋" w:hAnsi="仿宋" w:eastAsia="仿宋" w:cs="仿宋"/>
                <w:sz w:val="28"/>
                <w:szCs w:val="28"/>
                <w:highlight w:val="none"/>
              </w:rPr>
            </w:pPr>
            <w:r>
              <w:rPr>
                <w:rFonts w:hint="eastAsia" w:ascii="仿宋" w:hAnsi="仿宋" w:eastAsia="仿宋" w:cs="仿宋"/>
                <w:sz w:val="28"/>
                <w:szCs w:val="28"/>
                <w:highlight w:val="none"/>
              </w:rPr>
              <w:t>开 户 行：中国民生银行股份有限公司西安高新开发区支行</w:t>
            </w:r>
          </w:p>
          <w:p w14:paraId="2250BF89">
            <w:pPr>
              <w:jc w:val="both"/>
              <w:rPr>
                <w:rFonts w:ascii="仿宋" w:hAnsi="仿宋" w:eastAsia="仿宋" w:cs="仿宋"/>
                <w:sz w:val="28"/>
                <w:szCs w:val="28"/>
                <w:highlight w:val="none"/>
                <w:lang w:val="zh-CN"/>
              </w:rPr>
            </w:pPr>
            <w:r>
              <w:rPr>
                <w:rFonts w:hint="eastAsia" w:ascii="仿宋" w:hAnsi="仿宋" w:eastAsia="仿宋" w:cs="仿宋"/>
                <w:sz w:val="28"/>
                <w:szCs w:val="28"/>
                <w:highlight w:val="none"/>
                <w:lang w:val="zh-CN"/>
              </w:rPr>
              <w:t>银行账号：</w:t>
            </w:r>
            <w:r>
              <w:rPr>
                <w:rFonts w:hint="eastAsia" w:ascii="仿宋" w:hAnsi="仿宋" w:eastAsia="仿宋" w:cs="仿宋"/>
                <w:sz w:val="28"/>
                <w:szCs w:val="28"/>
                <w:highlight w:val="none"/>
              </w:rPr>
              <w:t xml:space="preserve"> 600582071 </w:t>
            </w:r>
          </w:p>
          <w:tbl>
            <w:tblPr>
              <w:tblStyle w:val="17"/>
              <w:tblW w:w="62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27"/>
              <w:gridCol w:w="1478"/>
              <w:gridCol w:w="1477"/>
              <w:gridCol w:w="1478"/>
            </w:tblGrid>
            <w:tr w14:paraId="72055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jc w:val="center"/>
              </w:trPr>
              <w:tc>
                <w:tcPr>
                  <w:tcW w:w="1827" w:type="dxa"/>
                  <w:tcBorders>
                    <w:top w:val="single" w:color="auto" w:sz="4" w:space="0"/>
                    <w:left w:val="single" w:color="auto" w:sz="4" w:space="0"/>
                    <w:bottom w:val="single" w:color="auto" w:sz="4" w:space="0"/>
                    <w:right w:val="single" w:color="auto" w:sz="4" w:space="0"/>
                  </w:tcBorders>
                </w:tcPr>
                <w:p w14:paraId="144AB518">
                  <w:pPr>
                    <w:jc w:val="both"/>
                    <w:rPr>
                      <w:rFonts w:ascii="仿宋" w:hAnsi="仿宋" w:eastAsia="仿宋" w:cs="仿宋"/>
                      <w:sz w:val="28"/>
                      <w:szCs w:val="28"/>
                      <w:highlight w:val="none"/>
                    </w:rPr>
                  </w:pPr>
                  <w:r>
                    <w:rPr>
                      <w:rFonts w:hint="eastAsia" w:ascii="仿宋" w:hAnsi="仿宋" w:eastAsia="仿宋" w:cs="仿宋"/>
                      <w:sz w:val="28"/>
                      <w:szCs w:val="28"/>
                      <w:highlight w:val="none"/>
                    </w:rPr>
                    <w:t>服务类型/费率/中标金额（万元）</w:t>
                  </w:r>
                </w:p>
              </w:tc>
              <w:tc>
                <w:tcPr>
                  <w:tcW w:w="1478" w:type="dxa"/>
                  <w:tcBorders>
                    <w:top w:val="single" w:color="auto" w:sz="4" w:space="0"/>
                    <w:left w:val="single" w:color="auto" w:sz="4" w:space="0"/>
                    <w:bottom w:val="single" w:color="auto" w:sz="4" w:space="0"/>
                    <w:right w:val="single" w:color="auto" w:sz="4" w:space="0"/>
                  </w:tcBorders>
                  <w:vAlign w:val="center"/>
                </w:tcPr>
                <w:p w14:paraId="563F3C4C">
                  <w:pPr>
                    <w:jc w:val="both"/>
                    <w:rPr>
                      <w:rFonts w:ascii="仿宋" w:hAnsi="仿宋" w:eastAsia="仿宋" w:cs="仿宋"/>
                      <w:sz w:val="28"/>
                      <w:szCs w:val="28"/>
                      <w:highlight w:val="none"/>
                    </w:rPr>
                  </w:pPr>
                  <w:r>
                    <w:rPr>
                      <w:rFonts w:hint="eastAsia" w:ascii="仿宋" w:hAnsi="仿宋" w:eastAsia="仿宋" w:cs="仿宋"/>
                      <w:sz w:val="28"/>
                      <w:szCs w:val="28"/>
                      <w:highlight w:val="none"/>
                    </w:rPr>
                    <w:t>货物招标</w:t>
                  </w:r>
                </w:p>
              </w:tc>
              <w:tc>
                <w:tcPr>
                  <w:tcW w:w="1477" w:type="dxa"/>
                  <w:tcBorders>
                    <w:top w:val="single" w:color="auto" w:sz="4" w:space="0"/>
                    <w:left w:val="single" w:color="auto" w:sz="4" w:space="0"/>
                    <w:bottom w:val="single" w:color="auto" w:sz="4" w:space="0"/>
                    <w:right w:val="single" w:color="auto" w:sz="4" w:space="0"/>
                  </w:tcBorders>
                  <w:vAlign w:val="center"/>
                </w:tcPr>
                <w:p w14:paraId="3E7971B6">
                  <w:pPr>
                    <w:jc w:val="both"/>
                    <w:rPr>
                      <w:rFonts w:ascii="仿宋" w:hAnsi="仿宋" w:eastAsia="仿宋" w:cs="仿宋"/>
                      <w:sz w:val="28"/>
                      <w:szCs w:val="28"/>
                      <w:highlight w:val="none"/>
                    </w:rPr>
                  </w:pPr>
                  <w:r>
                    <w:rPr>
                      <w:rFonts w:hint="eastAsia" w:ascii="仿宋" w:hAnsi="仿宋" w:eastAsia="仿宋" w:cs="仿宋"/>
                      <w:sz w:val="28"/>
                      <w:szCs w:val="28"/>
                      <w:highlight w:val="none"/>
                    </w:rPr>
                    <w:t>服务招标</w:t>
                  </w:r>
                </w:p>
              </w:tc>
              <w:tc>
                <w:tcPr>
                  <w:tcW w:w="1478" w:type="dxa"/>
                  <w:tcBorders>
                    <w:top w:val="single" w:color="auto" w:sz="4" w:space="0"/>
                    <w:left w:val="single" w:color="auto" w:sz="4" w:space="0"/>
                    <w:bottom w:val="single" w:color="auto" w:sz="4" w:space="0"/>
                    <w:right w:val="single" w:color="auto" w:sz="4" w:space="0"/>
                  </w:tcBorders>
                  <w:vAlign w:val="center"/>
                </w:tcPr>
                <w:p w14:paraId="1114BE50">
                  <w:pPr>
                    <w:jc w:val="both"/>
                    <w:rPr>
                      <w:rFonts w:ascii="仿宋" w:hAnsi="仿宋" w:eastAsia="仿宋" w:cs="仿宋"/>
                      <w:sz w:val="28"/>
                      <w:szCs w:val="28"/>
                      <w:highlight w:val="none"/>
                    </w:rPr>
                  </w:pPr>
                  <w:r>
                    <w:rPr>
                      <w:rFonts w:hint="eastAsia" w:ascii="仿宋" w:hAnsi="仿宋" w:eastAsia="仿宋" w:cs="仿宋"/>
                      <w:sz w:val="28"/>
                      <w:szCs w:val="28"/>
                      <w:highlight w:val="none"/>
                    </w:rPr>
                    <w:t>工程招标</w:t>
                  </w:r>
                </w:p>
              </w:tc>
            </w:tr>
            <w:tr w14:paraId="1D57A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1827" w:type="dxa"/>
                  <w:tcBorders>
                    <w:top w:val="single" w:color="auto" w:sz="4" w:space="0"/>
                    <w:left w:val="single" w:color="auto" w:sz="4" w:space="0"/>
                    <w:bottom w:val="single" w:color="auto" w:sz="4" w:space="0"/>
                    <w:right w:val="single" w:color="auto" w:sz="4" w:space="0"/>
                  </w:tcBorders>
                </w:tcPr>
                <w:p w14:paraId="5E9AFFC4">
                  <w:pPr>
                    <w:jc w:val="both"/>
                    <w:rPr>
                      <w:rFonts w:ascii="仿宋" w:hAnsi="仿宋" w:eastAsia="仿宋" w:cs="仿宋"/>
                      <w:sz w:val="28"/>
                      <w:szCs w:val="28"/>
                      <w:highlight w:val="none"/>
                    </w:rPr>
                  </w:pPr>
                  <w:r>
                    <w:rPr>
                      <w:rFonts w:hint="eastAsia" w:ascii="仿宋" w:hAnsi="仿宋" w:eastAsia="仿宋" w:cs="仿宋"/>
                      <w:sz w:val="28"/>
                      <w:szCs w:val="28"/>
                      <w:highlight w:val="none"/>
                    </w:rPr>
                    <w:t>100以下</w:t>
                  </w:r>
                </w:p>
              </w:tc>
              <w:tc>
                <w:tcPr>
                  <w:tcW w:w="1478" w:type="dxa"/>
                  <w:tcBorders>
                    <w:top w:val="single" w:color="auto" w:sz="4" w:space="0"/>
                    <w:left w:val="single" w:color="auto" w:sz="4" w:space="0"/>
                    <w:bottom w:val="single" w:color="auto" w:sz="4" w:space="0"/>
                    <w:right w:val="single" w:color="auto" w:sz="4" w:space="0"/>
                  </w:tcBorders>
                </w:tcPr>
                <w:p w14:paraId="55BE39FA">
                  <w:pPr>
                    <w:jc w:val="both"/>
                    <w:rPr>
                      <w:rFonts w:ascii="仿宋" w:hAnsi="仿宋" w:eastAsia="仿宋" w:cs="仿宋"/>
                      <w:sz w:val="28"/>
                      <w:szCs w:val="28"/>
                      <w:highlight w:val="none"/>
                    </w:rPr>
                  </w:pPr>
                  <w:r>
                    <w:rPr>
                      <w:rFonts w:hint="eastAsia" w:ascii="仿宋" w:hAnsi="仿宋" w:eastAsia="仿宋" w:cs="仿宋"/>
                      <w:sz w:val="28"/>
                      <w:szCs w:val="28"/>
                      <w:highlight w:val="none"/>
                    </w:rPr>
                    <w:t>1.5%</w:t>
                  </w:r>
                </w:p>
              </w:tc>
              <w:tc>
                <w:tcPr>
                  <w:tcW w:w="1477" w:type="dxa"/>
                  <w:tcBorders>
                    <w:top w:val="single" w:color="auto" w:sz="4" w:space="0"/>
                    <w:left w:val="single" w:color="auto" w:sz="4" w:space="0"/>
                    <w:bottom w:val="single" w:color="auto" w:sz="4" w:space="0"/>
                    <w:right w:val="single" w:color="auto" w:sz="4" w:space="0"/>
                  </w:tcBorders>
                </w:tcPr>
                <w:p w14:paraId="5E2A437E">
                  <w:pPr>
                    <w:jc w:val="both"/>
                    <w:rPr>
                      <w:rFonts w:ascii="仿宋" w:hAnsi="仿宋" w:eastAsia="仿宋" w:cs="仿宋"/>
                      <w:sz w:val="28"/>
                      <w:szCs w:val="28"/>
                      <w:highlight w:val="none"/>
                    </w:rPr>
                  </w:pPr>
                  <w:r>
                    <w:rPr>
                      <w:rFonts w:hint="eastAsia" w:ascii="仿宋" w:hAnsi="仿宋" w:eastAsia="仿宋" w:cs="仿宋"/>
                      <w:sz w:val="28"/>
                      <w:szCs w:val="28"/>
                      <w:highlight w:val="none"/>
                    </w:rPr>
                    <w:t>1.5%</w:t>
                  </w:r>
                </w:p>
              </w:tc>
              <w:tc>
                <w:tcPr>
                  <w:tcW w:w="1478" w:type="dxa"/>
                  <w:tcBorders>
                    <w:top w:val="single" w:color="auto" w:sz="4" w:space="0"/>
                    <w:left w:val="single" w:color="auto" w:sz="4" w:space="0"/>
                    <w:bottom w:val="single" w:color="auto" w:sz="4" w:space="0"/>
                    <w:right w:val="single" w:color="auto" w:sz="4" w:space="0"/>
                  </w:tcBorders>
                </w:tcPr>
                <w:p w14:paraId="197E36C0">
                  <w:pPr>
                    <w:jc w:val="both"/>
                    <w:rPr>
                      <w:rFonts w:ascii="仿宋" w:hAnsi="仿宋" w:eastAsia="仿宋" w:cs="仿宋"/>
                      <w:sz w:val="28"/>
                      <w:szCs w:val="28"/>
                      <w:highlight w:val="none"/>
                    </w:rPr>
                  </w:pPr>
                  <w:r>
                    <w:rPr>
                      <w:rFonts w:hint="eastAsia" w:ascii="仿宋" w:hAnsi="仿宋" w:eastAsia="仿宋" w:cs="仿宋"/>
                      <w:sz w:val="28"/>
                      <w:szCs w:val="28"/>
                      <w:highlight w:val="none"/>
                    </w:rPr>
                    <w:t>1.0%</w:t>
                  </w:r>
                </w:p>
              </w:tc>
            </w:tr>
            <w:tr w14:paraId="623B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827" w:type="dxa"/>
                  <w:tcBorders>
                    <w:top w:val="single" w:color="auto" w:sz="4" w:space="0"/>
                    <w:left w:val="single" w:color="auto" w:sz="4" w:space="0"/>
                    <w:bottom w:val="single" w:color="auto" w:sz="4" w:space="0"/>
                    <w:right w:val="single" w:color="auto" w:sz="4" w:space="0"/>
                  </w:tcBorders>
                </w:tcPr>
                <w:p w14:paraId="4AD35E70">
                  <w:pPr>
                    <w:jc w:val="both"/>
                    <w:rPr>
                      <w:rFonts w:ascii="仿宋" w:hAnsi="仿宋" w:eastAsia="仿宋" w:cs="仿宋"/>
                      <w:sz w:val="28"/>
                      <w:szCs w:val="28"/>
                      <w:highlight w:val="none"/>
                    </w:rPr>
                  </w:pPr>
                  <w:r>
                    <w:rPr>
                      <w:rFonts w:hint="eastAsia" w:ascii="仿宋" w:hAnsi="仿宋" w:eastAsia="仿宋" w:cs="仿宋"/>
                      <w:sz w:val="28"/>
                      <w:szCs w:val="28"/>
                      <w:highlight w:val="none"/>
                    </w:rPr>
                    <w:t>100-500</w:t>
                  </w:r>
                </w:p>
              </w:tc>
              <w:tc>
                <w:tcPr>
                  <w:tcW w:w="1478" w:type="dxa"/>
                  <w:tcBorders>
                    <w:top w:val="single" w:color="auto" w:sz="4" w:space="0"/>
                    <w:left w:val="single" w:color="auto" w:sz="4" w:space="0"/>
                    <w:bottom w:val="single" w:color="auto" w:sz="4" w:space="0"/>
                    <w:right w:val="single" w:color="auto" w:sz="4" w:space="0"/>
                  </w:tcBorders>
                </w:tcPr>
                <w:p w14:paraId="5D55B43A">
                  <w:pPr>
                    <w:jc w:val="both"/>
                    <w:rPr>
                      <w:rFonts w:ascii="仿宋" w:hAnsi="仿宋" w:eastAsia="仿宋" w:cs="仿宋"/>
                      <w:sz w:val="28"/>
                      <w:szCs w:val="28"/>
                      <w:highlight w:val="none"/>
                    </w:rPr>
                  </w:pPr>
                  <w:r>
                    <w:rPr>
                      <w:rFonts w:hint="eastAsia" w:ascii="仿宋" w:hAnsi="仿宋" w:eastAsia="仿宋" w:cs="仿宋"/>
                      <w:sz w:val="28"/>
                      <w:szCs w:val="28"/>
                      <w:highlight w:val="none"/>
                    </w:rPr>
                    <w:t>1.1%</w:t>
                  </w:r>
                </w:p>
              </w:tc>
              <w:tc>
                <w:tcPr>
                  <w:tcW w:w="1477" w:type="dxa"/>
                  <w:tcBorders>
                    <w:top w:val="single" w:color="auto" w:sz="4" w:space="0"/>
                    <w:left w:val="single" w:color="auto" w:sz="4" w:space="0"/>
                    <w:bottom w:val="single" w:color="auto" w:sz="4" w:space="0"/>
                    <w:right w:val="single" w:color="auto" w:sz="4" w:space="0"/>
                  </w:tcBorders>
                </w:tcPr>
                <w:p w14:paraId="21EB1FF3">
                  <w:pPr>
                    <w:jc w:val="both"/>
                    <w:rPr>
                      <w:rFonts w:ascii="仿宋" w:hAnsi="仿宋" w:eastAsia="仿宋" w:cs="仿宋"/>
                      <w:sz w:val="28"/>
                      <w:szCs w:val="28"/>
                      <w:highlight w:val="none"/>
                    </w:rPr>
                  </w:pPr>
                  <w:r>
                    <w:rPr>
                      <w:rFonts w:hint="eastAsia" w:ascii="仿宋" w:hAnsi="仿宋" w:eastAsia="仿宋" w:cs="仿宋"/>
                      <w:sz w:val="28"/>
                      <w:szCs w:val="28"/>
                      <w:highlight w:val="none"/>
                    </w:rPr>
                    <w:t>0.8%</w:t>
                  </w:r>
                </w:p>
              </w:tc>
              <w:tc>
                <w:tcPr>
                  <w:tcW w:w="1478" w:type="dxa"/>
                  <w:tcBorders>
                    <w:top w:val="single" w:color="auto" w:sz="4" w:space="0"/>
                    <w:left w:val="single" w:color="auto" w:sz="4" w:space="0"/>
                    <w:bottom w:val="single" w:color="auto" w:sz="4" w:space="0"/>
                    <w:right w:val="single" w:color="auto" w:sz="4" w:space="0"/>
                  </w:tcBorders>
                </w:tcPr>
                <w:p w14:paraId="2F9A6423">
                  <w:pPr>
                    <w:jc w:val="both"/>
                    <w:rPr>
                      <w:rFonts w:ascii="仿宋" w:hAnsi="仿宋" w:eastAsia="仿宋" w:cs="仿宋"/>
                      <w:sz w:val="28"/>
                      <w:szCs w:val="28"/>
                      <w:highlight w:val="none"/>
                    </w:rPr>
                  </w:pPr>
                  <w:r>
                    <w:rPr>
                      <w:rFonts w:hint="eastAsia" w:ascii="仿宋" w:hAnsi="仿宋" w:eastAsia="仿宋" w:cs="仿宋"/>
                      <w:sz w:val="28"/>
                      <w:szCs w:val="28"/>
                      <w:highlight w:val="none"/>
                    </w:rPr>
                    <w:t>0.7%</w:t>
                  </w:r>
                </w:p>
              </w:tc>
            </w:tr>
            <w:tr w14:paraId="5E989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827" w:type="dxa"/>
                  <w:tcBorders>
                    <w:top w:val="single" w:color="auto" w:sz="4" w:space="0"/>
                    <w:left w:val="single" w:color="auto" w:sz="4" w:space="0"/>
                    <w:bottom w:val="single" w:color="auto" w:sz="4" w:space="0"/>
                    <w:right w:val="single" w:color="auto" w:sz="4" w:space="0"/>
                  </w:tcBorders>
                </w:tcPr>
                <w:p w14:paraId="4BA17905">
                  <w:pPr>
                    <w:jc w:val="both"/>
                    <w:rPr>
                      <w:rFonts w:ascii="仿宋" w:hAnsi="仿宋" w:eastAsia="仿宋" w:cs="仿宋"/>
                      <w:sz w:val="28"/>
                      <w:szCs w:val="28"/>
                      <w:highlight w:val="none"/>
                    </w:rPr>
                  </w:pPr>
                  <w:r>
                    <w:rPr>
                      <w:rFonts w:hint="eastAsia" w:ascii="仿宋" w:hAnsi="仿宋" w:eastAsia="仿宋" w:cs="仿宋"/>
                      <w:sz w:val="28"/>
                      <w:szCs w:val="28"/>
                      <w:highlight w:val="none"/>
                    </w:rPr>
                    <w:t>500-1000</w:t>
                  </w:r>
                </w:p>
              </w:tc>
              <w:tc>
                <w:tcPr>
                  <w:tcW w:w="1478" w:type="dxa"/>
                  <w:tcBorders>
                    <w:top w:val="single" w:color="auto" w:sz="4" w:space="0"/>
                    <w:left w:val="single" w:color="auto" w:sz="4" w:space="0"/>
                    <w:bottom w:val="single" w:color="auto" w:sz="4" w:space="0"/>
                    <w:right w:val="single" w:color="auto" w:sz="4" w:space="0"/>
                  </w:tcBorders>
                </w:tcPr>
                <w:p w14:paraId="38011A82">
                  <w:pPr>
                    <w:jc w:val="both"/>
                    <w:rPr>
                      <w:rFonts w:ascii="仿宋" w:hAnsi="仿宋" w:eastAsia="仿宋" w:cs="仿宋"/>
                      <w:sz w:val="28"/>
                      <w:szCs w:val="28"/>
                      <w:highlight w:val="none"/>
                    </w:rPr>
                  </w:pPr>
                  <w:r>
                    <w:rPr>
                      <w:rFonts w:hint="eastAsia" w:ascii="仿宋" w:hAnsi="仿宋" w:eastAsia="仿宋" w:cs="仿宋"/>
                      <w:sz w:val="28"/>
                      <w:szCs w:val="28"/>
                      <w:highlight w:val="none"/>
                    </w:rPr>
                    <w:t>0.8%</w:t>
                  </w:r>
                </w:p>
              </w:tc>
              <w:tc>
                <w:tcPr>
                  <w:tcW w:w="1477" w:type="dxa"/>
                  <w:tcBorders>
                    <w:top w:val="single" w:color="auto" w:sz="4" w:space="0"/>
                    <w:left w:val="single" w:color="auto" w:sz="4" w:space="0"/>
                    <w:bottom w:val="single" w:color="auto" w:sz="4" w:space="0"/>
                    <w:right w:val="single" w:color="auto" w:sz="4" w:space="0"/>
                  </w:tcBorders>
                </w:tcPr>
                <w:p w14:paraId="715199CE">
                  <w:pPr>
                    <w:jc w:val="both"/>
                    <w:rPr>
                      <w:rFonts w:ascii="仿宋" w:hAnsi="仿宋" w:eastAsia="仿宋" w:cs="仿宋"/>
                      <w:sz w:val="28"/>
                      <w:szCs w:val="28"/>
                      <w:highlight w:val="none"/>
                    </w:rPr>
                  </w:pPr>
                  <w:r>
                    <w:rPr>
                      <w:rFonts w:hint="eastAsia" w:ascii="仿宋" w:hAnsi="仿宋" w:eastAsia="仿宋" w:cs="仿宋"/>
                      <w:sz w:val="28"/>
                      <w:szCs w:val="28"/>
                      <w:highlight w:val="none"/>
                    </w:rPr>
                    <w:t>0.45%</w:t>
                  </w:r>
                </w:p>
              </w:tc>
              <w:tc>
                <w:tcPr>
                  <w:tcW w:w="1478" w:type="dxa"/>
                  <w:tcBorders>
                    <w:top w:val="single" w:color="auto" w:sz="4" w:space="0"/>
                    <w:left w:val="single" w:color="auto" w:sz="4" w:space="0"/>
                    <w:bottom w:val="single" w:color="auto" w:sz="4" w:space="0"/>
                    <w:right w:val="single" w:color="auto" w:sz="4" w:space="0"/>
                  </w:tcBorders>
                </w:tcPr>
                <w:p w14:paraId="79D460A2">
                  <w:pPr>
                    <w:jc w:val="both"/>
                    <w:rPr>
                      <w:rFonts w:ascii="仿宋" w:hAnsi="仿宋" w:eastAsia="仿宋" w:cs="仿宋"/>
                      <w:sz w:val="28"/>
                      <w:szCs w:val="28"/>
                      <w:highlight w:val="none"/>
                    </w:rPr>
                  </w:pPr>
                  <w:r>
                    <w:rPr>
                      <w:rFonts w:hint="eastAsia" w:ascii="仿宋" w:hAnsi="仿宋" w:eastAsia="仿宋" w:cs="仿宋"/>
                      <w:sz w:val="28"/>
                      <w:szCs w:val="28"/>
                      <w:highlight w:val="none"/>
                    </w:rPr>
                    <w:t>0.55%</w:t>
                  </w:r>
                </w:p>
              </w:tc>
            </w:tr>
            <w:tr w14:paraId="7FFEA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827" w:type="dxa"/>
                  <w:tcBorders>
                    <w:top w:val="single" w:color="auto" w:sz="4" w:space="0"/>
                    <w:left w:val="single" w:color="auto" w:sz="4" w:space="0"/>
                    <w:bottom w:val="single" w:color="auto" w:sz="4" w:space="0"/>
                    <w:right w:val="single" w:color="auto" w:sz="4" w:space="0"/>
                  </w:tcBorders>
                </w:tcPr>
                <w:p w14:paraId="5A73CFDC">
                  <w:pPr>
                    <w:jc w:val="both"/>
                    <w:rPr>
                      <w:rFonts w:ascii="仿宋" w:hAnsi="仿宋" w:eastAsia="仿宋" w:cs="仿宋"/>
                      <w:sz w:val="28"/>
                      <w:szCs w:val="28"/>
                      <w:highlight w:val="none"/>
                    </w:rPr>
                  </w:pPr>
                  <w:r>
                    <w:rPr>
                      <w:rFonts w:hint="eastAsia" w:ascii="仿宋" w:hAnsi="仿宋" w:eastAsia="仿宋" w:cs="仿宋"/>
                      <w:sz w:val="28"/>
                      <w:szCs w:val="28"/>
                      <w:highlight w:val="none"/>
                    </w:rPr>
                    <w:t>1000-5000</w:t>
                  </w:r>
                </w:p>
              </w:tc>
              <w:tc>
                <w:tcPr>
                  <w:tcW w:w="1478" w:type="dxa"/>
                  <w:tcBorders>
                    <w:top w:val="single" w:color="auto" w:sz="4" w:space="0"/>
                    <w:left w:val="single" w:color="auto" w:sz="4" w:space="0"/>
                    <w:bottom w:val="single" w:color="auto" w:sz="4" w:space="0"/>
                    <w:right w:val="single" w:color="auto" w:sz="4" w:space="0"/>
                  </w:tcBorders>
                </w:tcPr>
                <w:p w14:paraId="3920FDA6">
                  <w:pPr>
                    <w:jc w:val="both"/>
                    <w:rPr>
                      <w:rFonts w:ascii="仿宋" w:hAnsi="仿宋" w:eastAsia="仿宋" w:cs="仿宋"/>
                      <w:sz w:val="28"/>
                      <w:szCs w:val="28"/>
                      <w:highlight w:val="none"/>
                    </w:rPr>
                  </w:pPr>
                  <w:r>
                    <w:rPr>
                      <w:rFonts w:hint="eastAsia" w:ascii="仿宋" w:hAnsi="仿宋" w:eastAsia="仿宋" w:cs="仿宋"/>
                      <w:sz w:val="28"/>
                      <w:szCs w:val="28"/>
                      <w:highlight w:val="none"/>
                    </w:rPr>
                    <w:t>0.5%</w:t>
                  </w:r>
                </w:p>
              </w:tc>
              <w:tc>
                <w:tcPr>
                  <w:tcW w:w="1477" w:type="dxa"/>
                  <w:tcBorders>
                    <w:top w:val="single" w:color="auto" w:sz="4" w:space="0"/>
                    <w:left w:val="single" w:color="auto" w:sz="4" w:space="0"/>
                    <w:bottom w:val="single" w:color="auto" w:sz="4" w:space="0"/>
                    <w:right w:val="single" w:color="auto" w:sz="4" w:space="0"/>
                  </w:tcBorders>
                </w:tcPr>
                <w:p w14:paraId="60ABF833">
                  <w:pPr>
                    <w:jc w:val="both"/>
                    <w:rPr>
                      <w:rFonts w:ascii="仿宋" w:hAnsi="仿宋" w:eastAsia="仿宋" w:cs="仿宋"/>
                      <w:sz w:val="28"/>
                      <w:szCs w:val="28"/>
                      <w:highlight w:val="none"/>
                    </w:rPr>
                  </w:pPr>
                  <w:r>
                    <w:rPr>
                      <w:rFonts w:hint="eastAsia" w:ascii="仿宋" w:hAnsi="仿宋" w:eastAsia="仿宋" w:cs="仿宋"/>
                      <w:sz w:val="28"/>
                      <w:szCs w:val="28"/>
                      <w:highlight w:val="none"/>
                    </w:rPr>
                    <w:t>0.25%</w:t>
                  </w:r>
                </w:p>
              </w:tc>
              <w:tc>
                <w:tcPr>
                  <w:tcW w:w="1478" w:type="dxa"/>
                  <w:tcBorders>
                    <w:top w:val="single" w:color="auto" w:sz="4" w:space="0"/>
                    <w:left w:val="single" w:color="auto" w:sz="4" w:space="0"/>
                    <w:bottom w:val="single" w:color="auto" w:sz="4" w:space="0"/>
                    <w:right w:val="single" w:color="auto" w:sz="4" w:space="0"/>
                  </w:tcBorders>
                </w:tcPr>
                <w:p w14:paraId="2B2FD41D">
                  <w:pPr>
                    <w:jc w:val="both"/>
                    <w:rPr>
                      <w:rFonts w:ascii="仿宋" w:hAnsi="仿宋" w:eastAsia="仿宋" w:cs="仿宋"/>
                      <w:sz w:val="28"/>
                      <w:szCs w:val="28"/>
                      <w:highlight w:val="none"/>
                    </w:rPr>
                  </w:pPr>
                  <w:r>
                    <w:rPr>
                      <w:rFonts w:hint="eastAsia" w:ascii="仿宋" w:hAnsi="仿宋" w:eastAsia="仿宋" w:cs="仿宋"/>
                      <w:sz w:val="28"/>
                      <w:szCs w:val="28"/>
                      <w:highlight w:val="none"/>
                    </w:rPr>
                    <w:t>0.35%</w:t>
                  </w:r>
                </w:p>
              </w:tc>
            </w:tr>
            <w:tr w14:paraId="291E7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827" w:type="dxa"/>
                  <w:tcBorders>
                    <w:top w:val="single" w:color="auto" w:sz="4" w:space="0"/>
                    <w:left w:val="single" w:color="auto" w:sz="4" w:space="0"/>
                    <w:bottom w:val="single" w:color="auto" w:sz="4" w:space="0"/>
                    <w:right w:val="single" w:color="auto" w:sz="4" w:space="0"/>
                  </w:tcBorders>
                </w:tcPr>
                <w:p w14:paraId="61AEF437">
                  <w:pPr>
                    <w:jc w:val="both"/>
                    <w:rPr>
                      <w:rFonts w:ascii="仿宋" w:hAnsi="仿宋" w:eastAsia="仿宋" w:cs="仿宋"/>
                      <w:sz w:val="28"/>
                      <w:szCs w:val="28"/>
                      <w:highlight w:val="none"/>
                    </w:rPr>
                  </w:pPr>
                  <w:r>
                    <w:rPr>
                      <w:rFonts w:hint="eastAsia" w:ascii="仿宋" w:hAnsi="仿宋" w:eastAsia="仿宋" w:cs="仿宋"/>
                      <w:sz w:val="28"/>
                      <w:szCs w:val="28"/>
                      <w:highlight w:val="none"/>
                    </w:rPr>
                    <w:t>5000-10000</w:t>
                  </w:r>
                </w:p>
              </w:tc>
              <w:tc>
                <w:tcPr>
                  <w:tcW w:w="1478" w:type="dxa"/>
                  <w:tcBorders>
                    <w:top w:val="single" w:color="auto" w:sz="4" w:space="0"/>
                    <w:left w:val="single" w:color="auto" w:sz="4" w:space="0"/>
                    <w:bottom w:val="single" w:color="auto" w:sz="4" w:space="0"/>
                    <w:right w:val="single" w:color="auto" w:sz="4" w:space="0"/>
                  </w:tcBorders>
                </w:tcPr>
                <w:p w14:paraId="6E323357">
                  <w:pPr>
                    <w:jc w:val="both"/>
                    <w:rPr>
                      <w:rFonts w:ascii="仿宋" w:hAnsi="仿宋" w:eastAsia="仿宋" w:cs="仿宋"/>
                      <w:sz w:val="28"/>
                      <w:szCs w:val="28"/>
                      <w:highlight w:val="none"/>
                    </w:rPr>
                  </w:pPr>
                  <w:r>
                    <w:rPr>
                      <w:rFonts w:hint="eastAsia" w:ascii="仿宋" w:hAnsi="仿宋" w:eastAsia="仿宋" w:cs="仿宋"/>
                      <w:sz w:val="28"/>
                      <w:szCs w:val="28"/>
                      <w:highlight w:val="none"/>
                    </w:rPr>
                    <w:t>0.25%</w:t>
                  </w:r>
                </w:p>
              </w:tc>
              <w:tc>
                <w:tcPr>
                  <w:tcW w:w="1477" w:type="dxa"/>
                  <w:tcBorders>
                    <w:top w:val="single" w:color="auto" w:sz="4" w:space="0"/>
                    <w:left w:val="single" w:color="auto" w:sz="4" w:space="0"/>
                    <w:bottom w:val="single" w:color="auto" w:sz="4" w:space="0"/>
                    <w:right w:val="single" w:color="auto" w:sz="4" w:space="0"/>
                  </w:tcBorders>
                </w:tcPr>
                <w:p w14:paraId="1AAC38DB">
                  <w:pPr>
                    <w:jc w:val="both"/>
                    <w:rPr>
                      <w:rFonts w:ascii="仿宋" w:hAnsi="仿宋" w:eastAsia="仿宋" w:cs="仿宋"/>
                      <w:sz w:val="28"/>
                      <w:szCs w:val="28"/>
                      <w:highlight w:val="none"/>
                    </w:rPr>
                  </w:pPr>
                  <w:r>
                    <w:rPr>
                      <w:rFonts w:hint="eastAsia" w:ascii="仿宋" w:hAnsi="仿宋" w:eastAsia="仿宋" w:cs="仿宋"/>
                      <w:sz w:val="28"/>
                      <w:szCs w:val="28"/>
                      <w:highlight w:val="none"/>
                    </w:rPr>
                    <w:t>0.1%</w:t>
                  </w:r>
                </w:p>
              </w:tc>
              <w:tc>
                <w:tcPr>
                  <w:tcW w:w="1478" w:type="dxa"/>
                  <w:tcBorders>
                    <w:top w:val="single" w:color="auto" w:sz="4" w:space="0"/>
                    <w:left w:val="single" w:color="auto" w:sz="4" w:space="0"/>
                    <w:bottom w:val="single" w:color="auto" w:sz="4" w:space="0"/>
                    <w:right w:val="single" w:color="auto" w:sz="4" w:space="0"/>
                  </w:tcBorders>
                </w:tcPr>
                <w:p w14:paraId="116D5664">
                  <w:pPr>
                    <w:jc w:val="both"/>
                    <w:rPr>
                      <w:rFonts w:ascii="仿宋" w:hAnsi="仿宋" w:eastAsia="仿宋" w:cs="仿宋"/>
                      <w:sz w:val="28"/>
                      <w:szCs w:val="28"/>
                      <w:highlight w:val="none"/>
                    </w:rPr>
                  </w:pPr>
                  <w:r>
                    <w:rPr>
                      <w:rFonts w:hint="eastAsia" w:ascii="仿宋" w:hAnsi="仿宋" w:eastAsia="仿宋" w:cs="仿宋"/>
                      <w:sz w:val="28"/>
                      <w:szCs w:val="28"/>
                      <w:highlight w:val="none"/>
                    </w:rPr>
                    <w:t>0.2%</w:t>
                  </w:r>
                </w:p>
              </w:tc>
            </w:tr>
            <w:tr w14:paraId="645092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jc w:val="center"/>
              </w:trPr>
              <w:tc>
                <w:tcPr>
                  <w:tcW w:w="1827" w:type="dxa"/>
                  <w:tcBorders>
                    <w:top w:val="single" w:color="auto" w:sz="4" w:space="0"/>
                    <w:left w:val="single" w:color="auto" w:sz="4" w:space="0"/>
                    <w:bottom w:val="single" w:color="auto" w:sz="4" w:space="0"/>
                    <w:right w:val="single" w:color="auto" w:sz="4" w:space="0"/>
                  </w:tcBorders>
                </w:tcPr>
                <w:p w14:paraId="5DA69F4E">
                  <w:pPr>
                    <w:jc w:val="both"/>
                    <w:rPr>
                      <w:rFonts w:ascii="仿宋" w:hAnsi="仿宋" w:eastAsia="仿宋" w:cs="仿宋"/>
                      <w:sz w:val="28"/>
                      <w:szCs w:val="28"/>
                      <w:highlight w:val="none"/>
                    </w:rPr>
                  </w:pPr>
                  <w:r>
                    <w:rPr>
                      <w:rFonts w:hint="eastAsia" w:ascii="仿宋" w:hAnsi="仿宋" w:eastAsia="仿宋" w:cs="仿宋"/>
                      <w:sz w:val="28"/>
                      <w:szCs w:val="28"/>
                      <w:highlight w:val="none"/>
                    </w:rPr>
                    <w:t>10000-100000</w:t>
                  </w:r>
                </w:p>
              </w:tc>
              <w:tc>
                <w:tcPr>
                  <w:tcW w:w="1478" w:type="dxa"/>
                  <w:tcBorders>
                    <w:top w:val="single" w:color="auto" w:sz="4" w:space="0"/>
                    <w:left w:val="single" w:color="auto" w:sz="4" w:space="0"/>
                    <w:bottom w:val="single" w:color="auto" w:sz="4" w:space="0"/>
                    <w:right w:val="single" w:color="auto" w:sz="4" w:space="0"/>
                  </w:tcBorders>
                </w:tcPr>
                <w:p w14:paraId="2A1D5607">
                  <w:pPr>
                    <w:jc w:val="both"/>
                    <w:rPr>
                      <w:rFonts w:ascii="仿宋" w:hAnsi="仿宋" w:eastAsia="仿宋" w:cs="仿宋"/>
                      <w:sz w:val="28"/>
                      <w:szCs w:val="28"/>
                      <w:highlight w:val="none"/>
                    </w:rPr>
                  </w:pPr>
                  <w:r>
                    <w:rPr>
                      <w:rFonts w:hint="eastAsia" w:ascii="仿宋" w:hAnsi="仿宋" w:eastAsia="仿宋" w:cs="仿宋"/>
                      <w:sz w:val="28"/>
                      <w:szCs w:val="28"/>
                      <w:highlight w:val="none"/>
                    </w:rPr>
                    <w:t>0.05%</w:t>
                  </w:r>
                </w:p>
              </w:tc>
              <w:tc>
                <w:tcPr>
                  <w:tcW w:w="1477" w:type="dxa"/>
                  <w:tcBorders>
                    <w:top w:val="single" w:color="auto" w:sz="4" w:space="0"/>
                    <w:left w:val="single" w:color="auto" w:sz="4" w:space="0"/>
                    <w:bottom w:val="single" w:color="auto" w:sz="4" w:space="0"/>
                    <w:right w:val="single" w:color="auto" w:sz="4" w:space="0"/>
                  </w:tcBorders>
                </w:tcPr>
                <w:p w14:paraId="416C02A4">
                  <w:pPr>
                    <w:jc w:val="both"/>
                    <w:rPr>
                      <w:rFonts w:ascii="仿宋" w:hAnsi="仿宋" w:eastAsia="仿宋" w:cs="仿宋"/>
                      <w:sz w:val="28"/>
                      <w:szCs w:val="28"/>
                      <w:highlight w:val="none"/>
                    </w:rPr>
                  </w:pPr>
                  <w:r>
                    <w:rPr>
                      <w:rFonts w:hint="eastAsia" w:ascii="仿宋" w:hAnsi="仿宋" w:eastAsia="仿宋" w:cs="仿宋"/>
                      <w:sz w:val="28"/>
                      <w:szCs w:val="28"/>
                      <w:highlight w:val="none"/>
                    </w:rPr>
                    <w:t>0.05%</w:t>
                  </w:r>
                </w:p>
              </w:tc>
              <w:tc>
                <w:tcPr>
                  <w:tcW w:w="1478" w:type="dxa"/>
                  <w:tcBorders>
                    <w:top w:val="single" w:color="auto" w:sz="4" w:space="0"/>
                    <w:left w:val="single" w:color="auto" w:sz="4" w:space="0"/>
                    <w:bottom w:val="single" w:color="auto" w:sz="4" w:space="0"/>
                    <w:right w:val="single" w:color="auto" w:sz="4" w:space="0"/>
                  </w:tcBorders>
                </w:tcPr>
                <w:p w14:paraId="633B4BD7">
                  <w:pPr>
                    <w:jc w:val="both"/>
                    <w:rPr>
                      <w:rFonts w:ascii="仿宋" w:hAnsi="仿宋" w:eastAsia="仿宋" w:cs="仿宋"/>
                      <w:sz w:val="28"/>
                      <w:szCs w:val="28"/>
                      <w:highlight w:val="none"/>
                    </w:rPr>
                  </w:pPr>
                  <w:r>
                    <w:rPr>
                      <w:rFonts w:hint="eastAsia" w:ascii="仿宋" w:hAnsi="仿宋" w:eastAsia="仿宋" w:cs="仿宋"/>
                      <w:sz w:val="28"/>
                      <w:szCs w:val="28"/>
                      <w:highlight w:val="none"/>
                    </w:rPr>
                    <w:t>0.05%</w:t>
                  </w:r>
                </w:p>
              </w:tc>
            </w:tr>
            <w:tr w14:paraId="2B47F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jc w:val="center"/>
              </w:trPr>
              <w:tc>
                <w:tcPr>
                  <w:tcW w:w="1827" w:type="dxa"/>
                  <w:tcBorders>
                    <w:top w:val="single" w:color="auto" w:sz="4" w:space="0"/>
                    <w:left w:val="single" w:color="auto" w:sz="4" w:space="0"/>
                    <w:bottom w:val="single" w:color="auto" w:sz="4" w:space="0"/>
                    <w:right w:val="single" w:color="auto" w:sz="4" w:space="0"/>
                  </w:tcBorders>
                </w:tcPr>
                <w:p w14:paraId="62401524">
                  <w:pPr>
                    <w:jc w:val="both"/>
                    <w:rPr>
                      <w:rFonts w:ascii="仿宋" w:hAnsi="仿宋" w:eastAsia="仿宋" w:cs="仿宋"/>
                      <w:sz w:val="28"/>
                      <w:szCs w:val="28"/>
                      <w:highlight w:val="none"/>
                    </w:rPr>
                  </w:pPr>
                  <w:r>
                    <w:rPr>
                      <w:rFonts w:hint="eastAsia" w:ascii="仿宋" w:hAnsi="仿宋" w:eastAsia="仿宋" w:cs="仿宋"/>
                      <w:sz w:val="28"/>
                      <w:szCs w:val="28"/>
                      <w:highlight w:val="none"/>
                    </w:rPr>
                    <w:t>1000000以上</w:t>
                  </w:r>
                </w:p>
              </w:tc>
              <w:tc>
                <w:tcPr>
                  <w:tcW w:w="1478" w:type="dxa"/>
                  <w:tcBorders>
                    <w:top w:val="single" w:color="auto" w:sz="4" w:space="0"/>
                    <w:left w:val="single" w:color="auto" w:sz="4" w:space="0"/>
                    <w:bottom w:val="single" w:color="auto" w:sz="4" w:space="0"/>
                    <w:right w:val="single" w:color="auto" w:sz="4" w:space="0"/>
                  </w:tcBorders>
                </w:tcPr>
                <w:p w14:paraId="6D43EB85">
                  <w:pPr>
                    <w:jc w:val="both"/>
                    <w:rPr>
                      <w:rFonts w:ascii="仿宋" w:hAnsi="仿宋" w:eastAsia="仿宋" w:cs="仿宋"/>
                      <w:sz w:val="28"/>
                      <w:szCs w:val="28"/>
                      <w:highlight w:val="none"/>
                    </w:rPr>
                  </w:pPr>
                  <w:r>
                    <w:rPr>
                      <w:rFonts w:hint="eastAsia" w:ascii="仿宋" w:hAnsi="仿宋" w:eastAsia="仿宋" w:cs="仿宋"/>
                      <w:sz w:val="28"/>
                      <w:szCs w:val="28"/>
                      <w:highlight w:val="none"/>
                    </w:rPr>
                    <w:t>0.01%</w:t>
                  </w:r>
                </w:p>
              </w:tc>
              <w:tc>
                <w:tcPr>
                  <w:tcW w:w="1477" w:type="dxa"/>
                  <w:tcBorders>
                    <w:top w:val="single" w:color="auto" w:sz="4" w:space="0"/>
                    <w:left w:val="single" w:color="auto" w:sz="4" w:space="0"/>
                    <w:bottom w:val="single" w:color="auto" w:sz="4" w:space="0"/>
                    <w:right w:val="single" w:color="auto" w:sz="4" w:space="0"/>
                  </w:tcBorders>
                </w:tcPr>
                <w:p w14:paraId="37519452">
                  <w:pPr>
                    <w:jc w:val="both"/>
                    <w:rPr>
                      <w:rFonts w:ascii="仿宋" w:hAnsi="仿宋" w:eastAsia="仿宋" w:cs="仿宋"/>
                      <w:sz w:val="28"/>
                      <w:szCs w:val="28"/>
                      <w:highlight w:val="none"/>
                    </w:rPr>
                  </w:pPr>
                  <w:r>
                    <w:rPr>
                      <w:rFonts w:hint="eastAsia" w:ascii="仿宋" w:hAnsi="仿宋" w:eastAsia="仿宋" w:cs="仿宋"/>
                      <w:sz w:val="28"/>
                      <w:szCs w:val="28"/>
                      <w:highlight w:val="none"/>
                    </w:rPr>
                    <w:t>0.01%</w:t>
                  </w:r>
                </w:p>
              </w:tc>
              <w:tc>
                <w:tcPr>
                  <w:tcW w:w="1478" w:type="dxa"/>
                  <w:tcBorders>
                    <w:top w:val="single" w:color="auto" w:sz="4" w:space="0"/>
                    <w:left w:val="single" w:color="auto" w:sz="4" w:space="0"/>
                    <w:bottom w:val="single" w:color="auto" w:sz="4" w:space="0"/>
                    <w:right w:val="single" w:color="auto" w:sz="4" w:space="0"/>
                  </w:tcBorders>
                </w:tcPr>
                <w:p w14:paraId="3EADED92">
                  <w:pPr>
                    <w:jc w:val="both"/>
                    <w:rPr>
                      <w:rFonts w:ascii="仿宋" w:hAnsi="仿宋" w:eastAsia="仿宋" w:cs="仿宋"/>
                      <w:sz w:val="28"/>
                      <w:szCs w:val="28"/>
                      <w:highlight w:val="none"/>
                    </w:rPr>
                  </w:pPr>
                  <w:r>
                    <w:rPr>
                      <w:rFonts w:hint="eastAsia" w:ascii="仿宋" w:hAnsi="仿宋" w:eastAsia="仿宋" w:cs="仿宋"/>
                      <w:sz w:val="28"/>
                      <w:szCs w:val="28"/>
                      <w:highlight w:val="none"/>
                    </w:rPr>
                    <w:t>0.01%</w:t>
                  </w:r>
                </w:p>
              </w:tc>
            </w:tr>
          </w:tbl>
          <w:p w14:paraId="08149598">
            <w:pPr>
              <w:jc w:val="both"/>
              <w:rPr>
                <w:rFonts w:ascii="仿宋" w:hAnsi="仿宋" w:eastAsia="仿宋" w:cs="仿宋"/>
                <w:sz w:val="28"/>
                <w:szCs w:val="28"/>
                <w:highlight w:val="none"/>
              </w:rPr>
            </w:pPr>
          </w:p>
          <w:p w14:paraId="16B12B12">
            <w:pPr>
              <w:jc w:val="both"/>
              <w:rPr>
                <w:rFonts w:ascii="仿宋" w:hAnsi="仿宋" w:eastAsia="仿宋" w:cs="仿宋"/>
                <w:sz w:val="28"/>
                <w:szCs w:val="28"/>
                <w:highlight w:val="none"/>
              </w:rPr>
            </w:pPr>
            <w:r>
              <w:rPr>
                <w:rFonts w:hint="eastAsia" w:ascii="仿宋" w:hAnsi="仿宋" w:eastAsia="仿宋" w:cs="仿宋"/>
                <w:sz w:val="28"/>
                <w:szCs w:val="28"/>
                <w:highlight w:val="none"/>
                <w:lang w:val="zh-CN"/>
              </w:rPr>
              <w:t>注:1、按本表费率计算的收费为招标代理服务全过程的收费基准价格。2、招标代理服务收费按差额定率累进法计算。例如：某工程招标代理业务中标金额为6000万元，计算招标代理服务收费额如下：  100万元×1.0%=1万元  (500-100)万元×0.7%=2.8万元 (1000-500)万元×0.55%=2.75万元 (5000-1000)万元×0.35%=14万元 (6000-5000)万元×0.2%=2万元  合计收费=1＋2.8＋2.75＋14＋2=22.55(万元)。</w:t>
            </w:r>
          </w:p>
        </w:tc>
      </w:tr>
    </w:tbl>
    <w:p w14:paraId="1AB1AF1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3A7F1F0E">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一、有关定义</w:t>
      </w:r>
    </w:p>
    <w:p w14:paraId="757DAC6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1．采购人：依法进行政府采购的西安市市级机关、事业单位或团体组织。</w:t>
      </w:r>
    </w:p>
    <w:p w14:paraId="05F51FC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2．供应商：指向采购人提供货物、工程或者服务的法人、其他组织或者自然人。</w:t>
      </w:r>
    </w:p>
    <w:p w14:paraId="0DC7964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3．同级政府采购监管部门：</w:t>
      </w:r>
      <w:r>
        <w:rPr>
          <w:rFonts w:hint="eastAsia" w:ascii="仿宋" w:hAnsi="仿宋" w:eastAsia="仿宋" w:cs="仿宋"/>
          <w:sz w:val="28"/>
          <w:szCs w:val="28"/>
          <w:highlight w:val="none"/>
          <w:lang w:val="en-US" w:eastAsia="zh-CN"/>
        </w:rPr>
        <w:t>蓝田县财政局</w:t>
      </w:r>
      <w:r>
        <w:rPr>
          <w:rFonts w:hint="eastAsia" w:ascii="仿宋" w:hAnsi="仿宋" w:eastAsia="仿宋" w:cs="仿宋"/>
          <w:sz w:val="28"/>
          <w:szCs w:val="28"/>
          <w:highlight w:val="none"/>
        </w:rPr>
        <w:t>。</w:t>
      </w:r>
    </w:p>
    <w:p w14:paraId="2134B190">
      <w:pPr>
        <w:spacing w:line="560" w:lineRule="exact"/>
        <w:ind w:firstLine="560" w:firstLineChars="200"/>
        <w:rPr>
          <w:rFonts w:ascii="仿宋" w:hAnsi="仿宋" w:eastAsia="仿宋" w:cs="仿宋"/>
          <w:sz w:val="28"/>
          <w:szCs w:val="28"/>
          <w:highlight w:val="none"/>
        </w:rPr>
      </w:pPr>
      <w:r>
        <w:rPr>
          <w:rFonts w:hint="eastAsia" w:ascii="仿宋" w:hAnsi="仿宋" w:eastAsia="仿宋" w:cs="仿宋"/>
          <w:sz w:val="28"/>
          <w:szCs w:val="28"/>
          <w:highlight w:val="none"/>
        </w:rPr>
        <w:t>4．西安市公共资源交易平台：即【全国公共资源交易平台（陕西省·西安市）】的简称，官网地址</w:t>
      </w:r>
      <w:r>
        <w:rPr>
          <w:highlight w:val="none"/>
        </w:rPr>
        <w:fldChar w:fldCharType="begin"/>
      </w:r>
      <w:r>
        <w:rPr>
          <w:highlight w:val="none"/>
        </w:rPr>
        <w:instrText xml:space="preserve"> HYPERLINK "http://sxggzyjy.xa.gov.cn/" </w:instrText>
      </w:r>
      <w:r>
        <w:rPr>
          <w:highlight w:val="none"/>
        </w:rPr>
        <w:fldChar w:fldCharType="separate"/>
      </w:r>
      <w:r>
        <w:rPr>
          <w:rStyle w:val="21"/>
          <w:rFonts w:hint="eastAsia" w:ascii="仿宋" w:hAnsi="仿宋" w:eastAsia="仿宋" w:cs="仿宋"/>
          <w:color w:val="auto"/>
          <w:sz w:val="28"/>
          <w:szCs w:val="28"/>
          <w:highlight w:val="none"/>
          <w:u w:val="none"/>
        </w:rPr>
        <w:t>http://sxggzyjy.xa.gov.cn/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w:t>
      </w:r>
    </w:p>
    <w:p w14:paraId="149E23A3">
      <w:pPr>
        <w:spacing w:line="560" w:lineRule="exact"/>
        <w:ind w:firstLine="560" w:firstLineChars="200"/>
        <w:rPr>
          <w:rFonts w:ascii="仿宋" w:hAnsi="仿宋" w:eastAsia="仿宋" w:cs="仿宋"/>
          <w:sz w:val="28"/>
          <w:szCs w:val="28"/>
          <w:highlight w:val="none"/>
        </w:rPr>
      </w:pPr>
      <w:r>
        <w:rPr>
          <w:rFonts w:hint="eastAsia" w:ascii="仿宋" w:hAnsi="仿宋" w:eastAsia="仿宋" w:cs="仿宋"/>
          <w:sz w:val="28"/>
          <w:szCs w:val="28"/>
          <w:highlight w:val="none"/>
        </w:rPr>
        <w:t>5．企业端：指西安市公共资源交易平台〖首页·〉电子交易平台·〉陕西政府采购交易系统·〉企业端〗，快捷登录网址</w:t>
      </w:r>
      <w:r>
        <w:rPr>
          <w:highlight w:val="none"/>
        </w:rPr>
        <w:fldChar w:fldCharType="begin"/>
      </w:r>
      <w:r>
        <w:rPr>
          <w:highlight w:val="none"/>
        </w:rPr>
        <w:instrText xml:space="preserve"> HYPERLINK "http://www.sxggzyjy.cn:9002/TPBidder/memberLogin" </w:instrText>
      </w:r>
      <w:r>
        <w:rPr>
          <w:highlight w:val="none"/>
        </w:rPr>
        <w:fldChar w:fldCharType="separate"/>
      </w:r>
      <w:r>
        <w:rPr>
          <w:rStyle w:val="21"/>
          <w:rFonts w:hint="eastAsia" w:ascii="仿宋" w:hAnsi="仿宋" w:eastAsia="仿宋" w:cs="仿宋"/>
          <w:color w:val="auto"/>
          <w:sz w:val="28"/>
          <w:szCs w:val="28"/>
          <w:highlight w:val="none"/>
          <w:u w:val="none"/>
        </w:rPr>
        <w:t>http://www.sxggzyjy.cn:9002/TPBidder/memberLogin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w:t>
      </w:r>
    </w:p>
    <w:p w14:paraId="28DE84EE">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二、供应商注意事项</w:t>
      </w:r>
    </w:p>
    <w:p w14:paraId="7CF2E130">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（一）供应商投标流程</w:t>
      </w:r>
    </w:p>
    <w:p w14:paraId="0970E0C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使用电子交易系统的采购项目（即线上项目），将同时提供WORD\PDF格式（仅用于预览）和SXSZF格式（用于制作电子投标文件）两个版本，文件内容一致。</w:t>
      </w:r>
    </w:p>
    <w:p w14:paraId="7CF9533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1．预览采购文件：打开西安市公共资源交易平台〖首页·〉交易大厅·〉政府采购〗栏目，下载和阅读本项目采购文件的预览版本（WORD\PDF格式）；</w:t>
      </w:r>
    </w:p>
    <w:p w14:paraId="04E7518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2．办理注册登记（针对初次使用电子交易系统的用户）：</w:t>
      </w:r>
    </w:p>
    <w:p w14:paraId="447F29B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（1）办理诚信入库注册：在决定参加本项目采购活动后，供应商应先在西安市公共资源交易平台上完成“诚信入库登记”；</w:t>
      </w:r>
    </w:p>
    <w:p w14:paraId="18FD6B7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办理数字认证（CA锁）：一般分为法人锁（必选）、企业锁主锁（必选）及副锁（可选）。CA锁将用于对电子投标文件进行签章、加密、递交及开标时解密等相关操作。CA办理及售后服务统一由第三方机构（陕西省数字证书认证中心股份有限公司）负责。</w:t>
      </w:r>
    </w:p>
    <w:p w14:paraId="01D3018F">
      <w:pPr>
        <w:widowControl w:val="0"/>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办理须知：</w:t>
      </w:r>
    </w:p>
    <w:p w14:paraId="52BFDA80">
      <w:pPr>
        <w:widowControl w:val="0"/>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http://</w:t>
      </w:r>
      <w:r>
        <w:rPr>
          <w:highlight w:val="none"/>
        </w:rPr>
        <w:fldChar w:fldCharType="begin"/>
      </w:r>
      <w:r>
        <w:rPr>
          <w:highlight w:val="none"/>
        </w:rPr>
        <w:instrText xml:space="preserve"> HYPERLINK "http://www.snca.com.cn/channel/show/27.html" </w:instrText>
      </w:r>
      <w:r>
        <w:rPr>
          <w:highlight w:val="none"/>
        </w:rPr>
        <w:fldChar w:fldCharType="separate"/>
      </w:r>
      <w:r>
        <w:rPr>
          <w:rStyle w:val="21"/>
          <w:rFonts w:hint="eastAsia" w:ascii="仿宋" w:hAnsi="仿宋" w:eastAsia="仿宋" w:cs="仿宋"/>
          <w:color w:val="auto"/>
          <w:sz w:val="28"/>
          <w:szCs w:val="28"/>
          <w:highlight w:val="none"/>
          <w:u w:val="none"/>
        </w:rPr>
        <w:t>www.snca.com.cn/channel/show/27.html</w:t>
      </w:r>
      <w:r>
        <w:rPr>
          <w:rStyle w:val="21"/>
          <w:rFonts w:hint="eastAsia" w:ascii="仿宋" w:hAnsi="仿宋" w:eastAsia="仿宋" w:cs="仿宋"/>
          <w:color w:val="auto"/>
          <w:sz w:val="28"/>
          <w:szCs w:val="28"/>
          <w:highlight w:val="none"/>
          <w:u w:val="none"/>
        </w:rPr>
        <w:fldChar w:fldCharType="end"/>
      </w:r>
    </w:p>
    <w:p w14:paraId="161CF17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（3）绑定和激活CA：将数字证书与诚信库中的供应商账户进行绑定。</w:t>
      </w:r>
    </w:p>
    <w:p w14:paraId="360B5E1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下载电子招标文件：供应商应登录西安市公共资源交易平台〖首页·〉电子交易平台·〉陕西政府采购交易系统·〉企业端〗，在〖招标公告/出让公告〗模块中预览全部可供参与的项目，然后选择有意向的项目点击〖我要投标〗，成功后切换到〖我的项目〗模块，依次点选〖项目流程·〉项目管理·〉交易文件下载〗免费获取本项目电子招标文件（*.SXSZF）。请务必在采购文件获取期限内及时下载电子招标文件并做好备份，逾期无法再下载！</w:t>
      </w:r>
    </w:p>
    <w:p w14:paraId="213DA63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4．制作电子投标文件：需要使用专用制作软件“新点投标文件制作软件（陕西公共资源）”进行编制，编制完成后使用CA锁对电子投标文件进行签章、加密。详见本章中的“投标文件”相关内容。</w:t>
      </w:r>
    </w:p>
    <w:p w14:paraId="3AA6B01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5．提交电子投标文件：在提交投标文件截止时间前及时提交加密后电子投标文件，逾期提交的，系统将会拒收；</w:t>
      </w:r>
    </w:p>
    <w:p w14:paraId="5632649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[适用于不见面开标项目]</w:t>
      </w:r>
    </w:p>
    <w:p w14:paraId="30157A9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6．在线参加开标大会：开标当日，供应商法定代表人或其授权代表需提前登录“不见面开 标”系统，收到主持人“开始解密”指令后，使用CA锁（必须与加密文件时的CA锁为同一把锁）在线对电子投标文件进行解密。采用“不见面开标”系统后，供应商无需到达开标现场，即可在线参与整个开标过程。相关技术问题，请咨询软件开发商。</w:t>
      </w:r>
    </w:p>
    <w:p w14:paraId="5566C43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7．等待专家评审：评审期间，可能需要对评审专家提出的问题进行澄清或答复。在主持人宣布评审结束前，供应商请勿擅自离席，否则由此造成的不利后果，由供应商自行承担。</w:t>
      </w:r>
    </w:p>
    <w:p w14:paraId="6840D69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8．中标供应商注册：按照陕西省政府采购监管部门的要求，采购代理机构在发布中标公告前，应由中标供应商在陕西省政府采购网上完成注册。</w:t>
      </w:r>
    </w:p>
    <w:p w14:paraId="33908EBD">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（二）关于询问、质疑和投诉</w:t>
      </w:r>
    </w:p>
    <w:p w14:paraId="1E93CE1E">
      <w:pPr>
        <w:pStyle w:val="26"/>
        <w:rPr>
          <w:rFonts w:ascii="仿宋" w:eastAsia="仿宋" w:cs="仿宋"/>
          <w:sz w:val="28"/>
          <w:szCs w:val="28"/>
          <w:highlight w:val="none"/>
        </w:rPr>
      </w:pPr>
      <w:r>
        <w:rPr>
          <w:rFonts w:hint="eastAsia" w:ascii="仿宋" w:eastAsia="仿宋" w:cs="仿宋"/>
          <w:sz w:val="28"/>
          <w:szCs w:val="28"/>
          <w:highlight w:val="none"/>
        </w:rPr>
        <w:t>1．询问</w:t>
      </w:r>
    </w:p>
    <w:p w14:paraId="509DCD1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供应商对政府采购活动事项有疑问的，可以向采购人或采购代理机构提出询问。采购人或采购代理机构将在3个工作日内对供应商依法提出的询问作出答复。</w:t>
      </w:r>
    </w:p>
    <w:p w14:paraId="0545640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根据采购人和采购代理机构签订的《政府采购委托代理协议》，针对采购需求（包括采购内容、技术或服务要求、商务要求、合同条款、供应商资格条件、评审要素及分值一览表）的询问请向采购人提出。</w:t>
      </w:r>
    </w:p>
    <w:p w14:paraId="1EC8E3E7">
      <w:pPr>
        <w:pStyle w:val="26"/>
        <w:rPr>
          <w:rFonts w:ascii="仿宋" w:eastAsia="仿宋" w:cs="仿宋"/>
          <w:sz w:val="28"/>
          <w:szCs w:val="28"/>
          <w:highlight w:val="none"/>
        </w:rPr>
      </w:pPr>
      <w:r>
        <w:rPr>
          <w:rFonts w:hint="eastAsia" w:ascii="仿宋" w:eastAsia="仿宋" w:cs="仿宋"/>
          <w:sz w:val="28"/>
          <w:szCs w:val="28"/>
          <w:highlight w:val="none"/>
        </w:rPr>
        <w:t>2．质疑</w:t>
      </w:r>
    </w:p>
    <w:p w14:paraId="4E860F9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（1）供应商认为采购文件、采购过程、成交结果使自己的权益受到损害的，可以在知道或应知其权益受到损害之日起7个工作日内以书面形式向采购人、采购代理机构提出。</w:t>
      </w:r>
    </w:p>
    <w:p w14:paraId="5870E03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（2）质疑方式：</w:t>
      </w:r>
    </w:p>
    <w:p w14:paraId="38507FD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① 在线质疑：</w:t>
      </w:r>
    </w:p>
    <w:p w14:paraId="5A5616D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登录西安市公共资源交易平台〖首页·〉电子交易平台·〉企业端〗，在〖我的项目〗中点击“项目流程·〉提出质疑”，填写表单并提交质疑。</w:t>
      </w:r>
    </w:p>
    <w:p w14:paraId="2733037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② 书面质疑：</w:t>
      </w:r>
    </w:p>
    <w:p w14:paraId="1021AE3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书面质疑函应按照财政部国库司制定的《政府采购供应商质疑函范本》（见下方链接）进行填写，签字、盖章后提交至采购人、采购代理机构。</w:t>
      </w:r>
    </w:p>
    <w:p w14:paraId="0EA969E6">
      <w:pPr>
        <w:spacing w:line="560" w:lineRule="exact"/>
        <w:ind w:firstLine="560" w:firstLineChars="200"/>
        <w:rPr>
          <w:rFonts w:ascii="仿宋" w:hAnsi="仿宋" w:eastAsia="仿宋" w:cs="仿宋"/>
          <w:sz w:val="28"/>
          <w:szCs w:val="28"/>
          <w:highlight w:val="none"/>
        </w:rPr>
      </w:pPr>
      <w:r>
        <w:rPr>
          <w:rFonts w:hint="eastAsia" w:ascii="仿宋" w:hAnsi="仿宋" w:eastAsia="仿宋" w:cs="仿宋"/>
          <w:sz w:val="28"/>
          <w:szCs w:val="28"/>
          <w:highlight w:val="none"/>
        </w:rPr>
        <w:t>质疑函范本地址：</w:t>
      </w:r>
      <w:r>
        <w:rPr>
          <w:highlight w:val="none"/>
        </w:rPr>
        <w:fldChar w:fldCharType="begin"/>
      </w:r>
      <w:r>
        <w:rPr>
          <w:highlight w:val="none"/>
        </w:rPr>
        <w:instrText xml:space="preserve"> HYPERLINK "http://download.ccgp.gov.cn/2018/zhiyihanfanben.zip" </w:instrText>
      </w:r>
      <w:r>
        <w:rPr>
          <w:highlight w:val="none"/>
        </w:rPr>
        <w:fldChar w:fldCharType="separate"/>
      </w:r>
      <w:r>
        <w:rPr>
          <w:rStyle w:val="21"/>
          <w:rFonts w:hint="eastAsia" w:ascii="仿宋" w:hAnsi="仿宋" w:eastAsia="仿宋" w:cs="仿宋"/>
          <w:color w:val="auto"/>
          <w:sz w:val="28"/>
          <w:szCs w:val="28"/>
          <w:highlight w:val="none"/>
          <w:u w:val="none"/>
        </w:rPr>
        <w:t>http://download.ccgp.gov.cn/2018/zhiyihanfanben.zip</w:t>
      </w:r>
      <w:r>
        <w:rPr>
          <w:rStyle w:val="21"/>
          <w:rFonts w:hint="eastAsia" w:ascii="仿宋" w:hAnsi="仿宋" w:eastAsia="仿宋" w:cs="仿宋"/>
          <w:color w:val="auto"/>
          <w:sz w:val="28"/>
          <w:szCs w:val="28"/>
          <w:highlight w:val="none"/>
          <w:u w:val="none"/>
        </w:rPr>
        <w:fldChar w:fldCharType="end"/>
      </w:r>
    </w:p>
    <w:p w14:paraId="3B1CABF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供应商为自然人的，应当由本人签字；供应商为法人或者其他组织的，应当由法定代表人、主要负责人，或者其授权代表签字或者盖章，并加盖单位公章，公章不得以合同章或其他印章代替。供应商委托代理人提出质疑的，应当同时提交供应商签署的授权委托书。</w:t>
      </w:r>
    </w:p>
    <w:p w14:paraId="1DE1776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（4）在法定质疑期内，针对同一采购程序环节的质疑应当一次性提出。采购人、采购代理机构将在收到书面质疑后7个工作日内做出答复，并以书面形式通知质疑人和其他有关供应商。</w:t>
      </w:r>
    </w:p>
    <w:p w14:paraId="1F22DAE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（5）有下列情形之一的，属于无效质疑：</w:t>
      </w:r>
    </w:p>
    <w:p w14:paraId="70E62BA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① 对采购文件提出质疑的质疑人不是依法获取采购文件的潜在供应商；对采购过程、中标结果提出质疑的质疑人不是参与本次政府采购项目的供应商；</w:t>
      </w:r>
    </w:p>
    <w:p w14:paraId="175F12F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② 超过法定期限或未以书面形式提出的；</w:t>
      </w:r>
    </w:p>
    <w:p w14:paraId="7AF58C8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③ 缺乏必要的证明材料，或捏造事实、提供虚假材料，或以非法手段取得证明材料的；</w:t>
      </w:r>
    </w:p>
    <w:p w14:paraId="3C43198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④ 质疑函没有合法有效的签字、盖章或委托授权书的（代理人提出质疑和投诉，应当提交供应商签署的授权委托书）；</w:t>
      </w:r>
    </w:p>
    <w:p w14:paraId="49604A6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⑤ 针对同一采购程序环节又提出其他质疑事项的，或质疑答复后就同一事项再次提出质疑的；</w:t>
      </w:r>
    </w:p>
    <w:p w14:paraId="79F0862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⑥ 不符合法律、法规、规章和政府采购监管机构规定的其他条件的。</w:t>
      </w:r>
    </w:p>
    <w:p w14:paraId="6A036319">
      <w:pPr>
        <w:pStyle w:val="26"/>
        <w:rPr>
          <w:rFonts w:ascii="仿宋" w:eastAsia="仿宋" w:cs="仿宋"/>
          <w:sz w:val="28"/>
          <w:szCs w:val="28"/>
          <w:highlight w:val="none"/>
        </w:rPr>
      </w:pPr>
      <w:r>
        <w:rPr>
          <w:rFonts w:hint="eastAsia" w:ascii="仿宋" w:eastAsia="仿宋" w:cs="仿宋"/>
          <w:sz w:val="28"/>
          <w:szCs w:val="28"/>
          <w:highlight w:val="none"/>
        </w:rPr>
        <w:t>3．投诉</w:t>
      </w:r>
    </w:p>
    <w:p w14:paraId="05569FA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质疑供应商对采购人、采购代理机构的答复不满意，或者采购人、采购代理机构未在规定的时间内做出答复的，可以在答复期满后15个工作日内按照《政府采购质疑和投诉办法》（财政部94号令）相关规定向西安市财政局政府采购管理处提出投诉。</w:t>
      </w:r>
    </w:p>
    <w:p w14:paraId="00788A5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（2）供应商投诉的事项不得超出已质疑事项的范围。供应商提出投诉时，应当提交投诉书和必要的证明材料，并按财政部《投诉书范本》给定的格式进行填写。</w:t>
      </w:r>
    </w:p>
    <w:p w14:paraId="7405000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投诉书范本地址：</w:t>
      </w:r>
    </w:p>
    <w:p w14:paraId="7F0ED989">
      <w:pPr>
        <w:spacing w:line="560" w:lineRule="exact"/>
        <w:ind w:firstLine="480" w:firstLineChars="200"/>
        <w:jc w:val="both"/>
        <w:rPr>
          <w:rFonts w:ascii="仿宋" w:hAnsi="仿宋" w:eastAsia="仿宋" w:cs="仿宋"/>
          <w:sz w:val="28"/>
          <w:szCs w:val="28"/>
          <w:highlight w:val="none"/>
        </w:rPr>
      </w:pPr>
      <w:r>
        <w:rPr>
          <w:highlight w:val="none"/>
        </w:rPr>
        <w:fldChar w:fldCharType="begin"/>
      </w:r>
      <w:r>
        <w:rPr>
          <w:highlight w:val="none"/>
        </w:rPr>
        <w:instrText xml:space="preserve"> HYPERLINK "http://download.ccgp.gov.cn/2018/tousushufanben.zip" </w:instrText>
      </w:r>
      <w:r>
        <w:rPr>
          <w:highlight w:val="none"/>
        </w:rPr>
        <w:fldChar w:fldCharType="separate"/>
      </w:r>
      <w:r>
        <w:rPr>
          <w:rStyle w:val="21"/>
          <w:rFonts w:hint="eastAsia" w:ascii="仿宋" w:hAnsi="仿宋" w:eastAsia="仿宋" w:cs="仿宋"/>
          <w:sz w:val="28"/>
          <w:szCs w:val="28"/>
          <w:highlight w:val="none"/>
        </w:rPr>
        <w:t>http://download.ccgp.gov.cn/2018/tousushufanben.zip</w:t>
      </w:r>
      <w:r>
        <w:rPr>
          <w:rStyle w:val="21"/>
          <w:rFonts w:hint="eastAsia" w:ascii="仿宋" w:hAnsi="仿宋" w:eastAsia="仿宋" w:cs="仿宋"/>
          <w:sz w:val="28"/>
          <w:szCs w:val="28"/>
          <w:highlight w:val="none"/>
        </w:rPr>
        <w:fldChar w:fldCharType="end"/>
      </w:r>
    </w:p>
    <w:p w14:paraId="3B68CFC0">
      <w:pPr>
        <w:pStyle w:val="26"/>
        <w:rPr>
          <w:rFonts w:ascii="仿宋" w:eastAsia="仿宋" w:cs="仿宋"/>
          <w:sz w:val="28"/>
          <w:szCs w:val="28"/>
          <w:highlight w:val="none"/>
        </w:rPr>
      </w:pPr>
      <w:r>
        <w:rPr>
          <w:rFonts w:hint="eastAsia" w:ascii="仿宋" w:eastAsia="仿宋" w:cs="仿宋"/>
          <w:sz w:val="28"/>
          <w:szCs w:val="28"/>
          <w:highlight w:val="none"/>
        </w:rPr>
        <w:t>4．恶意质疑、投诉的法律后果</w:t>
      </w:r>
    </w:p>
    <w:p w14:paraId="622CC46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（1）对捏造事实、提供虚假材料进行质疑、投诉的行为予以严肃处理：</w:t>
      </w:r>
    </w:p>
    <w:p w14:paraId="6FBBA6D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政府采购质疑和投诉办法》（财政部94号令）规定，投诉人在全国范围内十二个月内三次以上投诉查无实据的，由财政部门列入不良行为记录名单。对于捏造事实、或提供虚假材料、或以非法手段取得证明材料（证据来源的合法性存在明显疑问，投诉人无法证明其取得方式合法的，视为以非法手段取得证明材料）进行投诉的，属于虚假、恶意投诉，由财政部门列入不良行为记录名单，并禁止其一至三年内参加政府采购活动。</w:t>
      </w:r>
    </w:p>
    <w:p w14:paraId="6036B87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（2）对捏造事实诬告陷害他人、诽谤他人的法律适用：</w:t>
      </w:r>
    </w:p>
    <w:p w14:paraId="5158C7A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《中华人民共和国刑法》第243条【诬告陷害罪】捏造事实诬告陷害他人，意图使他人受刑事追究，情节严重的，处三年以下有期徒刑、拘役或者管制；造成严重后果的，处三年以上十年以下有期徒刑。</w:t>
      </w:r>
    </w:p>
    <w:p w14:paraId="66FB37D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《中华人民共和国刑法》第246条【侮辱罪、诽谤罪】以暴力或者其他方法公然侮辱他人或者捏造事实诽谤他人，情节严重的，处三年以下有期徒刑、拘役、管制或者剥夺政治权利。</w:t>
      </w:r>
    </w:p>
    <w:p w14:paraId="2A5D6E09">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（三）关于保证金</w:t>
      </w:r>
    </w:p>
    <w:p w14:paraId="1F43189C">
      <w:pPr>
        <w:pStyle w:val="26"/>
        <w:rPr>
          <w:rFonts w:ascii="仿宋" w:eastAsia="仿宋" w:cs="仿宋"/>
          <w:sz w:val="28"/>
          <w:szCs w:val="28"/>
          <w:highlight w:val="none"/>
        </w:rPr>
      </w:pPr>
      <w:r>
        <w:rPr>
          <w:rFonts w:hint="eastAsia" w:ascii="仿宋" w:eastAsia="仿宋" w:cs="仿宋"/>
          <w:sz w:val="28"/>
          <w:szCs w:val="28"/>
          <w:highlight w:val="none"/>
        </w:rPr>
        <w:t>1．西安市政府采购信用担保及信用融资政策</w:t>
      </w:r>
    </w:p>
    <w:p w14:paraId="43CFEF5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为发挥政府采购促进中小企业发展的政策功能，西安市财政局制定了《西安市政府采购信用担保及信用融资工作实施方案（试行）》（市财发〔2014〕167号，以下简称《实施方案》），为参与西安市市级政府采购项目的供应商提供政府采购信用担保和融资服务。供应商在交纳投标保证金、履约保证金时可自愿选择通过担保函的形式交纳，供应商违约，开具担保函单位承担连带责任。</w:t>
      </w:r>
    </w:p>
    <w:p w14:paraId="46028D1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为发挥政府采购促进中小企业发展的政策功能，进一步做好政府采购信用担保及信用融资相关工作，2015年西安市财政局先后发布了《关于贯彻落实〈西安市政府采购信用担保及信用融资工作实施方案（试行）〉有关事宜的通知》和《关于进一步做好政府采购信用担保及信用融资工作有关事宜的通知》。2017年西安市财政局对合作机构名单进行了调整，详见《2017年西安市政府采购信用担保及信用融资合作机构联系名单》（以下简称合作机构名单）。</w:t>
      </w:r>
    </w:p>
    <w:p w14:paraId="085F985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《实施方案》链接地址：</w:t>
      </w:r>
    </w:p>
    <w:p w14:paraId="1C9AA0A8">
      <w:pPr>
        <w:spacing w:line="560" w:lineRule="exact"/>
        <w:ind w:firstLine="480" w:firstLineChars="200"/>
        <w:jc w:val="both"/>
        <w:rPr>
          <w:rFonts w:ascii="仿宋" w:hAnsi="仿宋" w:eastAsia="仿宋" w:cs="仿宋"/>
          <w:sz w:val="28"/>
          <w:szCs w:val="28"/>
          <w:highlight w:val="none"/>
        </w:rPr>
      </w:pPr>
      <w:r>
        <w:rPr>
          <w:highlight w:val="none"/>
        </w:rPr>
        <w:fldChar w:fldCharType="begin"/>
      </w:r>
      <w:r>
        <w:rPr>
          <w:highlight w:val="none"/>
        </w:rPr>
        <w:instrText xml:space="preserve"> HYPERLINK "http://xaczj.xa.gov.cn/zfcg/cgfg/5db90552fd850863a9e4594d.html" </w:instrText>
      </w:r>
      <w:r>
        <w:rPr>
          <w:highlight w:val="none"/>
        </w:rPr>
        <w:fldChar w:fldCharType="separate"/>
      </w:r>
      <w:r>
        <w:rPr>
          <w:rStyle w:val="21"/>
          <w:rFonts w:hint="eastAsia" w:ascii="仿宋" w:hAnsi="仿宋" w:eastAsia="仿宋" w:cs="仿宋"/>
          <w:color w:val="auto"/>
          <w:sz w:val="28"/>
          <w:szCs w:val="28"/>
          <w:highlight w:val="none"/>
          <w:u w:val="none"/>
        </w:rPr>
        <w:t>http://xaczj.xa.gov.cn/zfcg/cgfg/5db90552fd850863a9e4594d.html</w:t>
      </w:r>
      <w:r>
        <w:rPr>
          <w:rStyle w:val="21"/>
          <w:rFonts w:hint="eastAsia" w:ascii="仿宋" w:hAnsi="仿宋" w:eastAsia="仿宋" w:cs="仿宋"/>
          <w:color w:val="auto"/>
          <w:sz w:val="28"/>
          <w:szCs w:val="28"/>
          <w:highlight w:val="none"/>
          <w:u w:val="none"/>
        </w:rPr>
        <w:fldChar w:fldCharType="end"/>
      </w:r>
    </w:p>
    <w:p w14:paraId="60B7BA5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《合作机构名单》链接地址：</w:t>
      </w:r>
    </w:p>
    <w:p w14:paraId="72597773">
      <w:pPr>
        <w:spacing w:line="560" w:lineRule="exact"/>
        <w:ind w:firstLine="480" w:firstLineChars="200"/>
        <w:jc w:val="both"/>
        <w:rPr>
          <w:rFonts w:ascii="仿宋" w:hAnsi="仿宋" w:eastAsia="仿宋" w:cs="仿宋"/>
          <w:sz w:val="28"/>
          <w:szCs w:val="28"/>
          <w:highlight w:val="none"/>
        </w:rPr>
      </w:pPr>
      <w:r>
        <w:rPr>
          <w:highlight w:val="none"/>
        </w:rPr>
        <w:fldChar w:fldCharType="begin"/>
      </w:r>
      <w:r>
        <w:rPr>
          <w:highlight w:val="none"/>
        </w:rPr>
        <w:instrText xml:space="preserve"> HYPERLINK "http://xaczj.xa.gov.cn/zfcg/cgfg/5db9054565cbd804f69e97e0.html" </w:instrText>
      </w:r>
      <w:r>
        <w:rPr>
          <w:highlight w:val="none"/>
        </w:rPr>
        <w:fldChar w:fldCharType="separate"/>
      </w:r>
      <w:r>
        <w:rPr>
          <w:rStyle w:val="21"/>
          <w:rFonts w:hint="eastAsia" w:ascii="仿宋" w:hAnsi="仿宋" w:eastAsia="仿宋" w:cs="仿宋"/>
          <w:color w:val="auto"/>
          <w:sz w:val="28"/>
          <w:szCs w:val="28"/>
          <w:highlight w:val="none"/>
          <w:u w:val="none"/>
        </w:rPr>
        <w:t>http://xaczj.xa.gov.cn/zfcg/cgfg/5db9054565cbd804f69e97e0.html</w:t>
      </w:r>
      <w:r>
        <w:rPr>
          <w:rStyle w:val="21"/>
          <w:rFonts w:hint="eastAsia" w:ascii="仿宋" w:hAnsi="仿宋" w:eastAsia="仿宋" w:cs="仿宋"/>
          <w:color w:val="auto"/>
          <w:sz w:val="28"/>
          <w:szCs w:val="28"/>
          <w:highlight w:val="none"/>
          <w:u w:val="none"/>
        </w:rPr>
        <w:fldChar w:fldCharType="end"/>
      </w:r>
    </w:p>
    <w:p w14:paraId="3EFEEB25">
      <w:pPr>
        <w:pStyle w:val="26"/>
        <w:rPr>
          <w:rFonts w:ascii="仿宋" w:eastAsia="仿宋" w:cs="仿宋"/>
          <w:sz w:val="28"/>
          <w:szCs w:val="28"/>
          <w:highlight w:val="none"/>
        </w:rPr>
      </w:pPr>
      <w:r>
        <w:rPr>
          <w:rFonts w:hint="eastAsia" w:ascii="仿宋" w:eastAsia="仿宋" w:cs="仿宋"/>
          <w:sz w:val="28"/>
          <w:szCs w:val="28"/>
          <w:highlight w:val="none"/>
        </w:rPr>
        <w:t>2．投标保证金</w:t>
      </w:r>
    </w:p>
    <w:p w14:paraId="5AC441D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按照西安市财政局《关于促进政府采购公平竞争优化营商环境的通知》第三条规定，供应商参与西安市政府采购活动时，免交投标保证金。</w:t>
      </w:r>
    </w:p>
    <w:p w14:paraId="61530FE3">
      <w:pPr>
        <w:pStyle w:val="26"/>
        <w:rPr>
          <w:rFonts w:ascii="仿宋" w:eastAsia="仿宋" w:cs="仿宋"/>
          <w:sz w:val="28"/>
          <w:szCs w:val="28"/>
          <w:highlight w:val="none"/>
        </w:rPr>
      </w:pPr>
      <w:r>
        <w:rPr>
          <w:rFonts w:hint="eastAsia" w:ascii="仿宋" w:eastAsia="仿宋" w:cs="仿宋"/>
          <w:sz w:val="28"/>
          <w:szCs w:val="28"/>
          <w:highlight w:val="none"/>
        </w:rPr>
        <w:t>3．履约保证金</w:t>
      </w:r>
    </w:p>
    <w:p w14:paraId="7DABF8F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（1）交纳履约保证金</w:t>
      </w:r>
    </w:p>
    <w:p w14:paraId="5435CD1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招标文件要求供应商提交履约保证金的，供应商可通过支票、本票、汇票、网上银行支付等非现金形式交纳，也可通过履约担保函（包含纸质保函、电子保函）形式提交，其中采用纸质保函的，应当提交保函原件；采用电子保函的，可登录西安市公共资源交易平台〖首页·〉电子交易平台·〉陕西政府采购交易系统·〉企业端〗，登录后切换到〖我的项目〗模块下，即可选择电子履约保函申请（点击申请后系统将自动跳转至电子保函业务平台，选择对应金融机构后，按要求填写相应信息进行申请）。</w:t>
      </w:r>
    </w:p>
    <w:p w14:paraId="34AE73B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（2）采用履约保函形式时应注意以下事项：</w:t>
      </w:r>
    </w:p>
    <w:p w14:paraId="72D172E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① 履约保函的受益人为采购人，供应商未能按合同规定履行其义务时，采购人有权从履约保证金中取得补偿。</w:t>
      </w:r>
    </w:p>
    <w:p w14:paraId="1CB45B1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② 履约保函的内容包括但不限于保函申请人、项目名称（如分标段，还应写明所投标段）、担保金额、保函有效期（履约保函的有效期至少应覆盖至合同验收之日，履约保函有效期不足的，供应商应向履约保函签发机构办理担保续期手续）；</w:t>
      </w:r>
    </w:p>
    <w:p w14:paraId="5EFEF6F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③ 担保金额不少于《投标邀请函》中规定的履约保证金交纳金额；</w:t>
      </w:r>
    </w:p>
    <w:p w14:paraId="278A6C8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④ 保函申请人须与供应商名称一致。若供应商为联合体形式，原则上可由联合体任意一方或多方作为保函申请人，然而对于电子保函，目前只能由下载电子招标文件的一方作为保函申请人。</w:t>
      </w:r>
    </w:p>
    <w:p w14:paraId="7687EB3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（3）退还履约保证金</w:t>
      </w:r>
    </w:p>
    <w:p w14:paraId="3BCF031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保证期满投标人如约履行合同的，采购人在合同服务期结束之日起30日内退还履约保证金（无息）。（针对支票、本票、汇票、网上银行等支付形式）\当场返还（针对纸质保函）\当场注销（针对电子保函）。</w:t>
      </w:r>
    </w:p>
    <w:p w14:paraId="6AE6CB96">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（四）关于联合体（本项目不适用）</w:t>
      </w:r>
    </w:p>
    <w:p w14:paraId="27423DE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政府采购促进中小企业发展管理办法》（财库〔2020〕46号）鼓励大中型企业和其他自然人、法人或者其他组织与小型、微型企业组成联合体共同参加非专门面向中小企业的政府采购活动。联合体各方均为小型、微型企业的，联合体视同为小型、微型企业；联合协议中约定，小型、微型企业的协议合同金额占到联合体协议合同总金额30%以上的，对联合体或者大中型企业的报价给予2%-3%（工程项目为1%~2%）的扣除，用扣除后的价格参加评审。</w:t>
      </w:r>
    </w:p>
    <w:p w14:paraId="345F5B0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投标邀请函中载明“接受联合体”时，两个以上供应商可以组成一个联合体，以一个供应商的身份参与投标；投标邀请函未明确载明“不接受联合体”时，视同接受联合体。采购项目接受联合体时，组成联合体的大中型企业和其他自然人、法人或者其他组织，与小型、微型企业之间不得存在投资关系的。</w:t>
      </w:r>
    </w:p>
    <w:p w14:paraId="69CB736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联合体各方之间应当签订《联合体协议书》，明确约定联合体各方承担的工作和相应的责任。联合体协议签订后，联合体各方不得再单独参加或者与其他供应商另外组成联合体参加同一合同项下的政府采购活动。</w:t>
      </w:r>
    </w:p>
    <w:p w14:paraId="1C4EC19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4．供应商以联合体形式参加政府采购活动时，遵循以下规则：</w:t>
      </w:r>
    </w:p>
    <w:p w14:paraId="52AD3C2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① 联合体各方均应当具备投标邀请函中前五项基本资格要求；第六项《法定代表人委托授权书》由联合体牵头人的法定代表人（法人单位）或负责人（非法人单位）代表联合体各方进行签字、盖章，并对联合体各方负责。</w:t>
      </w:r>
    </w:p>
    <w:p w14:paraId="4EE79FC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② 采购人根据采购项目的特殊要求规定供应商特定条件的，联合体各方中至少应当有一方符合采购人规定的特定条件。联合体中有同类资质的供应商按照联合体分工承担相同工作的，应当按照资质等级较低的供应商确定资质等级。</w:t>
      </w:r>
    </w:p>
    <w:p w14:paraId="09C0F1A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③ 采用资格前审的项目，联合体应当在提交资格前审申请文件前组成。资格前审后联合体不得增减、更换成员。</w:t>
      </w:r>
    </w:p>
    <w:p w14:paraId="71E3527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④ 资格审查阶段，采购人将对所有联合体成员进行信用记录查询，联合体成员存在不良信用记录的，视同联合体存在不良信用记录。</w:t>
      </w:r>
    </w:p>
    <w:p w14:paraId="01D23A3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⑤ 招标文件要求供应商交纳保证金的，可以由联合体中的一方或者多方共同交纳保证金，其交纳的保证金对联合体各方均具有约束力。</w:t>
      </w:r>
    </w:p>
    <w:p w14:paraId="7FC152F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⑥ 招标文件要求供应商提供履约人员和设备情况的，联合体各方均应提供，以说明其作为独立供应商所具有的能有效执行合同的能力和资源。</w:t>
      </w:r>
    </w:p>
    <w:p w14:paraId="0A4D9D8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⑦ 招标文件要求供应商提供同类或类似项目业绩的，联合体各方符合招标文件要求的同类或类似业绩可以累计，但联合体一方或多方共同参与的同一业绩不重复计算。</w:t>
      </w:r>
    </w:p>
    <w:p w14:paraId="7886C10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⑧ 投标文件中需要供应商盖章之处，联合体牵头人加盖公章即可。除联合体协议必须由各方共同签署外，投标文件中要求由法定代表人签字、盖章之处，由联合体牵头人的法定代表人（法人单位）或负责人（非法人单位）代表联合体各方进行签字、盖章，并对联合体各方负责。</w:t>
      </w:r>
    </w:p>
    <w:p w14:paraId="02A8820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⑨ 对采购项目提出投诉时，应当由组成联合体的所有供应商共同提出。</w:t>
      </w:r>
    </w:p>
    <w:p w14:paraId="6A79667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（5）联合体出现下列情形之一的，联合体投标无效：</w:t>
      </w:r>
    </w:p>
    <w:p w14:paraId="3734DBD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① 没有提交有效的联合体协议的；</w:t>
      </w:r>
    </w:p>
    <w:p w14:paraId="15E80C7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② 组成联合体的大中型企业和其他自然人、法人或者其他组织，与小型、微型企业之间存在投资关系的；</w:t>
      </w:r>
    </w:p>
    <w:p w14:paraId="0637477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③ 联合体协议签订后，联合体成员单独参加或者与其他供应商另外组成联合体参加同一合同项下的政府采购活动的；</w:t>
      </w:r>
    </w:p>
    <w:p w14:paraId="03A2D1A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④ 资格前审后联合体增减、更换成员的；</w:t>
      </w:r>
    </w:p>
    <w:p w14:paraId="06CB475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⑤ 联合体成员因存在不良信用记录，被拒绝其参与政府采购活动的。</w:t>
      </w:r>
    </w:p>
    <w:p w14:paraId="4F7D26AD">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（五）关于进口产品</w:t>
      </w:r>
    </w:p>
    <w:p w14:paraId="1908180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根据《政府采购进口产品管理办法》（财库〔2007〕119号）规定，政府采购应当采购本国产品，确需采购进口产品的，应当在采购活动开始前向财政部门提出申请并获得财政部门审核同意后，依法开展政府采购活动。采购人采购进口产品时，优先采购向我国企业转让技术、与我国企业签订消化吸收再创新方案的供应商的进口产品。</w:t>
      </w:r>
    </w:p>
    <w:p w14:paraId="06DF64A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根据《关于政府采购进口产品管理有关问题的通知》（财办库〔2008〕248号）有关规定，财政部门审核同意购买进口产品的，投标邀请函将明确载明“允许进口产品参与”，此时满足招标文件要求的国产产品仍然可以参与竞争；否则，视为拒绝进口产品参与，供应商以进口产品参与投标时，将作无效投标处理。</w:t>
      </w:r>
    </w:p>
    <w:p w14:paraId="31497017">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（六）关于政府采购政策</w:t>
      </w:r>
    </w:p>
    <w:p w14:paraId="69BD8486">
      <w:pPr>
        <w:pStyle w:val="26"/>
        <w:rPr>
          <w:rFonts w:ascii="仿宋" w:eastAsia="仿宋" w:cs="仿宋"/>
          <w:sz w:val="28"/>
          <w:szCs w:val="28"/>
          <w:highlight w:val="none"/>
        </w:rPr>
      </w:pPr>
      <w:r>
        <w:rPr>
          <w:rFonts w:hint="eastAsia" w:ascii="仿宋" w:eastAsia="仿宋" w:cs="仿宋"/>
          <w:sz w:val="28"/>
          <w:szCs w:val="28"/>
          <w:highlight w:val="none"/>
        </w:rPr>
        <w:t>1．对中小企业、监狱企业、残疾人福利性单位的优惠政策</w:t>
      </w:r>
    </w:p>
    <w:p w14:paraId="52DF648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根据《政府采购促进中小企业发展管理办法》（财库〔2020〕46号）的有关规定，提供小微企业制造的货物、承建的工程或者承接的服务（不包括使用大型、中型企业商号或者注册商标的货物）参与政府采购活动时对小型和微型企业产品的报价给予10%~20%（工程项目3%~5%）的扣除（实际价格扣除比例以本章《评审要素及分值一览表》中的具体规定为准），用扣除后的价格参加评审。同时，依据该办法第四条第二款规定在货物采购项目中，供应商提供的货物既有中小企业制造货物，也有大型企业制造货物的，不享受中小企业扶持政策。</w:t>
      </w:r>
    </w:p>
    <w:p w14:paraId="6596865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（2）根据财政部、司法部联合下发的《关于政府采购支持监狱企业发展有关问题的通知》（财库〔2014〕68号）的规定，监狱企业视同小型、微型企业。</w:t>
      </w:r>
    </w:p>
    <w:p w14:paraId="1906113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根据财政部、民政部、中国残疾人联合会下发的《关于促进残疾人就业政府采购政策的通知》（财库〔2017〕141号）的规定，残疾人福利性单位提供本单位制造的货物、承建的工程或者承接的服务（以下简称产品），或者提供其他残疾人福利性单位制造的货物（不包括使用非残疾人福利性单位注册商标的货物）参与政府采购活动时，视同小型、微型企业，享受预留份额、评审中价格扣除等促进中小企业发展的政府采购政策。残疾人福利性单位属于小型、微型企业的，不重复享受政策。</w:t>
      </w:r>
    </w:p>
    <w:p w14:paraId="68D4626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参加政府采购活动的中小企业、监狱企业、残疾人福利性单位应根据企业性质分别提供《中小企业声明函》\《监狱企业证明函》\《残疾人福利性单位声明函》。其中，《监狱企业证明函》应由省级以上监狱管理局、戒毒管理局（含新疆生产建设兵团）出具。未提供上述声明函\证明函的，不能享受招标文件规定的价格扣除，但不影响投标文件的有效性。</w:t>
      </w:r>
    </w:p>
    <w:p w14:paraId="186F05CD">
      <w:pPr>
        <w:pStyle w:val="26"/>
        <w:rPr>
          <w:rFonts w:ascii="仿宋" w:eastAsia="仿宋" w:cs="仿宋"/>
          <w:sz w:val="28"/>
          <w:szCs w:val="28"/>
          <w:highlight w:val="none"/>
        </w:rPr>
      </w:pPr>
      <w:r>
        <w:rPr>
          <w:rFonts w:hint="eastAsia" w:ascii="仿宋" w:eastAsia="仿宋" w:cs="仿宋"/>
          <w:sz w:val="28"/>
          <w:szCs w:val="28"/>
          <w:highlight w:val="none"/>
        </w:rPr>
        <w:t>2．节能、环保产品采购政策</w:t>
      </w:r>
    </w:p>
    <w:p w14:paraId="2E24467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根据财政部、发展改革委、生态环境部、市场监管总局《关于调整优化节能产品、环境标志产品政府采购执行机制的通知》（财库〔2019〕9号）规定“对政府采购节能产品、环境标志产品实施品目清单管理”。采购人拟采购的产品属于品目清单范围的，依据国家确定的认证机构出具的、处于有效期之内的节能产品、环境标志产品认证证书，对获得证书的产品实施政府优先采购或强制采购。</w:t>
      </w:r>
    </w:p>
    <w:p w14:paraId="2B4C636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对于已列入品目清单的产品类别，采购人可在采购需求中提出更高的节约资源和保护环境要求，对符合条件的获证产品给予优先待遇。对于未列入品目清单的产品类别，鼓励采购人综合考虑节能、节水、环保、循环、低碳、再生、有机等因素，参考相关国家标准、行业标准或团体标准，在采购需求中提出相关绿色采购要求，促进绿色产品推广应用。</w:t>
      </w:r>
    </w:p>
    <w:p w14:paraId="7FBF086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（3）《节能产品政府采购品目清单》见财政部、发展改革委《关于印发节能产品政府采购品目清单的通知》（财库〔2019〕19号）附件。</w:t>
      </w:r>
    </w:p>
    <w:p w14:paraId="7BFAEFD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（4）《环境标志产品政府采购品目清单》见财政部、生态环境部《关于印发环境标志产品政府采购品目清单的通知》（财库〔2019〕18号）附件。</w:t>
      </w:r>
    </w:p>
    <w:p w14:paraId="2CAF598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（5）“国家确定的认证机构”名单见市场监管总局《关于发布参与实施政府采购节能产品、环境标志产品认证机构名录的公告》（2019年第16号）。</w:t>
      </w:r>
    </w:p>
    <w:p w14:paraId="2ACA3202">
      <w:pPr>
        <w:pStyle w:val="26"/>
        <w:rPr>
          <w:rFonts w:ascii="仿宋" w:eastAsia="仿宋" w:cs="仿宋"/>
          <w:sz w:val="28"/>
          <w:szCs w:val="28"/>
          <w:highlight w:val="none"/>
        </w:rPr>
      </w:pPr>
      <w:r>
        <w:rPr>
          <w:rFonts w:hint="eastAsia" w:ascii="仿宋" w:eastAsia="仿宋" w:cs="仿宋"/>
          <w:sz w:val="28"/>
          <w:szCs w:val="28"/>
          <w:highlight w:val="none"/>
        </w:rPr>
        <w:t>3．陕西省中小企业政府采购信用融资办法</w:t>
      </w:r>
    </w:p>
    <w:p w14:paraId="481A37F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为进一步贯彻落实国务院和陕西省关于支持中小企业发展的政策措施，发挥政府采购政策导向作用，充分利用信息化技术，通过搭建信息对称、相互对接的平台，有效缓解中小企业融资难、融资贵问题。陕西省财政厅结合陕西省政府采购信息化建设实际，制定了《陕西省中小企业政府采购信用融资办法》（陕财办采〔2018〕23号，简称融资办法）。</w:t>
      </w:r>
    </w:p>
    <w:p w14:paraId="37167F3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链接地址：</w:t>
      </w:r>
    </w:p>
    <w:p w14:paraId="5A85BF0C">
      <w:pPr>
        <w:spacing w:line="560" w:lineRule="exact"/>
        <w:ind w:firstLine="480" w:firstLineChars="200"/>
        <w:jc w:val="both"/>
        <w:rPr>
          <w:rFonts w:ascii="仿宋" w:hAnsi="仿宋" w:eastAsia="仿宋" w:cs="仿宋"/>
          <w:sz w:val="28"/>
          <w:szCs w:val="28"/>
          <w:highlight w:val="none"/>
        </w:rPr>
      </w:pPr>
      <w:r>
        <w:rPr>
          <w:highlight w:val="none"/>
        </w:rPr>
        <w:fldChar w:fldCharType="begin"/>
      </w:r>
      <w:r>
        <w:rPr>
          <w:highlight w:val="none"/>
        </w:rPr>
        <w:instrText xml:space="preserve"> HYPERLINK "http://www.ccgp-shaanxi.gov.cn/zcdservice/zcd/shanxi/article/zcdt/1390497710741917696" </w:instrText>
      </w:r>
      <w:r>
        <w:rPr>
          <w:highlight w:val="none"/>
        </w:rPr>
        <w:fldChar w:fldCharType="separate"/>
      </w:r>
      <w:r>
        <w:rPr>
          <w:rFonts w:hint="eastAsia" w:ascii="仿宋" w:hAnsi="仿宋" w:eastAsia="仿宋" w:cs="仿宋"/>
          <w:sz w:val="28"/>
          <w:szCs w:val="28"/>
          <w:highlight w:val="none"/>
        </w:rPr>
        <w:t>http://www.ccgp-shaanxi.gov.cn/zcdservice/zcd/shanxi/article/zcdt/1390497710741917696</w:t>
      </w:r>
      <w:r>
        <w:rPr>
          <w:rFonts w:hint="eastAsia" w:ascii="仿宋" w:hAnsi="仿宋" w:eastAsia="仿宋" w:cs="仿宋"/>
          <w:sz w:val="28"/>
          <w:szCs w:val="28"/>
          <w:highlight w:val="none"/>
        </w:rPr>
        <w:fldChar w:fldCharType="end"/>
      </w:r>
    </w:p>
    <w:p w14:paraId="09D5FE9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4.根据《国务院办公厅关于在政府采购中实施本国产品标准及相关政策的通知》（国办发〔2025〕34 号）“三、对本国产品的支持政策政府采购活动中既有本国产品又有非本国产品参与竞争的，依法对本国产品给予价格评审优惠，对本国产品的报价给予 20%的价格扣除，用扣除后的价格参与评审。当采购项目或者采购包中含有多种产品，供应商为该采购项目或者采购包提供的符合本国产品标准的产品成本之和占该供应商提供的全部产品成本之和的比例达到 80%以上时，依法对该供应商提供的全部产品给予价格评审优惠，即对该供应商提供的全部产品的总报价给予 20%的价格扣除，用扣除后的价格参与评审。 ”</w:t>
      </w:r>
    </w:p>
    <w:p w14:paraId="43EC02BA">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（七）关于现场踏勘和集中答疑</w:t>
      </w:r>
    </w:p>
    <w:p w14:paraId="515F4BA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采购人可以根据项目实际情况决定是否组织现场踏勘\标前集中答疑。投标邀请函中明确载明安排上述活动的，各供应商应派出技术、预算等相关人员，在招标文件约定的时间、地点参加现场踏勘\标前集中答疑。</w:t>
      </w:r>
    </w:p>
    <w:p w14:paraId="7F753AE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代表可在采购人指引下就采购内容相关数据进行实地测量，需要采购人或采购代理机构解答的问题可以以口头或书面形式做出。口头问题，口头答复；书面问题，将由采购人和采购代理机构整理后，在“政府采购信息发布媒体”上发布《答疑纪要》。答疑纪要是招标文件的组成部分，与招标文件中表述不一致的内容，以答疑纪要为准。</w:t>
      </w:r>
    </w:p>
    <w:p w14:paraId="61A21A0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凡未参加现场踏勘和集中答疑的供应商，由此带来的不利后果由该供应商自行承担。</w:t>
      </w:r>
    </w:p>
    <w:p w14:paraId="5558AC69">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（八）关于同一品牌产品的处理</w:t>
      </w:r>
    </w:p>
    <w:p w14:paraId="73DC6C8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使用综合评分法的采购项目，提供相同品牌产品且通过资格审查、符合性审查的不同供应商参加同一合同项下投标的，按一家供应商计算，评审后得分最高的同品牌供应商获得中标供应商推荐资格；评审得分相同的，由采购人或者采购人委托评审委员会按照采购文件规定的方式确定一个供应商获得中标供应商推荐资格，采购文件未规定的采取随机抽取方式确定，其他同品牌供应商不作为中标候选人。</w:t>
      </w:r>
    </w:p>
    <w:p w14:paraId="3A667DEA">
      <w:pPr>
        <w:spacing w:line="560" w:lineRule="exact"/>
        <w:ind w:firstLine="560" w:firstLineChars="200"/>
        <w:jc w:val="both"/>
        <w:rPr>
          <w:rFonts w:ascii="仿宋" w:hAnsi="仿宋" w:eastAsia="仿宋" w:cs="仿宋"/>
          <w:sz w:val="28"/>
          <w:szCs w:val="28"/>
          <w:highlight w:val="none"/>
        </w:rPr>
        <w:sectPr>
          <w:footerReference r:id="rId3" w:type="default"/>
          <w:pgSz w:w="11906" w:h="16839"/>
          <w:pgMar w:top="1106" w:right="1192" w:bottom="1199" w:left="1303" w:header="876" w:footer="980" w:gutter="0"/>
          <w:pgNumType w:fmt="decimal"/>
          <w:cols w:space="720" w:num="1"/>
        </w:sectPr>
      </w:pPr>
    </w:p>
    <w:p w14:paraId="27EA9593">
      <w:pPr>
        <w:spacing w:line="560" w:lineRule="exact"/>
        <w:ind w:firstLine="560" w:firstLineChars="200"/>
        <w:jc w:val="both"/>
        <w:rPr>
          <w:rFonts w:ascii="仿宋" w:hAnsi="仿宋" w:eastAsia="仿宋" w:cs="仿宋"/>
          <w:sz w:val="28"/>
          <w:szCs w:val="28"/>
          <w:highlight w:val="none"/>
        </w:rPr>
      </w:pPr>
    </w:p>
    <w:p w14:paraId="50B53B8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非单一产品采购项目，采购人将根据采购项目技术构成、产品价格比重等因素确定核心产品（可能不止一种），并在采购文件中载明。多家供应商提供的核心产品有部分采用或全部采用相同品牌的，按一家供应商计算。</w:t>
      </w:r>
    </w:p>
    <w:p w14:paraId="7D1D2495">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（九）关于知识产权和保密事项</w:t>
      </w:r>
    </w:p>
    <w:p w14:paraId="60E6C93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1．所有涉及知识产权的产品及设计，供应商必须确保委托人、采购人拥有其合法的、不受限制的无偿使用权，并免受任何侵权诉讼或索偿；否则，由此产生的一切经济损失和法律责任由供应商承担。</w:t>
      </w:r>
    </w:p>
    <w:p w14:paraId="5EDAFA5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2．由采购人向供应商提供的用户需求书、图纸、样品、模型、模件和所有资料，供应商获得后，应对其保密。除非采购人同意，供应商不得向第三方透露或将其用于本次投 标以外的任何用途。开标后，若采购人有要求，供应商人须归还采购人认为需保密的文件和资料，并销毁所有相应的备份文件及资料。</w:t>
      </w:r>
    </w:p>
    <w:p w14:paraId="21CFE872">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（十）关于信用记录的查询和使用</w:t>
      </w:r>
    </w:p>
    <w:p w14:paraId="56B6D37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1．根据财政部《关于在政府采购活动中查询及使用信用记录有关问题的通知》（财库〔2016〕125号）第二条有关要求，采购人将在资格审查阶段通过【信用中国】（</w:t>
      </w:r>
      <w:r>
        <w:rPr>
          <w:highlight w:val="none"/>
        </w:rPr>
        <w:fldChar w:fldCharType="begin"/>
      </w:r>
      <w:r>
        <w:rPr>
          <w:highlight w:val="none"/>
        </w:rPr>
        <w:instrText xml:space="preserve"> HYPERLINK "https://www.creditchina.gov.cn" </w:instrText>
      </w:r>
      <w:r>
        <w:rPr>
          <w:highlight w:val="none"/>
        </w:rPr>
        <w:fldChar w:fldCharType="separate"/>
      </w:r>
      <w:r>
        <w:rPr>
          <w:rStyle w:val="21"/>
          <w:rFonts w:hint="eastAsia" w:ascii="仿宋" w:hAnsi="仿宋" w:eastAsia="仿宋" w:cs="仿宋"/>
          <w:color w:val="auto"/>
          <w:sz w:val="28"/>
          <w:szCs w:val="28"/>
          <w:highlight w:val="none"/>
          <w:u w:val="none"/>
        </w:rPr>
        <w:t>https://www.creditchina.gov.cn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/）和【中国政府采购网】（</w:t>
      </w:r>
      <w:r>
        <w:rPr>
          <w:highlight w:val="none"/>
        </w:rPr>
        <w:fldChar w:fldCharType="begin"/>
      </w:r>
      <w:r>
        <w:rPr>
          <w:highlight w:val="none"/>
        </w:rPr>
        <w:instrText xml:space="preserve"> HYPERLINK "http://www.ccgp.gov.cn/" </w:instrText>
      </w:r>
      <w:r>
        <w:rPr>
          <w:highlight w:val="none"/>
        </w:rPr>
        <w:fldChar w:fldCharType="separate"/>
      </w:r>
      <w:r>
        <w:rPr>
          <w:rStyle w:val="21"/>
          <w:rFonts w:hint="eastAsia" w:ascii="仿宋" w:hAnsi="仿宋" w:eastAsia="仿宋" w:cs="仿宋"/>
          <w:color w:val="auto"/>
          <w:sz w:val="28"/>
          <w:szCs w:val="28"/>
          <w:highlight w:val="none"/>
          <w:u w:val="none"/>
        </w:rPr>
        <w:t>http://www.ccgp.gov.cn/）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对供应商的信用情况进行甄别。</w:t>
      </w:r>
    </w:p>
    <w:p w14:paraId="2AA2341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2．对列入失信被执行人、重大税收违法案件当事人名单、政府采购严重违法失信行为记录名单及其他不符合《中华人民共和国政府采购法》第二十二条规定条件的供应商，将拒绝其参与政府采购活动。</w:t>
      </w:r>
    </w:p>
    <w:p w14:paraId="329F608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3．供应商在参加政府采购活动前3年内因违法经营被禁止在一定期限内参加政府采购活动，期限届满的，可以参加政府采购活动的，但供应商应提供相关证明材料。</w:t>
      </w:r>
    </w:p>
    <w:p w14:paraId="0A6FD1B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4．信用记录查询结果打印后，将与其他采购文件一并保存。</w:t>
      </w:r>
    </w:p>
    <w:p w14:paraId="29ECD3FC">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（十一）其他重要事项</w:t>
      </w:r>
    </w:p>
    <w:p w14:paraId="4BEF92F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1．招标文件内所附网络链接仅供参考，不保证其长期有效性。</w:t>
      </w:r>
    </w:p>
    <w:p w14:paraId="69208E2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2．供应商的投标费用自理。</w:t>
      </w:r>
    </w:p>
    <w:p w14:paraId="388F504F">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三、招标文件</w:t>
      </w:r>
    </w:p>
    <w:p w14:paraId="25638ED5">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（一）招标文件的解释权</w:t>
      </w:r>
    </w:p>
    <w:p w14:paraId="6F2DFB6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本项目招标文件的解释权归采购代理机构，评标委员会成员应根据政府采购法律法规和招标文件所载明的评审方法、标准进行评审。</w:t>
      </w:r>
    </w:p>
    <w:p w14:paraId="03A36793">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（二）招标文件主要内容</w:t>
      </w:r>
    </w:p>
    <w:p w14:paraId="5F477FC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第1章  投标邀请函</w:t>
      </w:r>
    </w:p>
    <w:p w14:paraId="4E79792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第2章  供应商须知</w:t>
      </w:r>
    </w:p>
    <w:p w14:paraId="5143D22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第3章  招标内容及要求</w:t>
      </w:r>
    </w:p>
    <w:p w14:paraId="6B1DBC5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第4章  合同文本</w:t>
      </w:r>
    </w:p>
    <w:p w14:paraId="7A4C77E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第5章  投标文件构成及格式</w:t>
      </w:r>
    </w:p>
    <w:p w14:paraId="184AB93E">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（三）招标文件的检查及阅读</w:t>
      </w:r>
    </w:p>
    <w:p w14:paraId="3C9AF57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供应商应认真阅读和充分理解招标文件中所有的事项、格式条款和规范要求，在投标文件中对招标文件做出全面响 应，并按招标文件的要求提交全部资料。</w:t>
      </w:r>
    </w:p>
    <w:p w14:paraId="0006DE1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项目废标后重新组织招标的，采购代理机构将重新编制、发布新版招标文件，供应商应按新版招标文件重新编制投标文件。原招标文件及投标文件失效。</w:t>
      </w:r>
    </w:p>
    <w:p w14:paraId="11D255B2">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（四）招标文件的修改、澄清</w:t>
      </w:r>
    </w:p>
    <w:p w14:paraId="1F90BC2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1．提交投标文件截止之日前，采购人或采购代理机构可能对已发出的招标文件进行澄清或者修改，澄清或者修改的内容为招标文件的组成部分。</w:t>
      </w:r>
    </w:p>
    <w:p w14:paraId="64385E6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2．当需要澄清或修改时，采购代理机构将在提交投标文件截止之日15日前，在财政部门指定的“政府采购信息发布媒体”上发布变更公告；不足15日的，将顺延提交投标文件截止时间。</w:t>
      </w:r>
    </w:p>
    <w:p w14:paraId="570C662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澄清或修改的内容可能影响投标文件编制时，采购代理机构将在发布变更公告的同时，提醒供应商下载答疑文件（*.SXSCF，即更新后的电子招标文件）。供应商应及时从西安市公共资源交易平台〖首页·〉电子交易平台·〉陕西政府采购交易系统·〉企业端〗登录，登录后切换到〖我的项目〗模块，从〖项目流程·〉项目管理·〉答疑文件下载〗获取更新后的电子招标文件（*.SXSCF），使用旧版电子招标文件制作的电子投标文件（*.SXSTF），系统将拒绝接收。</w:t>
      </w:r>
    </w:p>
    <w:p w14:paraId="4734C06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4．请各供应商在提交投标文件截止时间之前，务必随时关注“政府采购信息发布媒体”上发布的变更公告，采购代理机构不再另行通知，因供应商未及时关注所造成的一切后果由供应商自行承担：</w:t>
      </w:r>
    </w:p>
    <w:p w14:paraId="1D708E8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w:t>
      </w:r>
      <w:r>
        <w:rPr>
          <w:highlight w:val="none"/>
        </w:rPr>
        <w:fldChar w:fldCharType="begin"/>
      </w:r>
      <w:r>
        <w:rPr>
          <w:highlight w:val="none"/>
        </w:rPr>
        <w:instrText xml:space="preserve"> HYPERLINK "http://www.ccgp-shaanxi.gov.cn" </w:instrText>
      </w:r>
      <w:r>
        <w:rPr>
          <w:highlight w:val="none"/>
        </w:rPr>
        <w:fldChar w:fldCharType="separate"/>
      </w:r>
      <w:r>
        <w:rPr>
          <w:rStyle w:val="21"/>
          <w:rFonts w:hint="eastAsia" w:ascii="仿宋" w:hAnsi="仿宋" w:eastAsia="仿宋" w:cs="仿宋"/>
          <w:color w:val="auto"/>
          <w:sz w:val="28"/>
          <w:szCs w:val="28"/>
          <w:highlight w:val="none"/>
          <w:u w:val="none"/>
        </w:rPr>
        <w:t>陕西省政府采购网</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w:t>
      </w:r>
      <w:r>
        <w:rPr>
          <w:highlight w:val="none"/>
        </w:rPr>
        <w:fldChar w:fldCharType="begin"/>
      </w:r>
      <w:r>
        <w:rPr>
          <w:highlight w:val="none"/>
        </w:rPr>
        <w:instrText xml:space="preserve"> HYPERLINK "http://www.ccgp-shaanxi.gov.cn/" </w:instrText>
      </w:r>
      <w:r>
        <w:rPr>
          <w:highlight w:val="none"/>
        </w:rPr>
        <w:fldChar w:fldCharType="separate"/>
      </w:r>
      <w:r>
        <w:rPr>
          <w:rStyle w:val="21"/>
          <w:rFonts w:hint="eastAsia" w:ascii="仿宋" w:hAnsi="仿宋" w:eastAsia="仿宋" w:cs="仿宋"/>
          <w:color w:val="auto"/>
          <w:sz w:val="28"/>
          <w:szCs w:val="28"/>
          <w:highlight w:val="none"/>
          <w:u w:val="none"/>
        </w:rPr>
        <w:t>http://www.ccgp-shaanxi.gov.cn/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）中的〖首页·〉信息公告·〉市级·〉西安市〗；</w:t>
      </w:r>
    </w:p>
    <w:p w14:paraId="2FCD084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w:t>
      </w:r>
      <w:r>
        <w:rPr>
          <w:highlight w:val="none"/>
        </w:rPr>
        <w:fldChar w:fldCharType="begin"/>
      </w:r>
      <w:r>
        <w:rPr>
          <w:highlight w:val="none"/>
        </w:rPr>
        <w:instrText xml:space="preserve"> HYPERLINK "http://xa.sxggzyjy.cn/" </w:instrText>
      </w:r>
      <w:r>
        <w:rPr>
          <w:highlight w:val="none"/>
        </w:rPr>
        <w:fldChar w:fldCharType="separate"/>
      </w:r>
      <w:r>
        <w:rPr>
          <w:rStyle w:val="21"/>
          <w:rFonts w:hint="eastAsia" w:ascii="仿宋" w:hAnsi="仿宋" w:eastAsia="仿宋" w:cs="仿宋"/>
          <w:color w:val="auto"/>
          <w:sz w:val="28"/>
          <w:szCs w:val="28"/>
          <w:highlight w:val="none"/>
          <w:u w:val="none"/>
        </w:rPr>
        <w:t>全国公共资源交易网（陕西省·西安市）</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w:t>
      </w:r>
      <w:r>
        <w:rPr>
          <w:highlight w:val="none"/>
        </w:rPr>
        <w:fldChar w:fldCharType="begin"/>
      </w:r>
      <w:r>
        <w:rPr>
          <w:highlight w:val="none"/>
        </w:rPr>
        <w:instrText xml:space="preserve"> HYPERLINK "http://sxggzyjy.xa.gov.cn/" </w:instrText>
      </w:r>
      <w:r>
        <w:rPr>
          <w:highlight w:val="none"/>
        </w:rPr>
        <w:fldChar w:fldCharType="separate"/>
      </w:r>
      <w:r>
        <w:rPr>
          <w:rStyle w:val="21"/>
          <w:rFonts w:hint="eastAsia" w:ascii="仿宋" w:hAnsi="仿宋" w:eastAsia="仿宋" w:cs="仿宋"/>
          <w:color w:val="auto"/>
          <w:sz w:val="28"/>
          <w:szCs w:val="28"/>
          <w:highlight w:val="none"/>
          <w:u w:val="none"/>
        </w:rPr>
        <w:t>http://sxggzyjy.xa.gov.cn/</w:t>
      </w:r>
      <w:r>
        <w:rPr>
          <w:rStyle w:val="21"/>
          <w:rFonts w:hint="eastAsia" w:ascii="仿宋" w:hAnsi="仿宋" w:eastAsia="仿宋" w:cs="仿宋"/>
          <w:color w:val="auto"/>
          <w:sz w:val="28"/>
          <w:szCs w:val="28"/>
          <w:highlight w:val="none"/>
          <w:u w:val="none"/>
        </w:rPr>
        <w:fldChar w:fldCharType="end"/>
      </w:r>
      <w:r>
        <w:rPr>
          <w:rFonts w:hint="eastAsia" w:ascii="仿宋" w:hAnsi="仿宋" w:eastAsia="仿宋" w:cs="仿宋"/>
          <w:sz w:val="28"/>
          <w:szCs w:val="28"/>
          <w:highlight w:val="none"/>
        </w:rPr>
        <w:t>）中的〖首页·〉交易大厅·〉政府采购〗。</w:t>
      </w:r>
    </w:p>
    <w:p w14:paraId="04E14287">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四、投标文件</w:t>
      </w:r>
    </w:p>
    <w:p w14:paraId="1A51D83F">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（一）投标文件的式样</w:t>
      </w:r>
    </w:p>
    <w:p w14:paraId="102A9260">
      <w:pPr>
        <w:pStyle w:val="26"/>
        <w:rPr>
          <w:rFonts w:ascii="仿宋" w:eastAsia="仿宋" w:cs="仿宋"/>
          <w:sz w:val="28"/>
          <w:szCs w:val="28"/>
          <w:highlight w:val="none"/>
        </w:rPr>
      </w:pPr>
      <w:r>
        <w:rPr>
          <w:rFonts w:hint="eastAsia" w:ascii="仿宋" w:eastAsia="仿宋" w:cs="仿宋"/>
          <w:sz w:val="28"/>
          <w:szCs w:val="28"/>
          <w:highlight w:val="none"/>
        </w:rPr>
        <w:t>1．组成及格式</w:t>
      </w:r>
    </w:p>
    <w:p w14:paraId="1980C7B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供应商依照招标文件第五章《投标文件构成及格式》给定形式进行编制投标文件。项目分标段的，应按所投标段分别准备投标文件。</w:t>
      </w:r>
    </w:p>
    <w:p w14:paraId="68C1F2F5">
      <w:pPr>
        <w:pStyle w:val="26"/>
        <w:rPr>
          <w:rFonts w:ascii="仿宋" w:eastAsia="仿宋" w:cs="仿宋"/>
          <w:sz w:val="28"/>
          <w:szCs w:val="28"/>
          <w:highlight w:val="none"/>
        </w:rPr>
      </w:pPr>
      <w:r>
        <w:rPr>
          <w:rFonts w:hint="eastAsia" w:ascii="仿宋" w:eastAsia="仿宋" w:cs="仿宋"/>
          <w:sz w:val="28"/>
          <w:szCs w:val="28"/>
          <w:highlight w:val="none"/>
        </w:rPr>
        <w:t>2．语言</w:t>
      </w:r>
    </w:p>
    <w:p w14:paraId="2210F3C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招标活动的所有文件、资料、函电文字均使用简体中文，确需提交用其他语言形成的资料，必须翻译成简体中文，如有差异，以简体中文为准。</w:t>
      </w:r>
    </w:p>
    <w:p w14:paraId="7AE16D74">
      <w:pPr>
        <w:pStyle w:val="26"/>
        <w:rPr>
          <w:rFonts w:ascii="仿宋" w:eastAsia="仿宋" w:cs="仿宋"/>
          <w:sz w:val="28"/>
          <w:szCs w:val="28"/>
          <w:highlight w:val="none"/>
        </w:rPr>
      </w:pPr>
      <w:r>
        <w:rPr>
          <w:rFonts w:hint="eastAsia" w:ascii="仿宋" w:eastAsia="仿宋" w:cs="仿宋"/>
          <w:sz w:val="28"/>
          <w:szCs w:val="28"/>
          <w:highlight w:val="none"/>
        </w:rPr>
        <w:t>3．计量单位</w:t>
      </w:r>
    </w:p>
    <w:p w14:paraId="321CDA4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投标文件的计量单位应使用中华人民共和国法定计量单位，但招标文件另有规定的除外。</w:t>
      </w:r>
    </w:p>
    <w:p w14:paraId="5F876615">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（二）投标文件的有效期</w:t>
      </w:r>
    </w:p>
    <w:p w14:paraId="4E7121E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投标文件有效期为自开标之日起不少于90个日历日。如中标，延长至合同执行完毕时止。</w:t>
      </w:r>
    </w:p>
    <w:p w14:paraId="40B80C77">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（三）投标报价</w:t>
      </w:r>
    </w:p>
    <w:p w14:paraId="59CE56B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投标报价是供应商响应采购项目要求的全部工作内容的价格体现，包括完成采购内容所需的直接费、间接费、利润、税金及其它相关的一切费用。</w:t>
      </w:r>
    </w:p>
    <w:p w14:paraId="21A2261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1．供应商在报价时应充分考虑所有可能发生的费用，招标文件未列明，而供应商认为应当计取的费用均应列入报价中。报价时不论是否计取，采购人均按已计取对待。</w:t>
      </w:r>
    </w:p>
    <w:p w14:paraId="4717565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2．供应商应严格按照《投标文件构成及格式》第二部分《开标一览表》中的相关要求填写分类报价及其他需要响应的内容。投标报价只能提交唯一报价，任何有选择的报价将不予接受，按无效投标处理。</w:t>
      </w:r>
    </w:p>
    <w:p w14:paraId="7C2A86C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3．投标报价货币：人民币；单位：元。</w:t>
      </w:r>
    </w:p>
    <w:p w14:paraId="5C0B55A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4．投标文件报价出现前后不一致的，除招标文件另有规定外，按照下列规则修正：</w:t>
      </w:r>
    </w:p>
    <w:p w14:paraId="1223BC2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（1）投标文件中开标一览表内容与投标文件中其他位置相应内容表述不一致的，以开标一览表为准；</w:t>
      </w:r>
    </w:p>
    <w:p w14:paraId="7F3E61C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（2）大写金额和小写金额不一致的，以大写金额为准；</w:t>
      </w:r>
    </w:p>
    <w:p w14:paraId="6DA93C1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（3）单价金额小数点或者百分比有明显错位的，以开标一览表的总价为准，并修改单价；</w:t>
      </w:r>
    </w:p>
    <w:p w14:paraId="1236628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（4）总价金额与按单价汇总金额不一致的，以单价金额计算结果为准。</w:t>
      </w:r>
    </w:p>
    <w:p w14:paraId="36E94861">
      <w:pPr>
        <w:spacing w:line="560" w:lineRule="exact"/>
        <w:ind w:firstLine="560" w:firstLineChars="200"/>
        <w:jc w:val="both"/>
        <w:rPr>
          <w:rFonts w:ascii="仿宋" w:hAnsi="仿宋" w:eastAsia="仿宋" w:cs="仿宋"/>
          <w:sz w:val="28"/>
          <w:szCs w:val="28"/>
          <w:highlight w:val="none"/>
        </w:rPr>
        <w:sectPr>
          <w:footerReference r:id="rId4" w:type="default"/>
          <w:pgSz w:w="11906" w:h="16839"/>
          <w:pgMar w:top="1106" w:right="1305" w:bottom="1199" w:left="1303" w:header="876" w:footer="980" w:gutter="0"/>
          <w:pgNumType w:fmt="decimal"/>
          <w:cols w:space="720" w:num="1"/>
        </w:sectPr>
      </w:pPr>
    </w:p>
    <w:p w14:paraId="2DD4917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同时出现两种以上不一致的，按照前款规定的顺序修正。修正后的报价经供应商确认后产生约束力，供应商不确认的，其投标无效。</w:t>
      </w:r>
    </w:p>
    <w:p w14:paraId="78636E92">
      <w:pPr>
        <w:pStyle w:val="22"/>
        <w:numPr>
          <w:ilvl w:val="0"/>
          <w:numId w:val="1"/>
        </w:numPr>
        <w:spacing w:before="120" w:after="120"/>
        <w:ind w:firstLine="560"/>
        <w:rPr>
          <w:rFonts w:ascii="仿宋" w:eastAsia="仿宋" w:cs="仿宋"/>
          <w:b w:val="0"/>
          <w:bCs w:val="0"/>
          <w:sz w:val="28"/>
          <w:szCs w:val="28"/>
          <w:highlight w:val="none"/>
        </w:rPr>
      </w:pPr>
      <w:r>
        <w:rPr>
          <w:rFonts w:hint="eastAsia" w:ascii="仿宋" w:eastAsia="仿宋" w:cs="仿宋"/>
          <w:b w:val="0"/>
          <w:bCs w:val="0"/>
          <w:sz w:val="28"/>
          <w:szCs w:val="28"/>
          <w:highlight w:val="none"/>
        </w:rPr>
        <w:t>因供应商对招标文件理解不透、误解、疏漏或对市场行情了解不清造成的后果和风险，均由供应商自己负责。</w:t>
      </w:r>
    </w:p>
    <w:p w14:paraId="72016A50">
      <w:pPr>
        <w:pStyle w:val="22"/>
        <w:spacing w:before="120" w:after="120"/>
        <w:ind w:firstLine="0" w:firstLineChars="0"/>
        <w:rPr>
          <w:rFonts w:ascii="仿宋" w:eastAsia="仿宋" w:cs="仿宋"/>
          <w:sz w:val="28"/>
          <w:szCs w:val="28"/>
          <w:highlight w:val="none"/>
        </w:rPr>
      </w:pPr>
      <w:r>
        <w:rPr>
          <w:rFonts w:hint="eastAsia" w:ascii="仿宋" w:eastAsia="仿宋" w:cs="仿宋"/>
          <w:sz w:val="28"/>
          <w:szCs w:val="28"/>
          <w:highlight w:val="none"/>
        </w:rPr>
        <w:t>（四）投标文件的制作和签章</w:t>
      </w:r>
    </w:p>
    <w:p w14:paraId="6EA6745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电子投标文件（*.SXSTF）需要使用专用制作软件——“新点投标文件制作软件（陕西公共资源）”进行编制。软件下载地址及操作手册：见西安市公共资源交易平台〖首页〉服务指南〉下载专区〗中的《政府采购项目投标文件制作软件及操作手册》。</w:t>
      </w:r>
    </w:p>
    <w:p w14:paraId="66FA760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链接地址：</w:t>
      </w:r>
    </w:p>
    <w:p w14:paraId="43B9C43D">
      <w:pPr>
        <w:spacing w:line="560" w:lineRule="exact"/>
        <w:ind w:firstLine="480" w:firstLineChars="200"/>
        <w:jc w:val="both"/>
        <w:rPr>
          <w:rFonts w:ascii="仿宋" w:hAnsi="仿宋" w:eastAsia="仿宋" w:cs="仿宋"/>
          <w:sz w:val="28"/>
          <w:szCs w:val="28"/>
          <w:highlight w:val="none"/>
        </w:rPr>
      </w:pPr>
      <w:r>
        <w:rPr>
          <w:highlight w:val="none"/>
        </w:rPr>
        <w:fldChar w:fldCharType="begin"/>
      </w:r>
      <w:r>
        <w:rPr>
          <w:highlight w:val="none"/>
        </w:rPr>
        <w:instrText xml:space="preserve"> HYPERLINK "http://sxggzyjy.xa.gov.cn/fwzn/004003/20181115/4d59c184-e8f6-4d5a-a416-c2f6b0601e66.html" </w:instrText>
      </w:r>
      <w:r>
        <w:rPr>
          <w:highlight w:val="none"/>
        </w:rPr>
        <w:fldChar w:fldCharType="separate"/>
      </w:r>
      <w:r>
        <w:rPr>
          <w:rStyle w:val="21"/>
          <w:rFonts w:hint="eastAsia" w:ascii="仿宋" w:hAnsi="仿宋" w:eastAsia="仿宋" w:cs="仿宋"/>
          <w:sz w:val="28"/>
          <w:szCs w:val="28"/>
          <w:highlight w:val="none"/>
        </w:rPr>
        <w:t>http://sxggzyjy.xa.gov.cn/fwzn/004003/20181115/4d59c184-e8f6-4d5a-a416-c2f6b0601e66.html</w:t>
      </w:r>
      <w:r>
        <w:rPr>
          <w:rStyle w:val="21"/>
          <w:rFonts w:hint="eastAsia" w:ascii="仿宋" w:hAnsi="仿宋" w:eastAsia="仿宋" w:cs="仿宋"/>
          <w:sz w:val="28"/>
          <w:szCs w:val="28"/>
          <w:highlight w:val="none"/>
        </w:rPr>
        <w:fldChar w:fldCharType="end"/>
      </w:r>
    </w:p>
    <w:p w14:paraId="5CAFFBA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编制电子投标文件前，务必先做好电子招标文件的备份工作。然后按操作手册中给出的方法将电子招标文件（*.SXSZF）或答疑文件（*.SXSCF，即更新后的电子招标文件）导入制作软件，最后按照章节分别编制投标文件各个部分。</w:t>
      </w:r>
    </w:p>
    <w:p w14:paraId="2038E04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再次提醒：提交投标文件截止时间前，供应商应随时留意“政府采购信息发布媒体”上可能发布的变更公告。若变更公告中明确注明本项目伴有变更文件的，供应商应登录企业端后，从〖项目流程·〉项目管理·〉答疑文件下载〗获取更新后的电子招标文件（*.SXSCF），使用旧版电子招标文件制作的电子投标文件（*.SXSTF），系统将拒绝接收。</w:t>
      </w:r>
    </w:p>
    <w:p w14:paraId="2F12E10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3．电子投标文件制作过程中，需要法定代表人签字或盖章的地方，请使用“法人CA锁”进行签章；需要加盖供应商公章的地方，请使用“企业CA锁”进行签章。</w:t>
      </w:r>
    </w:p>
    <w:p w14:paraId="23A2331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若导出的PDF文件里看不到签章，请尝试使用专用制作软件中的“查看投标文件工具”打开未加密的电子投标文件重新导出。在制作过程中，如有其他技术性问题，请先翻阅操作手册，或致电软件开发商。</w:t>
      </w:r>
    </w:p>
    <w:p w14:paraId="0A73731C">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（五）投标文件的加密和提交</w:t>
      </w:r>
    </w:p>
    <w:p w14:paraId="28763BE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1．在生成电子投标文件时，需要使用 CA 锁对投标文件进行加密。</w:t>
      </w:r>
    </w:p>
    <w:p w14:paraId="0F2C6CF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注意：加密投标文件和开标时解密投标文件应当使用同一 CA，否则将会导致解密失败。</w:t>
      </w:r>
    </w:p>
    <w:p w14:paraId="5FA0FA8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 电子投标文件可于提交投标文件截止时间前任意时段，登录西安市公共资源交易平台〖首页 · 〉电子交易平台 · 〉企业端〗，登录后切换到〖我的项目〗模块下，依次点选〖项目流程 · 〉项目管理 · 〉上传响应文件〗 ，上传加密后的电子投标文件（ *.SXSTF） 。上传成功后，西安市公共资源交易平台政府采购系统将予以记录。</w:t>
      </w:r>
    </w:p>
    <w:p w14:paraId="60C10CB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3．上传文件有误或需要重新提交的，可先撤销已经上传的文件，然后重新上传新文件。</w:t>
      </w:r>
    </w:p>
    <w:p w14:paraId="724BE2D3">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（六）投标文件的补充、修改和撤回</w:t>
      </w:r>
    </w:p>
    <w:p w14:paraId="286F5EC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供应商在提交投标文件截止时间前，可以对所提交的投标文件进行补充、修改或者撤回，并书面通知采购人、采购代理机构。补充、修改的内容作为投标文件的组成部分。补充、修改的内容与投标文件不一致的，以补充、修改的内容为准。</w:t>
      </w:r>
    </w:p>
    <w:p w14:paraId="4BDA903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2．供应商在提交投标文件截止时间后，撤回投标文件的，投标保证金不予退还。</w:t>
      </w:r>
    </w:p>
    <w:p w14:paraId="4EAB26F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对已提交的电子投标文件进行补充、修改的，应先从电子交易平台上撤回旧文件，再重新提交新文件；中标后提交的纸质文件（备案用）应从专用制作软件中直接打印，与电子投标文件保持一致，不允许补充和修改。</w:t>
      </w:r>
    </w:p>
    <w:p w14:paraId="2835B269">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（七）关于投标文件的雷同性分析</w:t>
      </w:r>
    </w:p>
    <w:p w14:paraId="3EEB773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根据陕西省公共资源交易中心2021年7月22日印发的《关于在政府采购交易系统中开通标书雷同性分析功能的通知》，在符合性审查环节，将由评标委员会在评标系统中对供应商的电子投标文件进行雷同性分析。</w:t>
      </w:r>
    </w:p>
    <w:p w14:paraId="560F7C9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雷同性分析由两项指标组成，分别是“文件制作机器码”和“文件创建标识码”。其中，前者通过验证电子投标文件制作设备的特征信息（如MAC地址、硬盘序列号、CPU编号、主板号等），判断电子投标文件是否出自同一台设备。</w:t>
      </w:r>
    </w:p>
    <w:p w14:paraId="3DFDE51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若“文件制作机器码”一致，则表明不同投标供应商的电子投标文件出自同一台制作设备，根据《陕西省财政厅关于政府采购有关政策的复函》（陕财办采函〔2019〕18号），该情形可以视为投标供应商串通投标，其投标无效。</w:t>
      </w:r>
    </w:p>
    <w:p w14:paraId="7146E2C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若“文件创建标识码”一致，则表示不同投标供应商使用投标文件制作软件时，使用同一源工程文件，该情形建议由评标委员会结合项目情况综合判定。</w:t>
      </w:r>
    </w:p>
    <w:p w14:paraId="490BD29D">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（八）投标文件被拒绝接收的情形</w:t>
      </w:r>
    </w:p>
    <w:p w14:paraId="7160B10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1．误投的或采用旧版电子招标文件制作的；</w:t>
      </w:r>
    </w:p>
    <w:p w14:paraId="36E0450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2．逾期提交电子投标文件的。</w:t>
      </w:r>
    </w:p>
    <w:p w14:paraId="3F45143B">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五、开标程序</w:t>
      </w:r>
    </w:p>
    <w:p w14:paraId="0D26A50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开标工作由采购代理机构组织实施，整个过程受同级政府采购监管机构的监督、管理。</w:t>
      </w:r>
    </w:p>
    <w:p w14:paraId="267069E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“不见面开标 ”是依托政府采购云平台实现的供应商在线参与开标的一种组织形式。供应商无需抵达开标现场，即可在线实现开标、解密、澄清等操作。</w:t>
      </w:r>
    </w:p>
    <w:p w14:paraId="14DF47B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1．供应商登录：开标前，请各供应商至少提前半小时登录西安市公共资源交易平台〖首页 · 〉不见面开标〗系统。</w:t>
      </w:r>
    </w:p>
    <w:p w14:paraId="38B51B7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2．主持人宣布开标：提交投标文件截止时间过后，系统将不再接收任何投标文件。</w:t>
      </w:r>
    </w:p>
    <w:p w14:paraId="29A0D54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3．解密投标文件：供应商在收到主持人“开始解密 ”指令后，应使用“加密该投标文件的 CA 锁（必须是同一把锁） ”在线完成投标文件解密。除因【西安市公共资源交易中心】断电、断网、系统故障及其他不可抗力等因素，导致“不见面开标 ”系统无法正常运行外，供应商应在规定的解密时间内完成解密。</w:t>
      </w:r>
    </w:p>
    <w:p w14:paraId="2A37285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4．唱标：对于公开招标项目，“不见面开标 ”系统将自动展示供应商名单及其投标报价。</w:t>
      </w:r>
    </w:p>
    <w:p w14:paraId="2A211CA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5．开标结束：进入评审环节。供应商请保持在线，评审期间评标委员会可能会要求供应商做相应的澄清。因供应商擅自离席造成的不利后果，由供应商自行承担。</w:t>
      </w:r>
    </w:p>
    <w:p w14:paraId="4565ED1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“不见面开标 ”系统操作说明：详见西安市公共资源交易平台〖首页 ·〉服务指南 · 〉下载专区〗中的《西安公共资源交易不见面开标大厅供应商操作手册》。</w:t>
      </w:r>
    </w:p>
    <w:p w14:paraId="5A1091D3">
      <w:pPr>
        <w:spacing w:line="560" w:lineRule="exact"/>
        <w:ind w:firstLine="560" w:firstLineChars="200"/>
        <w:rPr>
          <w:rFonts w:ascii="仿宋" w:hAnsi="仿宋" w:eastAsia="仿宋" w:cs="仿宋"/>
          <w:sz w:val="28"/>
          <w:szCs w:val="28"/>
          <w:highlight w:val="none"/>
        </w:rPr>
      </w:pPr>
      <w:r>
        <w:rPr>
          <w:rFonts w:hint="eastAsia" w:ascii="仿宋" w:hAnsi="仿宋" w:eastAsia="仿宋" w:cs="仿宋"/>
          <w:sz w:val="28"/>
          <w:szCs w:val="28"/>
          <w:highlight w:val="none"/>
        </w:rPr>
        <w:t>链接地址：</w:t>
      </w:r>
      <w:r>
        <w:rPr>
          <w:highlight w:val="none"/>
        </w:rPr>
        <w:fldChar w:fldCharType="begin"/>
      </w:r>
      <w:r>
        <w:rPr>
          <w:highlight w:val="none"/>
        </w:rPr>
        <w:instrText xml:space="preserve"> HYPERLINK "http://sxggzyjy.xa.gov.cn/fwzn/004003/20200426/bc8b2c1e-abe2-4168-913c-68ff93345faf.html" </w:instrText>
      </w:r>
      <w:r>
        <w:rPr>
          <w:highlight w:val="none"/>
        </w:rPr>
        <w:fldChar w:fldCharType="separate"/>
      </w:r>
      <w:r>
        <w:rPr>
          <w:rStyle w:val="21"/>
          <w:rFonts w:hint="eastAsia" w:ascii="仿宋" w:hAnsi="仿宋" w:eastAsia="仿宋" w:cs="仿宋"/>
          <w:color w:val="auto"/>
          <w:sz w:val="28"/>
          <w:szCs w:val="28"/>
          <w:highlight w:val="none"/>
          <w:u w:val="none"/>
        </w:rPr>
        <w:t>http://sxggzyjy.xa.gov.cn/fwzn/004003/20200426/bc8b2c1e-abe2-4168-913c-68ff93345faf.html</w:t>
      </w:r>
      <w:r>
        <w:rPr>
          <w:rStyle w:val="21"/>
          <w:rFonts w:hint="eastAsia" w:ascii="仿宋" w:hAnsi="仿宋" w:eastAsia="仿宋" w:cs="仿宋"/>
          <w:color w:val="auto"/>
          <w:sz w:val="28"/>
          <w:szCs w:val="28"/>
          <w:highlight w:val="none"/>
          <w:u w:val="none"/>
        </w:rPr>
        <w:fldChar w:fldCharType="end"/>
      </w:r>
    </w:p>
    <w:p w14:paraId="7462F993">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（一）开标环节投标文件视为无效的情形</w:t>
      </w:r>
    </w:p>
    <w:p w14:paraId="38E97D7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1．供应商放弃或拒绝对电子投标文件进行解密的；</w:t>
      </w:r>
    </w:p>
    <w:p w14:paraId="2B08CC1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2．因供应商自身原因，导致未在规定的解密时限内完整解密的，如忘带 CA 锁、或携带的 CA 锁与加密文件的 CA 锁不同、或使用旧版招标文件编制投标文件等情形；</w:t>
      </w:r>
    </w:p>
    <w:p w14:paraId="697C544D">
      <w:pPr>
        <w:spacing w:line="560" w:lineRule="exact"/>
        <w:ind w:firstLine="560" w:firstLineChars="200"/>
        <w:jc w:val="both"/>
        <w:rPr>
          <w:rFonts w:ascii="仿宋" w:hAnsi="仿宋" w:eastAsia="仿宋" w:cs="仿宋"/>
          <w:sz w:val="28"/>
          <w:szCs w:val="28"/>
          <w:highlight w:val="none"/>
        </w:rPr>
        <w:sectPr>
          <w:headerReference r:id="rId5" w:type="default"/>
          <w:footerReference r:id="rId6" w:type="default"/>
          <w:pgSz w:w="11906" w:h="16839"/>
          <w:pgMar w:top="1106" w:right="1190" w:bottom="1199" w:left="1303" w:header="876" w:footer="980" w:gutter="0"/>
          <w:pgNumType w:fmt="decimal"/>
          <w:cols w:space="720" w:num="1"/>
        </w:sectPr>
      </w:pPr>
    </w:p>
    <w:p w14:paraId="2655D4D9">
      <w:pPr>
        <w:spacing w:line="560" w:lineRule="exact"/>
        <w:ind w:firstLine="560" w:firstLineChars="200"/>
        <w:jc w:val="both"/>
        <w:rPr>
          <w:rFonts w:ascii="仿宋" w:hAnsi="仿宋" w:eastAsia="仿宋" w:cs="仿宋"/>
          <w:sz w:val="28"/>
          <w:szCs w:val="28"/>
          <w:highlight w:val="none"/>
        </w:rPr>
      </w:pPr>
    </w:p>
    <w:p w14:paraId="1CED6C2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3．上传的电子投标文件无法正常打开的；</w:t>
      </w:r>
    </w:p>
    <w:p w14:paraId="58B3B1A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4．政府采购法律法规规定的其他无效情形。</w:t>
      </w:r>
    </w:p>
    <w:p w14:paraId="60DE299F">
      <w:pPr>
        <w:spacing w:before="77" w:line="220" w:lineRule="auto"/>
        <w:ind w:left="597"/>
        <w:rPr>
          <w:rFonts w:ascii="宋体" w:hAnsi="宋体" w:eastAsia="宋体" w:cs="宋体"/>
          <w:sz w:val="28"/>
          <w:szCs w:val="28"/>
          <w:highlight w:val="none"/>
        </w:rPr>
      </w:pPr>
      <w:r>
        <w:rPr>
          <w:rFonts w:hint="eastAsia" w:ascii="仿宋" w:hAnsi="仿宋" w:eastAsia="仿宋" w:cs="仿宋"/>
          <w:b/>
          <w:bCs/>
          <w:kern w:val="32"/>
          <w:sz w:val="28"/>
          <w:szCs w:val="28"/>
          <w:highlight w:val="none"/>
        </w:rPr>
        <w:t>（二）突发状况的应急处置</w:t>
      </w:r>
    </w:p>
    <w:p w14:paraId="436C1A4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在开评标过程中，如因停电、断网、电子化系统故障等特殊原因导致电子化开、评标工作无法正常进行时，采购代理机构将及时汇报政府采购监管部门，并等待或中止后续活动。</w:t>
      </w:r>
    </w:p>
    <w:p w14:paraId="526C6C4D">
      <w:pPr>
        <w:spacing w:line="560" w:lineRule="exact"/>
        <w:ind w:firstLine="560" w:firstLineChars="200"/>
        <w:jc w:val="center"/>
        <w:rPr>
          <w:rFonts w:ascii="仿宋" w:hAnsi="仿宋" w:eastAsia="仿宋" w:cs="仿宋"/>
          <w:sz w:val="28"/>
          <w:szCs w:val="28"/>
          <w:highlight w:val="none"/>
        </w:rPr>
      </w:pPr>
      <w:r>
        <w:rPr>
          <w:rFonts w:hint="eastAsia" w:ascii="仿宋" w:hAnsi="仿宋" w:eastAsia="仿宋" w:cs="仿宋"/>
          <w:sz w:val="28"/>
          <w:szCs w:val="28"/>
          <w:highlight w:val="none"/>
        </w:rPr>
        <w:t>六、资格审查</w:t>
      </w:r>
    </w:p>
    <w:p w14:paraId="6FDD0E6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开标结束后，依据法律法规和招标文件的规定，对投标文件中的资格证明文件等进行审查，以确保供应商是否具备相应资格。</w:t>
      </w:r>
    </w:p>
    <w:p w14:paraId="11D66DE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供应商提供的资格证明文件缺少任何一项或有任何一项不满足，都将被视为无效投标。供应商所提供的资格证明文件应图文清晰、易于辨识，否则由此带来的不利后果由供应商自行承担。</w:t>
      </w:r>
    </w:p>
    <w:p w14:paraId="76364F7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合格供应商不足 3 家的，不得评标。</w:t>
      </w:r>
      <w:r>
        <w:rPr>
          <w:rFonts w:hint="eastAsia" w:ascii="仿宋" w:hAnsi="仿宋" w:eastAsia="仿宋" w:cs="仿宋"/>
          <w:sz w:val="28"/>
          <w:szCs w:val="28"/>
          <w:highlight w:val="none"/>
        </w:rPr>
        <w:br w:type="page"/>
      </w:r>
    </w:p>
    <w:p w14:paraId="058A767A">
      <w:pPr>
        <w:spacing w:line="560" w:lineRule="exact"/>
        <w:rPr>
          <w:rFonts w:ascii="仿宋" w:hAnsi="仿宋" w:eastAsia="仿宋" w:cs="仿宋"/>
          <w:sz w:val="28"/>
          <w:szCs w:val="28"/>
          <w:highlight w:val="none"/>
        </w:rPr>
      </w:pPr>
      <w:r>
        <w:rPr>
          <w:rFonts w:hint="eastAsia" w:ascii="仿宋" w:hAnsi="仿宋" w:eastAsia="仿宋" w:cs="仿宋"/>
          <w:sz w:val="28"/>
          <w:szCs w:val="28"/>
          <w:highlight w:val="none"/>
        </w:rPr>
        <w:t>〖资格性审查表〗</w:t>
      </w:r>
    </w:p>
    <w:tbl>
      <w:tblPr>
        <w:tblStyle w:val="17"/>
        <w:tblpPr w:leftFromText="180" w:rightFromText="180" w:vertAnchor="text" w:horzAnchor="page" w:tblpX="1618" w:tblpY="573"/>
        <w:tblOverlap w:val="never"/>
        <w:tblW w:w="8868"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836"/>
        <w:gridCol w:w="1955"/>
        <w:gridCol w:w="6077"/>
      </w:tblGrid>
      <w:tr w14:paraId="7864EDE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tcBorders>
              <w:top w:val="single" w:color="auto" w:sz="12" w:space="0"/>
              <w:bottom w:val="single" w:color="auto" w:sz="2" w:space="0"/>
            </w:tcBorders>
            <w:shd w:val="clear" w:color="auto" w:fill="F1F1F1" w:themeFill="background1" w:themeFillShade="F2"/>
            <w:vAlign w:val="center"/>
          </w:tcPr>
          <w:p w14:paraId="0067C5E2">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序号</w:t>
            </w:r>
          </w:p>
        </w:tc>
        <w:tc>
          <w:tcPr>
            <w:tcW w:w="1955" w:type="dxa"/>
            <w:tcBorders>
              <w:top w:val="single" w:color="auto" w:sz="12" w:space="0"/>
              <w:bottom w:val="single" w:color="auto" w:sz="2" w:space="0"/>
            </w:tcBorders>
            <w:shd w:val="clear" w:color="auto" w:fill="F1F1F1" w:themeFill="background1" w:themeFillShade="F2"/>
            <w:vAlign w:val="center"/>
          </w:tcPr>
          <w:p w14:paraId="30EA52D1">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资格项</w:t>
            </w:r>
          </w:p>
        </w:tc>
        <w:tc>
          <w:tcPr>
            <w:tcW w:w="6077" w:type="dxa"/>
            <w:tcBorders>
              <w:top w:val="single" w:color="auto" w:sz="12" w:space="0"/>
              <w:bottom w:val="single" w:color="auto" w:sz="2" w:space="0"/>
            </w:tcBorders>
            <w:shd w:val="clear" w:color="auto" w:fill="F1F1F1" w:themeFill="background1" w:themeFillShade="F2"/>
            <w:vAlign w:val="center"/>
          </w:tcPr>
          <w:p w14:paraId="6D45C6A0">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审查内容</w:t>
            </w:r>
          </w:p>
        </w:tc>
      </w:tr>
      <w:tr w14:paraId="0574420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tcBorders>
              <w:top w:val="single" w:color="auto" w:sz="2" w:space="0"/>
            </w:tcBorders>
            <w:shd w:val="clear" w:color="auto" w:fill="auto"/>
            <w:vAlign w:val="center"/>
          </w:tcPr>
          <w:p w14:paraId="721659D0">
            <w:pPr>
              <w:jc w:val="center"/>
              <w:rPr>
                <w:rFonts w:ascii="仿宋" w:hAnsi="仿宋" w:eastAsia="仿宋" w:cs="仿宋"/>
                <w:sz w:val="28"/>
                <w:szCs w:val="28"/>
                <w:highlight w:val="none"/>
              </w:rPr>
            </w:pPr>
            <w:r>
              <w:rPr>
                <w:rFonts w:hint="eastAsia" w:ascii="仿宋" w:hAnsi="仿宋" w:eastAsia="仿宋" w:cs="仿宋"/>
                <w:sz w:val="28"/>
                <w:szCs w:val="28"/>
                <w:highlight w:val="none"/>
              </w:rPr>
              <w:t>一</w:t>
            </w:r>
          </w:p>
        </w:tc>
        <w:tc>
          <w:tcPr>
            <w:tcW w:w="8032" w:type="dxa"/>
            <w:gridSpan w:val="2"/>
            <w:tcBorders>
              <w:top w:val="single" w:color="auto" w:sz="2" w:space="0"/>
            </w:tcBorders>
            <w:shd w:val="clear" w:color="auto" w:fill="auto"/>
            <w:vAlign w:val="center"/>
          </w:tcPr>
          <w:p w14:paraId="24F45C41">
            <w:pPr>
              <w:jc w:val="center"/>
              <w:rPr>
                <w:rFonts w:ascii="仿宋" w:hAnsi="仿宋" w:eastAsia="仿宋" w:cs="仿宋"/>
                <w:sz w:val="28"/>
                <w:szCs w:val="28"/>
                <w:highlight w:val="none"/>
              </w:rPr>
            </w:pPr>
            <w:r>
              <w:rPr>
                <w:rFonts w:hint="eastAsia" w:ascii="仿宋" w:hAnsi="仿宋" w:eastAsia="仿宋" w:cs="仿宋"/>
                <w:sz w:val="28"/>
                <w:szCs w:val="28"/>
                <w:highlight w:val="none"/>
              </w:rPr>
              <w:t>基本资格条件</w:t>
            </w:r>
          </w:p>
        </w:tc>
      </w:tr>
      <w:tr w14:paraId="62F737A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7F0910F2">
            <w:pPr>
              <w:jc w:val="center"/>
              <w:rPr>
                <w:rFonts w:ascii="仿宋" w:hAnsi="仿宋" w:eastAsia="仿宋" w:cs="仿宋"/>
                <w:sz w:val="28"/>
                <w:szCs w:val="28"/>
                <w:highlight w:val="none"/>
              </w:rPr>
            </w:pPr>
            <w:r>
              <w:rPr>
                <w:rFonts w:hint="eastAsia" w:ascii="仿宋" w:hAnsi="仿宋" w:eastAsia="仿宋" w:cs="仿宋"/>
                <w:sz w:val="28"/>
                <w:szCs w:val="28"/>
                <w:highlight w:val="none"/>
              </w:rPr>
              <w:t>1</w:t>
            </w:r>
          </w:p>
        </w:tc>
        <w:tc>
          <w:tcPr>
            <w:tcW w:w="1955" w:type="dxa"/>
            <w:vAlign w:val="center"/>
          </w:tcPr>
          <w:p w14:paraId="138724E4">
            <w:pPr>
              <w:jc w:val="center"/>
              <w:rPr>
                <w:rFonts w:ascii="仿宋" w:hAnsi="仿宋" w:eastAsia="仿宋" w:cs="仿宋"/>
                <w:sz w:val="28"/>
                <w:szCs w:val="28"/>
                <w:highlight w:val="none"/>
              </w:rPr>
            </w:pPr>
            <w:r>
              <w:rPr>
                <w:rFonts w:hint="eastAsia" w:ascii="仿宋" w:hAnsi="仿宋" w:eastAsia="仿宋" w:cs="仿宋"/>
                <w:sz w:val="28"/>
                <w:szCs w:val="28"/>
                <w:highlight w:val="none"/>
              </w:rPr>
              <w:t>有效的主体资格证明</w:t>
            </w:r>
          </w:p>
        </w:tc>
        <w:tc>
          <w:tcPr>
            <w:tcW w:w="6077" w:type="dxa"/>
            <w:vAlign w:val="center"/>
          </w:tcPr>
          <w:p w14:paraId="4F7220EA">
            <w:pPr>
              <w:pStyle w:val="34"/>
              <w:rPr>
                <w:rFonts w:hint="default" w:ascii="仿宋" w:hAnsi="仿宋" w:eastAsia="仿宋" w:cs="仿宋"/>
                <w:sz w:val="28"/>
                <w:szCs w:val="28"/>
                <w:highlight w:val="none"/>
              </w:rPr>
            </w:pPr>
            <w:r>
              <w:rPr>
                <w:rFonts w:ascii="仿宋" w:hAnsi="仿宋" w:eastAsia="仿宋" w:cs="仿宋"/>
                <w:sz w:val="28"/>
                <w:szCs w:val="28"/>
                <w:highlight w:val="none"/>
              </w:rPr>
              <w:t>具有独立承担民事责任的能力</w:t>
            </w:r>
            <w:bookmarkStart w:id="11" w:name="OLE_LINK9"/>
            <w:bookmarkStart w:id="12" w:name="OLE_LINK10"/>
            <w:r>
              <w:rPr>
                <w:rFonts w:ascii="仿宋" w:hAnsi="仿宋" w:eastAsia="仿宋" w:cs="仿宋"/>
                <w:sz w:val="28"/>
                <w:szCs w:val="28"/>
                <w:highlight w:val="none"/>
              </w:rPr>
              <w:t>①</w:t>
            </w:r>
            <w:bookmarkEnd w:id="11"/>
            <w:bookmarkEnd w:id="12"/>
            <w:r>
              <w:rPr>
                <w:rFonts w:ascii="仿宋" w:hAnsi="仿宋" w:eastAsia="仿宋" w:cs="仿宋"/>
                <w:sz w:val="28"/>
                <w:szCs w:val="28"/>
                <w:highlight w:val="none"/>
              </w:rPr>
              <w:t>供应商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w:t>
            </w:r>
            <w:bookmarkStart w:id="13" w:name="OLE_LINK6"/>
            <w:bookmarkStart w:id="14" w:name="OLE_LINK5"/>
            <w:r>
              <w:rPr>
                <w:rFonts w:ascii="仿宋" w:hAnsi="仿宋" w:eastAsia="仿宋" w:cs="仿宋"/>
                <w:sz w:val="28"/>
                <w:szCs w:val="28"/>
                <w:highlight w:val="none"/>
              </w:rPr>
              <w:t>③</w:t>
            </w:r>
            <w:bookmarkEnd w:id="13"/>
            <w:bookmarkEnd w:id="14"/>
            <w:r>
              <w:rPr>
                <w:rFonts w:ascii="仿宋" w:hAnsi="仿宋" w:eastAsia="仿宋" w:cs="仿宋"/>
                <w:sz w:val="28"/>
                <w:szCs w:val="28"/>
                <w:highlight w:val="none"/>
              </w:rPr>
              <w:t>若为其他组织：提供“对应主管部门颁发的准许执业证明文件或营业执照”；</w:t>
            </w:r>
            <w:bookmarkStart w:id="15" w:name="OLE_LINK8"/>
            <w:bookmarkStart w:id="16" w:name="OLE_LINK7"/>
            <w:r>
              <w:rPr>
                <w:rFonts w:ascii="仿宋" w:hAnsi="仿宋" w:eastAsia="仿宋" w:cs="仿宋"/>
                <w:sz w:val="28"/>
                <w:szCs w:val="28"/>
                <w:highlight w:val="none"/>
              </w:rPr>
              <w:t>④</w:t>
            </w:r>
            <w:bookmarkEnd w:id="15"/>
            <w:bookmarkEnd w:id="16"/>
            <w:r>
              <w:rPr>
                <w:rFonts w:ascii="仿宋" w:hAnsi="仿宋" w:eastAsia="仿宋" w:cs="仿宋"/>
                <w:sz w:val="28"/>
                <w:szCs w:val="28"/>
                <w:highlight w:val="none"/>
              </w:rPr>
              <w:t xml:space="preserve">若为自然人：提供“身份证明材料”。以上均提供复印件） </w:t>
            </w:r>
          </w:p>
        </w:tc>
      </w:tr>
      <w:tr w14:paraId="477949B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7078D086">
            <w:pPr>
              <w:jc w:val="center"/>
              <w:rPr>
                <w:rFonts w:ascii="仿宋" w:hAnsi="仿宋" w:eastAsia="仿宋" w:cs="仿宋"/>
                <w:sz w:val="28"/>
                <w:szCs w:val="28"/>
                <w:highlight w:val="none"/>
              </w:rPr>
            </w:pPr>
            <w:r>
              <w:rPr>
                <w:rFonts w:hint="eastAsia" w:ascii="仿宋" w:hAnsi="仿宋" w:eastAsia="仿宋" w:cs="仿宋"/>
                <w:sz w:val="28"/>
                <w:szCs w:val="28"/>
                <w:highlight w:val="none"/>
              </w:rPr>
              <w:t>2</w:t>
            </w:r>
          </w:p>
        </w:tc>
        <w:tc>
          <w:tcPr>
            <w:tcW w:w="1955" w:type="dxa"/>
            <w:vAlign w:val="center"/>
          </w:tcPr>
          <w:p w14:paraId="57A79FA9">
            <w:pPr>
              <w:jc w:val="center"/>
              <w:rPr>
                <w:rFonts w:ascii="仿宋" w:hAnsi="仿宋" w:eastAsia="仿宋" w:cs="仿宋"/>
                <w:sz w:val="28"/>
                <w:szCs w:val="28"/>
                <w:highlight w:val="none"/>
              </w:rPr>
            </w:pPr>
            <w:r>
              <w:rPr>
                <w:rFonts w:hint="eastAsia" w:ascii="仿宋" w:hAnsi="仿宋" w:eastAsia="仿宋" w:cs="仿宋"/>
                <w:sz w:val="28"/>
                <w:szCs w:val="28"/>
                <w:highlight w:val="none"/>
              </w:rPr>
              <w:t>财务状况报告</w:t>
            </w:r>
          </w:p>
          <w:p w14:paraId="44653A58">
            <w:pPr>
              <w:jc w:val="center"/>
              <w:rPr>
                <w:rFonts w:ascii="仿宋" w:hAnsi="仿宋" w:eastAsia="仿宋" w:cs="仿宋"/>
                <w:sz w:val="28"/>
                <w:szCs w:val="28"/>
                <w:highlight w:val="none"/>
              </w:rPr>
            </w:pPr>
            <w:r>
              <w:rPr>
                <w:rFonts w:hint="eastAsia" w:ascii="仿宋" w:hAnsi="仿宋" w:eastAsia="仿宋" w:cs="仿宋"/>
                <w:sz w:val="28"/>
                <w:szCs w:val="28"/>
                <w:highlight w:val="none"/>
              </w:rPr>
              <w:t>（任选其一）</w:t>
            </w:r>
          </w:p>
        </w:tc>
        <w:tc>
          <w:tcPr>
            <w:tcW w:w="6077" w:type="dxa"/>
            <w:vAlign w:val="center"/>
          </w:tcPr>
          <w:p w14:paraId="34E45F9E">
            <w:pPr>
              <w:jc w:val="both"/>
              <w:rPr>
                <w:rFonts w:ascii="仿宋" w:hAnsi="仿宋" w:eastAsia="仿宋" w:cs="仿宋"/>
                <w:sz w:val="28"/>
                <w:szCs w:val="28"/>
                <w:highlight w:val="none"/>
              </w:rPr>
            </w:pPr>
            <w:r>
              <w:rPr>
                <w:rFonts w:ascii="仿宋" w:hAnsi="仿宋" w:eastAsia="仿宋" w:cs="仿宋"/>
                <w:sz w:val="28"/>
                <w:szCs w:val="28"/>
                <w:highlight w:val="none"/>
              </w:rPr>
              <w:t>①</w:t>
            </w:r>
            <w:r>
              <w:rPr>
                <w:rFonts w:hint="eastAsia" w:ascii="仿宋" w:hAnsi="仿宋" w:eastAsia="仿宋" w:cs="仿宋"/>
                <w:sz w:val="28"/>
                <w:szCs w:val="28"/>
                <w:highlight w:val="none"/>
              </w:rPr>
              <w:t>提供2025年度经审计的完整的财务报告复印件；②也可提供截至响应文件递交截止日一年内银行出具的资信证明（复印件）（附《基本存款账户信息》或《银行开户许可证》复印件）；③供应商注册时间截至响应文件递交截止日不足一年的，也可提供加盖工商备案主管部门印章的公司章程复印件；④也可提供政府采购信用担保机构出具的《政府采购投标担保函》；以上</w:t>
            </w:r>
            <w:r>
              <w:rPr>
                <w:rFonts w:hint="eastAsia" w:ascii="仿宋" w:hAnsi="仿宋" w:eastAsia="仿宋" w:cs="仿宋"/>
                <w:sz w:val="28"/>
                <w:szCs w:val="28"/>
                <w:highlight w:val="none"/>
                <w:lang w:val="en-US" w:eastAsia="zh-CN"/>
              </w:rPr>
              <w:t>四</w:t>
            </w:r>
            <w:r>
              <w:rPr>
                <w:rFonts w:hint="eastAsia" w:ascii="仿宋" w:hAnsi="仿宋" w:eastAsia="仿宋" w:cs="仿宋"/>
                <w:sz w:val="28"/>
                <w:szCs w:val="28"/>
                <w:highlight w:val="none"/>
              </w:rPr>
              <w:t>种形式，提供任意一种即可。</w:t>
            </w:r>
          </w:p>
        </w:tc>
      </w:tr>
      <w:tr w14:paraId="164E3F2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01D20249">
            <w:pPr>
              <w:jc w:val="center"/>
              <w:rPr>
                <w:rFonts w:ascii="仿宋" w:hAnsi="仿宋" w:eastAsia="仿宋" w:cs="仿宋"/>
                <w:sz w:val="28"/>
                <w:szCs w:val="28"/>
                <w:highlight w:val="none"/>
              </w:rPr>
            </w:pPr>
            <w:r>
              <w:rPr>
                <w:rFonts w:hint="eastAsia" w:ascii="仿宋" w:hAnsi="仿宋" w:eastAsia="仿宋" w:cs="仿宋"/>
                <w:sz w:val="28"/>
                <w:szCs w:val="28"/>
                <w:highlight w:val="none"/>
              </w:rPr>
              <w:t>3</w:t>
            </w:r>
          </w:p>
        </w:tc>
        <w:tc>
          <w:tcPr>
            <w:tcW w:w="1955" w:type="dxa"/>
            <w:vAlign w:val="center"/>
          </w:tcPr>
          <w:p w14:paraId="19DA69DC">
            <w:pPr>
              <w:jc w:val="center"/>
              <w:rPr>
                <w:rFonts w:ascii="仿宋" w:hAnsi="仿宋" w:eastAsia="仿宋" w:cs="仿宋"/>
                <w:sz w:val="28"/>
                <w:szCs w:val="28"/>
                <w:highlight w:val="none"/>
              </w:rPr>
            </w:pPr>
            <w:r>
              <w:rPr>
                <w:rFonts w:hint="eastAsia" w:ascii="仿宋" w:hAnsi="仿宋" w:eastAsia="仿宋" w:cs="仿宋"/>
                <w:sz w:val="28"/>
                <w:szCs w:val="28"/>
                <w:highlight w:val="none"/>
              </w:rPr>
              <w:t>社保资金缴纳证明</w:t>
            </w:r>
          </w:p>
        </w:tc>
        <w:tc>
          <w:tcPr>
            <w:tcW w:w="6077" w:type="dxa"/>
            <w:vAlign w:val="center"/>
          </w:tcPr>
          <w:p w14:paraId="4B6DA949">
            <w:pPr>
              <w:jc w:val="both"/>
              <w:rPr>
                <w:rFonts w:ascii="仿宋" w:hAnsi="仿宋" w:eastAsia="仿宋" w:cs="仿宋"/>
                <w:sz w:val="28"/>
                <w:szCs w:val="28"/>
                <w:highlight w:val="none"/>
              </w:rPr>
            </w:pPr>
            <w:r>
              <w:rPr>
                <w:rFonts w:hint="eastAsia" w:ascii="仿宋" w:hAnsi="仿宋" w:eastAsia="仿宋" w:cs="仿宋"/>
                <w:sz w:val="28"/>
                <w:szCs w:val="28"/>
                <w:highlight w:val="none"/>
              </w:rPr>
              <w:t>提供202</w:t>
            </w:r>
            <w:r>
              <w:rPr>
                <w:rFonts w:hint="eastAsia" w:ascii="仿宋" w:hAnsi="仿宋" w:eastAsia="仿宋" w:cs="仿宋"/>
                <w:sz w:val="28"/>
                <w:szCs w:val="28"/>
                <w:highlight w:val="none"/>
                <w:lang w:val="en-US" w:eastAsia="zh-CN"/>
              </w:rPr>
              <w:t>6</w:t>
            </w:r>
            <w:r>
              <w:rPr>
                <w:rFonts w:hint="eastAsia" w:ascii="仿宋" w:hAnsi="仿宋" w:eastAsia="仿宋" w:cs="仿宋"/>
                <w:sz w:val="28"/>
                <w:szCs w:val="28"/>
                <w:highlight w:val="none"/>
              </w:rPr>
              <w:t>年</w:t>
            </w:r>
            <w:r>
              <w:rPr>
                <w:rFonts w:hint="eastAsia" w:ascii="仿宋" w:hAnsi="仿宋" w:eastAsia="仿宋" w:cs="仿宋"/>
                <w:sz w:val="28"/>
                <w:szCs w:val="28"/>
                <w:highlight w:val="none"/>
                <w:lang w:val="en-US" w:eastAsia="zh-CN"/>
              </w:rPr>
              <w:t>1</w:t>
            </w:r>
            <w:r>
              <w:rPr>
                <w:rFonts w:hint="eastAsia" w:ascii="仿宋" w:hAnsi="仿宋" w:eastAsia="仿宋" w:cs="仿宋"/>
                <w:sz w:val="28"/>
                <w:szCs w:val="28"/>
                <w:highlight w:val="none"/>
              </w:rPr>
              <w:t>月1日至今已缴存的任一月份的社会保障资金缴存单据或社保机构开具的社会保险参保缴费情况证明，依法不需要缴纳社会保障资金的供应商应提供相关文件证明；</w:t>
            </w:r>
          </w:p>
        </w:tc>
      </w:tr>
      <w:tr w14:paraId="5BC6B8A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3" w:hRule="atLeast"/>
        </w:trPr>
        <w:tc>
          <w:tcPr>
            <w:tcW w:w="836" w:type="dxa"/>
            <w:vAlign w:val="center"/>
          </w:tcPr>
          <w:p w14:paraId="33C1FBEC">
            <w:pPr>
              <w:jc w:val="center"/>
              <w:rPr>
                <w:rFonts w:ascii="仿宋" w:hAnsi="仿宋" w:eastAsia="仿宋" w:cs="仿宋"/>
                <w:sz w:val="28"/>
                <w:szCs w:val="28"/>
                <w:highlight w:val="none"/>
              </w:rPr>
            </w:pPr>
            <w:r>
              <w:rPr>
                <w:rFonts w:hint="eastAsia" w:ascii="仿宋" w:hAnsi="仿宋" w:eastAsia="仿宋" w:cs="仿宋"/>
                <w:sz w:val="28"/>
                <w:szCs w:val="28"/>
                <w:highlight w:val="none"/>
              </w:rPr>
              <w:t>4</w:t>
            </w:r>
          </w:p>
        </w:tc>
        <w:tc>
          <w:tcPr>
            <w:tcW w:w="1955" w:type="dxa"/>
            <w:vAlign w:val="center"/>
          </w:tcPr>
          <w:p w14:paraId="2B7FCEC8">
            <w:pPr>
              <w:jc w:val="center"/>
              <w:rPr>
                <w:rFonts w:ascii="仿宋" w:hAnsi="仿宋" w:eastAsia="仿宋" w:cs="仿宋"/>
                <w:sz w:val="28"/>
                <w:szCs w:val="28"/>
                <w:highlight w:val="none"/>
              </w:rPr>
            </w:pPr>
            <w:r>
              <w:rPr>
                <w:rFonts w:hint="eastAsia" w:ascii="仿宋" w:hAnsi="仿宋" w:eastAsia="仿宋" w:cs="仿宋"/>
                <w:sz w:val="28"/>
                <w:szCs w:val="28"/>
                <w:highlight w:val="none"/>
              </w:rPr>
              <w:t>税收缴纳证明</w:t>
            </w:r>
          </w:p>
        </w:tc>
        <w:tc>
          <w:tcPr>
            <w:tcW w:w="6077" w:type="dxa"/>
            <w:vAlign w:val="center"/>
          </w:tcPr>
          <w:p w14:paraId="00E46942">
            <w:pPr>
              <w:jc w:val="both"/>
              <w:rPr>
                <w:rFonts w:ascii="仿宋" w:hAnsi="仿宋" w:eastAsia="仿宋" w:cs="仿宋"/>
                <w:sz w:val="28"/>
                <w:szCs w:val="28"/>
                <w:highlight w:val="none"/>
              </w:rPr>
            </w:pPr>
            <w:r>
              <w:rPr>
                <w:rFonts w:hint="eastAsia" w:ascii="仿宋" w:hAnsi="仿宋" w:eastAsia="仿宋" w:cs="仿宋"/>
                <w:sz w:val="28"/>
                <w:szCs w:val="28"/>
                <w:highlight w:val="none"/>
              </w:rPr>
              <w:t>提供202</w:t>
            </w:r>
            <w:r>
              <w:rPr>
                <w:rFonts w:hint="eastAsia" w:ascii="仿宋" w:hAnsi="仿宋" w:eastAsia="仿宋" w:cs="仿宋"/>
                <w:sz w:val="28"/>
                <w:szCs w:val="28"/>
                <w:highlight w:val="none"/>
                <w:lang w:val="en-US" w:eastAsia="zh-CN"/>
              </w:rPr>
              <w:t>6</w:t>
            </w:r>
            <w:r>
              <w:rPr>
                <w:rFonts w:hint="eastAsia" w:ascii="仿宋" w:hAnsi="仿宋" w:eastAsia="仿宋" w:cs="仿宋"/>
                <w:sz w:val="28"/>
                <w:szCs w:val="28"/>
                <w:highlight w:val="none"/>
              </w:rPr>
              <w:t>年</w:t>
            </w:r>
            <w:r>
              <w:rPr>
                <w:rFonts w:hint="eastAsia" w:ascii="仿宋" w:hAnsi="仿宋" w:eastAsia="仿宋" w:cs="仿宋"/>
                <w:sz w:val="28"/>
                <w:szCs w:val="28"/>
                <w:highlight w:val="none"/>
                <w:lang w:val="en-US" w:eastAsia="zh-CN"/>
              </w:rPr>
              <w:t>1</w:t>
            </w:r>
            <w:r>
              <w:rPr>
                <w:rFonts w:hint="eastAsia" w:ascii="仿宋" w:hAnsi="仿宋" w:eastAsia="仿宋" w:cs="仿宋"/>
                <w:sz w:val="28"/>
                <w:szCs w:val="28"/>
                <w:highlight w:val="none"/>
              </w:rPr>
              <w:t>月1日至今已缴纳的至少一个月的纳税证明或完税证明，依法免税的单位应提供相关证明材料</w:t>
            </w:r>
          </w:p>
        </w:tc>
      </w:tr>
      <w:tr w14:paraId="3F7272D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4C4DB38D">
            <w:pPr>
              <w:jc w:val="center"/>
              <w:rPr>
                <w:rFonts w:ascii="仿宋" w:hAnsi="仿宋" w:eastAsia="仿宋" w:cs="仿宋"/>
                <w:sz w:val="28"/>
                <w:szCs w:val="28"/>
                <w:highlight w:val="none"/>
              </w:rPr>
            </w:pPr>
            <w:r>
              <w:rPr>
                <w:rFonts w:hint="eastAsia" w:ascii="仿宋" w:hAnsi="仿宋" w:eastAsia="仿宋" w:cs="仿宋"/>
                <w:sz w:val="28"/>
                <w:szCs w:val="28"/>
                <w:highlight w:val="none"/>
              </w:rPr>
              <w:t>5</w:t>
            </w:r>
          </w:p>
        </w:tc>
        <w:tc>
          <w:tcPr>
            <w:tcW w:w="1955" w:type="dxa"/>
            <w:vAlign w:val="center"/>
          </w:tcPr>
          <w:p w14:paraId="49578C6F">
            <w:pPr>
              <w:jc w:val="center"/>
              <w:rPr>
                <w:rFonts w:ascii="仿宋" w:hAnsi="仿宋" w:eastAsia="仿宋" w:cs="仿宋"/>
                <w:sz w:val="28"/>
                <w:szCs w:val="28"/>
                <w:highlight w:val="none"/>
              </w:rPr>
            </w:pPr>
            <w:r>
              <w:rPr>
                <w:rFonts w:hint="eastAsia" w:ascii="仿宋" w:hAnsi="仿宋" w:eastAsia="仿宋" w:cs="仿宋"/>
                <w:sz w:val="28"/>
                <w:szCs w:val="28"/>
                <w:highlight w:val="none"/>
              </w:rPr>
              <w:t>无重大违法记录声明</w:t>
            </w:r>
          </w:p>
        </w:tc>
        <w:tc>
          <w:tcPr>
            <w:tcW w:w="6077" w:type="dxa"/>
            <w:vAlign w:val="center"/>
          </w:tcPr>
          <w:p w14:paraId="065CCD7B">
            <w:pPr>
              <w:jc w:val="both"/>
              <w:rPr>
                <w:rFonts w:ascii="仿宋" w:hAnsi="仿宋" w:eastAsia="仿宋" w:cs="仿宋"/>
                <w:sz w:val="28"/>
                <w:szCs w:val="28"/>
                <w:highlight w:val="none"/>
              </w:rPr>
            </w:pPr>
            <w:r>
              <w:rPr>
                <w:rFonts w:hint="eastAsia" w:ascii="仿宋" w:hAnsi="仿宋" w:eastAsia="仿宋" w:cs="仿宋"/>
                <w:sz w:val="28"/>
                <w:szCs w:val="28"/>
                <w:highlight w:val="none"/>
              </w:rPr>
              <w:t>提供参加本次政府采购活动前3年内在经营活动中没有重大违法记录的书面声明。</w:t>
            </w:r>
          </w:p>
        </w:tc>
      </w:tr>
      <w:tr w14:paraId="533DC341">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044859B1">
            <w:pPr>
              <w:jc w:val="center"/>
              <w:rPr>
                <w:rFonts w:ascii="仿宋" w:hAnsi="仿宋" w:eastAsia="仿宋" w:cs="仿宋"/>
                <w:sz w:val="28"/>
                <w:szCs w:val="28"/>
                <w:highlight w:val="none"/>
              </w:rPr>
            </w:pPr>
            <w:r>
              <w:rPr>
                <w:rFonts w:hint="eastAsia" w:ascii="仿宋" w:hAnsi="仿宋" w:eastAsia="仿宋" w:cs="仿宋"/>
                <w:sz w:val="28"/>
                <w:szCs w:val="28"/>
                <w:highlight w:val="none"/>
              </w:rPr>
              <w:t>6</w:t>
            </w:r>
          </w:p>
        </w:tc>
        <w:tc>
          <w:tcPr>
            <w:tcW w:w="1955" w:type="dxa"/>
            <w:vAlign w:val="center"/>
          </w:tcPr>
          <w:p w14:paraId="1A69AB9D">
            <w:pPr>
              <w:jc w:val="both"/>
              <w:rPr>
                <w:rFonts w:ascii="仿宋" w:hAnsi="仿宋" w:eastAsia="仿宋" w:cs="仿宋"/>
                <w:sz w:val="28"/>
                <w:szCs w:val="28"/>
                <w:highlight w:val="none"/>
              </w:rPr>
            </w:pPr>
            <w:r>
              <w:rPr>
                <w:rFonts w:hint="eastAsia" w:ascii="仿宋" w:hAnsi="仿宋" w:eastAsia="仿宋" w:cs="仿宋"/>
                <w:sz w:val="28"/>
                <w:szCs w:val="28"/>
                <w:highlight w:val="none"/>
              </w:rPr>
              <w:t>具备履行合同所必需的设备和专业技术能力</w:t>
            </w:r>
          </w:p>
        </w:tc>
        <w:tc>
          <w:tcPr>
            <w:tcW w:w="6077" w:type="dxa"/>
            <w:vAlign w:val="center"/>
          </w:tcPr>
          <w:p w14:paraId="3555E069">
            <w:pPr>
              <w:jc w:val="both"/>
              <w:rPr>
                <w:rFonts w:ascii="仿宋" w:hAnsi="仿宋" w:eastAsia="仿宋" w:cs="仿宋"/>
                <w:sz w:val="28"/>
                <w:szCs w:val="28"/>
                <w:highlight w:val="none"/>
              </w:rPr>
            </w:pPr>
            <w:r>
              <w:rPr>
                <w:rFonts w:hint="eastAsia" w:ascii="仿宋" w:hAnsi="仿宋" w:eastAsia="仿宋" w:cs="仿宋"/>
                <w:sz w:val="28"/>
                <w:szCs w:val="28"/>
                <w:highlight w:val="none"/>
              </w:rPr>
              <w:t>提供具备履行合同所必需的设备和专业技术能力承诺函</w:t>
            </w:r>
          </w:p>
          <w:p w14:paraId="58A8C3CC">
            <w:pPr>
              <w:jc w:val="both"/>
              <w:rPr>
                <w:rFonts w:ascii="仿宋" w:hAnsi="仿宋" w:eastAsia="仿宋" w:cs="仿宋"/>
                <w:sz w:val="28"/>
                <w:szCs w:val="28"/>
                <w:highlight w:val="none"/>
              </w:rPr>
            </w:pPr>
          </w:p>
        </w:tc>
      </w:tr>
      <w:tr w14:paraId="71A6B5C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57B624EC">
            <w:pPr>
              <w:jc w:val="center"/>
              <w:rPr>
                <w:rFonts w:ascii="仿宋" w:hAnsi="仿宋" w:eastAsia="仿宋" w:cs="仿宋"/>
                <w:sz w:val="28"/>
                <w:szCs w:val="28"/>
                <w:highlight w:val="none"/>
              </w:rPr>
            </w:pPr>
            <w:r>
              <w:rPr>
                <w:rFonts w:hint="eastAsia" w:ascii="仿宋" w:hAnsi="仿宋" w:eastAsia="仿宋" w:cs="仿宋"/>
                <w:sz w:val="28"/>
                <w:szCs w:val="28"/>
                <w:highlight w:val="none"/>
              </w:rPr>
              <w:t>7</w:t>
            </w:r>
          </w:p>
        </w:tc>
        <w:tc>
          <w:tcPr>
            <w:tcW w:w="1955" w:type="dxa"/>
            <w:vAlign w:val="center"/>
          </w:tcPr>
          <w:p w14:paraId="719A1D96">
            <w:pPr>
              <w:jc w:val="both"/>
              <w:rPr>
                <w:rFonts w:ascii="仿宋" w:hAnsi="仿宋" w:eastAsia="仿宋" w:cs="仿宋"/>
                <w:sz w:val="28"/>
                <w:szCs w:val="28"/>
                <w:highlight w:val="none"/>
              </w:rPr>
            </w:pPr>
            <w:r>
              <w:rPr>
                <w:rFonts w:hint="eastAsia" w:ascii="仿宋" w:hAnsi="仿宋" w:eastAsia="仿宋" w:cs="仿宋"/>
                <w:sz w:val="28"/>
                <w:szCs w:val="28"/>
                <w:highlight w:val="none"/>
              </w:rPr>
              <w:t>具备法律、行政法规规定的其他条件</w:t>
            </w:r>
          </w:p>
        </w:tc>
        <w:tc>
          <w:tcPr>
            <w:tcW w:w="6077" w:type="dxa"/>
            <w:vAlign w:val="center"/>
          </w:tcPr>
          <w:p w14:paraId="37F060D6">
            <w:pPr>
              <w:jc w:val="both"/>
              <w:rPr>
                <w:rFonts w:ascii="仿宋" w:hAnsi="仿宋" w:eastAsia="仿宋" w:cs="仿宋"/>
                <w:sz w:val="28"/>
                <w:szCs w:val="28"/>
                <w:highlight w:val="none"/>
              </w:rPr>
            </w:pPr>
            <w:r>
              <w:rPr>
                <w:rFonts w:hint="eastAsia" w:ascii="仿宋" w:hAnsi="仿宋" w:eastAsia="仿宋" w:cs="仿宋"/>
                <w:sz w:val="28"/>
                <w:szCs w:val="28"/>
                <w:highlight w:val="none"/>
              </w:rPr>
              <w:t>提供第二十二条规定条件的承诺函</w:t>
            </w:r>
          </w:p>
          <w:p w14:paraId="4DEA0B70">
            <w:pPr>
              <w:jc w:val="both"/>
              <w:rPr>
                <w:rFonts w:ascii="仿宋" w:hAnsi="仿宋" w:eastAsia="仿宋" w:cs="仿宋"/>
                <w:sz w:val="28"/>
                <w:szCs w:val="28"/>
                <w:highlight w:val="none"/>
              </w:rPr>
            </w:pPr>
          </w:p>
        </w:tc>
      </w:tr>
      <w:tr w14:paraId="22BE1E4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868" w:type="dxa"/>
            <w:gridSpan w:val="3"/>
            <w:vAlign w:val="center"/>
          </w:tcPr>
          <w:p w14:paraId="09661E75">
            <w:pPr>
              <w:jc w:val="center"/>
              <w:rPr>
                <w:rFonts w:ascii="仿宋" w:hAnsi="仿宋" w:eastAsia="仿宋" w:cs="仿宋"/>
                <w:sz w:val="28"/>
                <w:szCs w:val="28"/>
                <w:highlight w:val="none"/>
              </w:rPr>
            </w:pPr>
            <w:r>
              <w:rPr>
                <w:rFonts w:hint="eastAsia" w:ascii="仿宋" w:hAnsi="仿宋" w:eastAsia="仿宋" w:cs="仿宋"/>
                <w:sz w:val="28"/>
                <w:szCs w:val="28"/>
                <w:highlight w:val="none"/>
              </w:rPr>
              <w:t>特定资格条件</w:t>
            </w:r>
          </w:p>
        </w:tc>
      </w:tr>
      <w:tr w14:paraId="46ED47E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10D20920">
            <w:pPr>
              <w:jc w:val="center"/>
              <w:rPr>
                <w:rFonts w:ascii="仿宋" w:hAnsi="仿宋" w:eastAsia="仿宋" w:cs="仿宋"/>
                <w:sz w:val="28"/>
                <w:szCs w:val="28"/>
                <w:highlight w:val="none"/>
              </w:rPr>
            </w:pPr>
            <w:r>
              <w:rPr>
                <w:rFonts w:hint="eastAsia" w:ascii="仿宋" w:hAnsi="仿宋" w:eastAsia="仿宋" w:cs="仿宋"/>
                <w:sz w:val="28"/>
                <w:szCs w:val="28"/>
                <w:highlight w:val="none"/>
              </w:rPr>
              <w:t>1</w:t>
            </w:r>
          </w:p>
        </w:tc>
        <w:tc>
          <w:tcPr>
            <w:tcW w:w="1955" w:type="dxa"/>
            <w:vAlign w:val="center"/>
          </w:tcPr>
          <w:p w14:paraId="70A92EF9">
            <w:pPr>
              <w:jc w:val="both"/>
              <w:rPr>
                <w:rFonts w:ascii="仿宋" w:hAnsi="仿宋" w:eastAsia="仿宋" w:cs="仿宋"/>
                <w:sz w:val="28"/>
                <w:szCs w:val="28"/>
                <w:highlight w:val="none"/>
              </w:rPr>
            </w:pPr>
            <w:r>
              <w:rPr>
                <w:rFonts w:hint="eastAsia" w:ascii="仿宋" w:hAnsi="仿宋" w:eastAsia="仿宋" w:cs="仿宋"/>
                <w:sz w:val="28"/>
                <w:szCs w:val="28"/>
                <w:highlight w:val="none"/>
              </w:rPr>
              <w:t>法定代表人授权书及被授权人身份证明</w:t>
            </w:r>
          </w:p>
        </w:tc>
        <w:tc>
          <w:tcPr>
            <w:tcW w:w="6077" w:type="dxa"/>
            <w:vAlign w:val="center"/>
          </w:tcPr>
          <w:p w14:paraId="438D63FC">
            <w:pPr>
              <w:jc w:val="both"/>
              <w:rPr>
                <w:rFonts w:ascii="仿宋" w:hAnsi="仿宋" w:eastAsia="仿宋" w:cs="仿宋"/>
                <w:sz w:val="28"/>
                <w:szCs w:val="28"/>
                <w:highlight w:val="none"/>
              </w:rPr>
            </w:pPr>
            <w:r>
              <w:rPr>
                <w:rFonts w:hint="eastAsia" w:ascii="仿宋" w:hAnsi="仿宋" w:eastAsia="仿宋" w:cs="仿宋"/>
                <w:sz w:val="28"/>
                <w:szCs w:val="28"/>
                <w:highlight w:val="none"/>
              </w:rPr>
              <w:t>被授权人参与投标时须提供法定代表人授权书、被授权人身份证及开标截止前连续近三个月（不含开标当月）投标人为其缴纳的社会保险证明；法定代表人参与投标时须提供法定代表人身份证明</w:t>
            </w:r>
          </w:p>
        </w:tc>
      </w:tr>
      <w:tr w14:paraId="65E6C0FF">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59FDA319">
            <w:pPr>
              <w:jc w:val="center"/>
              <w:rPr>
                <w:rFonts w:ascii="仿宋" w:hAnsi="仿宋" w:eastAsia="仿宋" w:cs="仿宋"/>
                <w:sz w:val="28"/>
                <w:szCs w:val="28"/>
                <w:highlight w:val="none"/>
              </w:rPr>
            </w:pPr>
            <w:r>
              <w:rPr>
                <w:rFonts w:hint="eastAsia" w:ascii="仿宋" w:hAnsi="仿宋" w:eastAsia="仿宋" w:cs="仿宋"/>
                <w:sz w:val="28"/>
                <w:szCs w:val="28"/>
                <w:highlight w:val="none"/>
              </w:rPr>
              <w:t>2</w:t>
            </w:r>
          </w:p>
        </w:tc>
        <w:tc>
          <w:tcPr>
            <w:tcW w:w="1955" w:type="dxa"/>
            <w:vAlign w:val="center"/>
          </w:tcPr>
          <w:p w14:paraId="736636A3">
            <w:pPr>
              <w:jc w:val="both"/>
              <w:rPr>
                <w:rFonts w:hint="eastAsia" w:ascii="仿宋" w:hAnsi="仿宋" w:eastAsia="仿宋" w:cs="仿宋"/>
                <w:sz w:val="28"/>
                <w:szCs w:val="28"/>
                <w:highlight w:val="none"/>
              </w:rPr>
            </w:pPr>
            <w:r>
              <w:rPr>
                <w:rFonts w:hint="eastAsia" w:ascii="仿宋" w:hAnsi="仿宋" w:eastAsia="仿宋" w:cs="仿宋"/>
                <w:sz w:val="28"/>
                <w:szCs w:val="28"/>
                <w:highlight w:val="none"/>
              </w:rPr>
              <w:t>投标人未被列入失信被执行人、重大税收违法案件当事人名单、政府采购严重违法失信行为记录</w:t>
            </w:r>
          </w:p>
        </w:tc>
        <w:tc>
          <w:tcPr>
            <w:tcW w:w="6077" w:type="dxa"/>
            <w:vAlign w:val="center"/>
          </w:tcPr>
          <w:p w14:paraId="0F1F55C9">
            <w:pPr>
              <w:jc w:val="both"/>
              <w:rPr>
                <w:rFonts w:ascii="仿宋" w:hAnsi="仿宋" w:eastAsia="仿宋" w:cs="仿宋"/>
                <w:sz w:val="28"/>
                <w:szCs w:val="28"/>
                <w:highlight w:val="none"/>
              </w:rPr>
            </w:pPr>
            <w:r>
              <w:rPr>
                <w:rFonts w:hint="eastAsia" w:ascii="仿宋" w:hAnsi="仿宋" w:eastAsia="仿宋" w:cs="仿宋"/>
                <w:sz w:val="28"/>
                <w:szCs w:val="28"/>
                <w:highlight w:val="none"/>
              </w:rPr>
              <w:t>提供承诺函</w:t>
            </w:r>
          </w:p>
        </w:tc>
      </w:tr>
      <w:tr w14:paraId="2C6D1782">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0B17951E">
            <w:pPr>
              <w:jc w:val="center"/>
              <w:rPr>
                <w:rFonts w:ascii="仿宋" w:hAnsi="仿宋" w:eastAsia="仿宋" w:cs="仿宋"/>
                <w:sz w:val="28"/>
                <w:szCs w:val="28"/>
                <w:highlight w:val="none"/>
              </w:rPr>
            </w:pPr>
            <w:r>
              <w:rPr>
                <w:rFonts w:hint="eastAsia" w:ascii="仿宋" w:hAnsi="仿宋" w:eastAsia="仿宋" w:cs="仿宋"/>
                <w:sz w:val="28"/>
                <w:szCs w:val="28"/>
                <w:highlight w:val="none"/>
              </w:rPr>
              <w:t>3</w:t>
            </w:r>
          </w:p>
        </w:tc>
        <w:tc>
          <w:tcPr>
            <w:tcW w:w="1955" w:type="dxa"/>
            <w:shd w:val="clear" w:color="auto" w:fill="auto"/>
            <w:vAlign w:val="center"/>
          </w:tcPr>
          <w:p w14:paraId="55F04B7A">
            <w:pPr>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rPr>
              <w:t>本项目不接受联合体投标</w:t>
            </w:r>
          </w:p>
        </w:tc>
        <w:tc>
          <w:tcPr>
            <w:tcW w:w="6077" w:type="dxa"/>
            <w:shd w:val="clear" w:color="auto" w:fill="auto"/>
            <w:vAlign w:val="center"/>
          </w:tcPr>
          <w:p w14:paraId="6F73BF98">
            <w:pPr>
              <w:jc w:val="both"/>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rPr>
              <w:t>提供承诺函</w:t>
            </w:r>
          </w:p>
        </w:tc>
      </w:tr>
      <w:tr w14:paraId="61D1266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5ED2734E">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4</w:t>
            </w:r>
          </w:p>
        </w:tc>
        <w:tc>
          <w:tcPr>
            <w:tcW w:w="1955" w:type="dxa"/>
            <w:shd w:val="clear" w:color="auto" w:fill="auto"/>
            <w:vAlign w:val="center"/>
          </w:tcPr>
          <w:p w14:paraId="206DB7B0">
            <w:pPr>
              <w:jc w:val="both"/>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合同包4</w:t>
            </w:r>
            <w:r>
              <w:rPr>
                <w:rFonts w:hint="eastAsia" w:ascii="仿宋" w:hAnsi="仿宋" w:eastAsia="仿宋" w:cs="仿宋"/>
                <w:sz w:val="28"/>
                <w:szCs w:val="28"/>
                <w:highlight w:val="none"/>
              </w:rPr>
              <w:t>(</w:t>
            </w:r>
            <w:r>
              <w:rPr>
                <w:rFonts w:hint="eastAsia" w:ascii="仿宋" w:hAnsi="仿宋" w:eastAsia="仿宋" w:cs="仿宋"/>
                <w:sz w:val="28"/>
                <w:szCs w:val="28"/>
                <w:highlight w:val="none"/>
                <w:lang w:eastAsia="zh-CN"/>
              </w:rPr>
              <w:t>图书</w:t>
            </w:r>
            <w:r>
              <w:rPr>
                <w:rFonts w:hint="eastAsia" w:ascii="仿宋" w:hAnsi="仿宋" w:eastAsia="仿宋" w:cs="仿宋"/>
                <w:sz w:val="28"/>
                <w:szCs w:val="28"/>
                <w:highlight w:val="none"/>
              </w:rPr>
              <w:t>)</w:t>
            </w:r>
            <w:r>
              <w:rPr>
                <w:rFonts w:hint="eastAsia" w:ascii="仿宋" w:hAnsi="仿宋" w:eastAsia="仿宋" w:cs="仿宋"/>
                <w:sz w:val="28"/>
                <w:szCs w:val="28"/>
                <w:highlight w:val="none"/>
                <w:lang w:val="en-US" w:eastAsia="zh-CN"/>
              </w:rPr>
              <w:t>特定资格</w:t>
            </w:r>
          </w:p>
        </w:tc>
        <w:tc>
          <w:tcPr>
            <w:tcW w:w="6077" w:type="dxa"/>
            <w:shd w:val="clear" w:color="auto" w:fill="auto"/>
            <w:vAlign w:val="center"/>
          </w:tcPr>
          <w:p w14:paraId="4D7AF71E">
            <w:pPr>
              <w:jc w:val="both"/>
              <w:rPr>
                <w:rFonts w:hint="eastAsia" w:ascii="仿宋" w:hAnsi="仿宋" w:eastAsia="仿宋" w:cs="仿宋"/>
                <w:sz w:val="28"/>
                <w:szCs w:val="28"/>
                <w:highlight w:val="none"/>
              </w:rPr>
            </w:pPr>
            <w:r>
              <w:rPr>
                <w:rFonts w:hint="eastAsia" w:ascii="仿宋" w:hAnsi="仿宋" w:eastAsia="仿宋" w:cs="仿宋"/>
                <w:sz w:val="28"/>
                <w:szCs w:val="28"/>
                <w:highlight w:val="none"/>
              </w:rPr>
              <w:t>提供有效期内的《出版物经营许可证》</w:t>
            </w:r>
            <w:r>
              <w:rPr>
                <w:rFonts w:hint="eastAsia" w:ascii="仿宋" w:hAnsi="仿宋" w:eastAsia="仿宋" w:cs="仿宋"/>
                <w:sz w:val="28"/>
                <w:szCs w:val="28"/>
                <w:highlight w:val="none"/>
                <w:lang w:eastAsia="zh-CN"/>
              </w:rPr>
              <w:t>；</w:t>
            </w:r>
          </w:p>
        </w:tc>
      </w:tr>
      <w:tr w14:paraId="55838F3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1698E69D">
            <w:pPr>
              <w:jc w:val="center"/>
              <w:rPr>
                <w:rFonts w:ascii="仿宋" w:hAnsi="仿宋" w:eastAsia="仿宋" w:cs="仿宋"/>
                <w:sz w:val="28"/>
                <w:szCs w:val="28"/>
                <w:highlight w:val="none"/>
              </w:rPr>
            </w:pPr>
            <w:r>
              <w:rPr>
                <w:rFonts w:hint="eastAsia" w:ascii="仿宋" w:hAnsi="仿宋" w:eastAsia="仿宋" w:cs="仿宋"/>
                <w:sz w:val="28"/>
                <w:szCs w:val="28"/>
                <w:highlight w:val="none"/>
              </w:rPr>
              <w:t>三</w:t>
            </w:r>
          </w:p>
        </w:tc>
        <w:tc>
          <w:tcPr>
            <w:tcW w:w="8032" w:type="dxa"/>
            <w:gridSpan w:val="2"/>
            <w:vAlign w:val="center"/>
          </w:tcPr>
          <w:p w14:paraId="34A9B8E7">
            <w:pPr>
              <w:jc w:val="both"/>
              <w:rPr>
                <w:rFonts w:ascii="仿宋" w:hAnsi="仿宋" w:eastAsia="仿宋" w:cs="仿宋"/>
                <w:sz w:val="28"/>
                <w:szCs w:val="28"/>
                <w:highlight w:val="none"/>
              </w:rPr>
            </w:pPr>
            <w:r>
              <w:rPr>
                <w:rFonts w:hint="eastAsia" w:ascii="仿宋" w:hAnsi="仿宋" w:eastAsia="仿宋" w:cs="仿宋"/>
                <w:sz w:val="28"/>
                <w:szCs w:val="28"/>
                <w:highlight w:val="none"/>
              </w:rPr>
              <w:t>其他</w:t>
            </w:r>
          </w:p>
        </w:tc>
      </w:tr>
      <w:tr w14:paraId="6AE3C90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677B9D80">
            <w:pPr>
              <w:jc w:val="center"/>
              <w:rPr>
                <w:rFonts w:ascii="仿宋" w:hAnsi="仿宋" w:eastAsia="仿宋" w:cs="仿宋"/>
                <w:sz w:val="28"/>
                <w:szCs w:val="28"/>
                <w:highlight w:val="none"/>
              </w:rPr>
            </w:pPr>
            <w:r>
              <w:rPr>
                <w:rFonts w:hint="eastAsia" w:ascii="仿宋" w:hAnsi="仿宋" w:eastAsia="仿宋" w:cs="仿宋"/>
                <w:sz w:val="28"/>
                <w:szCs w:val="28"/>
                <w:highlight w:val="none"/>
              </w:rPr>
              <w:t>1</w:t>
            </w:r>
          </w:p>
        </w:tc>
        <w:tc>
          <w:tcPr>
            <w:tcW w:w="1955" w:type="dxa"/>
            <w:vAlign w:val="center"/>
          </w:tcPr>
          <w:p w14:paraId="364F28A7">
            <w:pPr>
              <w:jc w:val="both"/>
              <w:rPr>
                <w:rFonts w:ascii="仿宋" w:hAnsi="仿宋" w:eastAsia="仿宋" w:cs="仿宋"/>
                <w:sz w:val="28"/>
                <w:szCs w:val="28"/>
                <w:highlight w:val="none"/>
              </w:rPr>
            </w:pPr>
            <w:r>
              <w:rPr>
                <w:rFonts w:hint="eastAsia" w:ascii="仿宋" w:hAnsi="仿宋" w:eastAsia="仿宋" w:cs="仿宋"/>
                <w:sz w:val="28"/>
                <w:szCs w:val="28"/>
                <w:highlight w:val="none"/>
              </w:rPr>
              <w:t>信用记录审查结果</w:t>
            </w:r>
          </w:p>
        </w:tc>
        <w:tc>
          <w:tcPr>
            <w:tcW w:w="6077" w:type="dxa"/>
            <w:vAlign w:val="center"/>
          </w:tcPr>
          <w:p w14:paraId="5316BF4F">
            <w:pPr>
              <w:jc w:val="both"/>
              <w:rPr>
                <w:rFonts w:ascii="仿宋" w:hAnsi="仿宋" w:eastAsia="仿宋" w:cs="仿宋"/>
                <w:sz w:val="28"/>
                <w:szCs w:val="28"/>
                <w:highlight w:val="none"/>
              </w:rPr>
            </w:pPr>
            <w:r>
              <w:rPr>
                <w:rFonts w:hint="eastAsia" w:ascii="仿宋" w:hAnsi="仿宋" w:eastAsia="仿宋" w:cs="仿宋"/>
                <w:sz w:val="28"/>
                <w:szCs w:val="28"/>
                <w:highlight w:val="none"/>
              </w:rPr>
              <w:t>采购人或采购代理机构将于本项目投标截止日在‘信用中国’网站、‘中国政府采购网’网站等渠道对供应商进行信用记录查询，凡被列入失信被执行人、重大税收违法案件当事人名单、政府采购严重违法失信行为记录名单的，视为存在不良信用记录，参与本项目的将被拒绝。</w:t>
            </w:r>
          </w:p>
        </w:tc>
      </w:tr>
      <w:tr w14:paraId="06EF1AF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36" w:type="dxa"/>
            <w:vAlign w:val="center"/>
          </w:tcPr>
          <w:p w14:paraId="0F2662CE">
            <w:pPr>
              <w:jc w:val="cente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四</w:t>
            </w:r>
          </w:p>
        </w:tc>
        <w:tc>
          <w:tcPr>
            <w:tcW w:w="8032" w:type="dxa"/>
            <w:gridSpan w:val="2"/>
            <w:vAlign w:val="center"/>
          </w:tcPr>
          <w:p w14:paraId="4B946A1B">
            <w:pPr>
              <w:jc w:val="both"/>
              <w:rPr>
                <w:rFonts w:hint="eastAsia" w:ascii="仿宋" w:hAnsi="仿宋" w:eastAsia="仿宋" w:cs="仿宋"/>
                <w:sz w:val="28"/>
                <w:szCs w:val="28"/>
                <w:highlight w:val="none"/>
              </w:rPr>
            </w:pPr>
            <w:r>
              <w:rPr>
                <w:rFonts w:hint="eastAsia" w:ascii="仿宋" w:hAnsi="仿宋" w:eastAsia="仿宋" w:cs="仿宋"/>
                <w:sz w:val="28"/>
                <w:szCs w:val="28"/>
                <w:highlight w:val="none"/>
              </w:rPr>
              <w:t>落实政府采购政策资格要求</w:t>
            </w:r>
          </w:p>
        </w:tc>
      </w:tr>
      <w:tr w14:paraId="65A539C8">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868" w:type="dxa"/>
            <w:gridSpan w:val="3"/>
            <w:vAlign w:val="center"/>
          </w:tcPr>
          <w:p w14:paraId="6E1222A6">
            <w:pPr>
              <w:jc w:val="center"/>
              <w:rPr>
                <w:rFonts w:hint="default"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无</w:t>
            </w:r>
          </w:p>
        </w:tc>
      </w:tr>
      <w:tr w14:paraId="2F0CD27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8868" w:type="dxa"/>
            <w:gridSpan w:val="3"/>
            <w:vAlign w:val="center"/>
          </w:tcPr>
          <w:p w14:paraId="48C683B7">
            <w:pPr>
              <w:jc w:val="both"/>
              <w:rPr>
                <w:rFonts w:ascii="仿宋" w:hAnsi="仿宋" w:eastAsia="仿宋" w:cs="仿宋"/>
                <w:b/>
                <w:bCs/>
                <w:sz w:val="28"/>
                <w:szCs w:val="28"/>
                <w:highlight w:val="none"/>
              </w:rPr>
            </w:pPr>
            <w:r>
              <w:rPr>
                <w:rFonts w:hint="eastAsia" w:ascii="仿宋" w:hAnsi="仿宋" w:eastAsia="仿宋" w:cs="仿宋"/>
                <w:b/>
                <w:bCs/>
                <w:sz w:val="28"/>
                <w:szCs w:val="28"/>
                <w:highlight w:val="none"/>
              </w:rPr>
              <w:t>注意事项：</w:t>
            </w:r>
          </w:p>
          <w:p w14:paraId="0DDC1D12">
            <w:pPr>
              <w:jc w:val="both"/>
              <w:rPr>
                <w:rFonts w:ascii="仿宋" w:hAnsi="仿宋" w:eastAsia="仿宋" w:cs="仿宋"/>
                <w:sz w:val="28"/>
                <w:szCs w:val="28"/>
                <w:highlight w:val="none"/>
              </w:rPr>
            </w:pPr>
            <w:r>
              <w:rPr>
                <w:rFonts w:hint="eastAsia" w:ascii="仿宋" w:hAnsi="仿宋" w:eastAsia="仿宋" w:cs="仿宋"/>
                <w:sz w:val="28"/>
                <w:szCs w:val="28"/>
                <w:highlight w:val="none"/>
              </w:rPr>
              <w:t>1．除银行、保险、石油石化、电力、电信行业外，其他行业分支机构在参与投标时，须同时提供分支机构主体资格证明文件和总公司（总所）出具的授权书，总公司（总所）只能授权一家分支机构。经总公司（总所）授权后，总公司（总所）取得的相关资质证书对分支机构有效（法律法规或行业另有规定的除外）。</w:t>
            </w:r>
          </w:p>
          <w:p w14:paraId="143D2913">
            <w:pPr>
              <w:jc w:val="both"/>
              <w:rPr>
                <w:rFonts w:ascii="仿宋" w:hAnsi="仿宋" w:eastAsia="仿宋" w:cs="仿宋"/>
                <w:sz w:val="28"/>
                <w:szCs w:val="28"/>
                <w:highlight w:val="none"/>
              </w:rPr>
            </w:pPr>
            <w:r>
              <w:rPr>
                <w:rFonts w:hint="eastAsia" w:ascii="仿宋" w:hAnsi="仿宋" w:eastAsia="仿宋" w:cs="仿宋"/>
                <w:sz w:val="28"/>
                <w:szCs w:val="28"/>
                <w:highlight w:val="none"/>
              </w:rPr>
              <w:t>2．事业单位参与投标时，可不提供财务状况报告、社会保障资金和税收缴纳证明；依法免税或不需要缴纳社会保障资金的供应商，应提供相应证明文件，证明其依法免税或不需要缴纳社会保障资金；自然人（仅限中国公民）参与投标时，只须提供身份证复印件。</w:t>
            </w:r>
          </w:p>
          <w:p w14:paraId="006B15CC">
            <w:pPr>
              <w:jc w:val="both"/>
              <w:rPr>
                <w:rFonts w:ascii="仿宋" w:hAnsi="仿宋" w:eastAsia="仿宋" w:cs="仿宋"/>
                <w:sz w:val="28"/>
                <w:szCs w:val="28"/>
                <w:highlight w:val="none"/>
              </w:rPr>
            </w:pPr>
            <w:r>
              <w:rPr>
                <w:rFonts w:hint="eastAsia" w:ascii="仿宋" w:hAnsi="仿宋" w:eastAsia="仿宋" w:cs="仿宋"/>
                <w:sz w:val="28"/>
                <w:szCs w:val="28"/>
                <w:highlight w:val="none"/>
              </w:rPr>
              <w:t>3．以联合体形式参与投标时，应提供有效的《联合体协议书》，并遵循招标文件第二章中“关于联合体”的相关规定。</w:t>
            </w:r>
          </w:p>
          <w:p w14:paraId="1443EDBC">
            <w:pPr>
              <w:jc w:val="both"/>
              <w:rPr>
                <w:rFonts w:ascii="仿宋" w:hAnsi="仿宋" w:eastAsia="仿宋" w:cs="仿宋"/>
                <w:sz w:val="28"/>
                <w:szCs w:val="28"/>
                <w:highlight w:val="none"/>
              </w:rPr>
            </w:pPr>
            <w:r>
              <w:rPr>
                <w:rFonts w:hint="eastAsia" w:ascii="仿宋" w:hAnsi="仿宋" w:eastAsia="仿宋" w:cs="仿宋"/>
                <w:sz w:val="28"/>
                <w:szCs w:val="28"/>
                <w:highlight w:val="none"/>
              </w:rPr>
              <w:t>4．《基本存款账户信息》、《无重大违法记录声明》、《法定代表人委托授权书》、《法定代表人身份证明书》、《联合体协议书》应按第五章《投标文件构成及格式》中给定的格式填写，并按要求签字、盖章。</w:t>
            </w:r>
          </w:p>
          <w:p w14:paraId="288CB6E6">
            <w:pPr>
              <w:jc w:val="both"/>
              <w:rPr>
                <w:rFonts w:ascii="仿宋" w:hAnsi="仿宋" w:eastAsia="仿宋" w:cs="仿宋"/>
                <w:sz w:val="28"/>
                <w:szCs w:val="28"/>
                <w:highlight w:val="none"/>
              </w:rPr>
            </w:pPr>
            <w:r>
              <w:rPr>
                <w:rFonts w:hint="eastAsia" w:ascii="仿宋" w:hAnsi="仿宋" w:eastAsia="仿宋" w:cs="仿宋"/>
                <w:sz w:val="28"/>
                <w:szCs w:val="28"/>
                <w:highlight w:val="none"/>
              </w:rPr>
              <w:t>5．按照财政部《关于在政府采购活动中查询及使用信用记录有关问题的通知》（财库〔2016〕125号）要求，在资格审查阶段，采购人将对投标供应商的信用记录进行核查，出现招标文件第二章中“关于信用记录的查询和使用”所列失信行为的，将拒绝其参与政府采购活动。</w:t>
            </w:r>
          </w:p>
        </w:tc>
      </w:tr>
    </w:tbl>
    <w:p w14:paraId="794F4F2B">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七、评审方法和程序</w:t>
      </w:r>
    </w:p>
    <w:p w14:paraId="676EA938">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（一）评标方法</w:t>
      </w:r>
    </w:p>
    <w:p w14:paraId="4E95269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本项目采用综合评分法，即投标文件满足招标文件全部实质性要求，且按照评审因素的量化指标评审得分最高的供应商为中标候选人。</w:t>
      </w:r>
    </w:p>
    <w:p w14:paraId="3B45F10D">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（二）评标程序</w:t>
      </w:r>
    </w:p>
    <w:p w14:paraId="7C2158AB">
      <w:pPr>
        <w:pStyle w:val="26"/>
        <w:rPr>
          <w:rFonts w:ascii="仿宋" w:eastAsia="仿宋" w:cs="仿宋"/>
          <w:sz w:val="28"/>
          <w:szCs w:val="28"/>
          <w:highlight w:val="none"/>
        </w:rPr>
      </w:pPr>
      <w:r>
        <w:rPr>
          <w:rFonts w:hint="eastAsia" w:ascii="仿宋" w:eastAsia="仿宋" w:cs="仿宋"/>
          <w:sz w:val="28"/>
          <w:szCs w:val="28"/>
          <w:highlight w:val="none"/>
        </w:rPr>
        <w:t>1．组建评标委员会</w:t>
      </w:r>
    </w:p>
    <w:p w14:paraId="0699B02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为了确保评标工作的公平、公正，依据政府采购法和政府采购相关法规、规章，成立评标委员会，评标委员会由采购人代表和有关技术、经济等方面的专家组成，成员人数为5人以上单数（采购预算金额在1000万元以上、技术复杂、社会影响较大的采购项目评标委员会成员人数应当为7人以上单数）。其中，技术、经济等方面的专家不少于成员总数的三分之二。评标专家从政府采购评审专家库内相关专业的专家名单中随机抽取。</w:t>
      </w:r>
    </w:p>
    <w:p w14:paraId="2A01051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由采购代理机构组织评标委员会推选评标组长，采购人代表不得担任组长。</w:t>
      </w:r>
    </w:p>
    <w:p w14:paraId="2E6953AD">
      <w:pPr>
        <w:pStyle w:val="26"/>
        <w:rPr>
          <w:rFonts w:ascii="仿宋" w:eastAsia="仿宋" w:cs="仿宋"/>
          <w:sz w:val="28"/>
          <w:szCs w:val="28"/>
          <w:highlight w:val="none"/>
        </w:rPr>
      </w:pPr>
      <w:r>
        <w:rPr>
          <w:rFonts w:hint="eastAsia" w:ascii="仿宋" w:eastAsia="仿宋" w:cs="仿宋"/>
          <w:sz w:val="28"/>
          <w:szCs w:val="28"/>
          <w:highlight w:val="none"/>
        </w:rPr>
        <w:t>2．投标文件的符合性审查</w:t>
      </w:r>
    </w:p>
    <w:p w14:paraId="4366254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供应商资格性审查通过后，评标委员会对符合资格的投标人的投标文件进行符合性审查，以确定其是否满足招标文件的实质性要求。</w:t>
      </w:r>
    </w:p>
    <w:p w14:paraId="13C50DD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对于投标文件中含义不明确、同类问题表述不一致或者有明显文字和计算错误的内容，评标委员会应当以书面形式要求投标人作出必要的澄清、说明或者补正。</w:t>
      </w:r>
    </w:p>
    <w:p w14:paraId="0E98468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投标人的澄清、说明或者补正应当采用书面形式，并加盖公章，或者由法定代表人或其授权的代表签字。投标人的澄清、说明或者补正不得超出投标文件的范围或者改变投标文件的实质性内容。</w:t>
      </w:r>
    </w:p>
    <w:p w14:paraId="36C2A971">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〖符合性审查表〗</w:t>
      </w:r>
    </w:p>
    <w:tbl>
      <w:tblPr>
        <w:tblStyle w:val="33"/>
        <w:tblW w:w="8878" w:type="dxa"/>
        <w:tblInd w:w="214"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
        <w:gridCol w:w="996"/>
        <w:gridCol w:w="2371"/>
        <w:gridCol w:w="7"/>
        <w:gridCol w:w="5490"/>
        <w:gridCol w:w="7"/>
      </w:tblGrid>
      <w:tr w14:paraId="183606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7" w:type="dxa"/>
          <w:trHeight w:val="798" w:hRule="atLeast"/>
        </w:trPr>
        <w:tc>
          <w:tcPr>
            <w:tcW w:w="996" w:type="dxa"/>
            <w:tcBorders>
              <w:top w:val="single" w:color="000000" w:sz="10" w:space="0"/>
              <w:left w:val="single" w:color="000000" w:sz="10" w:space="0"/>
            </w:tcBorders>
            <w:shd w:val="clear" w:color="auto" w:fill="F1F1F1"/>
          </w:tcPr>
          <w:p w14:paraId="459CAF9E">
            <w:pPr>
              <w:spacing w:line="560" w:lineRule="exact"/>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序号</w:t>
            </w:r>
          </w:p>
        </w:tc>
        <w:tc>
          <w:tcPr>
            <w:tcW w:w="2378" w:type="dxa"/>
            <w:gridSpan w:val="2"/>
            <w:tcBorders>
              <w:top w:val="single" w:color="000000" w:sz="10" w:space="0"/>
            </w:tcBorders>
            <w:shd w:val="clear" w:color="auto" w:fill="F1F1F1"/>
          </w:tcPr>
          <w:p w14:paraId="43917E77">
            <w:pPr>
              <w:spacing w:line="560" w:lineRule="exact"/>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符合性审查项</w:t>
            </w:r>
          </w:p>
        </w:tc>
        <w:tc>
          <w:tcPr>
            <w:tcW w:w="5497" w:type="dxa"/>
            <w:gridSpan w:val="2"/>
            <w:tcBorders>
              <w:top w:val="single" w:color="000000" w:sz="10" w:space="0"/>
              <w:right w:val="single" w:color="000000" w:sz="10" w:space="0"/>
            </w:tcBorders>
            <w:shd w:val="clear" w:color="auto" w:fill="F1F1F1"/>
          </w:tcPr>
          <w:p w14:paraId="6819E26B">
            <w:pPr>
              <w:spacing w:line="560" w:lineRule="exact"/>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通过条件</w:t>
            </w:r>
          </w:p>
        </w:tc>
      </w:tr>
      <w:tr w14:paraId="455CA1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7" w:type="dxa"/>
          <w:trHeight w:val="1179" w:hRule="atLeast"/>
        </w:trPr>
        <w:tc>
          <w:tcPr>
            <w:tcW w:w="996" w:type="dxa"/>
            <w:tcBorders>
              <w:left w:val="single" w:color="000000" w:sz="10" w:space="0"/>
            </w:tcBorders>
          </w:tcPr>
          <w:p w14:paraId="76B0DF09">
            <w:pPr>
              <w:spacing w:line="560" w:lineRule="exact"/>
              <w:jc w:val="center"/>
              <w:rPr>
                <w:rFonts w:ascii="仿宋" w:hAnsi="仿宋" w:eastAsia="仿宋" w:cs="仿宋"/>
                <w:sz w:val="28"/>
                <w:szCs w:val="28"/>
                <w:highlight w:val="none"/>
              </w:rPr>
            </w:pPr>
          </w:p>
          <w:p w14:paraId="71410C85">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1</w:t>
            </w:r>
          </w:p>
        </w:tc>
        <w:tc>
          <w:tcPr>
            <w:tcW w:w="2378" w:type="dxa"/>
            <w:gridSpan w:val="2"/>
          </w:tcPr>
          <w:p w14:paraId="3F379BBE">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投标人名称是否与营业执照、资质证书一致</w:t>
            </w:r>
          </w:p>
        </w:tc>
        <w:tc>
          <w:tcPr>
            <w:tcW w:w="5497" w:type="dxa"/>
            <w:gridSpan w:val="2"/>
            <w:tcBorders>
              <w:right w:val="single" w:color="000000" w:sz="10" w:space="0"/>
            </w:tcBorders>
          </w:tcPr>
          <w:p w14:paraId="466CA547">
            <w:pPr>
              <w:spacing w:line="560" w:lineRule="exact"/>
              <w:jc w:val="center"/>
              <w:rPr>
                <w:rFonts w:ascii="仿宋" w:hAnsi="仿宋" w:eastAsia="仿宋" w:cs="仿宋"/>
                <w:sz w:val="28"/>
                <w:szCs w:val="28"/>
                <w:highlight w:val="none"/>
              </w:rPr>
            </w:pPr>
          </w:p>
          <w:p w14:paraId="3F67ECCE">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投标人名称与营业执照、资质证书一致</w:t>
            </w:r>
          </w:p>
        </w:tc>
      </w:tr>
      <w:tr w14:paraId="3D709E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7" w:type="dxa"/>
          <w:trHeight w:val="1672" w:hRule="atLeast"/>
        </w:trPr>
        <w:tc>
          <w:tcPr>
            <w:tcW w:w="996" w:type="dxa"/>
            <w:tcBorders>
              <w:left w:val="single" w:color="000000" w:sz="10" w:space="0"/>
            </w:tcBorders>
          </w:tcPr>
          <w:p w14:paraId="0D3DB48E">
            <w:pPr>
              <w:spacing w:line="560" w:lineRule="exact"/>
              <w:jc w:val="center"/>
              <w:rPr>
                <w:rFonts w:ascii="仿宋" w:hAnsi="仿宋" w:eastAsia="仿宋" w:cs="仿宋"/>
                <w:sz w:val="28"/>
                <w:szCs w:val="28"/>
                <w:highlight w:val="none"/>
              </w:rPr>
            </w:pPr>
          </w:p>
          <w:p w14:paraId="7361EFCB">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2</w:t>
            </w:r>
          </w:p>
        </w:tc>
        <w:tc>
          <w:tcPr>
            <w:tcW w:w="2378" w:type="dxa"/>
            <w:gridSpan w:val="2"/>
          </w:tcPr>
          <w:p w14:paraId="7F3A52D5">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投标报价是否超过预算或最高限价</w:t>
            </w:r>
          </w:p>
        </w:tc>
        <w:tc>
          <w:tcPr>
            <w:tcW w:w="5497" w:type="dxa"/>
            <w:gridSpan w:val="2"/>
            <w:tcBorders>
              <w:right w:val="single" w:color="000000" w:sz="10" w:space="0"/>
            </w:tcBorders>
          </w:tcPr>
          <w:p w14:paraId="5A7D4968">
            <w:pPr>
              <w:spacing w:line="560" w:lineRule="exact"/>
              <w:jc w:val="center"/>
              <w:rPr>
                <w:rFonts w:ascii="仿宋" w:hAnsi="仿宋" w:eastAsia="仿宋" w:cs="仿宋"/>
                <w:sz w:val="28"/>
                <w:szCs w:val="28"/>
                <w:highlight w:val="none"/>
              </w:rPr>
            </w:pPr>
          </w:p>
          <w:p w14:paraId="5FD30776">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投标报价未超过预算或最高限价</w:t>
            </w:r>
          </w:p>
        </w:tc>
      </w:tr>
      <w:tr w14:paraId="6B92C9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Before w:val="1"/>
          <w:wBefore w:w="7" w:type="dxa"/>
          <w:trHeight w:val="1696" w:hRule="atLeast"/>
        </w:trPr>
        <w:tc>
          <w:tcPr>
            <w:tcW w:w="996" w:type="dxa"/>
            <w:tcBorders>
              <w:left w:val="single" w:color="000000" w:sz="10" w:space="0"/>
              <w:bottom w:val="single" w:color="000000" w:sz="10" w:space="0"/>
            </w:tcBorders>
          </w:tcPr>
          <w:p w14:paraId="12F3B16B">
            <w:pPr>
              <w:spacing w:line="560" w:lineRule="exact"/>
              <w:jc w:val="center"/>
              <w:rPr>
                <w:rFonts w:ascii="仿宋" w:hAnsi="仿宋" w:eastAsia="仿宋" w:cs="仿宋"/>
                <w:sz w:val="28"/>
                <w:szCs w:val="28"/>
                <w:highlight w:val="none"/>
              </w:rPr>
            </w:pPr>
          </w:p>
          <w:p w14:paraId="421FBDFD">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3</w:t>
            </w:r>
          </w:p>
        </w:tc>
        <w:tc>
          <w:tcPr>
            <w:tcW w:w="2378" w:type="dxa"/>
            <w:gridSpan w:val="2"/>
            <w:tcBorders>
              <w:bottom w:val="single" w:color="000000" w:sz="10" w:space="0"/>
            </w:tcBorders>
          </w:tcPr>
          <w:p w14:paraId="49DD19E3">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交货期、质保期是</w:t>
            </w:r>
          </w:p>
          <w:p w14:paraId="0A87EF09">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否满足招标文件要求</w:t>
            </w:r>
          </w:p>
        </w:tc>
        <w:tc>
          <w:tcPr>
            <w:tcW w:w="5497" w:type="dxa"/>
            <w:gridSpan w:val="2"/>
            <w:tcBorders>
              <w:bottom w:val="single" w:color="000000" w:sz="10" w:space="0"/>
              <w:right w:val="single" w:color="000000" w:sz="10" w:space="0"/>
            </w:tcBorders>
          </w:tcPr>
          <w:p w14:paraId="236AC8C0">
            <w:pPr>
              <w:spacing w:line="560" w:lineRule="exact"/>
              <w:jc w:val="center"/>
              <w:rPr>
                <w:rFonts w:ascii="仿宋" w:hAnsi="仿宋" w:eastAsia="仿宋" w:cs="仿宋"/>
                <w:sz w:val="28"/>
                <w:szCs w:val="28"/>
                <w:highlight w:val="none"/>
              </w:rPr>
            </w:pPr>
          </w:p>
          <w:p w14:paraId="7630CE26">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交货期、质保期满足招标文件要求</w:t>
            </w:r>
          </w:p>
        </w:tc>
      </w:tr>
      <w:tr w14:paraId="760EEE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1112" w:hRule="atLeast"/>
        </w:trPr>
        <w:tc>
          <w:tcPr>
            <w:tcW w:w="1003" w:type="dxa"/>
            <w:gridSpan w:val="2"/>
            <w:tcBorders>
              <w:top w:val="single" w:color="000000" w:sz="10" w:space="0"/>
              <w:left w:val="single" w:color="000000" w:sz="10" w:space="0"/>
            </w:tcBorders>
          </w:tcPr>
          <w:p w14:paraId="31565D53">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4</w:t>
            </w:r>
          </w:p>
        </w:tc>
        <w:tc>
          <w:tcPr>
            <w:tcW w:w="2371" w:type="dxa"/>
            <w:tcBorders>
              <w:top w:val="single" w:color="000000" w:sz="10" w:space="0"/>
            </w:tcBorders>
          </w:tcPr>
          <w:p w14:paraId="4E8B2F33">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签字盖章是否满足招标文件要求</w:t>
            </w:r>
          </w:p>
        </w:tc>
        <w:tc>
          <w:tcPr>
            <w:tcW w:w="5497" w:type="dxa"/>
            <w:gridSpan w:val="2"/>
            <w:tcBorders>
              <w:top w:val="single" w:color="000000" w:sz="10" w:space="0"/>
              <w:right w:val="single" w:color="000000" w:sz="10" w:space="0"/>
            </w:tcBorders>
          </w:tcPr>
          <w:p w14:paraId="1033AC0C">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签字盖章均符合招标文件要求，且无遗漏。</w:t>
            </w:r>
          </w:p>
        </w:tc>
      </w:tr>
      <w:tr w14:paraId="443EAA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7" w:type="dxa"/>
          <w:trHeight w:val="810" w:hRule="atLeast"/>
        </w:trPr>
        <w:tc>
          <w:tcPr>
            <w:tcW w:w="1003" w:type="dxa"/>
            <w:gridSpan w:val="2"/>
            <w:tcBorders>
              <w:left w:val="single" w:color="000000" w:sz="10" w:space="0"/>
              <w:bottom w:val="single" w:color="000000" w:sz="10" w:space="0"/>
            </w:tcBorders>
          </w:tcPr>
          <w:p w14:paraId="019ACBB3">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5</w:t>
            </w:r>
          </w:p>
        </w:tc>
        <w:tc>
          <w:tcPr>
            <w:tcW w:w="2371" w:type="dxa"/>
            <w:tcBorders>
              <w:bottom w:val="single" w:color="000000" w:sz="10" w:space="0"/>
            </w:tcBorders>
          </w:tcPr>
          <w:p w14:paraId="31103BBB">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投标文件有效期</w:t>
            </w:r>
          </w:p>
        </w:tc>
        <w:tc>
          <w:tcPr>
            <w:tcW w:w="5497" w:type="dxa"/>
            <w:gridSpan w:val="2"/>
            <w:tcBorders>
              <w:bottom w:val="single" w:color="000000" w:sz="10" w:space="0"/>
              <w:right w:val="single" w:color="000000" w:sz="10" w:space="0"/>
            </w:tcBorders>
          </w:tcPr>
          <w:p w14:paraId="1B362809">
            <w:pPr>
              <w:spacing w:line="560" w:lineRule="exact"/>
              <w:jc w:val="center"/>
              <w:rPr>
                <w:rFonts w:ascii="仿宋" w:hAnsi="仿宋" w:eastAsia="仿宋" w:cs="仿宋"/>
                <w:sz w:val="28"/>
                <w:szCs w:val="28"/>
                <w:highlight w:val="none"/>
              </w:rPr>
            </w:pPr>
            <w:r>
              <w:rPr>
                <w:rFonts w:hint="eastAsia" w:ascii="仿宋" w:hAnsi="仿宋" w:eastAsia="仿宋" w:cs="仿宋"/>
                <w:sz w:val="28"/>
                <w:szCs w:val="28"/>
                <w:highlight w:val="none"/>
              </w:rPr>
              <w:t>符合招标文件的要求</w:t>
            </w:r>
          </w:p>
        </w:tc>
      </w:tr>
    </w:tbl>
    <w:p w14:paraId="53593327">
      <w:pPr>
        <w:pStyle w:val="26"/>
        <w:rPr>
          <w:rFonts w:ascii="仿宋" w:eastAsia="仿宋" w:cs="仿宋"/>
          <w:sz w:val="28"/>
          <w:szCs w:val="28"/>
          <w:highlight w:val="none"/>
        </w:rPr>
      </w:pPr>
      <w:r>
        <w:rPr>
          <w:rFonts w:hint="eastAsia" w:ascii="仿宋" w:eastAsia="仿宋" w:cs="仿宋"/>
          <w:sz w:val="28"/>
          <w:szCs w:val="28"/>
          <w:highlight w:val="none"/>
        </w:rPr>
        <w:t>3．综合比较与评价</w:t>
      </w:r>
    </w:p>
    <w:p w14:paraId="6761C2D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评标委员会按《评审要素及分值一览表》中规定的评标方法和标准，对通过符合性审查的投标文件进行商务和技术评估，综合比较与评价。</w:t>
      </w:r>
    </w:p>
    <w:p w14:paraId="5DD6917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出现下列情形的，供应商投标无效：</w:t>
      </w:r>
    </w:p>
    <w:p w14:paraId="54D34C2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（1）投标文件报价出现本章第五小节“投标报价 ”所列需要修正情形，但供应商对修正后的报价不予确认的；</w:t>
      </w:r>
    </w:p>
    <w:p w14:paraId="2A94A1F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（2）根据财政部《关于推动解决政府采购异常低价问题的通知》财库〔2026〕2 号。（一）政府采购评审中出现下列情形之一的，评审委员会应当启动异常低价投标（响应）审查程序：1.投标（响应）报价低于全部通过符合性审查供应商投标（响应）报价平均值 50%的，即投标（响应）报价&lt;全部通过符合性审查供应商投标（响应）报价平均值×50%；2.投标（响应）报价低于通过符合性审查的次低报价供应商投标（响应）报价 50%的，即投标（响应）报价&lt;通过符合性审查的次低报价供应商投标（响应）报价×50%；3.投标（响应）报价低于采购项目最高限价 45%的，即投标（响应）报价&lt;采购项目最高限价×45%；4.评审委员会基于专业判断，认为供应商报价过低，有可能影响产品质量或者不能诚信履约的其他情形。采购人可以结合具体项目实际情况，提高上述第 1 项至第 3 项中启动异常低价投标（响应）审查的数值标准，但是最高不得超过 65%。相关法律法规对供应商报价有规定的，从其规定。</w:t>
      </w:r>
    </w:p>
    <w:p w14:paraId="5FA90C0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（二）评审委员会启动异常低价投标（响应）审查后，属于前述第 1项至第 4 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 30 分钟。其中，属于第 3项情形，供应商已随投标（响应）文件一并提交相关书面说明及必要的证明材料的，在评审现场可不再重复提交。</w:t>
      </w:r>
    </w:p>
    <w:p w14:paraId="20207F9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p w14:paraId="651489C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采购人、采购代理机构应当为评审委员会在评审现场及时获取同类项目中标（成交）价格、类似产品市场价格水平、行业人工费用标准、国家有关部门指导行业协会发布的行业平均成本等相关信息资料提供便利。评审委员会借助互联网等渠道查询相关信息的，应当严格遵守评审工作纪律，不得实施影响评审公正的行为。</w:t>
      </w:r>
    </w:p>
    <w:p w14:paraId="6D91C14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异常低价投标（响应）审查的启动原因、审查意见和审查结果应当在评审报告中记录，并随供应商提供的相关书面说明及证明材料，以及评审委员会有关互联网浏览、查询历史一并归档。</w:t>
      </w:r>
    </w:p>
    <w:p w14:paraId="348DE9DE">
      <w:pPr>
        <w:spacing w:line="560" w:lineRule="exact"/>
        <w:ind w:firstLine="560" w:firstLineChars="200"/>
        <w:jc w:val="both"/>
        <w:rPr>
          <w:rFonts w:ascii="仿宋" w:hAnsi="仿宋" w:eastAsia="仿宋" w:cs="仿宋"/>
          <w:sz w:val="28"/>
          <w:szCs w:val="28"/>
          <w:highlight w:val="none"/>
        </w:rPr>
      </w:pPr>
    </w:p>
    <w:p w14:paraId="78E4019E">
      <w:pPr>
        <w:spacing w:line="560" w:lineRule="exact"/>
        <w:ind w:firstLine="560" w:firstLineChars="200"/>
        <w:jc w:val="both"/>
        <w:rPr>
          <w:rFonts w:ascii="仿宋" w:hAnsi="仿宋" w:eastAsia="仿宋" w:cs="仿宋"/>
          <w:sz w:val="28"/>
          <w:szCs w:val="28"/>
          <w:highlight w:val="none"/>
        </w:rPr>
      </w:pPr>
    </w:p>
    <w:p w14:paraId="412B48AF">
      <w:pPr>
        <w:spacing w:line="560" w:lineRule="exact"/>
        <w:jc w:val="both"/>
        <w:rPr>
          <w:rFonts w:ascii="仿宋" w:hAnsi="仿宋" w:eastAsia="仿宋" w:cs="仿宋"/>
          <w:sz w:val="28"/>
          <w:szCs w:val="28"/>
          <w:highlight w:val="none"/>
        </w:rPr>
      </w:pPr>
    </w:p>
    <w:p w14:paraId="281612A4">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BC2806C">
      <w:pPr>
        <w:pStyle w:val="26"/>
        <w:ind w:firstLine="280" w:firstLineChars="100"/>
        <w:rPr>
          <w:rFonts w:hint="eastAsia" w:ascii="仿宋" w:hAnsi="仿宋" w:eastAsia="仿宋" w:cs="仿宋"/>
          <w:sz w:val="28"/>
          <w:szCs w:val="28"/>
          <w:highlight w:val="none"/>
        </w:rPr>
      </w:pPr>
      <w:r>
        <w:rPr>
          <w:rFonts w:hint="eastAsia" w:ascii="仿宋" w:hAnsi="仿宋" w:eastAsia="仿宋" w:cs="仿宋"/>
          <w:sz w:val="28"/>
          <w:szCs w:val="28"/>
          <w:highlight w:val="none"/>
        </w:rPr>
        <w:t>〖评审要素及分值一览表〗</w:t>
      </w:r>
    </w:p>
    <w:p w14:paraId="587BEF37">
      <w:pPr>
        <w:spacing w:line="560" w:lineRule="exact"/>
        <w:jc w:val="both"/>
        <w:rPr>
          <w:rFonts w:hint="eastAsia" w:ascii="仿宋" w:hAnsi="仿宋" w:eastAsia="仿宋" w:cs="仿宋"/>
          <w:sz w:val="28"/>
          <w:szCs w:val="28"/>
          <w:highlight w:val="none"/>
          <w:lang w:val="en-US"/>
        </w:rPr>
      </w:pPr>
      <w:r>
        <w:rPr>
          <w:rFonts w:hint="eastAsia" w:ascii="仿宋" w:hAnsi="仿宋" w:eastAsia="仿宋" w:cs="仿宋"/>
          <w:color w:val="auto"/>
          <w:sz w:val="28"/>
          <w:szCs w:val="28"/>
          <w:highlight w:val="none"/>
          <w:lang w:val="en-US" w:eastAsia="zh-CN"/>
        </w:rPr>
        <w:t>合同包4</w:t>
      </w:r>
      <w:r>
        <w:rPr>
          <w:rFonts w:hint="eastAsia" w:ascii="仿宋" w:hAnsi="仿宋" w:eastAsia="仿宋" w:cs="仿宋"/>
          <w:sz w:val="28"/>
          <w:szCs w:val="28"/>
          <w:highlight w:val="none"/>
        </w:rPr>
        <w:t>〖评审要素及分值一览表〗</w:t>
      </w:r>
    </w:p>
    <w:tbl>
      <w:tblPr>
        <w:tblStyle w:val="17"/>
        <w:tblpPr w:leftFromText="180" w:rightFromText="180" w:vertAnchor="text" w:horzAnchor="page" w:tblpX="1762" w:tblpY="559"/>
        <w:tblOverlap w:val="never"/>
        <w:tblW w:w="902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9"/>
        <w:gridCol w:w="1366"/>
        <w:gridCol w:w="873"/>
        <w:gridCol w:w="6019"/>
      </w:tblGrid>
      <w:tr w14:paraId="18885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1" w:hRule="atLeast"/>
        </w:trPr>
        <w:tc>
          <w:tcPr>
            <w:tcW w:w="769" w:type="dxa"/>
            <w:vAlign w:val="center"/>
          </w:tcPr>
          <w:p w14:paraId="3D0E71DC">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序号</w:t>
            </w:r>
          </w:p>
        </w:tc>
        <w:tc>
          <w:tcPr>
            <w:tcW w:w="1366" w:type="dxa"/>
            <w:vAlign w:val="center"/>
          </w:tcPr>
          <w:p w14:paraId="5AA21BD6">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评分因素及权重</w:t>
            </w:r>
          </w:p>
        </w:tc>
        <w:tc>
          <w:tcPr>
            <w:tcW w:w="873" w:type="dxa"/>
            <w:vAlign w:val="center"/>
          </w:tcPr>
          <w:p w14:paraId="688D7796">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分值</w:t>
            </w:r>
          </w:p>
        </w:tc>
        <w:tc>
          <w:tcPr>
            <w:tcW w:w="6019" w:type="dxa"/>
            <w:vAlign w:val="center"/>
          </w:tcPr>
          <w:p w14:paraId="219ECD81">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评分标准</w:t>
            </w:r>
          </w:p>
        </w:tc>
      </w:tr>
      <w:tr w14:paraId="5827F1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69" w:type="dxa"/>
            <w:vAlign w:val="center"/>
          </w:tcPr>
          <w:p w14:paraId="587A4CF8">
            <w:pPr>
              <w:rPr>
                <w:rFonts w:hint="eastAsia" w:ascii="仿宋" w:hAnsi="仿宋" w:eastAsia="仿宋" w:cs="仿宋"/>
                <w:sz w:val="28"/>
                <w:szCs w:val="28"/>
                <w:highlight w:val="none"/>
              </w:rPr>
            </w:pPr>
            <w:r>
              <w:rPr>
                <w:rFonts w:hint="eastAsia" w:ascii="仿宋" w:hAnsi="仿宋" w:eastAsia="仿宋" w:cs="仿宋"/>
                <w:sz w:val="28"/>
                <w:szCs w:val="28"/>
                <w:highlight w:val="none"/>
              </w:rPr>
              <w:t>1</w:t>
            </w:r>
          </w:p>
        </w:tc>
        <w:tc>
          <w:tcPr>
            <w:tcW w:w="1366" w:type="dxa"/>
            <w:vAlign w:val="center"/>
          </w:tcPr>
          <w:p w14:paraId="59E34C85">
            <w:pPr>
              <w:rPr>
                <w:rFonts w:hint="eastAsia" w:ascii="仿宋" w:hAnsi="仿宋" w:eastAsia="仿宋" w:cs="仿宋"/>
                <w:sz w:val="28"/>
                <w:szCs w:val="28"/>
                <w:highlight w:val="none"/>
              </w:rPr>
            </w:pPr>
            <w:r>
              <w:rPr>
                <w:rFonts w:hint="eastAsia" w:ascii="仿宋" w:hAnsi="仿宋" w:eastAsia="仿宋" w:cs="仿宋"/>
                <w:sz w:val="28"/>
                <w:szCs w:val="28"/>
                <w:highlight w:val="none"/>
              </w:rPr>
              <w:t>价格</w:t>
            </w:r>
            <w:r>
              <w:rPr>
                <w:rFonts w:hint="eastAsia" w:ascii="仿宋" w:hAnsi="仿宋" w:eastAsia="仿宋" w:cs="仿宋"/>
                <w:sz w:val="28"/>
                <w:szCs w:val="28"/>
                <w:highlight w:val="none"/>
                <w:lang w:val="en-US" w:eastAsia="zh-CN"/>
              </w:rPr>
              <w:t>40</w:t>
            </w:r>
            <w:r>
              <w:rPr>
                <w:rFonts w:hint="eastAsia" w:ascii="仿宋" w:hAnsi="仿宋" w:eastAsia="仿宋" w:cs="仿宋"/>
                <w:sz w:val="28"/>
                <w:szCs w:val="28"/>
                <w:highlight w:val="none"/>
              </w:rPr>
              <w:t>%</w:t>
            </w:r>
          </w:p>
        </w:tc>
        <w:tc>
          <w:tcPr>
            <w:tcW w:w="873" w:type="dxa"/>
            <w:vAlign w:val="center"/>
          </w:tcPr>
          <w:p w14:paraId="60D74DC1">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40</w:t>
            </w:r>
          </w:p>
        </w:tc>
        <w:tc>
          <w:tcPr>
            <w:tcW w:w="6019" w:type="dxa"/>
            <w:vAlign w:val="center"/>
          </w:tcPr>
          <w:p w14:paraId="04802FFB">
            <w:pPr>
              <w:rPr>
                <w:rFonts w:hint="eastAsia" w:ascii="仿宋" w:hAnsi="仿宋" w:eastAsia="仿宋" w:cs="仿宋"/>
                <w:sz w:val="28"/>
                <w:szCs w:val="28"/>
                <w:highlight w:val="none"/>
              </w:rPr>
            </w:pPr>
            <w:r>
              <w:rPr>
                <w:rFonts w:hint="eastAsia" w:ascii="仿宋" w:hAnsi="仿宋" w:eastAsia="仿宋" w:cs="仿宋"/>
                <w:sz w:val="28"/>
                <w:szCs w:val="28"/>
                <w:highlight w:val="none"/>
              </w:rPr>
              <w:t>1、经初审合格的投标文件，通过符合性审查的投标报价为有效投标价。对符合政策性扣减的有效投标报价进行政策性扣减，并依据扣减后的价格（评审价格）进行价格评审。</w:t>
            </w:r>
          </w:p>
          <w:p w14:paraId="1908D4B7">
            <w:pPr>
              <w:rPr>
                <w:rFonts w:hint="eastAsia" w:ascii="仿宋" w:hAnsi="仿宋" w:eastAsia="仿宋" w:cs="仿宋"/>
                <w:sz w:val="28"/>
                <w:szCs w:val="28"/>
                <w:highlight w:val="none"/>
              </w:rPr>
            </w:pPr>
            <w:r>
              <w:rPr>
                <w:rFonts w:hint="eastAsia" w:ascii="仿宋" w:hAnsi="仿宋" w:eastAsia="仿宋" w:cs="仿宋"/>
                <w:sz w:val="28"/>
                <w:szCs w:val="28"/>
                <w:highlight w:val="none"/>
              </w:rPr>
              <w:t>2、有效最低报价为基准价得</w:t>
            </w:r>
            <w:r>
              <w:rPr>
                <w:rFonts w:hint="eastAsia" w:ascii="仿宋" w:hAnsi="仿宋" w:eastAsia="仿宋" w:cs="仿宋"/>
                <w:sz w:val="28"/>
                <w:szCs w:val="28"/>
                <w:highlight w:val="none"/>
                <w:lang w:val="en-US" w:eastAsia="zh-CN"/>
              </w:rPr>
              <w:t>40</w:t>
            </w:r>
            <w:r>
              <w:rPr>
                <w:rFonts w:hint="eastAsia" w:ascii="仿宋" w:hAnsi="仿宋" w:eastAsia="仿宋" w:cs="仿宋"/>
                <w:sz w:val="28"/>
                <w:szCs w:val="28"/>
                <w:highlight w:val="none"/>
              </w:rPr>
              <w:t>分。</w:t>
            </w:r>
          </w:p>
          <w:p w14:paraId="4797EE31">
            <w:pPr>
              <w:rPr>
                <w:rFonts w:hint="eastAsia" w:ascii="仿宋" w:hAnsi="仿宋" w:eastAsia="仿宋" w:cs="仿宋"/>
                <w:sz w:val="28"/>
                <w:szCs w:val="28"/>
                <w:highlight w:val="none"/>
              </w:rPr>
            </w:pPr>
            <w:r>
              <w:rPr>
                <w:rFonts w:hint="eastAsia" w:ascii="仿宋" w:hAnsi="仿宋" w:eastAsia="仿宋" w:cs="仿宋"/>
                <w:sz w:val="28"/>
                <w:szCs w:val="28"/>
                <w:highlight w:val="none"/>
              </w:rPr>
              <w:t>3、按（有效最低报价/有效投标报价）×</w:t>
            </w:r>
            <w:r>
              <w:rPr>
                <w:rFonts w:hint="eastAsia" w:ascii="仿宋" w:hAnsi="仿宋" w:eastAsia="仿宋" w:cs="仿宋"/>
                <w:sz w:val="28"/>
                <w:szCs w:val="28"/>
                <w:highlight w:val="none"/>
                <w:lang w:val="en-US" w:eastAsia="zh-CN"/>
              </w:rPr>
              <w:t>40</w:t>
            </w:r>
            <w:r>
              <w:rPr>
                <w:rFonts w:hint="eastAsia" w:ascii="仿宋" w:hAnsi="仿宋" w:eastAsia="仿宋" w:cs="仿宋"/>
                <w:sz w:val="28"/>
                <w:szCs w:val="28"/>
                <w:highlight w:val="none"/>
              </w:rPr>
              <w:t xml:space="preserve"> 的公式计算报价得分。</w:t>
            </w:r>
          </w:p>
          <w:p w14:paraId="1DB500D1">
            <w:pPr>
              <w:rPr>
                <w:rFonts w:hint="eastAsia" w:ascii="仿宋" w:hAnsi="仿宋" w:eastAsia="仿宋" w:cs="仿宋"/>
                <w:sz w:val="28"/>
                <w:szCs w:val="28"/>
                <w:highlight w:val="none"/>
              </w:rPr>
            </w:pPr>
            <w:r>
              <w:rPr>
                <w:rFonts w:hint="eastAsia" w:ascii="仿宋" w:hAnsi="仿宋" w:eastAsia="仿宋" w:cs="仿宋"/>
                <w:sz w:val="28"/>
                <w:szCs w:val="28"/>
                <w:highlight w:val="none"/>
              </w:rPr>
              <w:t>4、投标报价不完整的，不进入评标基准价的计算，本项得 0 分。</w:t>
            </w:r>
          </w:p>
          <w:p w14:paraId="1B1FEA73">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5、对于非专门面向中小企业的项目，对小型和微型企业、监狱福利企业产品的价格给予10%的扣除，用扣除后的价格参与评审。</w:t>
            </w:r>
          </w:p>
        </w:tc>
      </w:tr>
      <w:tr w14:paraId="3DDAB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769" w:type="dxa"/>
            <w:vAlign w:val="center"/>
          </w:tcPr>
          <w:p w14:paraId="366A7CFF">
            <w:pPr>
              <w:rPr>
                <w:rFonts w:hint="eastAsia" w:ascii="仿宋" w:hAnsi="仿宋" w:eastAsia="仿宋" w:cs="仿宋"/>
                <w:sz w:val="28"/>
                <w:szCs w:val="28"/>
                <w:highlight w:val="none"/>
              </w:rPr>
            </w:pPr>
          </w:p>
          <w:p w14:paraId="7D8F0D57">
            <w:pPr>
              <w:rPr>
                <w:rFonts w:hint="eastAsia" w:ascii="仿宋" w:hAnsi="仿宋" w:eastAsia="仿宋" w:cs="仿宋"/>
                <w:sz w:val="28"/>
                <w:szCs w:val="28"/>
                <w:highlight w:val="none"/>
              </w:rPr>
            </w:pPr>
            <w:r>
              <w:rPr>
                <w:rFonts w:hint="eastAsia" w:ascii="仿宋" w:hAnsi="仿宋" w:eastAsia="仿宋" w:cs="仿宋"/>
                <w:sz w:val="28"/>
                <w:szCs w:val="28"/>
                <w:highlight w:val="none"/>
              </w:rPr>
              <w:t>2</w:t>
            </w:r>
          </w:p>
        </w:tc>
        <w:tc>
          <w:tcPr>
            <w:tcW w:w="1366" w:type="dxa"/>
            <w:vAlign w:val="center"/>
          </w:tcPr>
          <w:p w14:paraId="50433C1B">
            <w:pPr>
              <w:rPr>
                <w:rFonts w:hint="eastAsia" w:ascii="仿宋" w:hAnsi="仿宋" w:eastAsia="仿宋" w:cs="仿宋"/>
                <w:sz w:val="28"/>
                <w:szCs w:val="28"/>
                <w:highlight w:val="none"/>
              </w:rPr>
            </w:pPr>
            <w:r>
              <w:rPr>
                <w:rFonts w:hint="eastAsia" w:ascii="仿宋" w:hAnsi="仿宋" w:eastAsia="仿宋" w:cs="仿宋"/>
                <w:sz w:val="28"/>
                <w:szCs w:val="28"/>
                <w:highlight w:val="none"/>
              </w:rPr>
              <w:t>来源渠道证明</w:t>
            </w:r>
            <w:r>
              <w:rPr>
                <w:rFonts w:hint="eastAsia" w:ascii="仿宋" w:hAnsi="仿宋" w:eastAsia="仿宋" w:cs="仿宋"/>
                <w:sz w:val="28"/>
                <w:szCs w:val="28"/>
                <w:highlight w:val="none"/>
                <w:lang w:val="en-US" w:eastAsia="zh-CN"/>
              </w:rPr>
              <w:t>30</w:t>
            </w:r>
            <w:r>
              <w:rPr>
                <w:rFonts w:hint="eastAsia" w:ascii="仿宋" w:hAnsi="仿宋" w:eastAsia="仿宋" w:cs="仿宋"/>
                <w:sz w:val="28"/>
                <w:szCs w:val="28"/>
                <w:highlight w:val="none"/>
              </w:rPr>
              <w:t>%</w:t>
            </w:r>
          </w:p>
        </w:tc>
        <w:tc>
          <w:tcPr>
            <w:tcW w:w="873" w:type="dxa"/>
            <w:vAlign w:val="center"/>
          </w:tcPr>
          <w:p w14:paraId="119D35FF">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30</w:t>
            </w:r>
          </w:p>
        </w:tc>
        <w:tc>
          <w:tcPr>
            <w:tcW w:w="6019" w:type="dxa"/>
            <w:vAlign w:val="center"/>
          </w:tcPr>
          <w:p w14:paraId="7A276328">
            <w:pPr>
              <w:rPr>
                <w:rFonts w:hint="eastAsia" w:ascii="仿宋" w:hAnsi="仿宋" w:eastAsia="仿宋" w:cs="仿宋"/>
                <w:sz w:val="28"/>
                <w:szCs w:val="28"/>
                <w:highlight w:val="none"/>
              </w:rPr>
            </w:pPr>
            <w:r>
              <w:rPr>
                <w:rFonts w:hint="eastAsia" w:ascii="仿宋" w:hAnsi="仿宋" w:eastAsia="仿宋" w:cs="仿宋"/>
                <w:sz w:val="28"/>
                <w:szCs w:val="28"/>
                <w:highlight w:val="none"/>
              </w:rPr>
              <w:t xml:space="preserve">提供所供图书的合法来源渠道（包括但不限于销售协议或代理协议或有效期内的出版社授权等），每提供 1 份计 </w:t>
            </w:r>
            <w:r>
              <w:rPr>
                <w:rFonts w:hint="eastAsia" w:ascii="仿宋" w:hAnsi="仿宋" w:eastAsia="仿宋" w:cs="仿宋"/>
                <w:sz w:val="28"/>
                <w:szCs w:val="28"/>
                <w:highlight w:val="none"/>
                <w:lang w:val="en-US" w:eastAsia="zh-CN"/>
              </w:rPr>
              <w:t>2</w:t>
            </w:r>
            <w:r>
              <w:rPr>
                <w:rFonts w:hint="eastAsia" w:ascii="仿宋" w:hAnsi="仿宋" w:eastAsia="仿宋" w:cs="仿宋"/>
                <w:sz w:val="28"/>
                <w:szCs w:val="28"/>
                <w:highlight w:val="none"/>
              </w:rPr>
              <w:t xml:space="preserve"> 分，满分</w:t>
            </w:r>
            <w:r>
              <w:rPr>
                <w:rFonts w:hint="eastAsia" w:ascii="仿宋" w:hAnsi="仿宋" w:eastAsia="仿宋" w:cs="仿宋"/>
                <w:sz w:val="28"/>
                <w:szCs w:val="28"/>
                <w:highlight w:val="none"/>
                <w:lang w:val="en-US" w:eastAsia="zh-CN"/>
              </w:rPr>
              <w:t>30</w:t>
            </w:r>
            <w:r>
              <w:rPr>
                <w:rFonts w:hint="eastAsia" w:ascii="仿宋" w:hAnsi="仿宋" w:eastAsia="仿宋" w:cs="仿宋"/>
                <w:sz w:val="28"/>
                <w:szCs w:val="28"/>
                <w:highlight w:val="none"/>
              </w:rPr>
              <w:t>分，未提供不得分。</w:t>
            </w:r>
          </w:p>
        </w:tc>
      </w:tr>
      <w:tr w14:paraId="7DC0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769" w:type="dxa"/>
            <w:vAlign w:val="center"/>
          </w:tcPr>
          <w:p w14:paraId="08D5B499">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3</w:t>
            </w:r>
          </w:p>
        </w:tc>
        <w:tc>
          <w:tcPr>
            <w:tcW w:w="1366" w:type="dxa"/>
            <w:shd w:val="clear" w:color="auto" w:fill="auto"/>
            <w:vAlign w:val="center"/>
          </w:tcPr>
          <w:p w14:paraId="795DD61D">
            <w:pPr>
              <w:spacing w:line="360" w:lineRule="auto"/>
              <w:rPr>
                <w:rFonts w:hint="eastAsia" w:ascii="仿宋" w:hAnsi="仿宋" w:eastAsia="仿宋" w:cs="仿宋"/>
                <w:kern w:val="0"/>
                <w:sz w:val="28"/>
                <w:szCs w:val="28"/>
                <w:highlight w:val="none"/>
                <w:lang w:val="zh-CN" w:eastAsia="zh-CN" w:bidi="ar-SA"/>
              </w:rPr>
            </w:pPr>
            <w:r>
              <w:rPr>
                <w:rFonts w:hint="eastAsia" w:ascii="仿宋" w:hAnsi="仿宋" w:eastAsia="仿宋" w:cs="仿宋"/>
                <w:sz w:val="28"/>
                <w:szCs w:val="28"/>
                <w:highlight w:val="none"/>
                <w:lang w:val="en-US" w:eastAsia="zh-CN"/>
              </w:rPr>
              <w:t>项目</w:t>
            </w:r>
            <w:r>
              <w:rPr>
                <w:rFonts w:hint="eastAsia" w:ascii="仿宋" w:hAnsi="仿宋" w:eastAsia="仿宋" w:cs="仿宋"/>
                <w:sz w:val="28"/>
                <w:szCs w:val="28"/>
                <w:highlight w:val="none"/>
                <w:lang w:val="zh-CN"/>
              </w:rPr>
              <w:t>实施方案</w:t>
            </w:r>
            <w:r>
              <w:rPr>
                <w:rFonts w:hint="eastAsia" w:ascii="仿宋" w:hAnsi="仿宋" w:eastAsia="仿宋" w:cs="仿宋"/>
                <w:sz w:val="28"/>
                <w:szCs w:val="28"/>
                <w:highlight w:val="none"/>
                <w:lang w:val="en-US" w:eastAsia="zh-CN"/>
              </w:rPr>
              <w:t>8</w:t>
            </w:r>
            <w:r>
              <w:rPr>
                <w:rFonts w:hint="eastAsia" w:ascii="仿宋" w:hAnsi="仿宋" w:eastAsia="仿宋" w:cs="仿宋"/>
                <w:sz w:val="28"/>
                <w:szCs w:val="28"/>
                <w:highlight w:val="none"/>
              </w:rPr>
              <w:t>%</w:t>
            </w:r>
          </w:p>
        </w:tc>
        <w:tc>
          <w:tcPr>
            <w:tcW w:w="873" w:type="dxa"/>
            <w:shd w:val="clear" w:color="auto" w:fill="auto"/>
            <w:vAlign w:val="center"/>
          </w:tcPr>
          <w:p w14:paraId="22367659">
            <w:pPr>
              <w:pStyle w:val="15"/>
              <w:jc w:val="center"/>
              <w:rPr>
                <w:rFonts w:hint="default" w:ascii="仿宋" w:hAnsi="仿宋" w:eastAsia="仿宋" w:cs="仿宋"/>
                <w:sz w:val="28"/>
                <w:szCs w:val="28"/>
                <w:highlight w:val="none"/>
                <w:lang w:val="en-US" w:eastAsia="zh-CN" w:bidi="ar-SA"/>
              </w:rPr>
            </w:pPr>
            <w:r>
              <w:rPr>
                <w:rFonts w:hint="eastAsia" w:ascii="仿宋" w:hAnsi="仿宋" w:eastAsia="仿宋" w:cs="仿宋"/>
                <w:sz w:val="28"/>
                <w:szCs w:val="28"/>
                <w:highlight w:val="none"/>
                <w:lang w:val="en-US" w:eastAsia="zh-CN"/>
              </w:rPr>
              <w:t>8</w:t>
            </w:r>
          </w:p>
        </w:tc>
        <w:tc>
          <w:tcPr>
            <w:tcW w:w="6019" w:type="dxa"/>
            <w:shd w:val="clear" w:color="auto" w:fill="auto"/>
            <w:vAlign w:val="center"/>
          </w:tcPr>
          <w:p w14:paraId="383D59A4">
            <w:pPr>
              <w:rPr>
                <w:rFonts w:hint="eastAsia" w:ascii="仿宋" w:hAnsi="仿宋" w:eastAsia="仿宋" w:cs="仿宋"/>
                <w:sz w:val="28"/>
                <w:szCs w:val="28"/>
                <w:highlight w:val="none"/>
                <w:lang w:eastAsia="zh-CN"/>
              </w:rPr>
            </w:pPr>
            <w:r>
              <w:rPr>
                <w:rFonts w:hint="eastAsia" w:ascii="仿宋" w:hAnsi="仿宋" w:eastAsia="仿宋" w:cs="仿宋"/>
                <w:sz w:val="28"/>
                <w:szCs w:val="28"/>
                <w:highlight w:val="none"/>
              </w:rPr>
              <w:t>根据投标人针对本项目</w:t>
            </w:r>
            <w:r>
              <w:rPr>
                <w:rFonts w:hint="eastAsia" w:ascii="仿宋" w:hAnsi="仿宋" w:eastAsia="仿宋" w:cs="仿宋"/>
                <w:sz w:val="28"/>
                <w:szCs w:val="28"/>
                <w:highlight w:val="none"/>
                <w:lang w:val="en-US" w:eastAsia="zh-CN"/>
              </w:rPr>
              <w:t>提供的项目</w:t>
            </w:r>
            <w:r>
              <w:rPr>
                <w:rFonts w:hint="eastAsia" w:ascii="仿宋" w:hAnsi="仿宋" w:eastAsia="仿宋" w:cs="仿宋"/>
                <w:sz w:val="28"/>
                <w:szCs w:val="28"/>
                <w:highlight w:val="none"/>
                <w:lang w:val="zh-CN"/>
              </w:rPr>
              <w:t>实施方案</w:t>
            </w:r>
            <w:r>
              <w:rPr>
                <w:rFonts w:hint="eastAsia" w:ascii="仿宋" w:hAnsi="仿宋" w:eastAsia="仿宋" w:cs="仿宋"/>
                <w:sz w:val="28"/>
                <w:szCs w:val="28"/>
                <w:highlight w:val="none"/>
              </w:rPr>
              <w:t>进行综合评分</w:t>
            </w:r>
            <w:r>
              <w:rPr>
                <w:rFonts w:hint="eastAsia" w:ascii="仿宋" w:hAnsi="仿宋" w:eastAsia="仿宋" w:cs="仿宋"/>
                <w:sz w:val="28"/>
                <w:szCs w:val="28"/>
                <w:highlight w:val="none"/>
                <w:lang w:eastAsia="zh-CN"/>
              </w:rPr>
              <w:t>；</w:t>
            </w:r>
          </w:p>
          <w:p w14:paraId="1FD72BFB">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rPr>
              <w:t>包括但不限于①采购计划②仓储环境③供货进度保证④运输及派送</w:t>
            </w:r>
            <w:r>
              <w:rPr>
                <w:rFonts w:hint="eastAsia" w:ascii="仿宋" w:hAnsi="仿宋" w:eastAsia="仿宋" w:cs="仿宋"/>
                <w:sz w:val="28"/>
                <w:szCs w:val="28"/>
                <w:highlight w:val="none"/>
                <w:lang w:eastAsia="zh-CN"/>
              </w:rPr>
              <w:t>；</w:t>
            </w:r>
          </w:p>
          <w:p w14:paraId="590BC037">
            <w:pPr>
              <w:rPr>
                <w:rFonts w:hint="eastAsia" w:ascii="仿宋" w:hAnsi="仿宋" w:eastAsia="仿宋" w:cs="仿宋"/>
                <w:sz w:val="28"/>
                <w:szCs w:val="28"/>
                <w:highlight w:val="none"/>
              </w:rPr>
            </w:pPr>
            <w:r>
              <w:rPr>
                <w:rFonts w:hint="eastAsia" w:ascii="仿宋" w:hAnsi="仿宋" w:eastAsia="仿宋" w:cs="仿宋"/>
                <w:sz w:val="28"/>
                <w:szCs w:val="28"/>
                <w:highlight w:val="none"/>
              </w:rPr>
              <w:t>方案内容</w:t>
            </w:r>
            <w:r>
              <w:rPr>
                <w:rFonts w:hint="eastAsia" w:ascii="仿宋" w:hAnsi="仿宋" w:eastAsia="仿宋" w:cs="仿宋"/>
                <w:color w:val="auto"/>
                <w:sz w:val="28"/>
                <w:szCs w:val="28"/>
                <w:highlight w:val="none"/>
                <w:lang w:eastAsia="zh-CN"/>
              </w:rPr>
              <w:t>完全响应招标文件要求的</w:t>
            </w:r>
            <w:r>
              <w:rPr>
                <w:rFonts w:hint="eastAsia" w:ascii="仿宋" w:hAnsi="仿宋" w:eastAsia="仿宋" w:cs="仿宋"/>
                <w:sz w:val="28"/>
                <w:szCs w:val="28"/>
                <w:highlight w:val="none"/>
              </w:rPr>
              <w:t>得</w:t>
            </w:r>
            <w:r>
              <w:rPr>
                <w:rFonts w:hint="eastAsia" w:ascii="仿宋" w:hAnsi="仿宋" w:eastAsia="仿宋" w:cs="仿宋"/>
                <w:sz w:val="28"/>
                <w:szCs w:val="28"/>
                <w:highlight w:val="none"/>
                <w:lang w:val="en-US" w:eastAsia="zh-CN"/>
              </w:rPr>
              <w:t>8</w:t>
            </w:r>
            <w:r>
              <w:rPr>
                <w:rFonts w:hint="eastAsia" w:ascii="仿宋" w:hAnsi="仿宋" w:eastAsia="仿宋" w:cs="仿宋"/>
                <w:sz w:val="28"/>
                <w:szCs w:val="28"/>
                <w:highlight w:val="none"/>
              </w:rPr>
              <w:t>分；评审内容每缺一项扣2分</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rPr>
              <w:t>每项方案有缺陷未完全紧扣评审标准的每处扣0.5分，扣完为止；</w:t>
            </w:r>
          </w:p>
          <w:p w14:paraId="0421A07C">
            <w:pPr>
              <w:rPr>
                <w:rFonts w:hint="eastAsia" w:ascii="仿宋" w:hAnsi="仿宋" w:eastAsia="仿宋" w:cs="仿宋"/>
                <w:sz w:val="28"/>
                <w:szCs w:val="28"/>
                <w:highlight w:val="none"/>
                <w:lang w:val="zh-CN" w:eastAsia="zh-CN" w:bidi="ar-SA"/>
              </w:rPr>
            </w:pPr>
            <w:r>
              <w:rPr>
                <w:rFonts w:hint="eastAsia" w:ascii="仿宋" w:hAnsi="仿宋" w:eastAsia="仿宋" w:cs="仿宋"/>
                <w:sz w:val="28"/>
                <w:szCs w:val="28"/>
                <w:highlight w:val="none"/>
              </w:rPr>
              <w:t>注：缺陷是指：存在项目名称错误、地点区域错误、内容与本项目需求无关、仅有框架或标题、适用的标准（方法）错误、明显复制其他项目内容等任意一种情形。</w:t>
            </w:r>
          </w:p>
        </w:tc>
      </w:tr>
      <w:tr w14:paraId="0FC6B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trPr>
        <w:tc>
          <w:tcPr>
            <w:tcW w:w="769" w:type="dxa"/>
            <w:vAlign w:val="center"/>
          </w:tcPr>
          <w:p w14:paraId="08CA8C64">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4</w:t>
            </w:r>
          </w:p>
        </w:tc>
        <w:tc>
          <w:tcPr>
            <w:tcW w:w="1366" w:type="dxa"/>
            <w:vAlign w:val="center"/>
          </w:tcPr>
          <w:p w14:paraId="4B887C9C">
            <w:pPr>
              <w:spacing w:line="360" w:lineRule="auto"/>
              <w:rPr>
                <w:rFonts w:hint="eastAsia" w:ascii="仿宋" w:hAnsi="仿宋" w:eastAsia="仿宋" w:cs="仿宋"/>
                <w:sz w:val="28"/>
                <w:szCs w:val="28"/>
                <w:highlight w:val="none"/>
              </w:rPr>
            </w:pPr>
            <w:r>
              <w:rPr>
                <w:rFonts w:hint="eastAsia" w:ascii="仿宋" w:hAnsi="仿宋" w:eastAsia="仿宋" w:cs="仿宋"/>
                <w:sz w:val="28"/>
                <w:szCs w:val="28"/>
                <w:highlight w:val="none"/>
                <w:lang w:val="en-US" w:eastAsia="zh-CN"/>
              </w:rPr>
              <w:t>图书加工</w:t>
            </w:r>
            <w:r>
              <w:rPr>
                <w:rFonts w:hint="eastAsia" w:ascii="仿宋" w:hAnsi="仿宋" w:eastAsia="仿宋" w:cs="仿宋"/>
                <w:sz w:val="28"/>
                <w:szCs w:val="28"/>
                <w:highlight w:val="none"/>
              </w:rPr>
              <w:t>服务</w:t>
            </w:r>
            <w:r>
              <w:rPr>
                <w:rFonts w:hint="eastAsia" w:ascii="仿宋" w:hAnsi="仿宋" w:eastAsia="仿宋" w:cs="仿宋"/>
                <w:sz w:val="28"/>
                <w:szCs w:val="28"/>
                <w:highlight w:val="none"/>
                <w:lang w:val="zh-CN"/>
              </w:rPr>
              <w:t>方案</w:t>
            </w:r>
            <w:r>
              <w:rPr>
                <w:rFonts w:hint="eastAsia" w:ascii="仿宋" w:hAnsi="仿宋" w:eastAsia="仿宋" w:cs="仿宋"/>
                <w:sz w:val="28"/>
                <w:szCs w:val="28"/>
                <w:highlight w:val="none"/>
                <w:lang w:val="en-US" w:eastAsia="zh-CN"/>
              </w:rPr>
              <w:t>4</w:t>
            </w:r>
            <w:r>
              <w:rPr>
                <w:rFonts w:hint="eastAsia" w:ascii="仿宋" w:hAnsi="仿宋" w:eastAsia="仿宋" w:cs="仿宋"/>
                <w:sz w:val="28"/>
                <w:szCs w:val="28"/>
                <w:highlight w:val="none"/>
              </w:rPr>
              <w:t>%</w:t>
            </w:r>
          </w:p>
        </w:tc>
        <w:tc>
          <w:tcPr>
            <w:tcW w:w="873" w:type="dxa"/>
            <w:vAlign w:val="center"/>
          </w:tcPr>
          <w:p w14:paraId="60A7BC79">
            <w:pPr>
              <w:pStyle w:val="15"/>
              <w:jc w:val="cente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4</w:t>
            </w:r>
          </w:p>
        </w:tc>
        <w:tc>
          <w:tcPr>
            <w:tcW w:w="6019" w:type="dxa"/>
            <w:vAlign w:val="center"/>
          </w:tcPr>
          <w:p w14:paraId="14A30022">
            <w:pPr>
              <w:rPr>
                <w:rFonts w:hint="eastAsia" w:ascii="仿宋" w:hAnsi="仿宋" w:eastAsia="仿宋" w:cs="仿宋"/>
                <w:sz w:val="28"/>
                <w:szCs w:val="28"/>
                <w:highlight w:val="none"/>
                <w:lang w:eastAsia="zh-CN"/>
              </w:rPr>
            </w:pPr>
            <w:r>
              <w:rPr>
                <w:rFonts w:hint="eastAsia" w:ascii="仿宋" w:hAnsi="仿宋" w:eastAsia="仿宋" w:cs="仿宋"/>
                <w:sz w:val="28"/>
                <w:szCs w:val="28"/>
                <w:highlight w:val="none"/>
              </w:rPr>
              <w:t>根据投标人针对本项目</w:t>
            </w:r>
            <w:r>
              <w:rPr>
                <w:rFonts w:hint="eastAsia" w:ascii="仿宋" w:hAnsi="仿宋" w:eastAsia="仿宋" w:cs="仿宋"/>
                <w:sz w:val="28"/>
                <w:szCs w:val="28"/>
                <w:highlight w:val="none"/>
                <w:lang w:val="en-US" w:eastAsia="zh-CN"/>
              </w:rPr>
              <w:t>提供的图书加工</w:t>
            </w:r>
            <w:r>
              <w:rPr>
                <w:rFonts w:hint="eastAsia" w:ascii="仿宋" w:hAnsi="仿宋" w:eastAsia="仿宋" w:cs="仿宋"/>
                <w:sz w:val="28"/>
                <w:szCs w:val="28"/>
                <w:highlight w:val="none"/>
              </w:rPr>
              <w:t>服务</w:t>
            </w:r>
            <w:r>
              <w:rPr>
                <w:rFonts w:hint="eastAsia" w:ascii="仿宋" w:hAnsi="仿宋" w:eastAsia="仿宋" w:cs="仿宋"/>
                <w:sz w:val="28"/>
                <w:szCs w:val="28"/>
                <w:highlight w:val="none"/>
                <w:lang w:val="zh-CN"/>
              </w:rPr>
              <w:t>方案</w:t>
            </w:r>
            <w:r>
              <w:rPr>
                <w:rFonts w:hint="eastAsia" w:ascii="仿宋" w:hAnsi="仿宋" w:eastAsia="仿宋" w:cs="仿宋"/>
                <w:sz w:val="28"/>
                <w:szCs w:val="28"/>
                <w:highlight w:val="none"/>
              </w:rPr>
              <w:t>进行综合评分</w:t>
            </w:r>
            <w:r>
              <w:rPr>
                <w:rFonts w:hint="eastAsia" w:ascii="仿宋" w:hAnsi="仿宋" w:eastAsia="仿宋" w:cs="仿宋"/>
                <w:sz w:val="28"/>
                <w:szCs w:val="28"/>
                <w:highlight w:val="none"/>
                <w:lang w:eastAsia="zh-CN"/>
              </w:rPr>
              <w:t>；</w:t>
            </w:r>
          </w:p>
          <w:p w14:paraId="3AC2022C">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rPr>
              <w:t>包括但不限于①图书加工服务（能够为到馆图书提供贴磁条、贴条形码、贴书标、加盖馆藏章、贴塑膜及随书光盘加工等服务）②项目验收方案</w:t>
            </w:r>
            <w:r>
              <w:rPr>
                <w:rFonts w:hint="eastAsia" w:ascii="仿宋" w:hAnsi="仿宋" w:eastAsia="仿宋" w:cs="仿宋"/>
                <w:sz w:val="28"/>
                <w:szCs w:val="28"/>
                <w:highlight w:val="none"/>
                <w:lang w:val="en-US" w:eastAsia="zh-CN"/>
              </w:rPr>
              <w:t>;</w:t>
            </w:r>
          </w:p>
          <w:p w14:paraId="4A4AD9C2">
            <w:pPr>
              <w:rPr>
                <w:rFonts w:hint="eastAsia" w:ascii="仿宋" w:hAnsi="仿宋" w:eastAsia="仿宋" w:cs="仿宋"/>
                <w:sz w:val="28"/>
                <w:szCs w:val="28"/>
                <w:highlight w:val="none"/>
              </w:rPr>
            </w:pPr>
            <w:r>
              <w:rPr>
                <w:rFonts w:hint="eastAsia" w:ascii="仿宋" w:hAnsi="仿宋" w:eastAsia="仿宋" w:cs="仿宋"/>
                <w:sz w:val="28"/>
                <w:szCs w:val="28"/>
                <w:highlight w:val="none"/>
              </w:rPr>
              <w:t>方案内容</w:t>
            </w:r>
            <w:r>
              <w:rPr>
                <w:rFonts w:hint="eastAsia" w:ascii="仿宋" w:hAnsi="仿宋" w:eastAsia="仿宋" w:cs="仿宋"/>
                <w:color w:val="auto"/>
                <w:sz w:val="28"/>
                <w:szCs w:val="28"/>
                <w:highlight w:val="none"/>
                <w:lang w:eastAsia="zh-CN"/>
              </w:rPr>
              <w:t>完全响应招标文件要求的</w:t>
            </w:r>
            <w:r>
              <w:rPr>
                <w:rFonts w:hint="eastAsia" w:ascii="仿宋" w:hAnsi="仿宋" w:eastAsia="仿宋" w:cs="仿宋"/>
                <w:sz w:val="28"/>
                <w:szCs w:val="28"/>
                <w:highlight w:val="none"/>
              </w:rPr>
              <w:t>得</w:t>
            </w:r>
            <w:r>
              <w:rPr>
                <w:rFonts w:hint="eastAsia" w:ascii="仿宋" w:hAnsi="仿宋" w:eastAsia="仿宋" w:cs="仿宋"/>
                <w:sz w:val="28"/>
                <w:szCs w:val="28"/>
                <w:highlight w:val="none"/>
                <w:lang w:val="en-US" w:eastAsia="zh-CN"/>
              </w:rPr>
              <w:t>4</w:t>
            </w:r>
            <w:r>
              <w:rPr>
                <w:rFonts w:hint="eastAsia" w:ascii="仿宋" w:hAnsi="仿宋" w:eastAsia="仿宋" w:cs="仿宋"/>
                <w:sz w:val="28"/>
                <w:szCs w:val="28"/>
                <w:highlight w:val="none"/>
              </w:rPr>
              <w:t>分；评审内容每缺一项扣2分</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rPr>
              <w:t>每项方案有缺陷未完全紧扣评审标准的每处扣0.</w:t>
            </w:r>
            <w:r>
              <w:rPr>
                <w:rFonts w:hint="eastAsia" w:ascii="仿宋" w:hAnsi="仿宋" w:eastAsia="仿宋" w:cs="仿宋"/>
                <w:sz w:val="28"/>
                <w:szCs w:val="28"/>
                <w:highlight w:val="none"/>
                <w:lang w:val="en-US" w:eastAsia="zh-CN"/>
              </w:rPr>
              <w:t>2</w:t>
            </w:r>
            <w:r>
              <w:rPr>
                <w:rFonts w:hint="eastAsia" w:ascii="仿宋" w:hAnsi="仿宋" w:eastAsia="仿宋" w:cs="仿宋"/>
                <w:sz w:val="28"/>
                <w:szCs w:val="28"/>
                <w:highlight w:val="none"/>
              </w:rPr>
              <w:t>分，扣完为止；</w:t>
            </w:r>
          </w:p>
          <w:p w14:paraId="50FAAAE2">
            <w:pPr>
              <w:rPr>
                <w:rFonts w:hint="eastAsia" w:ascii="仿宋" w:hAnsi="仿宋" w:eastAsia="仿宋" w:cs="仿宋"/>
                <w:sz w:val="28"/>
                <w:szCs w:val="28"/>
                <w:highlight w:val="none"/>
              </w:rPr>
            </w:pPr>
            <w:r>
              <w:rPr>
                <w:rFonts w:hint="eastAsia" w:ascii="仿宋" w:hAnsi="仿宋" w:eastAsia="仿宋" w:cs="仿宋"/>
                <w:sz w:val="28"/>
                <w:szCs w:val="28"/>
                <w:highlight w:val="none"/>
              </w:rPr>
              <w:t>注：缺陷是指：存在项目名称错误、地点区域错误、内容与本项目需求无关、仅有框架或标题、适用的标准（方法）错误、明显复制其他项目内容等任意一种情形。</w:t>
            </w:r>
          </w:p>
        </w:tc>
      </w:tr>
      <w:tr w14:paraId="21D57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769" w:type="dxa"/>
            <w:vAlign w:val="center"/>
          </w:tcPr>
          <w:p w14:paraId="0C9B336B">
            <w:pPr>
              <w:pStyle w:val="15"/>
              <w:jc w:val="center"/>
              <w:rPr>
                <w:rFonts w:hint="eastAsia" w:ascii="仿宋" w:hAnsi="仿宋" w:eastAsia="仿宋" w:cs="仿宋"/>
                <w:kern w:val="0"/>
                <w:sz w:val="28"/>
                <w:szCs w:val="28"/>
                <w:highlight w:val="none"/>
                <w:lang w:val="en-US" w:eastAsia="zh-CN"/>
              </w:rPr>
            </w:pPr>
            <w:r>
              <w:rPr>
                <w:rFonts w:hint="eastAsia" w:ascii="仿宋" w:hAnsi="仿宋" w:eastAsia="仿宋" w:cs="仿宋"/>
                <w:kern w:val="0"/>
                <w:sz w:val="28"/>
                <w:szCs w:val="28"/>
                <w:highlight w:val="none"/>
                <w:lang w:val="en-US" w:eastAsia="zh-CN"/>
              </w:rPr>
              <w:t>5</w:t>
            </w:r>
          </w:p>
        </w:tc>
        <w:tc>
          <w:tcPr>
            <w:tcW w:w="1366" w:type="dxa"/>
            <w:vAlign w:val="center"/>
          </w:tcPr>
          <w:p w14:paraId="6FD836BA">
            <w:pPr>
              <w:spacing w:line="360" w:lineRule="auto"/>
              <w:rPr>
                <w:rFonts w:hint="eastAsia" w:ascii="仿宋" w:hAnsi="仿宋" w:eastAsia="仿宋" w:cs="仿宋"/>
                <w:kern w:val="0"/>
                <w:sz w:val="28"/>
                <w:szCs w:val="28"/>
                <w:highlight w:val="none"/>
                <w:lang w:val="zh-CN"/>
              </w:rPr>
            </w:pPr>
            <w:r>
              <w:rPr>
                <w:rFonts w:hint="eastAsia" w:ascii="仿宋" w:hAnsi="仿宋" w:eastAsia="仿宋" w:cs="仿宋"/>
                <w:sz w:val="28"/>
                <w:szCs w:val="28"/>
                <w:highlight w:val="none"/>
              </w:rPr>
              <w:t>售后服务</w:t>
            </w:r>
            <w:r>
              <w:rPr>
                <w:rFonts w:hint="eastAsia" w:ascii="仿宋" w:hAnsi="仿宋" w:eastAsia="仿宋" w:cs="仿宋"/>
                <w:sz w:val="28"/>
                <w:szCs w:val="28"/>
                <w:highlight w:val="none"/>
                <w:lang w:val="en-US" w:eastAsia="zh-CN"/>
              </w:rPr>
              <w:t>方案8</w:t>
            </w:r>
            <w:r>
              <w:rPr>
                <w:rFonts w:hint="eastAsia" w:ascii="仿宋" w:hAnsi="仿宋" w:eastAsia="仿宋" w:cs="仿宋"/>
                <w:sz w:val="28"/>
                <w:szCs w:val="28"/>
                <w:highlight w:val="none"/>
              </w:rPr>
              <w:t>%</w:t>
            </w:r>
          </w:p>
        </w:tc>
        <w:tc>
          <w:tcPr>
            <w:tcW w:w="873" w:type="dxa"/>
            <w:vAlign w:val="center"/>
          </w:tcPr>
          <w:p w14:paraId="045B769E">
            <w:pPr>
              <w:pStyle w:val="15"/>
              <w:jc w:val="center"/>
              <w:rPr>
                <w:rFonts w:hint="eastAsia" w:ascii="仿宋" w:hAnsi="仿宋" w:eastAsia="仿宋" w:cs="仿宋"/>
                <w:sz w:val="28"/>
                <w:szCs w:val="28"/>
                <w:highlight w:val="none"/>
                <w:lang w:val="en-US"/>
              </w:rPr>
            </w:pPr>
            <w:r>
              <w:rPr>
                <w:rFonts w:hint="eastAsia" w:ascii="仿宋" w:hAnsi="仿宋" w:eastAsia="仿宋" w:cs="仿宋"/>
                <w:sz w:val="28"/>
                <w:szCs w:val="28"/>
                <w:highlight w:val="none"/>
                <w:lang w:val="en-US" w:eastAsia="zh-CN"/>
              </w:rPr>
              <w:t>8</w:t>
            </w:r>
          </w:p>
        </w:tc>
        <w:tc>
          <w:tcPr>
            <w:tcW w:w="6019" w:type="dxa"/>
            <w:vAlign w:val="center"/>
          </w:tcPr>
          <w:p w14:paraId="1A44A0C5">
            <w:pPr>
              <w:rPr>
                <w:rFonts w:hint="eastAsia" w:ascii="仿宋" w:hAnsi="仿宋" w:eastAsia="仿宋" w:cs="仿宋"/>
                <w:sz w:val="28"/>
                <w:szCs w:val="28"/>
                <w:highlight w:val="none"/>
                <w:lang w:eastAsia="zh-CN"/>
              </w:rPr>
            </w:pPr>
            <w:r>
              <w:rPr>
                <w:rFonts w:hint="eastAsia" w:ascii="仿宋" w:hAnsi="仿宋" w:eastAsia="仿宋" w:cs="仿宋"/>
                <w:sz w:val="28"/>
                <w:szCs w:val="28"/>
                <w:highlight w:val="none"/>
              </w:rPr>
              <w:t>根据投标人针对本项目</w:t>
            </w:r>
            <w:r>
              <w:rPr>
                <w:rFonts w:hint="eastAsia" w:ascii="仿宋" w:hAnsi="仿宋" w:eastAsia="仿宋" w:cs="仿宋"/>
                <w:sz w:val="28"/>
                <w:szCs w:val="28"/>
                <w:highlight w:val="none"/>
                <w:lang w:val="en-US" w:eastAsia="zh-CN"/>
              </w:rPr>
              <w:t>提供的</w:t>
            </w:r>
            <w:r>
              <w:rPr>
                <w:rFonts w:hint="eastAsia" w:ascii="仿宋" w:hAnsi="仿宋" w:eastAsia="仿宋" w:cs="仿宋"/>
                <w:sz w:val="28"/>
                <w:szCs w:val="28"/>
                <w:highlight w:val="none"/>
              </w:rPr>
              <w:t>售后服务</w:t>
            </w:r>
            <w:r>
              <w:rPr>
                <w:rFonts w:hint="eastAsia" w:ascii="仿宋" w:hAnsi="仿宋" w:eastAsia="仿宋" w:cs="仿宋"/>
                <w:sz w:val="28"/>
                <w:szCs w:val="28"/>
                <w:highlight w:val="none"/>
                <w:lang w:val="en-US" w:eastAsia="zh-CN"/>
              </w:rPr>
              <w:t>方案</w:t>
            </w:r>
            <w:r>
              <w:rPr>
                <w:rFonts w:hint="eastAsia" w:ascii="仿宋" w:hAnsi="仿宋" w:eastAsia="仿宋" w:cs="仿宋"/>
                <w:sz w:val="28"/>
                <w:szCs w:val="28"/>
                <w:highlight w:val="none"/>
              </w:rPr>
              <w:t>进行综合评分</w:t>
            </w:r>
            <w:r>
              <w:rPr>
                <w:rFonts w:hint="eastAsia" w:ascii="仿宋" w:hAnsi="仿宋" w:eastAsia="仿宋" w:cs="仿宋"/>
                <w:sz w:val="28"/>
                <w:szCs w:val="28"/>
                <w:highlight w:val="none"/>
                <w:lang w:eastAsia="zh-CN"/>
              </w:rPr>
              <w:t>；</w:t>
            </w:r>
          </w:p>
          <w:p w14:paraId="153043EB">
            <w:pPr>
              <w:rPr>
                <w:rFonts w:hint="eastAsia" w:ascii="仿宋" w:hAnsi="仿宋" w:eastAsia="仿宋" w:cs="仿宋"/>
                <w:sz w:val="28"/>
                <w:szCs w:val="28"/>
                <w:highlight w:val="none"/>
              </w:rPr>
            </w:pPr>
            <w:r>
              <w:rPr>
                <w:rFonts w:hint="eastAsia" w:ascii="仿宋" w:hAnsi="仿宋" w:eastAsia="仿宋" w:cs="仿宋"/>
                <w:sz w:val="28"/>
                <w:szCs w:val="28"/>
                <w:highlight w:val="none"/>
              </w:rPr>
              <w:t>包括但不限于①售后服务机构地址，售后专职服务人员安排，联系人电话②售后服务保障措施③供货不及时、产品交付采购方后出现质量问题的响应时间，补货换货解决方案（图书种类册数与对应清单不符时给予调换、补缺或退货，并在接到通知后规定的工作</w:t>
            </w:r>
            <w:r>
              <w:rPr>
                <w:rFonts w:hint="eastAsia" w:ascii="仿宋" w:hAnsi="仿宋" w:eastAsia="仿宋" w:cs="仿宋"/>
                <w:color w:val="auto"/>
                <w:sz w:val="28"/>
                <w:szCs w:val="28"/>
                <w:highlight w:val="none"/>
              </w:rPr>
              <w:t>日内</w:t>
            </w:r>
            <w:r>
              <w:rPr>
                <w:rFonts w:hint="eastAsia" w:ascii="仿宋" w:hAnsi="仿宋" w:eastAsia="仿宋" w:cs="仿宋"/>
                <w:sz w:val="28"/>
                <w:szCs w:val="28"/>
                <w:highlight w:val="none"/>
              </w:rPr>
              <w:t>完成。所有调换、补缺或退货所产生的全部费用， 由供应商承担。）④其他增值服务承诺；</w:t>
            </w:r>
          </w:p>
          <w:p w14:paraId="4AF2A303">
            <w:pPr>
              <w:rPr>
                <w:rFonts w:hint="eastAsia" w:ascii="仿宋" w:hAnsi="仿宋" w:eastAsia="仿宋" w:cs="仿宋"/>
                <w:sz w:val="28"/>
                <w:szCs w:val="28"/>
                <w:highlight w:val="none"/>
              </w:rPr>
            </w:pPr>
            <w:r>
              <w:rPr>
                <w:rFonts w:hint="eastAsia" w:ascii="仿宋" w:hAnsi="仿宋" w:eastAsia="仿宋" w:cs="仿宋"/>
                <w:sz w:val="28"/>
                <w:szCs w:val="28"/>
                <w:highlight w:val="none"/>
              </w:rPr>
              <w:t>方案内容</w:t>
            </w:r>
            <w:r>
              <w:rPr>
                <w:rFonts w:hint="eastAsia" w:ascii="仿宋" w:hAnsi="仿宋" w:eastAsia="仿宋" w:cs="仿宋"/>
                <w:color w:val="auto"/>
                <w:sz w:val="28"/>
                <w:szCs w:val="28"/>
                <w:highlight w:val="none"/>
                <w:lang w:eastAsia="zh-CN"/>
              </w:rPr>
              <w:t>完全响应招标文件要求的</w:t>
            </w:r>
            <w:r>
              <w:rPr>
                <w:rFonts w:hint="eastAsia" w:ascii="仿宋" w:hAnsi="仿宋" w:eastAsia="仿宋" w:cs="仿宋"/>
                <w:sz w:val="28"/>
                <w:szCs w:val="28"/>
                <w:highlight w:val="none"/>
              </w:rPr>
              <w:t>得</w:t>
            </w:r>
            <w:r>
              <w:rPr>
                <w:rFonts w:hint="eastAsia" w:ascii="仿宋" w:hAnsi="仿宋" w:eastAsia="仿宋" w:cs="仿宋"/>
                <w:sz w:val="28"/>
                <w:szCs w:val="28"/>
                <w:highlight w:val="none"/>
                <w:lang w:val="en-US" w:eastAsia="zh-CN"/>
              </w:rPr>
              <w:t>8</w:t>
            </w:r>
            <w:r>
              <w:rPr>
                <w:rFonts w:hint="eastAsia" w:ascii="仿宋" w:hAnsi="仿宋" w:eastAsia="仿宋" w:cs="仿宋"/>
                <w:sz w:val="28"/>
                <w:szCs w:val="28"/>
                <w:highlight w:val="none"/>
              </w:rPr>
              <w:t>分；评审内容每缺一项扣2分</w:t>
            </w:r>
            <w:r>
              <w:rPr>
                <w:rFonts w:hint="eastAsia" w:ascii="仿宋" w:hAnsi="仿宋" w:eastAsia="仿宋" w:cs="仿宋"/>
                <w:sz w:val="28"/>
                <w:szCs w:val="28"/>
                <w:highlight w:val="none"/>
                <w:lang w:eastAsia="zh-CN"/>
              </w:rPr>
              <w:t>；</w:t>
            </w:r>
            <w:r>
              <w:rPr>
                <w:rFonts w:hint="eastAsia" w:ascii="仿宋" w:hAnsi="仿宋" w:eastAsia="仿宋" w:cs="仿宋"/>
                <w:sz w:val="28"/>
                <w:szCs w:val="28"/>
                <w:highlight w:val="none"/>
              </w:rPr>
              <w:t>每项方案有缺陷未完全紧扣评审标准的每处扣0.</w:t>
            </w:r>
            <w:r>
              <w:rPr>
                <w:rFonts w:hint="eastAsia" w:ascii="仿宋" w:hAnsi="仿宋" w:eastAsia="仿宋" w:cs="仿宋"/>
                <w:sz w:val="28"/>
                <w:szCs w:val="28"/>
                <w:highlight w:val="none"/>
                <w:lang w:val="en-US" w:eastAsia="zh-CN"/>
              </w:rPr>
              <w:t>5</w:t>
            </w:r>
            <w:r>
              <w:rPr>
                <w:rFonts w:hint="eastAsia" w:ascii="仿宋" w:hAnsi="仿宋" w:eastAsia="仿宋" w:cs="仿宋"/>
                <w:sz w:val="28"/>
                <w:szCs w:val="28"/>
                <w:highlight w:val="none"/>
              </w:rPr>
              <w:t>分，扣完为止；</w:t>
            </w:r>
          </w:p>
          <w:p w14:paraId="7F9128B3">
            <w:pPr>
              <w:rPr>
                <w:rFonts w:hint="eastAsia" w:ascii="仿宋" w:hAnsi="仿宋" w:eastAsia="仿宋" w:cs="仿宋"/>
                <w:sz w:val="28"/>
                <w:szCs w:val="28"/>
                <w:highlight w:val="none"/>
                <w:lang w:val="zh-CN"/>
              </w:rPr>
            </w:pPr>
            <w:r>
              <w:rPr>
                <w:rFonts w:hint="eastAsia" w:ascii="仿宋" w:hAnsi="仿宋" w:eastAsia="仿宋" w:cs="仿宋"/>
                <w:sz w:val="28"/>
                <w:szCs w:val="28"/>
                <w:highlight w:val="none"/>
              </w:rPr>
              <w:t>注：缺陷是指：存在项目名称错误、地点区域错误、内容与本项目需求无关、仅有框架或标题、适用的标准（方法）错误、明显复制其他项目内容等任意一种情形。</w:t>
            </w:r>
          </w:p>
        </w:tc>
      </w:tr>
      <w:tr w14:paraId="30046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769" w:type="dxa"/>
            <w:vAlign w:val="center"/>
          </w:tcPr>
          <w:p w14:paraId="724AEFD1">
            <w:pPr>
              <w:pStyle w:val="15"/>
              <w:jc w:val="cente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6</w:t>
            </w:r>
          </w:p>
        </w:tc>
        <w:tc>
          <w:tcPr>
            <w:tcW w:w="1366" w:type="dxa"/>
            <w:vAlign w:val="center"/>
          </w:tcPr>
          <w:p w14:paraId="7BE4031C">
            <w:pPr>
              <w:jc w:val="both"/>
              <w:rPr>
                <w:rFonts w:hint="eastAsia" w:ascii="仿宋" w:hAnsi="仿宋" w:eastAsia="仿宋" w:cs="仿宋"/>
                <w:sz w:val="28"/>
                <w:szCs w:val="28"/>
                <w:highlight w:val="none"/>
                <w:lang w:val="zh-CN"/>
              </w:rPr>
            </w:pPr>
            <w:r>
              <w:rPr>
                <w:rFonts w:hint="eastAsia" w:ascii="仿宋" w:hAnsi="仿宋" w:eastAsia="仿宋" w:cs="仿宋"/>
                <w:sz w:val="28"/>
                <w:szCs w:val="28"/>
                <w:highlight w:val="none"/>
                <w:lang w:val="zh-CN"/>
              </w:rPr>
              <w:t>业绩</w:t>
            </w:r>
            <w:r>
              <w:rPr>
                <w:rFonts w:hint="eastAsia" w:ascii="仿宋" w:hAnsi="仿宋" w:eastAsia="仿宋" w:cs="仿宋"/>
                <w:sz w:val="28"/>
                <w:szCs w:val="28"/>
                <w:highlight w:val="none"/>
              </w:rPr>
              <w:t>10</w:t>
            </w:r>
            <w:r>
              <w:rPr>
                <w:rFonts w:hint="eastAsia" w:ascii="仿宋" w:hAnsi="仿宋" w:eastAsia="仿宋" w:cs="仿宋"/>
                <w:sz w:val="28"/>
                <w:szCs w:val="28"/>
                <w:highlight w:val="none"/>
                <w:lang w:val="zh-CN"/>
              </w:rPr>
              <w:t>%</w:t>
            </w:r>
          </w:p>
        </w:tc>
        <w:tc>
          <w:tcPr>
            <w:tcW w:w="873" w:type="dxa"/>
            <w:vAlign w:val="top"/>
          </w:tcPr>
          <w:p w14:paraId="4C5B2DC1">
            <w:pPr>
              <w:jc w:val="center"/>
              <w:rPr>
                <w:rFonts w:hint="eastAsia" w:ascii="仿宋" w:hAnsi="仿宋" w:eastAsia="仿宋" w:cs="仿宋"/>
                <w:sz w:val="28"/>
                <w:szCs w:val="28"/>
                <w:highlight w:val="none"/>
              </w:rPr>
            </w:pPr>
          </w:p>
          <w:p w14:paraId="78D4C830">
            <w:pPr>
              <w:jc w:val="center"/>
              <w:rPr>
                <w:rFonts w:hint="eastAsia" w:ascii="仿宋" w:hAnsi="仿宋" w:eastAsia="仿宋" w:cs="仿宋"/>
                <w:sz w:val="28"/>
                <w:szCs w:val="28"/>
                <w:highlight w:val="none"/>
              </w:rPr>
            </w:pPr>
          </w:p>
          <w:p w14:paraId="5723BBA7">
            <w:pPr>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10</w:t>
            </w:r>
          </w:p>
        </w:tc>
        <w:tc>
          <w:tcPr>
            <w:tcW w:w="6019" w:type="dxa"/>
            <w:vAlign w:val="top"/>
          </w:tcPr>
          <w:p w14:paraId="79C8799D">
            <w:pPr>
              <w:rPr>
                <w:rFonts w:hint="eastAsia" w:ascii="仿宋" w:hAnsi="仿宋" w:eastAsia="仿宋" w:cs="仿宋"/>
                <w:sz w:val="28"/>
                <w:szCs w:val="28"/>
                <w:highlight w:val="none"/>
              </w:rPr>
            </w:pPr>
            <w:r>
              <w:rPr>
                <w:rFonts w:hint="eastAsia" w:ascii="仿宋" w:hAnsi="仿宋" w:eastAsia="仿宋" w:cs="仿宋"/>
                <w:sz w:val="28"/>
                <w:szCs w:val="28"/>
                <w:highlight w:val="none"/>
              </w:rPr>
              <w:t>提供 2023 年</w:t>
            </w:r>
            <w:r>
              <w:rPr>
                <w:rFonts w:hint="eastAsia" w:ascii="仿宋" w:hAnsi="仿宋" w:eastAsia="仿宋" w:cs="仿宋"/>
                <w:sz w:val="28"/>
                <w:szCs w:val="28"/>
                <w:highlight w:val="none"/>
                <w:lang w:val="en-US" w:eastAsia="zh-CN"/>
              </w:rPr>
              <w:t>5</w:t>
            </w:r>
            <w:r>
              <w:rPr>
                <w:rFonts w:hint="eastAsia" w:ascii="仿宋" w:hAnsi="仿宋" w:eastAsia="仿宋" w:cs="仿宋"/>
                <w:sz w:val="28"/>
                <w:szCs w:val="28"/>
                <w:highlight w:val="none"/>
              </w:rPr>
              <w:t>月</w:t>
            </w:r>
            <w:r>
              <w:rPr>
                <w:rFonts w:hint="eastAsia" w:ascii="仿宋" w:hAnsi="仿宋" w:eastAsia="仿宋" w:cs="仿宋"/>
                <w:sz w:val="28"/>
                <w:szCs w:val="28"/>
                <w:highlight w:val="none"/>
                <w:lang w:val="en-US" w:eastAsia="zh-CN"/>
              </w:rPr>
              <w:t>1</w:t>
            </w:r>
            <w:r>
              <w:rPr>
                <w:rFonts w:hint="eastAsia" w:ascii="仿宋" w:hAnsi="仿宋" w:eastAsia="仿宋" w:cs="仿宋"/>
                <w:sz w:val="28"/>
                <w:szCs w:val="28"/>
                <w:highlight w:val="none"/>
              </w:rPr>
              <w:t>日至</w:t>
            </w:r>
            <w:r>
              <w:rPr>
                <w:rFonts w:hint="eastAsia" w:ascii="仿宋" w:hAnsi="仿宋" w:eastAsia="仿宋" w:cs="仿宋"/>
                <w:sz w:val="28"/>
                <w:szCs w:val="28"/>
                <w:highlight w:val="none"/>
                <w:lang w:val="en-US" w:eastAsia="zh-CN"/>
              </w:rPr>
              <w:t>投标截止日</w:t>
            </w:r>
            <w:r>
              <w:rPr>
                <w:rFonts w:hint="eastAsia" w:ascii="仿宋" w:hAnsi="仿宋" w:eastAsia="仿宋" w:cs="仿宋"/>
                <w:color w:val="auto"/>
                <w:sz w:val="28"/>
                <w:szCs w:val="28"/>
                <w:highlight w:val="none"/>
                <w:lang w:val="en-US" w:eastAsia="zh-CN"/>
              </w:rPr>
              <w:t>图书类</w:t>
            </w:r>
            <w:r>
              <w:rPr>
                <w:rFonts w:hint="eastAsia" w:ascii="仿宋" w:hAnsi="仿宋" w:eastAsia="仿宋" w:cs="仿宋"/>
                <w:sz w:val="28"/>
                <w:szCs w:val="28"/>
                <w:highlight w:val="none"/>
                <w:lang w:val="en-US" w:eastAsia="zh-CN"/>
              </w:rPr>
              <w:t>项目</w:t>
            </w:r>
            <w:r>
              <w:rPr>
                <w:rFonts w:hint="eastAsia" w:ascii="仿宋" w:hAnsi="仿宋" w:eastAsia="仿宋" w:cs="仿宋"/>
                <w:sz w:val="28"/>
                <w:szCs w:val="28"/>
                <w:highlight w:val="none"/>
              </w:rPr>
              <w:t>业绩合同：</w:t>
            </w:r>
          </w:p>
          <w:p w14:paraId="4BEA0AB5">
            <w:pPr>
              <w:rPr>
                <w:rFonts w:hint="eastAsia" w:ascii="仿宋" w:hAnsi="仿宋" w:eastAsia="仿宋" w:cs="仿宋"/>
                <w:sz w:val="28"/>
                <w:szCs w:val="28"/>
                <w:highlight w:val="none"/>
              </w:rPr>
            </w:pPr>
            <w:r>
              <w:rPr>
                <w:rFonts w:hint="eastAsia" w:ascii="仿宋" w:hAnsi="仿宋" w:eastAsia="仿宋" w:cs="仿宋"/>
                <w:sz w:val="28"/>
                <w:szCs w:val="28"/>
                <w:highlight w:val="none"/>
              </w:rPr>
              <w:t>每提供 1 个得</w:t>
            </w:r>
            <w:r>
              <w:rPr>
                <w:rFonts w:hint="eastAsia" w:ascii="仿宋" w:hAnsi="仿宋" w:eastAsia="仿宋" w:cs="仿宋"/>
                <w:sz w:val="28"/>
                <w:szCs w:val="28"/>
                <w:highlight w:val="none"/>
                <w:lang w:val="en-US" w:eastAsia="zh-CN"/>
              </w:rPr>
              <w:t>2</w:t>
            </w:r>
            <w:r>
              <w:rPr>
                <w:rFonts w:hint="eastAsia" w:ascii="仿宋" w:hAnsi="仿宋" w:eastAsia="仿宋" w:cs="仿宋"/>
                <w:sz w:val="28"/>
                <w:szCs w:val="28"/>
                <w:highlight w:val="none"/>
              </w:rPr>
              <w:t xml:space="preserve"> 分，最高得 </w:t>
            </w:r>
            <w:r>
              <w:rPr>
                <w:rFonts w:hint="eastAsia" w:ascii="仿宋" w:hAnsi="仿宋" w:eastAsia="仿宋" w:cs="仿宋"/>
                <w:sz w:val="28"/>
                <w:szCs w:val="28"/>
                <w:highlight w:val="none"/>
                <w:lang w:val="en-US" w:eastAsia="zh-CN"/>
              </w:rPr>
              <w:t>10</w:t>
            </w:r>
            <w:r>
              <w:rPr>
                <w:rFonts w:hint="eastAsia" w:ascii="仿宋" w:hAnsi="仿宋" w:eastAsia="仿宋" w:cs="仿宋"/>
                <w:sz w:val="28"/>
                <w:szCs w:val="28"/>
                <w:highlight w:val="none"/>
              </w:rPr>
              <w:t>分</w:t>
            </w:r>
          </w:p>
          <w:p w14:paraId="67D38EBD">
            <w:pPr>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注：</w:t>
            </w:r>
            <w:r>
              <w:rPr>
                <w:rFonts w:hint="eastAsia" w:ascii="仿宋" w:hAnsi="仿宋" w:eastAsia="仿宋" w:cs="仿宋"/>
                <w:sz w:val="28"/>
                <w:szCs w:val="28"/>
                <w:highlight w:val="none"/>
              </w:rPr>
              <w:t>提供有效的完整合同</w:t>
            </w:r>
            <w:r>
              <w:rPr>
                <w:rFonts w:hint="eastAsia" w:ascii="仿宋" w:hAnsi="仿宋" w:eastAsia="仿宋" w:cs="仿宋"/>
                <w:color w:val="auto"/>
                <w:sz w:val="28"/>
                <w:szCs w:val="28"/>
                <w:highlight w:val="none"/>
                <w:lang w:val="en-US" w:eastAsia="zh-CN"/>
              </w:rPr>
              <w:t>或中标（成交）通知书</w:t>
            </w:r>
            <w:r>
              <w:rPr>
                <w:rFonts w:hint="eastAsia" w:ascii="仿宋" w:hAnsi="仿宋" w:eastAsia="仿宋" w:cs="仿宋"/>
                <w:sz w:val="28"/>
                <w:szCs w:val="28"/>
                <w:highlight w:val="none"/>
              </w:rPr>
              <w:t>复印件或扫描件加盖公章，日期以合同签订日期为准</w:t>
            </w:r>
          </w:p>
        </w:tc>
      </w:tr>
    </w:tbl>
    <w:p w14:paraId="32A16D0D">
      <w:pPr>
        <w:rPr>
          <w:rFonts w:hint="eastAsia" w:ascii="仿宋" w:hAnsi="仿宋" w:eastAsia="仿宋" w:cs="仿宋"/>
          <w:sz w:val="28"/>
          <w:szCs w:val="28"/>
          <w:highlight w:val="none"/>
        </w:rPr>
      </w:pPr>
    </w:p>
    <w:p w14:paraId="2AAC9673">
      <w:pPr>
        <w:rPr>
          <w:rFonts w:hint="eastAsia" w:ascii="仿宋" w:hAnsi="仿宋" w:eastAsia="仿宋" w:cs="仿宋"/>
          <w:sz w:val="28"/>
          <w:szCs w:val="28"/>
          <w:highlight w:val="none"/>
        </w:rPr>
      </w:pPr>
      <w:r>
        <w:rPr>
          <w:rFonts w:hint="eastAsia" w:ascii="仿宋" w:hAnsi="仿宋" w:eastAsia="仿宋" w:cs="仿宋"/>
          <w:sz w:val="28"/>
          <w:szCs w:val="28"/>
          <w:highlight w:val="none"/>
        </w:rPr>
        <w:br w:type="page"/>
      </w:r>
    </w:p>
    <w:p w14:paraId="3B0CC3BB">
      <w:pPr>
        <w:pStyle w:val="26"/>
        <w:ind w:firstLine="280" w:firstLineChars="100"/>
        <w:rPr>
          <w:rFonts w:ascii="仿宋" w:eastAsia="仿宋" w:cs="仿宋"/>
          <w:sz w:val="28"/>
          <w:szCs w:val="28"/>
          <w:highlight w:val="none"/>
        </w:rPr>
      </w:pPr>
      <w:r>
        <w:rPr>
          <w:rFonts w:hint="eastAsia" w:ascii="仿宋" w:eastAsia="仿宋" w:cs="仿宋"/>
          <w:sz w:val="28"/>
          <w:szCs w:val="28"/>
          <w:highlight w:val="none"/>
        </w:rPr>
        <w:t>4．推荐中标候选人</w:t>
      </w:r>
    </w:p>
    <w:p w14:paraId="0E5F3C7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采用综合评分法的，评标结果按评审后得分由高到低顺序排列。得分相同的，按投标报价由低到高顺序排列。得分且投标报价相同的并列。投标文件满足招标文件全部实质性要求，且按照评审因素的量化指标评审得分最高的供应商为排名第一的中标候选人。</w:t>
      </w:r>
    </w:p>
    <w:p w14:paraId="39EF1F6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 ．编写评审报告</w:t>
      </w:r>
    </w:p>
    <w:p w14:paraId="54097A1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评审报告是评标委员会根据全体评标成员签字的原始评标记录和评标结果编写的报告，其主要内容包括：</w:t>
      </w:r>
    </w:p>
    <w:p w14:paraId="02CCCBA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（1）招标公告刊登的媒体名称、开标日期和地点；</w:t>
      </w:r>
    </w:p>
    <w:p w14:paraId="439B16A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（2）投标供应商名单和评标委员会成员名单；</w:t>
      </w:r>
    </w:p>
    <w:p w14:paraId="053E618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（3）评标方法；</w:t>
      </w:r>
    </w:p>
    <w:p w14:paraId="448F019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（4）开标记录和评标情况及说明，包括投标无效供应商名单及原因；</w:t>
      </w:r>
    </w:p>
    <w:p w14:paraId="3A0DEF6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（5）评标结果，确定的中标候选人名单或者经采购人委托直接确定的中标供应商；</w:t>
      </w:r>
    </w:p>
    <w:p w14:paraId="5F10086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（6）其他需要说明的情况，包括评标过程中投标供应商根据评标委员会要求进行的澄清、说明或者补正，评标委员会成员的更换等。</w:t>
      </w:r>
    </w:p>
    <w:p w14:paraId="20D37BD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评标委员会成员应当在评标报告中签字确认，对评标过程和结果有不同意见的，应当在评标报告中写明并说明理由。签字但未写明不同意见或者未说明理由的，视同无意见。拒不签字又未另行书面说明其不同意见和理由的，视同同意评标结果。</w:t>
      </w:r>
    </w:p>
    <w:p w14:paraId="21C8F944">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（三）评标争议处理规则</w:t>
      </w:r>
    </w:p>
    <w:p w14:paraId="6B4E746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评标委员会在评审过程中，对于符合性审查、对投标文件做无效投标处理及其他需要共同认定的事项存在争议的，应当以少数服从多数的原则做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本采购代理机构书面反映。采购人或采购代理机构收到书面反映后，应当书面报告同级政府采购监管部门依法处理。</w:t>
      </w:r>
    </w:p>
    <w:p w14:paraId="41405C95">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（四）评审现场人员的保密责任</w:t>
      </w:r>
    </w:p>
    <w:p w14:paraId="05DFC71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在采购结果确定前，采购人、采购代理机构对评审委员会名单负有保密责任。评审委员会成员、采购人和集中采购代理机构工作人员、相关监督人员等与评审工作有关的人员，对评审情况以及在评审过程中获悉的国家秘密、商业秘密负有保密责任。</w:t>
      </w:r>
    </w:p>
    <w:p w14:paraId="0D00DDB0">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（五）视同供应商串通投标的情形，其投标无效：</w:t>
      </w:r>
    </w:p>
    <w:p w14:paraId="501E3EB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1．不同供应商的投标文件由同一单位或者个人编制；</w:t>
      </w:r>
    </w:p>
    <w:p w14:paraId="5FF5898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2．不同供应商委托同一单位或者个人办理投标事宜；</w:t>
      </w:r>
    </w:p>
    <w:p w14:paraId="61DD9FA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3．不同供应商的投标文件载明的项目管理成员或者联系人员为同一人；</w:t>
      </w:r>
    </w:p>
    <w:p w14:paraId="27AC693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4．不同供应商的投标文件异常一致或者投标报价呈规律性差异。</w:t>
      </w:r>
    </w:p>
    <w:p w14:paraId="45DE1A23">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八、中标</w:t>
      </w:r>
    </w:p>
    <w:p w14:paraId="2F9C239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1．代理机构在评标结束后 1 个工作日内将评标报告送达采购单位，采购单位在收到评标报告后 4 个工作日内，按照评标报告中推荐的中标候选人顺序确认第一中标候选人为中标单位，同时书面复函代理机构。</w:t>
      </w:r>
    </w:p>
    <w:p w14:paraId="5EEC1BC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2．采购代理机构将在中标供应商确定之日起 1 个工作日内，在【</w:t>
      </w:r>
      <w:r>
        <w:rPr>
          <w:highlight w:val="none"/>
        </w:rPr>
        <w:fldChar w:fldCharType="begin"/>
      </w:r>
      <w:r>
        <w:rPr>
          <w:highlight w:val="none"/>
        </w:rPr>
        <w:instrText xml:space="preserve"> HYPERLINK "http://www.ccgp-shaanxi.gov.cn" </w:instrText>
      </w:r>
      <w:r>
        <w:rPr>
          <w:highlight w:val="none"/>
        </w:rPr>
        <w:fldChar w:fldCharType="separate"/>
      </w:r>
      <w:r>
        <w:rPr>
          <w:rFonts w:hint="eastAsia" w:ascii="仿宋" w:hAnsi="仿宋" w:eastAsia="仿宋" w:cs="仿宋"/>
          <w:sz w:val="28"/>
          <w:szCs w:val="28"/>
          <w:highlight w:val="none"/>
        </w:rPr>
        <w:t>陕</w:t>
      </w:r>
      <w:r>
        <w:rPr>
          <w:rFonts w:hint="eastAsia" w:ascii="仿宋" w:hAnsi="仿宋" w:eastAsia="仿宋" w:cs="仿宋"/>
          <w:sz w:val="28"/>
          <w:szCs w:val="28"/>
          <w:highlight w:val="none"/>
        </w:rPr>
        <w:fldChar w:fldCharType="end"/>
      </w:r>
      <w:r>
        <w:rPr>
          <w:rFonts w:hint="eastAsia" w:ascii="仿宋" w:hAnsi="仿宋" w:eastAsia="仿宋" w:cs="仿宋"/>
          <w:sz w:val="28"/>
          <w:szCs w:val="28"/>
          <w:highlight w:val="none"/>
        </w:rPr>
        <w:t xml:space="preserve">西省政府采购网】 （ </w:t>
      </w:r>
      <w:r>
        <w:rPr>
          <w:highlight w:val="none"/>
        </w:rPr>
        <w:fldChar w:fldCharType="begin"/>
      </w:r>
      <w:r>
        <w:rPr>
          <w:highlight w:val="none"/>
        </w:rPr>
        <w:instrText xml:space="preserve"> HYPERLINK "http://www.ccgp-shaanxi.gov.cn/" </w:instrText>
      </w:r>
      <w:r>
        <w:rPr>
          <w:highlight w:val="none"/>
        </w:rPr>
        <w:fldChar w:fldCharType="separate"/>
      </w:r>
      <w:r>
        <w:rPr>
          <w:rFonts w:hint="eastAsia" w:ascii="仿宋" w:hAnsi="仿宋" w:eastAsia="仿宋" w:cs="仿宋"/>
          <w:sz w:val="28"/>
          <w:szCs w:val="28"/>
          <w:highlight w:val="none"/>
        </w:rPr>
        <w:t>http://www.ccgp-shaanxi.g ov.cn/</w:t>
      </w:r>
      <w:r>
        <w:rPr>
          <w:rFonts w:hint="eastAsia" w:ascii="仿宋" w:hAnsi="仿宋" w:eastAsia="仿宋" w:cs="仿宋"/>
          <w:sz w:val="28"/>
          <w:szCs w:val="28"/>
          <w:highlight w:val="none"/>
        </w:rPr>
        <w:fldChar w:fldCharType="end"/>
      </w:r>
      <w:r>
        <w:rPr>
          <w:rFonts w:hint="eastAsia" w:ascii="仿宋" w:hAnsi="仿宋" w:eastAsia="仿宋" w:cs="仿宋"/>
          <w:sz w:val="28"/>
          <w:szCs w:val="28"/>
          <w:highlight w:val="none"/>
        </w:rPr>
        <w:t>）上公布中标结果。中标公告期限为 1 个工作日</w:t>
      </w:r>
    </w:p>
    <w:p w14:paraId="5E256C7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3．采用综合评分法评审的，供应商可登录【全国公共资源交易中心（陕西省 · 西安市）】网站〖首页 · 〉电子交易平台 · 〉企业端〗，登录后切换到〖我的项目〗模块，依次点选〖项目流程 · 〉项目管理 · 〉评标结果查看〗，查看本单位的最终得分与排序。</w:t>
      </w:r>
    </w:p>
    <w:p w14:paraId="189C75D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4．采购代理机构按照相关规定将评审报告送监管机构备案。</w:t>
      </w:r>
    </w:p>
    <w:p w14:paraId="15CFC31A">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九、合同签订、履行及验收</w:t>
      </w:r>
    </w:p>
    <w:p w14:paraId="644B966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招标文件、投标文件、澄清、补充合同等为政府采购合同的组成部分，具有同等法律效力。</w:t>
      </w:r>
    </w:p>
    <w:p w14:paraId="7FF74948">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（一）签订政府采购合同</w:t>
      </w:r>
    </w:p>
    <w:p w14:paraId="77E97A5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1．自中标通知书发出之日起30日内，采购人与中标供应商应按招标文件和中标供应商投标文件的约定，签订书面合同。</w:t>
      </w:r>
    </w:p>
    <w:p w14:paraId="2FC020A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2．中标供应商拒绝与采购人签订合同的，采购人可以按照《政府采购法实施条例》第四十九条规定，确定下一候选人为中标供应商，也可以重新开展政府采购活动。</w:t>
      </w:r>
    </w:p>
    <w:p w14:paraId="4415E2E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3．采购人不得向中标供应商提出任何不合理的要求，作为签订合同的条件，不得与中标供应商私下订立背离合同实质性内容的任何协议，所签订的合同不得对招标文件和中标供应商投标文件作实质性修改。</w:t>
      </w:r>
    </w:p>
    <w:p w14:paraId="0F42FFD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4．质疑或者投诉事项可能影响中标、成交结果的，采购人应当暂停签订合同，已经签订合同的，应当中止履行合同。</w:t>
      </w:r>
    </w:p>
    <w:p w14:paraId="55A01920">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（二）合同公告及备案</w:t>
      </w:r>
    </w:p>
    <w:p w14:paraId="0BF225F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1．采购人应当自政府采购合同签订之日起2个工作日内，在陕西省政府采购网对合同进行公示，但政府采购合同中涉及国家秘密、商业秘密的内容除外。</w:t>
      </w:r>
    </w:p>
    <w:p w14:paraId="4347A48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2．采购人应自合同签订之日起7个工作日内将政府采购合同报送监管机构备案。</w:t>
      </w:r>
    </w:p>
    <w:p w14:paraId="508BF240">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（三）履行合同</w:t>
      </w:r>
    </w:p>
    <w:p w14:paraId="72BC5A8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1．合同一经签订，双方应严格履行合同规定的义务。</w:t>
      </w:r>
    </w:p>
    <w:p w14:paraId="24C9285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2．在合同履行过程中，如发生合同纠纷，合同双方应按照《中华人民共和国民法典》及合同条款的有关规定进行处理。</w:t>
      </w:r>
    </w:p>
    <w:p w14:paraId="6CE66CFF">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（四）验收或考核</w:t>
      </w:r>
    </w:p>
    <w:p w14:paraId="332EC36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1．采购人严格按照国家相关法律法规的要求及招标文件的要求组织验收或考核。</w:t>
      </w:r>
    </w:p>
    <w:p w14:paraId="72475A8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2．采购人按《关于促进政府采购公平竞争优化营商环境的通知》（财库〔2019〕38号）、《保障中小企业款项支付条例》（国务院令第728号）等规定及采购合同的约定进行支付合同款项。</w:t>
      </w:r>
    </w:p>
    <w:p w14:paraId="21F43849">
      <w:pPr>
        <w:pStyle w:val="3"/>
        <w:ind w:firstLine="560"/>
        <w:rPr>
          <w:rFonts w:ascii="仿宋" w:hAnsi="仿宋" w:eastAsia="仿宋" w:cs="仿宋"/>
          <w:sz w:val="28"/>
          <w:szCs w:val="28"/>
          <w:highlight w:val="none"/>
        </w:rPr>
      </w:pPr>
      <w:r>
        <w:rPr>
          <w:rFonts w:hint="eastAsia" w:ascii="仿宋" w:hAnsi="仿宋" w:eastAsia="仿宋" w:cs="仿宋"/>
          <w:sz w:val="28"/>
          <w:szCs w:val="28"/>
          <w:highlight w:val="none"/>
        </w:rPr>
        <w:t>十、废标及重新招标</w:t>
      </w:r>
    </w:p>
    <w:p w14:paraId="253ACD1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评标委员会发现招标文件存在歧义、重大缺陷导致评标工作无法进行，或者招标文件内容违反国家有关强制性规定的，应当停止评标工作，与采购人或者采购代理机构沟通并作书面记录。采购人或者采购代理机构确认后，应当修改招标文件，重新组织采购活动。</w:t>
      </w:r>
    </w:p>
    <w:p w14:paraId="23BA766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2．根据《政府采购法》第三十六条规定，在招标采购中，出现下列情形之一的，本项目按废标处理：</w:t>
      </w:r>
    </w:p>
    <w:p w14:paraId="75148F1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（1）出现影响采购公正的违法、违规行为的；</w:t>
      </w:r>
    </w:p>
    <w:p w14:paraId="1C89492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（2）供应商的报价均超过了采购预算，采购人不能支付的；</w:t>
      </w:r>
    </w:p>
    <w:p w14:paraId="37556D00">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（3）因重大变故，采购任务取消的。</w:t>
      </w:r>
    </w:p>
    <w:p w14:paraId="0F931E32">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废标后，除采购任务取消外，本项目将重新组织招标。</w:t>
      </w:r>
    </w:p>
    <w:p w14:paraId="194AA43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在递交投标文件阶段、密封性等形式检查阶段、资格审查阶段或评标委员会评标阶段，当出现有效投标供应商不足3家时，本项目将依据西安市财政局《关于进一步规范市级预算单位变更政府采购方式审批管理的通知》（市财发〔2017〕186号）的有关规定，按政府采购监管部门事前批准的采购方式继续进行。</w:t>
      </w:r>
    </w:p>
    <w:p w14:paraId="4AA27DF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4．招标文件未明确的其他事项，按《政府采购法》及其相关法律法规执行。</w:t>
      </w:r>
    </w:p>
    <w:p w14:paraId="78AA2588">
      <w:pPr>
        <w:rPr>
          <w:rFonts w:ascii="仿宋" w:hAnsi="仿宋" w:eastAsia="仿宋" w:cs="仿宋"/>
          <w:sz w:val="28"/>
          <w:szCs w:val="28"/>
          <w:highlight w:val="none"/>
        </w:rPr>
      </w:pPr>
      <w:bookmarkStart w:id="17" w:name="_Toc100219614"/>
      <w:r>
        <w:rPr>
          <w:rFonts w:hint="eastAsia" w:ascii="仿宋" w:hAnsi="仿宋" w:eastAsia="仿宋" w:cs="仿宋"/>
          <w:sz w:val="28"/>
          <w:szCs w:val="28"/>
          <w:highlight w:val="none"/>
        </w:rPr>
        <w:br w:type="page"/>
      </w:r>
    </w:p>
    <w:p w14:paraId="3EAE464E">
      <w:pPr>
        <w:rPr>
          <w:rFonts w:ascii="仿宋" w:hAnsi="仿宋" w:eastAsia="仿宋" w:cs="仿宋"/>
          <w:sz w:val="28"/>
          <w:szCs w:val="28"/>
          <w:highlight w:val="none"/>
        </w:rPr>
      </w:pPr>
    </w:p>
    <w:p w14:paraId="381279F5">
      <w:pPr>
        <w:pStyle w:val="2"/>
        <w:rPr>
          <w:rFonts w:ascii="仿宋" w:eastAsia="仿宋" w:cs="仿宋"/>
          <w:sz w:val="28"/>
          <w:szCs w:val="28"/>
          <w:highlight w:val="none"/>
        </w:rPr>
      </w:pPr>
      <w:bookmarkStart w:id="18" w:name="_Toc22271"/>
      <w:r>
        <w:rPr>
          <w:rFonts w:hint="eastAsia" w:ascii="仿宋" w:eastAsia="仿宋" w:cs="仿宋"/>
          <w:sz w:val="28"/>
          <w:szCs w:val="28"/>
          <w:highlight w:val="none"/>
        </w:rPr>
        <w:t>第三章  招标内容及要求</w:t>
      </w:r>
      <w:bookmarkEnd w:id="17"/>
      <w:bookmarkEnd w:id="18"/>
    </w:p>
    <w:p w14:paraId="6956436B">
      <w:pPr>
        <w:pStyle w:val="3"/>
        <w:ind w:firstLine="560"/>
        <w:rPr>
          <w:rFonts w:hint="eastAsia" w:ascii="仿宋" w:hAnsi="仿宋" w:eastAsia="仿宋" w:cs="仿宋"/>
          <w:sz w:val="28"/>
          <w:szCs w:val="28"/>
          <w:highlight w:val="none"/>
        </w:rPr>
      </w:pPr>
      <w:r>
        <w:rPr>
          <w:rFonts w:hint="eastAsia" w:ascii="仿宋" w:hAnsi="仿宋" w:eastAsia="仿宋" w:cs="仿宋"/>
          <w:sz w:val="28"/>
          <w:szCs w:val="28"/>
          <w:highlight w:val="none"/>
        </w:rPr>
        <w:t>一、项目概况</w:t>
      </w:r>
    </w:p>
    <w:p w14:paraId="3FA85E31">
      <w:pPr>
        <w:pStyle w:val="3"/>
        <w:ind w:firstLine="560"/>
        <w:rPr>
          <w:rFonts w:hint="eastAsia" w:ascii="仿宋" w:hAnsi="仿宋" w:eastAsia="仿宋" w:cs="仿宋"/>
          <w:sz w:val="28"/>
          <w:szCs w:val="28"/>
          <w:highlight w:val="none"/>
          <w:lang w:val="en-US" w:eastAsia="zh-CN"/>
        </w:rPr>
      </w:pPr>
      <w:r>
        <w:rPr>
          <w:rFonts w:hint="eastAsia" w:ascii="仿宋" w:hAnsi="仿宋" w:eastAsia="仿宋" w:cs="仿宋"/>
          <w:sz w:val="28"/>
          <w:szCs w:val="28"/>
          <w:highlight w:val="none"/>
          <w:lang w:val="en-US" w:eastAsia="zh-CN"/>
        </w:rPr>
        <w:t>合同包4</w:t>
      </w:r>
      <w:r>
        <w:rPr>
          <w:rFonts w:hint="eastAsia" w:ascii="仿宋" w:hAnsi="仿宋" w:eastAsia="仿宋" w:cs="仿宋"/>
          <w:sz w:val="28"/>
          <w:szCs w:val="28"/>
          <w:highlight w:val="none"/>
          <w:lang w:eastAsia="zh-CN"/>
        </w:rPr>
        <w:t>(图书):</w:t>
      </w:r>
      <w:r>
        <w:rPr>
          <w:rFonts w:hint="eastAsia" w:ascii="仿宋" w:hAnsi="仿宋" w:eastAsia="仿宋" w:cs="仿宋"/>
          <w:sz w:val="28"/>
          <w:szCs w:val="28"/>
          <w:highlight w:val="none"/>
          <w:lang w:val="en-US" w:eastAsia="zh-CN"/>
        </w:rPr>
        <w:t>240</w:t>
      </w:r>
      <w:r>
        <w:rPr>
          <w:rFonts w:hint="eastAsia" w:ascii="仿宋" w:hAnsi="仿宋" w:eastAsia="仿宋" w:cs="仿宋"/>
          <w:sz w:val="28"/>
          <w:szCs w:val="28"/>
          <w:highlight w:val="none"/>
          <w:lang w:eastAsia="zh-CN"/>
        </w:rPr>
        <w:t>,000.00元</w:t>
      </w:r>
      <w:r>
        <w:rPr>
          <w:rFonts w:hint="eastAsia" w:ascii="仿宋" w:hAnsi="仿宋" w:eastAsia="仿宋" w:cs="仿宋"/>
          <w:sz w:val="28"/>
          <w:szCs w:val="28"/>
          <w:highlight w:val="none"/>
          <w:lang w:val="en-US" w:eastAsia="zh-CN"/>
        </w:rPr>
        <w:t>;</w:t>
      </w:r>
    </w:p>
    <w:p w14:paraId="3DBFF36D">
      <w:pPr>
        <w:pStyle w:val="3"/>
        <w:ind w:firstLine="560"/>
        <w:rPr>
          <w:rFonts w:hint="eastAsia" w:ascii="仿宋" w:hAnsi="仿宋" w:eastAsia="仿宋" w:cs="仿宋"/>
          <w:sz w:val="28"/>
          <w:szCs w:val="28"/>
          <w:highlight w:val="none"/>
          <w:lang w:val="en-US" w:eastAsia="zh-CN"/>
        </w:rPr>
      </w:pPr>
    </w:p>
    <w:p w14:paraId="5CC17D70">
      <w:pPr>
        <w:pStyle w:val="3"/>
        <w:numPr>
          <w:ilvl w:val="0"/>
          <w:numId w:val="2"/>
        </w:numPr>
        <w:ind w:firstLine="560"/>
        <w:rPr>
          <w:rFonts w:ascii="仿宋" w:hAnsi="仿宋" w:eastAsia="仿宋" w:cs="仿宋"/>
          <w:sz w:val="28"/>
          <w:szCs w:val="28"/>
          <w:highlight w:val="none"/>
        </w:rPr>
      </w:pPr>
      <w:r>
        <w:rPr>
          <w:rFonts w:hint="eastAsia" w:ascii="仿宋" w:hAnsi="仿宋" w:eastAsia="仿宋" w:cs="仿宋"/>
          <w:sz w:val="28"/>
          <w:szCs w:val="28"/>
          <w:highlight w:val="none"/>
          <w:lang w:val="en-US" w:eastAsia="zh-CN"/>
        </w:rPr>
        <w:t xml:space="preserve"> </w:t>
      </w:r>
      <w:r>
        <w:rPr>
          <w:rFonts w:hint="eastAsia" w:ascii="仿宋" w:hAnsi="仿宋" w:eastAsia="仿宋" w:cs="仿宋"/>
          <w:sz w:val="28"/>
          <w:szCs w:val="28"/>
          <w:highlight w:val="none"/>
        </w:rPr>
        <w:t>招标内容</w:t>
      </w:r>
    </w:p>
    <w:p w14:paraId="5542CD05">
      <w:pPr>
        <w:rPr>
          <w:sz w:val="28"/>
          <w:szCs w:val="28"/>
          <w:highlight w:val="none"/>
        </w:rPr>
      </w:pPr>
    </w:p>
    <w:tbl>
      <w:tblPr>
        <w:tblStyle w:val="17"/>
        <w:tblW w:w="5187" w:type="pct"/>
        <w:jc w:val="center"/>
        <w:tblLayout w:type="autofit"/>
        <w:tblCellMar>
          <w:top w:w="0" w:type="dxa"/>
          <w:left w:w="0" w:type="dxa"/>
          <w:bottom w:w="0" w:type="dxa"/>
          <w:right w:w="0" w:type="dxa"/>
        </w:tblCellMar>
      </w:tblPr>
      <w:tblGrid>
        <w:gridCol w:w="1093"/>
        <w:gridCol w:w="1415"/>
        <w:gridCol w:w="1669"/>
        <w:gridCol w:w="1590"/>
        <w:gridCol w:w="1738"/>
        <w:gridCol w:w="2079"/>
      </w:tblGrid>
      <w:tr w14:paraId="52B33B69">
        <w:tblPrEx>
          <w:tblCellMar>
            <w:top w:w="0" w:type="dxa"/>
            <w:left w:w="0" w:type="dxa"/>
            <w:bottom w:w="0" w:type="dxa"/>
            <w:right w:w="0" w:type="dxa"/>
          </w:tblCellMar>
        </w:tblPrEx>
        <w:trPr>
          <w:trHeight w:val="567" w:hRule="atLeast"/>
          <w:tblHeader/>
          <w:jc w:val="center"/>
        </w:trPr>
        <w:tc>
          <w:tcPr>
            <w:tcW w:w="570"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30E273C">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品目号</w:t>
            </w:r>
          </w:p>
        </w:tc>
        <w:tc>
          <w:tcPr>
            <w:tcW w:w="738"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14E211E">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品目名称</w:t>
            </w:r>
          </w:p>
        </w:tc>
        <w:tc>
          <w:tcPr>
            <w:tcW w:w="870"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0135A0E">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采购标的</w:t>
            </w:r>
          </w:p>
        </w:tc>
        <w:tc>
          <w:tcPr>
            <w:tcW w:w="829"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278E754">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数量（单位）</w:t>
            </w:r>
          </w:p>
        </w:tc>
        <w:tc>
          <w:tcPr>
            <w:tcW w:w="906"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5ECCEB14">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技术规格、参数及要求</w:t>
            </w:r>
          </w:p>
        </w:tc>
        <w:tc>
          <w:tcPr>
            <w:tcW w:w="1084"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25C77427">
            <w:pPr>
              <w:widowControl/>
              <w:wordWrap w:val="0"/>
              <w:spacing w:line="360" w:lineRule="auto"/>
              <w:jc w:val="center"/>
              <w:textAlignment w:val="center"/>
              <w:rPr>
                <w:rFonts w:hint="eastAsia" w:ascii="仿宋" w:hAnsi="仿宋" w:eastAsia="仿宋" w:cs="仿宋"/>
                <w:b/>
                <w:bCs/>
                <w:sz w:val="24"/>
                <w:szCs w:val="24"/>
                <w:highlight w:val="none"/>
              </w:rPr>
            </w:pPr>
            <w:r>
              <w:rPr>
                <w:rFonts w:hint="eastAsia" w:ascii="仿宋" w:hAnsi="仿宋" w:eastAsia="仿宋" w:cs="仿宋"/>
                <w:b/>
                <w:bCs/>
                <w:kern w:val="0"/>
                <w:sz w:val="24"/>
                <w:szCs w:val="24"/>
                <w:highlight w:val="none"/>
                <w:lang w:bidi="ar"/>
              </w:rPr>
              <w:t>品目预算(元)</w:t>
            </w:r>
          </w:p>
        </w:tc>
      </w:tr>
      <w:tr w14:paraId="16738CD5">
        <w:tblPrEx>
          <w:tblCellMar>
            <w:top w:w="0" w:type="dxa"/>
            <w:left w:w="0" w:type="dxa"/>
            <w:bottom w:w="0" w:type="dxa"/>
            <w:right w:w="0" w:type="dxa"/>
          </w:tblCellMar>
        </w:tblPrEx>
        <w:trPr>
          <w:trHeight w:val="567" w:hRule="atLeast"/>
          <w:jc w:val="center"/>
        </w:trPr>
        <w:tc>
          <w:tcPr>
            <w:tcW w:w="570"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EB717FC">
            <w:pPr>
              <w:widowControl/>
              <w:wordWrap w:val="0"/>
              <w:spacing w:line="360" w:lineRule="atLeast"/>
              <w:jc w:val="center"/>
              <w:textAlignment w:val="center"/>
              <w:rPr>
                <w:rFonts w:hint="eastAsia" w:ascii="仿宋" w:hAnsi="仿宋" w:eastAsia="仿宋" w:cs="仿宋"/>
                <w:kern w:val="0"/>
                <w:sz w:val="24"/>
                <w:szCs w:val="24"/>
                <w:highlight w:val="none"/>
                <w:shd w:val="clear" w:color="auto" w:fill="FFFFFF"/>
              </w:rPr>
            </w:pPr>
            <w:r>
              <w:rPr>
                <w:rFonts w:hint="eastAsia" w:ascii="仿宋" w:hAnsi="仿宋" w:eastAsia="仿宋" w:cs="仿宋"/>
                <w:kern w:val="0"/>
                <w:sz w:val="24"/>
                <w:szCs w:val="24"/>
                <w:highlight w:val="none"/>
                <w:shd w:val="clear" w:color="auto" w:fill="FFFFFF"/>
                <w:lang w:val="en-US" w:eastAsia="zh-CN"/>
              </w:rPr>
              <w:t>4</w:t>
            </w:r>
            <w:r>
              <w:rPr>
                <w:rFonts w:hint="eastAsia" w:ascii="仿宋" w:hAnsi="仿宋" w:eastAsia="仿宋" w:cs="仿宋"/>
                <w:kern w:val="0"/>
                <w:sz w:val="24"/>
                <w:szCs w:val="24"/>
                <w:highlight w:val="none"/>
                <w:shd w:val="clear" w:color="auto" w:fill="FFFFFF"/>
              </w:rPr>
              <w:t>-1</w:t>
            </w:r>
          </w:p>
        </w:tc>
        <w:tc>
          <w:tcPr>
            <w:tcW w:w="738"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3D8EA513">
            <w:pPr>
              <w:widowControl/>
              <w:wordWrap w:val="0"/>
              <w:spacing w:line="360" w:lineRule="atLeast"/>
              <w:jc w:val="center"/>
              <w:textAlignment w:val="center"/>
              <w:rPr>
                <w:rFonts w:hint="default" w:ascii="仿宋" w:hAnsi="仿宋" w:eastAsia="仿宋" w:cs="仿宋"/>
                <w:kern w:val="0"/>
                <w:sz w:val="24"/>
                <w:szCs w:val="24"/>
                <w:highlight w:val="none"/>
                <w:shd w:val="clear" w:color="auto" w:fill="FFFFFF"/>
                <w:lang w:val="en-US" w:eastAsia="zh-CN"/>
              </w:rPr>
            </w:pPr>
            <w:r>
              <w:rPr>
                <w:rFonts w:hint="eastAsia" w:ascii="仿宋" w:hAnsi="仿宋" w:eastAsia="仿宋" w:cs="仿宋"/>
                <w:kern w:val="0"/>
                <w:sz w:val="24"/>
                <w:szCs w:val="24"/>
                <w:highlight w:val="none"/>
                <w:shd w:val="clear" w:color="auto" w:fill="FFFFFF"/>
                <w:lang w:eastAsia="zh-CN"/>
              </w:rPr>
              <w:t>图书</w:t>
            </w:r>
          </w:p>
        </w:tc>
        <w:tc>
          <w:tcPr>
            <w:tcW w:w="870"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0E6258F">
            <w:pPr>
              <w:widowControl/>
              <w:wordWrap w:val="0"/>
              <w:spacing w:line="360" w:lineRule="atLeast"/>
              <w:jc w:val="center"/>
              <w:textAlignment w:val="center"/>
              <w:rPr>
                <w:rFonts w:hint="eastAsia" w:ascii="仿宋" w:hAnsi="仿宋" w:eastAsia="仿宋" w:cs="仿宋"/>
                <w:kern w:val="0"/>
                <w:sz w:val="24"/>
                <w:szCs w:val="24"/>
                <w:highlight w:val="none"/>
                <w:shd w:val="clear" w:color="auto" w:fill="FFFFFF"/>
                <w:lang w:eastAsia="zh-CN"/>
              </w:rPr>
            </w:pPr>
            <w:r>
              <w:rPr>
                <w:rFonts w:hint="eastAsia" w:ascii="仿宋" w:hAnsi="仿宋" w:eastAsia="仿宋" w:cs="仿宋"/>
                <w:kern w:val="0"/>
                <w:sz w:val="24"/>
                <w:szCs w:val="24"/>
                <w:highlight w:val="none"/>
                <w:shd w:val="clear" w:color="auto" w:fill="FFFFFF"/>
                <w:lang w:eastAsia="zh-CN"/>
              </w:rPr>
              <w:t>图书</w:t>
            </w:r>
          </w:p>
        </w:tc>
        <w:tc>
          <w:tcPr>
            <w:tcW w:w="829"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0F5DD09D">
            <w:pPr>
              <w:widowControl/>
              <w:wordWrap w:val="0"/>
              <w:spacing w:line="360" w:lineRule="atLeast"/>
              <w:jc w:val="center"/>
              <w:textAlignment w:val="center"/>
              <w:rPr>
                <w:rFonts w:hint="eastAsia" w:ascii="仿宋" w:hAnsi="仿宋" w:eastAsia="仿宋" w:cs="仿宋"/>
                <w:kern w:val="0"/>
                <w:sz w:val="24"/>
                <w:szCs w:val="24"/>
                <w:highlight w:val="none"/>
                <w:shd w:val="clear" w:color="auto" w:fill="FFFFFF"/>
              </w:rPr>
            </w:pPr>
            <w:r>
              <w:rPr>
                <w:rFonts w:hint="eastAsia" w:ascii="仿宋" w:hAnsi="仿宋" w:eastAsia="仿宋" w:cs="仿宋"/>
                <w:kern w:val="0"/>
                <w:sz w:val="24"/>
                <w:szCs w:val="24"/>
                <w:highlight w:val="none"/>
                <w:shd w:val="clear" w:color="auto" w:fill="FFFFFF"/>
              </w:rPr>
              <w:t>1(批)</w:t>
            </w:r>
          </w:p>
        </w:tc>
        <w:tc>
          <w:tcPr>
            <w:tcW w:w="906"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7A510224">
            <w:pPr>
              <w:widowControl/>
              <w:wordWrap w:val="0"/>
              <w:spacing w:line="360" w:lineRule="atLeast"/>
              <w:jc w:val="center"/>
              <w:textAlignment w:val="center"/>
              <w:rPr>
                <w:rFonts w:hint="eastAsia" w:ascii="仿宋" w:hAnsi="仿宋" w:eastAsia="仿宋" w:cs="仿宋"/>
                <w:kern w:val="0"/>
                <w:sz w:val="24"/>
                <w:szCs w:val="24"/>
                <w:highlight w:val="none"/>
                <w:shd w:val="clear" w:color="auto" w:fill="FFFFFF"/>
              </w:rPr>
            </w:pPr>
            <w:r>
              <w:rPr>
                <w:rFonts w:hint="eastAsia" w:ascii="仿宋" w:hAnsi="仿宋" w:eastAsia="仿宋" w:cs="仿宋"/>
                <w:kern w:val="0"/>
                <w:sz w:val="24"/>
                <w:szCs w:val="24"/>
                <w:highlight w:val="none"/>
                <w:shd w:val="clear" w:color="auto" w:fill="FFFFFF"/>
              </w:rPr>
              <w:t>详见采购文件</w:t>
            </w:r>
          </w:p>
        </w:tc>
        <w:tc>
          <w:tcPr>
            <w:tcW w:w="1084" w:type="pct"/>
            <w:tcBorders>
              <w:top w:val="single" w:color="333333" w:sz="6" w:space="0"/>
              <w:left w:val="single" w:color="333333" w:sz="6" w:space="0"/>
              <w:bottom w:val="single" w:color="333333" w:sz="6" w:space="0"/>
              <w:right w:val="single" w:color="333333" w:sz="6" w:space="0"/>
            </w:tcBorders>
            <w:noWrap w:val="0"/>
            <w:tcMar>
              <w:top w:w="75" w:type="dxa"/>
              <w:left w:w="120" w:type="dxa"/>
              <w:bottom w:w="75" w:type="dxa"/>
              <w:right w:w="120" w:type="dxa"/>
            </w:tcMar>
            <w:vAlign w:val="center"/>
          </w:tcPr>
          <w:p w14:paraId="13B094F9">
            <w:pPr>
              <w:widowControl/>
              <w:wordWrap w:val="0"/>
              <w:spacing w:line="360" w:lineRule="atLeast"/>
              <w:jc w:val="center"/>
              <w:textAlignment w:val="center"/>
              <w:rPr>
                <w:rFonts w:hint="eastAsia" w:ascii="仿宋" w:hAnsi="仿宋" w:eastAsia="仿宋" w:cs="仿宋"/>
                <w:kern w:val="0"/>
                <w:sz w:val="24"/>
                <w:szCs w:val="24"/>
                <w:highlight w:val="none"/>
                <w:shd w:val="clear" w:color="auto" w:fill="FFFFFF"/>
                <w:lang w:eastAsia="zh-CN"/>
              </w:rPr>
            </w:pPr>
            <w:r>
              <w:rPr>
                <w:rFonts w:hint="eastAsia" w:ascii="仿宋" w:hAnsi="仿宋" w:eastAsia="仿宋" w:cs="仿宋"/>
                <w:kern w:val="0"/>
                <w:sz w:val="24"/>
                <w:szCs w:val="24"/>
                <w:highlight w:val="none"/>
                <w:shd w:val="clear" w:color="auto" w:fill="FFFFFF"/>
                <w:lang w:val="en-US" w:eastAsia="zh-CN"/>
              </w:rPr>
              <w:t>240</w:t>
            </w:r>
            <w:r>
              <w:rPr>
                <w:rFonts w:hint="eastAsia" w:ascii="仿宋" w:hAnsi="仿宋" w:eastAsia="仿宋" w:cs="仿宋"/>
                <w:kern w:val="0"/>
                <w:sz w:val="24"/>
                <w:szCs w:val="24"/>
                <w:highlight w:val="none"/>
                <w:shd w:val="clear" w:color="auto" w:fill="FFFFFF"/>
                <w:lang w:eastAsia="zh-CN"/>
              </w:rPr>
              <w:t>,000.00</w:t>
            </w:r>
          </w:p>
        </w:tc>
      </w:tr>
    </w:tbl>
    <w:p w14:paraId="192067DF">
      <w:pPr>
        <w:pStyle w:val="9"/>
        <w:rPr>
          <w:rFonts w:ascii="仿宋" w:hAnsi="仿宋" w:eastAsia="仿宋" w:cs="仿宋"/>
          <w:sz w:val="28"/>
          <w:szCs w:val="28"/>
          <w:highlight w:val="none"/>
        </w:rPr>
      </w:pPr>
    </w:p>
    <w:p w14:paraId="49C0CB6A">
      <w:pPr>
        <w:pStyle w:val="3"/>
        <w:numPr>
          <w:ilvl w:val="0"/>
          <w:numId w:val="2"/>
        </w:numPr>
        <w:ind w:firstLine="560"/>
        <w:rPr>
          <w:rFonts w:ascii="仿宋" w:hAnsi="仿宋" w:eastAsia="仿宋" w:cs="仿宋"/>
          <w:sz w:val="28"/>
          <w:szCs w:val="28"/>
          <w:highlight w:val="none"/>
        </w:rPr>
      </w:pPr>
      <w:r>
        <w:rPr>
          <w:rFonts w:hint="eastAsia" w:ascii="仿宋" w:hAnsi="仿宋" w:eastAsia="仿宋" w:cs="仿宋"/>
          <w:sz w:val="28"/>
          <w:szCs w:val="28"/>
          <w:highlight w:val="none"/>
        </w:rPr>
        <w:t>技术、服务要求</w:t>
      </w:r>
    </w:p>
    <w:p w14:paraId="7E19CDF6">
      <w:pPr>
        <w:pStyle w:val="3"/>
        <w:numPr>
          <w:ilvl w:val="0"/>
          <w:numId w:val="0"/>
        </w:numPr>
        <w:rPr>
          <w:rFonts w:ascii="仿宋" w:hAnsi="仿宋" w:eastAsia="仿宋" w:cs="仿宋"/>
          <w:b/>
          <w:bCs/>
          <w:sz w:val="28"/>
          <w:szCs w:val="28"/>
          <w:highlight w:val="none"/>
        </w:rPr>
      </w:pPr>
      <w:bookmarkStart w:id="19" w:name="_Toc100219615"/>
      <w:r>
        <w:rPr>
          <w:rFonts w:ascii="仿宋" w:hAnsi="仿宋" w:eastAsia="仿宋" w:cs="仿宋"/>
          <w:b/>
          <w:bCs/>
          <w:sz w:val="28"/>
          <w:szCs w:val="28"/>
          <w:highlight w:val="none"/>
        </w:rPr>
        <w:t>“★”号技术指标为实质性要求，不满足视为无效投标文件。</w:t>
      </w:r>
    </w:p>
    <w:p w14:paraId="200D0080">
      <w:pPr>
        <w:rPr>
          <w:highlight w:val="none"/>
        </w:rPr>
      </w:pPr>
    </w:p>
    <w:p w14:paraId="1BB9E613">
      <w:pPr>
        <w:rPr>
          <w:highlight w:val="none"/>
        </w:rPr>
      </w:pPr>
    </w:p>
    <w:p w14:paraId="50723302">
      <w:pPr>
        <w:rPr>
          <w:rFonts w:hint="eastAsia" w:ascii="宋体" w:hAnsi="宋体" w:eastAsia="宋体" w:cs="宋体"/>
          <w:sz w:val="21"/>
          <w:szCs w:val="21"/>
        </w:rPr>
      </w:pPr>
    </w:p>
    <w:p w14:paraId="7C6A6325">
      <w:pPr>
        <w:rPr>
          <w:rFonts w:ascii="仿宋" w:hAnsi="仿宋" w:eastAsia="仿宋" w:cs="仿宋"/>
          <w:sz w:val="28"/>
          <w:szCs w:val="28"/>
          <w:highlight w:val="none"/>
        </w:rPr>
      </w:pPr>
      <w:r>
        <w:rPr>
          <w:rFonts w:hint="eastAsia" w:ascii="仿宋" w:hAnsi="仿宋" w:eastAsia="仿宋" w:cs="仿宋"/>
          <w:sz w:val="28"/>
          <w:szCs w:val="28"/>
          <w:highlight w:val="none"/>
        </w:rPr>
        <w:br w:type="page"/>
      </w:r>
    </w:p>
    <w:tbl>
      <w:tblPr>
        <w:tblStyle w:val="17"/>
        <w:tblW w:w="646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498"/>
        <w:gridCol w:w="923"/>
        <w:gridCol w:w="6611"/>
        <w:gridCol w:w="1089"/>
      </w:tblGrid>
      <w:tr w14:paraId="23635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6467" w:type="dxa"/>
            <w:gridSpan w:val="4"/>
            <w:tcBorders>
              <w:top w:val="nil"/>
              <w:left w:val="nil"/>
              <w:bottom w:val="nil"/>
              <w:right w:val="nil"/>
            </w:tcBorders>
            <w:shd w:val="clear" w:color="auto" w:fill="auto"/>
            <w:noWrap/>
            <w:vAlign w:val="center"/>
          </w:tcPr>
          <w:p w14:paraId="35B6B5E4">
            <w:pPr>
              <w:shd w:val="clear"/>
              <w:ind w:firstLine="241" w:firstLineChars="100"/>
              <w:jc w:val="both"/>
              <w:rPr>
                <w:rFonts w:hint="eastAsia" w:ascii="仿宋" w:hAnsi="仿宋" w:eastAsia="仿宋" w:cs="仿宋"/>
                <w:b/>
                <w:bCs/>
                <w:sz w:val="24"/>
                <w:szCs w:val="32"/>
                <w:highlight w:val="none"/>
                <w:shd w:val="clear" w:color="auto" w:fill="FFFFFF"/>
              </w:rPr>
            </w:pPr>
            <w:r>
              <w:rPr>
                <w:rFonts w:hint="eastAsia" w:ascii="仿宋" w:hAnsi="仿宋" w:eastAsia="仿宋" w:cs="仿宋"/>
                <w:b/>
                <w:bCs/>
                <w:sz w:val="24"/>
                <w:szCs w:val="32"/>
                <w:highlight w:val="none"/>
                <w:shd w:val="clear" w:color="auto" w:fill="FFFFFF"/>
                <w:lang w:eastAsia="zh-CN"/>
              </w:rPr>
              <w:t>合同包4</w:t>
            </w:r>
            <w:r>
              <w:rPr>
                <w:rFonts w:hint="eastAsia" w:ascii="仿宋" w:hAnsi="仿宋" w:eastAsia="仿宋" w:cs="仿宋"/>
                <w:b/>
                <w:bCs/>
                <w:sz w:val="24"/>
                <w:szCs w:val="32"/>
                <w:highlight w:val="none"/>
                <w:shd w:val="clear" w:color="auto" w:fill="FFFFFF"/>
              </w:rPr>
              <w:t>(</w:t>
            </w:r>
            <w:r>
              <w:rPr>
                <w:rFonts w:hint="eastAsia" w:ascii="仿宋" w:hAnsi="仿宋" w:eastAsia="仿宋" w:cs="仿宋"/>
                <w:b/>
                <w:bCs/>
                <w:sz w:val="24"/>
                <w:szCs w:val="32"/>
                <w:highlight w:val="none"/>
                <w:shd w:val="clear" w:color="auto" w:fill="FFFFFF"/>
                <w:lang w:val="en-US" w:eastAsia="zh-CN"/>
              </w:rPr>
              <w:t>图书</w:t>
            </w:r>
            <w:r>
              <w:rPr>
                <w:rFonts w:hint="eastAsia" w:ascii="仿宋" w:hAnsi="仿宋" w:eastAsia="仿宋" w:cs="仿宋"/>
                <w:b/>
                <w:bCs/>
                <w:sz w:val="24"/>
                <w:szCs w:val="32"/>
                <w:highlight w:val="none"/>
                <w:shd w:val="clear" w:color="auto" w:fill="FFFFFF"/>
              </w:rPr>
              <w:t>)</w:t>
            </w:r>
          </w:p>
          <w:p w14:paraId="3E143F9E">
            <w:pPr>
              <w:shd w:val="clear"/>
              <w:ind w:firstLine="241" w:firstLineChars="100"/>
              <w:jc w:val="both"/>
              <w:rPr>
                <w:rFonts w:hint="default" w:ascii="仿宋" w:hAnsi="仿宋" w:eastAsia="仿宋" w:cs="仿宋"/>
                <w:b/>
                <w:bCs/>
                <w:sz w:val="24"/>
                <w:szCs w:val="32"/>
                <w:highlight w:val="none"/>
                <w:shd w:val="clear" w:color="auto" w:fill="FFFFFF"/>
                <w:lang w:val="en-US" w:eastAsia="zh-CN"/>
              </w:rPr>
            </w:pPr>
            <w:r>
              <w:rPr>
                <w:rFonts w:hint="eastAsia" w:ascii="仿宋" w:hAnsi="仿宋" w:eastAsia="仿宋" w:cs="仿宋"/>
                <w:b/>
                <w:bCs/>
                <w:sz w:val="24"/>
                <w:szCs w:val="32"/>
                <w:highlight w:val="none"/>
                <w:shd w:val="clear" w:color="auto" w:fill="FFFFFF"/>
                <w:lang w:val="en-US" w:eastAsia="zh-CN"/>
              </w:rPr>
              <w:t>标的物所属行业：</w:t>
            </w:r>
            <w:r>
              <w:rPr>
                <w:b/>
                <w:bCs/>
                <w:highlight w:val="none"/>
                <w:u w:val="single" w:color="auto"/>
              </w:rPr>
              <w:t>其他未列明行业</w:t>
            </w:r>
          </w:p>
          <w:p w14:paraId="39B28C4E">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kern w:val="0"/>
                <w:sz w:val="20"/>
                <w:szCs w:val="20"/>
                <w:u w:val="single"/>
                <w:lang w:val="en-US" w:eastAsia="zh-CN" w:bidi="ar"/>
              </w:rPr>
            </w:pPr>
            <w:r>
              <w:rPr>
                <w:rFonts w:hint="default" w:ascii="方正小标宋简体" w:hAnsi="方正小标宋简体" w:eastAsia="方正小标宋简体" w:cs="方正小标宋简体"/>
                <w:i w:val="0"/>
                <w:iCs w:val="0"/>
                <w:color w:val="000000"/>
                <w:kern w:val="0"/>
                <w:sz w:val="20"/>
                <w:szCs w:val="20"/>
                <w:u w:val="single"/>
                <w:lang w:val="en-US" w:eastAsia="zh-CN" w:bidi="ar"/>
              </w:rPr>
              <w:t xml:space="preserve">           </w:t>
            </w:r>
          </w:p>
          <w:p w14:paraId="618A75B3">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kern w:val="0"/>
                <w:sz w:val="20"/>
                <w:szCs w:val="20"/>
                <w:u w:val="single"/>
                <w:lang w:val="en-US" w:eastAsia="zh-CN" w:bidi="ar"/>
              </w:rPr>
            </w:pPr>
            <w:r>
              <w:rPr>
                <w:rFonts w:hint="default" w:ascii="方正小标宋简体" w:hAnsi="方正小标宋简体" w:eastAsia="方正小标宋简体" w:cs="方正小标宋简体"/>
                <w:i w:val="0"/>
                <w:iCs w:val="0"/>
                <w:color w:val="000000"/>
                <w:kern w:val="0"/>
                <w:sz w:val="20"/>
                <w:szCs w:val="20"/>
                <w:u w:val="single"/>
                <w:lang w:val="en-US" w:eastAsia="zh-CN" w:bidi="ar"/>
              </w:rPr>
              <w:t xml:space="preserve"> 蓝田县第二幼儿园  幼儿园图书采购清单</w:t>
            </w:r>
          </w:p>
          <w:p w14:paraId="26D8B877">
            <w:pPr>
              <w:keepNext w:val="0"/>
              <w:keepLines w:val="0"/>
              <w:widowControl/>
              <w:suppressLineNumbers w:val="0"/>
              <w:jc w:val="center"/>
              <w:textAlignment w:val="center"/>
              <w:rPr>
                <w:rFonts w:hint="default" w:ascii="方正小标宋简体" w:hAnsi="方正小标宋简体" w:eastAsia="方正小标宋简体" w:cs="方正小标宋简体"/>
                <w:i w:val="0"/>
                <w:iCs w:val="0"/>
                <w:color w:val="000000"/>
                <w:kern w:val="0"/>
                <w:sz w:val="20"/>
                <w:szCs w:val="20"/>
                <w:u w:val="single"/>
                <w:lang w:val="en-US" w:eastAsia="zh-CN" w:bidi="ar"/>
              </w:rPr>
            </w:pPr>
          </w:p>
        </w:tc>
      </w:tr>
      <w:tr w14:paraId="2D3B57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485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2ED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C09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r>
              <w:rPr>
                <w:rFonts w:hint="eastAsia" w:ascii="宋体" w:hAnsi="宋体" w:eastAsia="宋体" w:cs="宋体"/>
                <w:i w:val="0"/>
                <w:iCs w:val="0"/>
                <w:color w:val="000000"/>
                <w:kern w:val="0"/>
                <w:sz w:val="24"/>
                <w:szCs w:val="24"/>
                <w:highlight w:val="none"/>
                <w:u w:val="none"/>
                <w:lang w:val="en-US" w:eastAsia="zh-CN" w:bidi="ar"/>
              </w:rPr>
              <w:t>（标的名称）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0D1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ascii="仿宋" w:hAnsi="仿宋" w:eastAsia="仿宋" w:cs="仿宋"/>
                <w:b/>
                <w:bCs/>
                <w:sz w:val="28"/>
                <w:szCs w:val="28"/>
                <w:highlight w:val="none"/>
              </w:rPr>
              <w:t>★</w:t>
            </w:r>
            <w:r>
              <w:rPr>
                <w:rFonts w:hint="eastAsia" w:ascii="宋体" w:hAnsi="宋体" w:eastAsia="宋体" w:cs="宋体"/>
                <w:i w:val="0"/>
                <w:iCs w:val="0"/>
                <w:color w:val="000000"/>
                <w:kern w:val="0"/>
                <w:sz w:val="24"/>
                <w:szCs w:val="24"/>
                <w:u w:val="none"/>
                <w:lang w:val="en-US" w:eastAsia="zh-CN" w:bidi="ar"/>
              </w:rPr>
              <w:t>数量（册）</w:t>
            </w:r>
          </w:p>
        </w:tc>
      </w:tr>
      <w:tr w14:paraId="49925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7A5BE7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7FC22C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绘本故事类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BDC4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猜猜我有多</w:t>
            </w:r>
            <w:r>
              <w:rPr>
                <w:rFonts w:hint="eastAsia" w:ascii="宋体" w:hAnsi="宋体" w:eastAsia="宋体" w:cs="宋体"/>
                <w:i w:val="0"/>
                <w:iCs w:val="0"/>
                <w:color w:val="000000"/>
                <w:kern w:val="0"/>
                <w:sz w:val="18"/>
                <w:szCs w:val="18"/>
                <w:u w:val="none"/>
                <w:lang w:val="en-US" w:eastAsia="zh-CN" w:bidi="ar"/>
              </w:rPr>
              <w:t xml:space="preserve">爱你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FAA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2D6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E2DF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9DB8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30B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抱抱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A6E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ED2C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A18BB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19E0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BEC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52E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677B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5AFA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328E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79D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522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401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D91B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FF354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1BED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逃家小兔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158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701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1212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5E22D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CB79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爷爷一定有办法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A9E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0982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6617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E9A3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6578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你看起来好像很好吃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A98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737B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0C60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E031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3281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我的爸爸叫焦尼</w:t>
            </w:r>
            <w:r>
              <w:rPr>
                <w:rFonts w:hint="eastAsia" w:ascii="宋体" w:hAnsi="宋体" w:eastAsia="宋体" w:cs="宋体"/>
                <w:i w:val="0"/>
                <w:iCs w:val="0"/>
                <w:color w:val="000000"/>
                <w:kern w:val="0"/>
                <w:sz w:val="22"/>
                <w:szCs w:val="22"/>
                <w:u w:val="none"/>
                <w:lang w:val="en-US" w:eastAsia="zh-CN" w:bidi="ar"/>
              </w:rPr>
              <w:t xml:space="preserve">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CCE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78A8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75A3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7C188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94C6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我是霸王龙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6CC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34D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545E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E0AE0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01D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你真好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1AD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891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78ED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137B2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9E1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永远永远爱你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49D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A9897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495E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7123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7AE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魔法亲亲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87E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81B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DAFF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25A4C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327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大卫，不可以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6BF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F30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4216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5477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0B8B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好饿的毛毛虫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E875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051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E339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F2CA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C371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一园青菜成了精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149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32FE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4E0C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E7C2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72A7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37A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6C39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DFF3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7441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CD3E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肚子里有个火车站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6D5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6D4B7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523FD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08C8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408F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牙齿大街的新鲜事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D90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A42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AC7D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996D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6CD6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不睡觉世界冠军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6C8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C934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03F7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235B1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0634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我的情绪小怪兽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22A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CD1D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E62A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F4FCF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DDA8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彩虹色的花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874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518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5A520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5431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02E0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生气汤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3AE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34C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8FB65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0317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073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云朵面包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517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A148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7D81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425B3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8837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神奇飞书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C38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68E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793D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8546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395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点点点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9E8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8365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FC34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8CB9D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9DA5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好饿的小蛇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B40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398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909C0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7245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D7D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神奇糖果店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3BD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412D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ED9E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77159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24AB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一只蚂蚁爬呀爬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13D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5E98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9BE0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7079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FC6E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腊八粥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B5E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83F0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A62A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F8191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A34F9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小小虎头鞋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133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2962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FF2D1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223F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294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吹糖人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105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19A6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655D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9E28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996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斗年兽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5B9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390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EC3C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C2C4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408A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睡睡镇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778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86246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ABC2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6664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DB2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睡觉去，小怪物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931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7D3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FD5D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01DB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047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小金鱼逃走了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936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41D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F9BF6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AB73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0091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爸爸，我要月亮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CF8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79DC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46D6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19B4B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2DA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妈妈，买绿豆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944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AFE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C3C7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7C097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D25D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团圆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6E9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A5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3F8C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EC3B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E5EF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小蓝和小黄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1E5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107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B215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B50DD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72AC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是谁嗯嗯在我的头上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115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A674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9395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0A5E5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06F5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花格子大象艾玛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83A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721A9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06A6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3060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AF6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蚯蚓的日记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C48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02B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5461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0C7F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3DC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小黑鱼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007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B4DA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29B3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660F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FE4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花婆婆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7BB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F6E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8607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F527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E54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大脚丫学芭蕾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545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4594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63E9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CEB2F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7BE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你好，安东医生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2E9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F392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C0D6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1BF5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6F2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天空100层房子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CCFF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0878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3A48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0EE07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7001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野兽国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19A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63B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4833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8BFF8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401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鳄鱼怕怕 牙医怕怕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BE7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F1E7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9470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2B6E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62E9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不一样的卡梅拉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0DD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DE4A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BCBA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C8C7B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A7EB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屁屁侦探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01F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E853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7889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91A9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E7D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母鸡萝丝去散步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BE4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193C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9DDD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BEA7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A474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菲菲生气了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968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2FF0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B82A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D6D4B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A557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等明天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2D1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5BFF8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1A1A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2AE6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3F4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最奇妙的蛋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E9E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D03E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C2374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6FCE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4178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小蝌蚪找妈妈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760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CFE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4CF8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7EAD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B22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小鸭子学游泳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621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C42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3734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AAE5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785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老鼠嫁女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ED2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7D2B2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9EC4B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5A51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74D7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动物园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D33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5BF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FB0C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7075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3CB0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雪狮子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D7F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1740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945B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CDF99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D59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地下100层的房子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7C8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59DE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A912A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1B2B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3E6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乌龟一家去看海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EA7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C35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28DD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8EA3F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0A7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屎壳郎的生日礼物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F89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B4B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1468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B7189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37E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萝卜回来了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70D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3710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CB46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2BEA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912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杜噜嘟嘟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59D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F6EA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F31D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752C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E4E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神奇飞书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A47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504C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B108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1E634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3DB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月亮的味道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EF4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E7561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B2CD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F3635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576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不是第一名也没关系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FBC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50EE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4AD9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24D9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D04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我的大喊大叫的一天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9DC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C93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EC4E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2711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F39B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山姆第一名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728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65FF0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7E60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B2EF1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7EAA1F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草人（优秀获奖绘本）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0D7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8C3D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3D47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0416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B260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吃书的狐狸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389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2FB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CFCAA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0FA3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CB1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最好的面包店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97F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812A2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6827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BEC96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DB027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永远的小雪人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429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E53F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1050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BF44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A150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爱哭公主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AA2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5A6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C9DB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F8062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456B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西蓝花先生的理发店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61F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746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FD38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62F0D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221F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早起的一天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2F7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50E6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BCB9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02421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C3A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海底100层的房子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830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7709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639B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2F24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C23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100层的房子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456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71C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6EF3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B20C7A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E72C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幸福小鸡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9BC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7F660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CF37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1210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7CC7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我的秘密基地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DF8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EAE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A06B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AC88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AEA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如果我有翅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66D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938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DC24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A1E7F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5EAF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会飞的箱子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6C5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575F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8745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7BA5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D80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小老鼠奇奇去外婆家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602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A2A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0994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189F6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E1D4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大卫上学去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F4C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D60B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0B6C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7F532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AFC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大卫，快长大吧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DE7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8F9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7469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5BAC2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894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大卫惹麻烦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C2D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3E8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94F7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7E76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D4E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没有耳朵的兔子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174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90F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8885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C897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D367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一家好认真好认真的餐厅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CC5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2D9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F19F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D9EB5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BDF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巴士运动会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60B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A50C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19EF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92F8E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F73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特别的气象员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325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AB82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5BE9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1A9AB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E4976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溜达鸡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B6E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871B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A6C9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EE1E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9F3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小老鼠找新家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9AF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6E96D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3D60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E6E9F1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7161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咕叽咕叽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044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9AB6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FEFE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06DB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3C4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公鸡的新邻居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1BE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089E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064F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9FD4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0FE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太阳晚上到哪去了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6BA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BA8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022F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F575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4F89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逛商店街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CED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7FFC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65F6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E36C7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9D6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葡萄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9C5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CFD3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ADCE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AEC8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CBA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烟花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607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1E2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43A1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4ED7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DF28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子儿，吐吐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CA6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B029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B43A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40A72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13D6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嗷呜！嗷呜！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D4E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A2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DCB60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F7A0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6F4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蛀牙王子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50B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3F36E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6CDE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36FBE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02F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眼镜公主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FF8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637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9239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5D5FF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5FD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会飞的抱抱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EB7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9CE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20F2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F206F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1C57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太阳想吃冰激凌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8F1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D59EE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single" w:color="000000" w:sz="4" w:space="0"/>
              <w:left w:val="single" w:color="000000" w:sz="4" w:space="0"/>
              <w:bottom w:val="nil"/>
              <w:right w:val="single" w:color="000000" w:sz="4" w:space="0"/>
            </w:tcBorders>
            <w:shd w:val="clear" w:color="auto" w:fill="auto"/>
            <w:noWrap/>
            <w:vAlign w:val="center"/>
          </w:tcPr>
          <w:p w14:paraId="5C1171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419CB3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科普自然类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2C7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探秘细菌王国（全套4册）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035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0917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93515C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0726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BB09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手不是用来打人的（全套8册）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310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3F9C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FF13D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EC8B6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45AE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小病毒大世界健康科学绘本（全套5册）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720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B743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E7CD0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7978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AD9A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我的第一套健康书（全套4册）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580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C437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77EDF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E2F60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4CEA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好性格教育图画书（全套10册）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861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1482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749E9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1E14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A81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好行为教育绘本（全套10册）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8CD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8302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B5D0C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1686C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68B6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性教育启蒙绘本（全套10册）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A06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79611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7D627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053A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177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中国获奖名家系列绘本（全套10册）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045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AA88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C9B8F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1B7B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DEB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菜小姐和饭先生（全套7册）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D9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328A7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6E289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20A1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D9E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小负鼠奥斯卡（全套8册）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156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408C9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FC5EF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9FA85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20ED43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眼泪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A9A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6296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9AD67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AE141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C63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撬动地球的面包人（全套4册）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3D4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8640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C4B44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1D5F4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93F0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深见春夫神奇幻想图画书（全套19册）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D9C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6843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9F5C7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5B63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6DB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一脚踏进科普世界大礼盒（全套24册）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D48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813D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A09F5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2EC1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286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小小科学家（全套30册）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4E4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8C604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7DF9E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5A05A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63CC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法布尔昆虫记（全套10册）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9BD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84B77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1F898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E0C09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80A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3D翻翻书各种各样的交通工具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A53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7BCD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B976F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7BA34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83B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3D翻翻书各种各样的车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012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81C9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4878B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FB7A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FE2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好忙好忙的大工地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DD8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8F0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3F4B9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A443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B8D4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飞机运转的秘密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0DC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3DFF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72D6F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17525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3B61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不一样的动物世界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A58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7851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E4DB7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D15F0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5946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城市运转的秘密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F80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5686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1CC28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A38A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F2A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地球运转的秘密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968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587E2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7D363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DAB1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AFC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宇宙运转的秘密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4B5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5B5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B3C00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F814B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D55F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好多好多的交通工具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843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AC603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D4951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4452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97F5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TYJD儿童恐龙百科全书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F52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3EA8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D6441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5E53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432B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TYJD儿童昆虫百科全书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FEF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B83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B07F2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00C2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1B96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DK动物百科系列：濒危动物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9B7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226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F8FB3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30276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2863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DK动物百科系列：虫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03A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514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9567F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0FAB8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819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DK动物百科系列：鸟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C01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5E7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A111A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9EFF5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DFD4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DK·奇趣科学馆：打开我自己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A1A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35CB5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73786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8960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0F0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DK·奇趣科学馆：翻开大恐龙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C57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FD2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6E8FE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148C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333D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DK·少儿科普： 虫虫动物园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83F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24F5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8B93D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983F2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963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DK100个科学问题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4DD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ABA49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A31C8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9EF8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8E6E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DK博物大百科：自然界的视觉盛宴（百万册纪念版）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4A8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D69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32F29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F3AA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EE01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DK动物百科系列：鱼和其他海洋生物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85F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94494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F9B79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3116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C08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DK科学大百科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73B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029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39E87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183A4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1A4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DK少儿舞蹈大百科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156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39B4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F5BDD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FABF7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F2AB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DK有趣的科学—有趣的大脑：什么指挥我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BAB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BC5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64F60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62D9C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018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奇趣科学馆：DK拖拉机总动员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A8B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E940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984D27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DFD7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FBA4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DK动物百科系列：恐龙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BB2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7E6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DE61D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35DA9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43F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DK儿童数学思维手册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7DC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321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0F159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FDE2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A299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DK汽车运转的秘密：一本汽车运行的幕后花絮手册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C7D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4EA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FC2DD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FBADB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6154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DK儿童百科全书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E9D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386E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F706C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93382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1358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DK汽车百科全书：精致版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63A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21EE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F37240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EE4B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11F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神奇校车（全套20册）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E35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7ABF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B6FAE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70272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70E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给孩子的生命科学：生命的遗传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2E0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2EC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1D84E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B3E5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26F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给孩子的生命科学：生命从哪里来？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1CD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0685B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B7302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5E400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F731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给孩子的生命科学：生命成长的烦恼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16A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630F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6BFB6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44EE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E8A3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给孩子的生命科学：远离坏细菌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9C6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33266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E570E3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F1F0C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D52A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哇！科学真有趣：宝贵的水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ACA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E18F3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6193E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24C7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EEA0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哇！科学真有趣：地球的秘密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EC1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F726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740B7E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471D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E45F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哇！科学真有趣：空气在哪里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253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CDB10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70D8F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58388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DDA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知心童书·蔬菜背后的秘密：菠菜，你从哪里来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DC3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5444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169DE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37C0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E74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知心童书·蔬菜背后的秘密：豆芽，你从哪里来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60F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6317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D4504B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7FE3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3F7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知心童书·蔬菜背后的秘密：黄瓜，你从哪里来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AAD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4E527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97CB9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0ED9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306E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知心童书·蔬菜背后的秘密：蘑菇，你从哪里来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145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A779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7FADB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C404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BFA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知心童书·蔬菜背后的秘密：茄子，你从哪里来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661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5490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0FCE5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6A92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F58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知心童书·蔬菜背后的秘密：洋葱，你从哪里来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459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988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54BE1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1AA70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FB7D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了不起的交通工具科普绘本：飞驰的列车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2CF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CE1F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32728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147BA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C7A0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了不起的交通工具科普绘本：飞机起飞啦！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9CC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2C18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7708D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CF521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FD9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了不起的交通工具科普绘本：卡车，卡车，你好大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F2F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241A7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8FEB8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BBB3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0EE0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了不起的交通工具科普绘本：我的朋友汽车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CA6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BF73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DCABA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AD63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3D9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了不起的交通工具科普绘本：坐着轮船去远航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B3D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4F1A2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6ABC0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091E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2B9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猜猜看：动物世界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491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07E92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F8378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1BE7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7034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写给孩子的第一部生态园教育绘本·有声伴读：爸爸的采摘园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16B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4BDA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A3DA27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69EC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13F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写给孩子的第一部生态园教育绘本·有声伴读：妈妈的蔬菜园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97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CCD7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26FC1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25FB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C0B4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写给孩子的第一部生态园教育绘本：奶奶的花园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5BA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199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EE66C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4B4C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FE8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写给孩子的第一部生态园教育绘本·有声伴读：姥爷的果园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DE0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7C6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848A2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150D8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C80D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写给孩子的第一部生态园教育绘本·有声伴读：爷爷的庄稼地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D88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F87D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4572A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7884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61E4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食物背后的秘密：大米，你从哪里来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BD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C54C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98DB7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E35C8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75B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食物背后的秘密：豆角，你从哪里来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7243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593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71904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B816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1986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食物背后的秘密：番茄，你从哪里来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E24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4A25F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1DF5D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8B25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2A36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食物背后的秘密：红薯，你从哪里来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A25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653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B7D2B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265A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3D9E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食物背后的秘密：花生，你从哪里来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3AB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EAD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D1B79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44C5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FB38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食物背后的秘密：黄豆，你从哪里来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A75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FFC34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E609E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4677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E61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食物背后的秘密：土豆，你从哪里来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35E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D878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F3699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C4FE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FFEC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食物背后的秘密：小麦，你从哪里来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C8F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B4FB4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62D5C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3D22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07E3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食物背后的秘密：玉米，你从哪里来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86A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20F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81EFB8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4FD9E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257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我的第一套小百科绘本：爱吃沙子的鸡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896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FDA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1BD33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F691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890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我的第一套小百科绘本：捕鱼小能手翠鸟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5BE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AEF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7D234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9432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C7D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我的第一套小百科绘本：草原上的骏马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70E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DC96D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5E193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8D974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65C8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我的第一套小百科绘本：穿着燕尾服的企鹅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874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F107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D82AE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493A9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9FC1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我的第一套小百科绘本：感觉灵敏的狐狸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EF7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4A7E7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67E44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3C894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5D1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我的第一套小百科绘本：会吃昆虫的植物</w:t>
            </w:r>
            <w:r>
              <w:rPr>
                <w:rFonts w:hint="eastAsia" w:ascii="宋体" w:hAnsi="宋体" w:eastAsia="宋体" w:cs="宋体"/>
                <w:i w:val="0"/>
                <w:iCs w:val="0"/>
                <w:color w:val="000000"/>
                <w:kern w:val="0"/>
                <w:sz w:val="24"/>
                <w:szCs w:val="24"/>
                <w:u w:val="none"/>
                <w:lang w:val="en-US" w:eastAsia="zh-CN" w:bidi="ar"/>
              </w:rPr>
              <w:t xml:space="preserve">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A6B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9CC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3BD25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A0EB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F05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我的第一套小百科绘本：勤劳的牛</w:t>
            </w:r>
            <w:r>
              <w:rPr>
                <w:rFonts w:hint="eastAsia" w:ascii="宋体" w:hAnsi="宋体" w:eastAsia="宋体" w:cs="宋体"/>
                <w:i w:val="0"/>
                <w:iCs w:val="0"/>
                <w:color w:val="000000"/>
                <w:kern w:val="0"/>
                <w:sz w:val="24"/>
                <w:szCs w:val="24"/>
                <w:u w:val="none"/>
                <w:lang w:val="en-US" w:eastAsia="zh-CN" w:bidi="ar"/>
              </w:rPr>
              <w:t xml:space="preserve">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FFC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14E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C2B2B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24AC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F9C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我的第一套小百科绘本：小蜜蜂和大黄蜂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7AB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CA6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20286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B74B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2A62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我的第一套小百科绘本：忠诚的狗</w:t>
            </w:r>
            <w:r>
              <w:rPr>
                <w:rFonts w:hint="eastAsia" w:ascii="宋体" w:hAnsi="宋体" w:eastAsia="宋体" w:cs="宋体"/>
                <w:i w:val="0"/>
                <w:iCs w:val="0"/>
                <w:color w:val="000000"/>
                <w:kern w:val="0"/>
                <w:sz w:val="24"/>
                <w:szCs w:val="24"/>
                <w:u w:val="none"/>
                <w:lang w:val="en-US" w:eastAsia="zh-CN" w:bidi="ar"/>
              </w:rPr>
              <w:t xml:space="preserve">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F6F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259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61191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AE38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8B39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我的第一套小百科绘本：住在洞穴里的动物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FC9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63C6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221B4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C8A6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552D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 揭秘汉字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910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04D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5C6E6B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C0E3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5D15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小眼睛看大世界翻翻书：揭秘船舶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688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D0D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7BC219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6075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0A7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小眼睛看大世界翻翻书：揭秘地下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31B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D4D35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E012A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44CD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512A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小眼睛看大世界翻翻书：揭秘动物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F97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4DF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F6272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B634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5FD1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小眼睛看大世界翻翻书：揭秘飞机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4B1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847F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DD5C1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67BC7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014A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小眼睛看大世界翻翻书：揭秘工地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F51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F96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26086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56C8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0C09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小眼睛看大世界翻翻书：揭秘古诗词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8F7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8EAD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8FF48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A6FA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BFD3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小眼睛看大世界翻翻书：揭秘海洋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408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C210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BCD69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50C0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2B9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小眼睛看大世界翻翻书：揭秘火车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50F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015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DB91C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5FD6D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AA01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小眼睛看大世界翻翻书：揭秘建筑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C3D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CCC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4F607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E586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F8B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小眼睛看大世界翻翻书：揭秘恐龙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188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5893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15FAC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C9A8D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413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小眼睛看大世界翻翻书：揭秘昆虫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B0B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C7A2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CF86A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BBFB1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DA32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小眼睛看大世界翻翻书：揭秘垃圾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BD6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3506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A2142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8D00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0C9A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小眼睛看大世界翻翻书：揭秘农场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105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DEA1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A1167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B5486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8BE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小眼睛看大世界翻翻书：揭秘汽车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895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9EB0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08731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2B45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AE4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小眼睛看大世界翻翻书：揭秘身体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440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2B9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D11B2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B222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7D0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小眼睛看大世界翻翻书：揭秘十二生肖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513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7209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C92A1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C47E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BDA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A93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420A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89389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9746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C595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小眼睛看大世界翻翻书：揭秘数学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45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63FD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243E0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6306B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EAD3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小眼睛看大世界翻翻书：揭秘物理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1D2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0271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1444F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E515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0D65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小眼睛看大世界翻翻书：揭秘夜晚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FED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A6BED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2740D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FB6B8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464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小眼睛看大世界翻翻书：揭秘医院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805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EA1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32644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A55A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55A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小眼睛看大世界翻翻书：揭秘宇宙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462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B58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E3A7D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3F2B4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6E7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小眼睛看大世界翻翻书：揭秘职业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CAA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7F6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6F181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A45F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AA2F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小眼睛看大世界翻翻书：揭秘植物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707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446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12C5D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143A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3836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小眼睛看大世界翻翻书：揭秘自然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E3D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E1E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8D2FB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320FB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82E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翻翻看看为什么：拉鲁斯3-6岁儿童奇趣百科全6册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FAC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3F53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A7307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8CF9E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FE7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走近奇妙的大自然：变化的四季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8D0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729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FD32D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4FA7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9D5C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走近奇妙的大自然：璀璨的星空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C0C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05A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AA07B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72B82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510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走近奇妙的大自然：地球的奥秘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AD3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3FD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C44E8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F114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153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走近奇妙的大自然：海洋的世界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449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C85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58C93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D1EC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276B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走近奇妙的大自然：太阳和月亮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BAF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281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4F4F6A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3948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2FA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走近奇妙的大自然：宇宙真奇妙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D1A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0EE2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B862A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9F22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ED5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神奇的动物：不会飞行的鸟类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42F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D38E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E53C7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E6105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5CD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神奇的动物：动物世界的“混血儿”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678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2DFA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AAF88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6F2B7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A9D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神奇的动物：神奇的爬行动物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681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907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6302E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2DE2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0CDB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神奇的动物：相互帮助的动物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E2F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A04E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B26F7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A6744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7EE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神奇的动物：形形色色的昆虫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4C2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2A1E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B5C37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793EC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068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神奇的植物：会走路的植物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0D9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442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4E575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0F1E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C436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神奇的植物：奇妙的寄生植物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EFF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43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73A7C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F411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C42C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神奇的植物：植物界的“伪装者”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DF2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2583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6EBDB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5053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DF11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神奇的植物：植物世界的活化石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444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CFB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118EA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E9C82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6910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神奇的植物：植物世界的另类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13A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216FC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109325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06EC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324E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垃圾分类科普知识绘本：达姆的行动.工业污染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F83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81A3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89663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5721C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F92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垃圾分类科普知识绘本：迪克是个改造小能手.废旧物改造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10E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5F7C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C45F3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1458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9A8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垃圾分类科普知识绘本：豆丁的好心.垃圾分类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259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A690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2F638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A21C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22A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垃圾分类科普知识绘本：皮特是个好孩子.不要乱扔垃圾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4F7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7902A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8C6A3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1A1C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464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垃圾分类科普知识绘本：琪琪的好奇心.垃圾的处理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9A6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536C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37FD8A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18862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6DA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垃圾分类科普知识绘本：琪琪开心的一天.再见尾气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149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5049D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8444C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F8B6F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97C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科学小问号：丑陋难看的动物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83A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6EC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A94E9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9296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AF6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科学小问号：动物届的数学家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FCB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7E6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DF392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F78E9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BB6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科学小问号：动物界的节能明星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EFBB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7958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FD694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9815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2F8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科学小问号：动物界的旅行家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12D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5942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150DB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BF56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2F76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科学小问号：疯狂吵闹的动物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01C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72E7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3F948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765D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F0A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科学小问号：高智商的动物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DB6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F9C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0DBF2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EFE5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71C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科学小问号：给自己治病的动物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953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F0E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DCD8B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3D0BD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443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科学小问号：好吃懒做的动物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609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E533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9CDA3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43B2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A37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科学小问号：化石燃料的形成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0AF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3AD3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A3D94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FBE9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D930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科学小问号：令人烦恼的动物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888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B834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938B7C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BCA97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FC4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科学小问号：令人恐惧的动物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5EA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D02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82CC6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F3A1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50B1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科学小问号：奇妙的声音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679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BDD20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26793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9E21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6860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科学小问号：热力大爆发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C89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58F9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6125A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2EB7B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5224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科学小问号：神奇的透明动物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302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03D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EF0A2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3A2C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EE2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科学小问号：探索未来科技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AEC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2B8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B991C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2AF7A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1AB8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科学小问号：危险的鸟类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69F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8A4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8A7E6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1A59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1CDF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科学小问号：无处不在的气象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0DF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946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C9BB1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596EB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8F94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这就是中国的二十四节气-春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38D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1E0E7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3B781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F532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AE2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这就是中国的二十四节气-秋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C34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1D4ED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92E3C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975F7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00C9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这就是中国的二十四节气-夏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9BD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14C7A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796C3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B4AF6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762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这就是中国的二十四节气-冬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2FF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134E4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B80DF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8C10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64D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和恐龙一起探险：霸王龙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C95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2B8960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3BE0A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C824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EC05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和恐龙一起探险：慈母龙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48D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8BC6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9C042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FE84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16A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和恐龙一起探险：梁龙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1F9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547F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4AEC3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3ECC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59FF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和恐龙一起探险：拟鸟龙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BFE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0292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9FA1B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57D2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794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和恐龙一起探险：似鸡龙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DC5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D587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5898C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7545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DD64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和恐龙一起探险：无畏龙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211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2F9D1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25326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C3FC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EBA1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和恐龙一起探险：蜥结龙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0D3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2378B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2029F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3CE0B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E48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和恐龙一起探险：圆顶龙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5C1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2D83D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FFFA4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0295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6F0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蔬菜的由来：白菜的由来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C72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24C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7E775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22D3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D8C2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蔬菜的由来：番茄的由来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F9F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CB02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F3E78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C897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E3A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蔬菜的由来：胡萝卜的由来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510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09CAE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95321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F723F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687E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蔬菜的由来：南瓜的由来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602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8E98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3E0B0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C166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A56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蔬菜的由来：茄子的由来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E75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09F5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BA785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7D78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F2AD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欧洲经典专注力大挑战：环球旅行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13D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DF1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8570EB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5A0B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4923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我的小粮仓：掰呀掰，掰玉米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A6A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D660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46A796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EED0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A15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我的小粮仓：大豆家族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0532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FB9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42506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FE03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174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我的小粮仓：大米从哪儿来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92A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AE6E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F0AFB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188D4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0D9D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我的小粮仓：马铃薯滚来滚去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7C3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4838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3DBB7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B5A1F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F8A0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我的小粮仓：小麦成熟啦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34B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0D9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067E77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F017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1876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科普偷偷翻1：探秘动物园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B8C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B0C99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2D2037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B0BCC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04EC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科普偷偷翻1：探秘花园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016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D80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3F882B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BF275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B5E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科普偷偷翻1：探秘农场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55A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325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70DAFB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E0A9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CAE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科普偷偷翻1：探秘太空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662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14E5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B3452C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994926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78AA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昆虫记美绘本：变身大师——菜粉蝶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8BD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C18A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4B347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18F9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1D13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昆虫记美绘本：地下工匠——蚂蚁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AE1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72D62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7710B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661A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6673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昆虫记美绘本：高冷剪刀手——螳螂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27E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FFBF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1F0628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AA8F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7F9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昆虫记美绘本：好斗乐师——蟋蟀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604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A5B4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6B9E00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D411A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76A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昆虫记美绘本：铁甲清道夫——蜣螂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2AB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C681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BC040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0DDD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150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昆虫记美绘本：铁嘴锯工——天牛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8635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C0509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3C6ACF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F7C8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84BF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昆虫记美绘本：夏季歌者——蝉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BA6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D888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tcBorders>
              <w:top w:val="nil"/>
              <w:left w:val="single" w:color="000000" w:sz="4" w:space="0"/>
              <w:bottom w:val="nil"/>
              <w:right w:val="single" w:color="000000" w:sz="4" w:space="0"/>
            </w:tcBorders>
            <w:shd w:val="clear" w:color="auto" w:fill="auto"/>
            <w:noWrap/>
            <w:vAlign w:val="center"/>
          </w:tcPr>
          <w:p w14:paraId="582B4B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B473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0167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昆虫记美绘本：专业麻醉师——砂泥蜂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14B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748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EB310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DF854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社会品格类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B766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暖心兔绘本馆：爸爸，对不起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745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B02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3593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717AA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EC0C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暖心兔绘本馆：爸爸教我坚持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F2E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A9B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7056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6DA4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57B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暖心兔绘本馆：包容的力量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144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390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F576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AC9F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9FBF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暖心兔绘本馆：和爸爸学勇敢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7B2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713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B9D2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0639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1B90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暖心兔绘本馆：被冷落后的小刺猬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515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FA121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8863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FC66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471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暖心兔绘本馆：达克，不怕输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2FB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934D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76734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6F31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D59F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暖心兔绘本馆：大家为什么都不相信我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408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A98D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5EDB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88B9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44B3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暖心兔绘本馆：小兔再也不懒惰了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205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50E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7B13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0F247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26C3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暖心兔绘本馆：越挫越勇的小猪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58F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F8A0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9499A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FC216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A416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暖心熊绘本馆·儿童自我保护与心理诉求原创绘本：爱我就多带我出去走走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A14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2846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3DC7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D2DB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B8D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宝宝安全365绘本：外出我会保护自己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89D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994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7CE5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032F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306F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宝宝安全365绘本：在家我会注意安全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536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673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96E7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513EC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3DEA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学会爱自己——儿童自我保护亲子共读绘本（全套8册）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EBB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D7CC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7AFB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2D00D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9998C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一只名叫穆尔的熊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BD5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4CF4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9BF40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5CB87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C669D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我们的动物朋友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0FF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DAE7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132C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CE410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AE901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傻傻的莎莉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AB2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FFB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6F13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08095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672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歪歪兔安全习惯系列图画书（全套10册）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299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5127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EB10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CA92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F56B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幼儿安全习惯养成绘本：幼儿公共场所安全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91A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58EA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3F3E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CFE8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48B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幼儿安全习惯养成绘本：幼儿户外安全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4A2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5AE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7029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8CE7F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19842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幼儿安全习惯养成绘本：幼儿居家安全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C32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7FF7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FF57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0C3B2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C4B5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幼儿安全习惯养成绘本：幼儿幼儿园安全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F48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7778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6869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A9685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22A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不，不要闯红灯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CE4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0AAF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2BEA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9060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604C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不，不能在河边玩耍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A29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89CE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C7CE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C78D1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AE7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不，不要摸我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A1E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0B1F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12020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4F84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4766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不，不要上高台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89E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D532A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57C1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A797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3A1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不，不要乱吃东西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579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13F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F909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33B5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38DC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不，不要追逐打闹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62A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246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6C12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151A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5CD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不，不要随便进厨房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02E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087E7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70EF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E528D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1EA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不，不要边吃边说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E53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472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AF59B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2F40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0A3C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不，不能随便跟你走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460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25D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B4509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9655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D643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不，不要碰电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2FC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FC621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C70D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8E2B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D720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大声说不！儿童自我保护互动游戏书——防性侵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E0E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5E160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6178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EB13B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2671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大声说不！儿童自我保护互动游戏书——防诱拐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C588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CAA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0821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42C5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690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巧巧迷路了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1CA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857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0FCC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FF41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D756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乱穿斑马线的小老虎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2FB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77B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7048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9E7A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72F1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对危险说“不”原创绘本：不，不要摸我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CD3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829A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B888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F72C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8A3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对危险说“不”原创绘本：不，不要随便进厨房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896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E66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6285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AD67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FA8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对危险说“不”原创绘本：不，不要追逐打闹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DF4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068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784F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A371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55A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校园安全自我守护绘本：被嘲笑，我不自卑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32E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8F2B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D62D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C33C8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921A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校园安全自我守护绘本：被孤立，我不伤心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056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C4465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35E7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7690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0F39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校园安全自我守护绘本：被恐吓，我不胆怯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DCE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7CE7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D99B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B2BD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6B3F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校园安全自我守护绘本：被欺负，我不惧怕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691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ED4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8536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EDB9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9BAB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校园安全自我守护绘本:被推搡，我不怯懦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AD5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3B3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A9AE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ACA88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29F1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校园安全自我守护绘本：被威胁，我不畏惧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569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29E9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8D9C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4E6B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034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校园安全自我守护绘本：被冤枉，我敢反驳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B09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3766D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900B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0BC1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9DFD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儿童安全自救360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FCA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6DB4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C702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CDEC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67A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保护自己更重要：别随便命令我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126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538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B3EB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2BAC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565F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保护自己更重要：别随便亲我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D5A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5160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E804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F888A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BC6D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自我保护意识培养第1辑：我不跟你走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A326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5C8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6405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9A751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17AA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自我保护意识培养第3辑：我懂得寻求帮助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B2C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A3C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BEFA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4F2B6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ECC5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自我保护意识培养第3辑：我能保护自己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07E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1C3C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02A5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7ECE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0F84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自我保护意识培养第5辑：我懂得骑车安全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1B2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8EF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2EEE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CF977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176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自我保护意识培养第5辑：我会安全过马路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5AD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B1B7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0F00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268CB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65A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淘气包明一</w:t>
            </w:r>
            <w:r>
              <w:rPr>
                <w:rFonts w:ascii="微软雅黑" w:hAnsi="微软雅黑" w:eastAsia="微软雅黑" w:cs="微软雅黑"/>
                <w:i w:val="0"/>
                <w:iCs w:val="0"/>
                <w:color w:val="000000"/>
                <w:kern w:val="0"/>
                <w:sz w:val="20"/>
                <w:szCs w:val="20"/>
                <w:u w:val="none"/>
                <w:lang w:val="en-US" w:eastAsia="zh-CN" w:bidi="ar"/>
              </w:rPr>
              <w:t>﹡</w:t>
            </w:r>
            <w:r>
              <w:rPr>
                <w:rStyle w:val="40"/>
                <w:lang w:val="en-US" w:eastAsia="zh-CN" w:bidi="ar"/>
              </w:rPr>
              <w:t>自我保护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7A5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C8BD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4C6E5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80D9B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EA82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玩出专注力手绘本：疯狂的怪物城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AB3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385C0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57FC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993B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58F9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玩出专注力手绘本：海洋大探秘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E94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A23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3019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332DB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A1BC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玩出专注力手绘本：神秘的梦工厂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F514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C2906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C487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621D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E7F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玩出专注力手绘本：汤姆历险记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D61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D52D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3F22C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758C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6534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玩出专注力手绘本：玩具总动员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35B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FDD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DB98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02FCF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817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玩出专注力手绘本：消失的文明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144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85DE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65FD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CF7C3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261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玩出专注力手绘本：炫酷的外星人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4EE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D6FF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6167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BF91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DC8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玩出专注力手绘本：勇敢的兔骑士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2E1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4D1CE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9DB3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1149E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A495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小企鹅专注力培养绘本（全套4册）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083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58503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E2C2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4B1EB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8B83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小果树·儿童情绪管理与性格培养绘本：原来我可以这么棒（全套8册）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90E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52591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706A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F53B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234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小果树·儿童情绪管理与性格培养绘本：失败也没关系 （全套8册）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ACB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293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1DA6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B964B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33A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小果树·儿童情绪管理与性格培养绘本：困难没什么大不了（全套8册）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F5C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3FB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38D1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E521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E2C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小果树·儿童情绪管理与性格培养绘本：勇敢点，你可以 （全套8册）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E59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C1C4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7DD9B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FD61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E1D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小果树·儿童情绪管理与性格培养绘本：我不骄傲（全套8册）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F24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6C3B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2AE10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74FEB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7FB1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小果树·儿童情绪管理与性格培养绘本：别害羞，慢慢说（全套8册）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35F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AE38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1BB7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BAEF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F7EB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小果树·儿童情绪管理与性格培养绘本：很生气怎么办（全套8册）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47C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2BBC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CBAC1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C013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3C98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小果树·儿童情绪管理与性格培养绘本：我能自己想办法（全套8册）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3C2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A6C6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830A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C602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1DC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孩子，你要懂规矩：不可以打断别人讲话--这叫尊重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782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D4A2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CD910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7B2C0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AA2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孩子，你要懂规矩：别人的东西不能乱拿--这叫教养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F1F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EDF3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6D756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8640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3E1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孩子，你要懂规矩：学会控制自己的脾气--这叫自控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11C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EA47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ADA0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E51E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D2E7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孩子，你要懂规矩：用过的东西要放回原位--这叫习惯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CE0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EC90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A57D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C978CA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EDA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孩子，你要懂规矩：遇到长辈要先打招呼--这叫礼仪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EE1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57778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FFCE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AD4B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6C77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为什么不能这样做：为什么不能不上学-规则管理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F77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E3FA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66107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6B18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E8B8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为什么不能这样做：为什么不能打架骂人-行为规范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53D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B7D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2BC2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C184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E66E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为什么不能这样做：为什么不能打招呼-交际表达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2FC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A55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5593E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15D2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4E0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为什么不能这样做：为什么不能拿别人的东西-素质养成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5DC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72B9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A3C7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855980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3D83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为什么不能这样做：为什么不能说谎话-道德品质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7D1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BEEE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A8E9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9508B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4380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为什么不能这样做：为什么不能随意发脾气-性格养成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BBB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6FE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DC2E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5783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143D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为什么不能这样做：为什么不能拖拉-时间管理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75F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5732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E099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C9F5F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2F03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为什么不能这样做：为什么不能一直玩儿手机-自控力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6E9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3C85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8A91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3D2F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13A3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爱上劳动·教育启蒙绘本：快乐的大扫除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1A4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45D1C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10F7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6DDC3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64F7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小果树.我爱上幼儿园绘本：老师谢谢您-表达感谢 （全套6册）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438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290F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83EE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5097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12C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小果树.我爱上幼儿园绘本：妈妈怎么还不来-缓解焦虑（全套6册）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009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0E7B1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5EEB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4C3C5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D11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小果树.我爱上幼儿园绘本：新来的小朋友-学会互助（全套6册）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A3B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A1F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251D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830F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381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小果树.我爱上幼儿园绘本：幼儿园里朋友多-收获友情（全套6册）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FA6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2524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A4E0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A55B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8C4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小果树.我爱上幼儿园绘本：幼儿园我来啦-适应新环境（全套6册）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B39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7DD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86BE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66D052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6BE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小果树.我爱上幼儿园绘本：咱们和好吧-化解矛盾（全套6册）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CB7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2A68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332A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A296C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A95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学会分享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130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3B590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40457C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vMerge w:val="restart"/>
            <w:tcBorders>
              <w:top w:val="single" w:color="000000" w:sz="4" w:space="0"/>
              <w:left w:val="single" w:color="000000" w:sz="4" w:space="0"/>
              <w:bottom w:val="nil"/>
              <w:right w:val="nil"/>
            </w:tcBorders>
            <w:shd w:val="clear" w:color="auto" w:fill="auto"/>
            <w:noWrap/>
            <w:vAlign w:val="center"/>
          </w:tcPr>
          <w:p w14:paraId="2E7C3C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语言国学类</w:t>
            </w: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75C75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宝宝的第一套专注力训练图画书(我最长高多大）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246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2210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4829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47F985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1C20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中国传统节日故事绘本（全套8册）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9B6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8C01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9F853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27586A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DAA7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中国传统文化成语故事绘本（全套48册）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0E5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14C9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DE57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7288914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87E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中华传统经典寓言故事绘本（全套36册）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E67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D0E7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8464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2771DDB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0F1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中国经典神话故事3D立体剧场书（全套5册）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6DB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B055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E0A9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2C7F71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CEC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十二生肖启蒙认知翻翻书（全套12册）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15D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3BA1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F5F2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1EDB66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D7F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中国古典名著立体书：三国演义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5A2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C170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76B9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244FB5C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7B02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中国经典名著立体书：红楼梦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786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27B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ADD7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1CB490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9483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中国经典名著立体书：水浒传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86C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F8B0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0A2E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349D42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513F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呦呦童.人文立体书：传世唐诗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8DC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4C6D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A22CD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61923FF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49E9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呦呦童.人文立体书：丝绸之路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E6D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1909A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A668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4E17E2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502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汉字推拉书：好玩的字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93F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B5B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6F072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6CF4CE0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9E98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汉字推拉书：美丽植物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03E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B40A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22B7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06A8E34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B2665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汉字推拉书：身体和动作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0C8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FD0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9BF9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0F1DB9F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02F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汉字推拉书：神奇自然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0A4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D7A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E48F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478357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EEC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汉字推拉书：意思相反的字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DFB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2038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307C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nil"/>
            </w:tcBorders>
            <w:shd w:val="clear" w:color="auto" w:fill="auto"/>
            <w:noWrap/>
            <w:vAlign w:val="center"/>
          </w:tcPr>
          <w:p w14:paraId="6528D34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7EB5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汉字推拉书：有趣动物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2E8F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A3E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18CF49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4AB7B8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艺术益智类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D0F6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爱国主义教育之了解中国十大国粹：笔走龙蛇·书法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268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242C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AC34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0D7D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041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爱国主义教育之了解中国十大国粹：描龙绣凤·刺绣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73E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CEDC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DEE4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EA81E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4C03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爱国主义教育之了解中国十大国粹：水墨丹青·国画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8CA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45DE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D1C32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48E8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E4F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北京那些事儿：老北京的传统技艺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B40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7D9F62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9FAA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823D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BC54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讲好中国故事·非遗中的中国艺术·有声伴读：中国刺绣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CE5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4637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2F8D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DC34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31F0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讲好中国故事·非遗中的中国艺术：中国雕刻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66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230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D508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5EA9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EAC5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讲好中国故事·非遗中的中国艺术·有声伴读：中国歌舞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EE5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3CB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C1E6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7CF3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84C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讲好中国故事·非遗中的中国艺术·有声伴读：中国剪纸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AC1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E80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2587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A3DED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D5E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讲好中国故事·非遗中的中国艺术：中国曲艺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726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1DB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3664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C466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6AD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讲好中国故事·非遗中的中国艺术·有声伴读：中国陶瓷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4EC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5CA0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8BFF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72B7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9952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讲好中国故事·非遗中的中国艺术：中国杂技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CEE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486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33C3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E9707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D1D1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讲好中国故事·非遗中的中国艺术·有声伴读：中国京剧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115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8DC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31BA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2D1E2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310D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小神童·科普世界系列：揭秘传统手工艺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FB6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D66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3B1B5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0E6E0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BC5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小神童·科普世界系列：揭秘音乐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D3B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245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662D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3593F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E17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小神童·科普世界系列：揭秘中国古代艺术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21B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EB70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AA33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1DB6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520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哇！科学真有趣：五颜六色的秘密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66D4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F2BD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9980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C56D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A88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儿童音乐起跑线系列图书：歌剧之王·威尔第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55C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391C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D357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AC1C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8E4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儿童音乐起跑线系列图书：交响曲之父·海顿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FAD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8E76F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2671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51AF0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CA54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儿童音乐起跑线系列图书：音乐之王·舒伯特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497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157D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1258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DFFDD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800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儿童音乐起跑线系列丛书：变色龙音乐家·斯特拉文斯基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AC5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B711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F500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61C67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57FD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儿童音乐起跑线系列丛书：钢琴天才·李斯特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284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17E1C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8D2E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C6A6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F66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儿童音乐起跑线系列丛书：歌剧的革命家·瓦格纳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397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65FA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E4AE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EA10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F68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儿童音乐起跑线系列丛书：歌剧巨匠·罗西尼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320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6F11F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0DA7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5403DA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C31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儿童音乐起跑线系列丛书：歌剧之王·威尔第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698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5207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7D89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C5B20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EB5E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儿童音乐起跑线系列丛书：古典与浪漫的融合·勃拉姆斯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E81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B5CC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FC550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A5D0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A385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儿童音乐起跑线系列丛书：交响乐之父·海顿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915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704F4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7D27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D8BD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489A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儿童音乐起跑线系列丛书：协奏曲的作曲家·维瓦尔第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311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F4F46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BBEC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844AC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621D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儿童音乐起跑线系列丛书：音乐之母·亨德尔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F25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2FFE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6934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68D0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0B7B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儿童音乐起跑线系列丛书：音乐之王·舒伯特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0C6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16D0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69C7B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6D488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9C9B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小米粒的逻辑思维绘本：比较真奇妙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395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5C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BA66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82073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2D89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小米粒的逻辑思维绘本：空间会变换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570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56EA1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F5A0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788FC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0F0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小米粒的逻辑思维绘本：迷宫的秘密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D21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A39E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7857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DB55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F0E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小米粒的逻辑思维绘本：趣味大配对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F09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9CC7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8C41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E2374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4C17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宝宝的第一套数学启蒙绘本：比较大赛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59B7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3D83B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A415D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E3DA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290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宝宝的第一套数学启蒙绘本：分类农场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16E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265A9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F355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E664F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335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宝宝的第一套数学启蒙绘本：加法减法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39E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BAD0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B3A3C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5A33D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6B8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宝宝的第一套数学启蒙绘本：数字王国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F9F3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9435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51EB5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9ABB8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9FBD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幼儿财商启蒙绘本：理财小达人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47D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16F5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7B1A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E467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02C5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幼儿财商启蒙绘本：钱不是万能的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A30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143E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7527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528A5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4D2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幼儿财商启蒙绘本：钱从哪里来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B0D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3401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FC5F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10C5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433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幼儿财商启蒙绘本：如何合理地花钱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790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CF56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3B653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12DCD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339F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儿童数学思维游戏训练：魔法蛋糕店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A10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3A218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54097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08F8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D6E2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儿童数学思维游戏训练：奇形怪状的车轮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686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C153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1E04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0DB0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7C0A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儿童数学思维游戏训练：森林迷宫挑战赛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C62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1FDF2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62CC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968F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DB96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儿童数学思维游戏训练：谁最优秀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03B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7B7566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E3FC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1784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CC96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儿童数学思维游戏训练：神秘的生日宴会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048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D1255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D507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55D9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B9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幼儿思维边界拓展洞洞书：女巫的昆虫饭店（全套4册）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485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016F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0D70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5A95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364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幼儿思维边界拓展洞洞书：小海盗来啦（全套4册）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654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71F6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D37F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3E01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28F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幼儿思维边界拓展洞洞书：有魔法的照相机 （全套4册）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674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3FA150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36CF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B376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82E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幼儿思维边界拓展洞洞书：这是谁的家 （全套4册）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3BD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56061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61862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E6395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AEA93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如果没有A</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227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785F4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45ED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4A28B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D81A4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小猴子趣味翻翻书：小猴子捉迷藏【全八册】【成套配】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B5B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3F008F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724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vMerge w:val="restart"/>
            <w:tcBorders>
              <w:top w:val="single" w:color="000000" w:sz="4" w:space="0"/>
              <w:left w:val="single" w:color="000000" w:sz="4" w:space="0"/>
              <w:bottom w:val="single" w:color="000000" w:sz="4" w:space="0"/>
              <w:right w:val="nil"/>
            </w:tcBorders>
            <w:shd w:val="clear" w:color="auto" w:fill="auto"/>
            <w:noWrap/>
            <w:vAlign w:val="center"/>
          </w:tcPr>
          <w:p w14:paraId="3256F3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其他类……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026E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当游戏不再简单：帮助儿童参与并持续游戏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033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1A26A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F4A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BF0B2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959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如何说孩子才会听，怎么听孩子才肯说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CB7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0C5C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DFE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1AC7C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643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3-6岁孩子的正面管教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FC8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E1D33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DC1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6DBE6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D8E4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蒙台梭利的教育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DD8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12AF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7B4E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84D2A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F521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卡尔·威特的教育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B7E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348B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575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8F306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5028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别以为你懂孩子的心：一个园长妈妈的20年教育札记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C38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7042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1D9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882A2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229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让孩子受益一生的儿童专注力培养大全：逻辑里 判断力 分析力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78F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30E7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A8B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BE0A9F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B39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让孩子受益一生的儿童专注力培养大全：认知力 观察力 记忆力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315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29F2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9DC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455CF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F730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让孩子受益一生的儿童专注力培养大全：推理力 思考力 数学能力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91F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B9D8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BDF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2F284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3CD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彩图巧手捏塑：超轻黏土教学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661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9E522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4B1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9DFA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86F0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捕捉孩子敏感期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D35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F95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591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C7131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C33A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给孩子一个好性格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6DA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871D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6958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45720D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490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教师成长：儿童音乐生活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D12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0F3E1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06F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E4758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AC82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培养STEM素养：适合3~8岁儿童探索的12个科学主题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A1F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3D52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A74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3E69FC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553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数字时代的教育儿童的健康成长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4B0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8F10A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9B0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67009D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B150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数字时代的早期学习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173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7F5C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032D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6FB68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998F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走进儿童 追随儿童：自主游戏的实施路径和推进策略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2B9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A8AE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54A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D853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9E2E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全国幼儿园特色课程系列：在探究中成长一幼儿园科学项目活动精选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C51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4301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9EC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2B619E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309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“活教育”中的乡土资源教育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AEE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4D55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178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E3F31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D16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观察点亮游戏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605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4A2A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3F4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B1059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523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玩转户外：幼儿园自主游戏精选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339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6B39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F44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9B6F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624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发现与支持幼儿的有意义学习：幼儿园数学教育故事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10E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A5A0F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2CFD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167C6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FC520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“十三五”江苏省高等学校重点教材：幼儿教师故事讲述训练（第二版）微课版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018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87A8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001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FE313D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73E7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发现与支持幼儿的有意义学习：幼儿园数学教育故事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7B7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A8E1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858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92CCE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2B82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核心经验与幼儿教师的领域教学知识丛书：学前儿童健康学习与发展核心经验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853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66E4E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A71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492D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E77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核心经验与幼儿教师的领域教学知识丛书：学前儿童科学学习与发展核心经验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EF9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5F79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77E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9993E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8E0D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核心经验与幼儿教师的领域教学知识丛书：学前儿童社会学习与发展核心经验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676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4D8B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A94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53DE3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0D09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核心经验与幼儿教师的领域教学知识丛书：学前儿童数学学习与发展核心经验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3FC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E9B2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205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A9D69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1296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核心经验与幼儿教师的领域教学知识丛书：学前儿童艺术学习与发展核心经验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1E1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877D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B075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492D9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93D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核心经验与幼儿教师的领域教学知识丛书：学前儿童语言学习与发展核心经验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C33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A66DC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527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A54A78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5F4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”野“小孩：基于自然的学前教育实践指南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F3C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673DE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D55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E4B09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BC6D4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从美出发：聚焦幼儿审美经验建构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D9F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304A5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5A1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32CAE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E15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宝宝迈向STEM：0~3岁儿童的科学、技术、工程和数学活动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695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4AC4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C84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70101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0D04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促进幼儿学习与发展：来自儿童早期保育与教育质量研究的启示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7D6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3034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CFE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F322D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95F5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当游戏不再简单：帮助儿童参与并持续游戏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4A1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F5CB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E3B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C88D68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A07E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当游戏不再有趣：帮助儿童解决游戏中的冲突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DA7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C3807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130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47845B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A95A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点燃孩子的创意火花：台中市爱弥儿幼儿园积木活动实录及解析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88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B010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425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6FB06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579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动作教学：幼儿核心的动作经验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F35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77A00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0DE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A9457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814A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对话·天性·自然：和孩子一起做课程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6A5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86F9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297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AD3EF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2D55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儿童视角下的幼儿园环境规划与设计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995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77F4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7DF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8C06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2711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给幼儿教师的101条建议· 美术教育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841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E9CE9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E84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739E7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6F86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开放性材料1：幼儿创造性游戏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C7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18874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0B9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42EA4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20B6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开放性材料2：婴幼儿创造性游戏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7D81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4A93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FB1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57DA6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C4F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开放性材料3：创设文化可持续的环境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467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4B2D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189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9F500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35E07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“新标准”学前教育专业系列教材：学前教育原理第二版微课版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1C50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9219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D8D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B3A959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46C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来自真实教室的经验与反思 : 图画书教学大家谈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D05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1CE5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711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42C03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7AFF0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“新标准”学前教育专业系列教材：幼儿问题行为识别与应对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B6A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D77AF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9CF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3CEFC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C46C0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“新标准”学前教育专业系列教材：幼儿园班级管理（第二版）微课版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C2C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6262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162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F69CA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C14CC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0-3岁婴幼儿心理发展与教育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A1E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6962E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6F6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6A90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A0AE02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0-3岁婴幼儿早期发展专业人才培养：0-3岁婴幼儿保育 （彩图版）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91E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4080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77D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49CC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C20A2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爱上劳动 点亮未来： 幼儿园劳动教育课程实践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0B5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0C45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B6E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1FA9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9EC3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面向21世纪的幼儿教育：探究取向主题课程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E61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8FDB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91E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89238C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79AE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平衡良好的孩子：运动与早期学习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803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05D2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7207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AB7D0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FF8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全景式幼儿教师的专业培养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E25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15B0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ABC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8E05C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5B3E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神奇的认知多棱镜 : 知识类图画书教学大家谈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32B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F8C1D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A4C8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223A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1F9F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师幼共构的幼儿游戏与课程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CD3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382D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4FA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DB976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C42D32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大夏书系·名校教育探索:儿童站在学校正中央（第二版）：教师可以为学生做的事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9F1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81AE4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10B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30785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BBBA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小时候的时候：别样的成长档案与分析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055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97AA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336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4CABB4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AA05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小碎件游戏：从“口袋”里长出来的奇妙童年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249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F851B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A97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61DDB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9701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小小科学家系列：与幼儿一起发现自然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1E5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181B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492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30C3CE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135C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小小科学家系列：与幼儿一起建构积木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BB2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919B7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B42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BA5F4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F072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小小科学家系列：与幼儿一起探索水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070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B4692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D11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27C93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7A48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小园子里“寻”百年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930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F967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E8C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C0F9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B8B3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写给孩子的歌：汪爱丽幼儿园音乐教育活动设计与组织（套装版）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CD7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F04A0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B69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DE458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439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学前儿童游戏治疗：10名边缘儿童的个案研究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D20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26B1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250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791B18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F9B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鹰架儿童的学习：维果斯基与幼儿教育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A4F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2C732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8DE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F0C04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F6C3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游戏性与文学性并举的语言盛宴：诗歌类图画书教学大家谈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207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5C56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978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6D178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F0F9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幼儿全人教育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FA6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1FAC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12A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BF2B39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9BB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幼儿视觉思维策略：用艺术促进语言与社会能力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A12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500C9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910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AA23E7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6CD9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幼儿数学核心概念：教什么？怎么教？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E4C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1D3CC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9F40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01CC1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794B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幼儿与环境：致力于可持续发展的早期教育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E45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4BE8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7E5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FEE2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302F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幼儿园活动区丛书：建构活动区的设计与应用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163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0D8F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5874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DA9DD8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319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幼儿园活动区丛书：角色活动区的设计与应用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F64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3C3B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29B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3D662F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242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幼儿园活动区丛书：美工活动区的设计与应用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E8F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E95F5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438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06398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8091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幼儿园活动区丛书：智力活动区的设计与应用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8B9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20732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0B3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7F0579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2ADE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幼儿园活动区游戏的实施与指导：串珠游戏方案（大班）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980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D845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7F8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6983B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CB7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幼儿园活动区游戏的实施与指导：串珠游戏方案（小班）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19E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5416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072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15A9E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587D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幼儿园活动区游戏的实施与指导：串珠游戏方案（中班）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067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1D3B8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323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5EE4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C0C7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幼儿园教学：甘蔗有多高？幼儿测量概念的学习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272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2E80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BBB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1EA8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B96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幼儿园教学：鸽子--幼儿科学知识的建构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DE5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4D6B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E3C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D9284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1C6A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幼儿园教学：数学不仅是数学（标准版）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37A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CE8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138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ADE84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B0C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幼儿园教学：娃娃的太空梦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C87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1632D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B94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BED5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D1C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幼儿园教学：五月的风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284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9918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E70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E674E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58A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幼儿园教学：学习环境的规划与运用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B3A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F63E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085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CFCBD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189C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幼儿园教学：寻找幼儿园语言教育质量提升之路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3D1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7300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DCD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CC15B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8E8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幼儿园课程探究丛书：妖怪变形记--幼儿“光影世界”的游戏式探究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932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D606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C75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5ACE4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2A1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幼儿园课程探究丛书：妖怪剧诞生记--幼儿“光影剧”的创造式探究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14F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C55A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D9F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20BB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8025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幼儿园课程探究丛书：幼儿园里有妖怪--幼儿“光影世界”的体验式探究 全3册套发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649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1168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1B0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1EF49B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4D8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幼儿园音乐教育研究丛书：歌唱活动（第3版）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435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7C5D4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2AF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212EB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E3A6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幼儿园音乐教育研究丛书：韵律活动（第3版）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2D3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1CF3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23F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875FE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025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幼儿自然科学经验：教材教法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FB8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51EE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017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0927A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B248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与幼儿一起学习STEM：用斜坡和轨道开展探究性教学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FD0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B4A1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DEC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AFF33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2292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在现实和奇境间漫游 : 故事类图画书教学大家谈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CF3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26E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DBD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962D0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F1DD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早期STE教学：科学、技术、工程与数学的整合活动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72E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AAC6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002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7B40E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DD4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（幼儿教育全3册）陈鹤琴幼儿教育文集（上、中、下 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933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0CB9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CA00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7E4B9A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427C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马背上的摇篮：西安市第一保育院园本课程实践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C5F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2D616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35C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B724F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739C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幼儿教师继续教育丛书：幼儿园教育活动案例精选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AD9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4F49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F84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25A96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4655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活用绘本系列：绘本中的科学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B3E4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3C31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A02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85000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4DB0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我的幼儿教育故事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4CB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83C9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E02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E05228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9381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（幼儿教育彩图）在做中学-幼儿STEM项目活动精选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20B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67CD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78F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44FB18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CEF4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（全6册）幼儿园渗透式领域课程：数学-小班·上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1FA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3855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AD2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3D114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5755B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陈鹤琴教育思想读本：儿童美术教育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929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819B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AD0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076A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A112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陈鹤琴教育思想读本：儿童心理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A5D89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51A52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D3B4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B051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4A8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陈鹤琴教育思想读本：儿童音乐教育（含光盘）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C92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89EA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19B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5B6789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CBA3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陈鹤琴教育思想读本：儿童游戏与玩具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A653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E3FE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A12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3BF908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F781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陈鹤琴教育思想读本：儿童语言教育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A16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D1E5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6A5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7068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30EB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738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EBFC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1B1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3A6972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305C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儿童学与教育学丛书：儿童“开—端”与教育之道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7D6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3DDE5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971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C69237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204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儿童学与教育学丛书：儿童的自然教育之路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FEB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4606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FEB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65EF3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23A2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儿童学与教育学丛书：儿童身体哲学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FEF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D62FE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A83F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9B5C28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8C0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儿童学与教育学丛书：儿童文化新论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15A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EDC5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C54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7C607A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1FA8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（教育用书彩图）“动手学美术”系列丛书：儿童泥塑技法与创作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94D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679F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6C1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29B807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BDFC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21世纪班主任文库·综合卷：幼儿园班级管理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803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494F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59AE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C239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B03C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陈鹤琴教育思想读本：幼稚教育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325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367E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E77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196BA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CBD3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答幼儿园家长52问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8A7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0FD4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D41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76145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A1DD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对话瑞吉欧·艾米里亚：倾听、研究与学习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7F7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F0E3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E5E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0755B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717F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儿童立场下幼儿园生活环节的组织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457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243B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A97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B0CA14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E33D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儿童早期发展：基于多元文化视角（第5版）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47E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352E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774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89A84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06AE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儿童哲学与教育哲学丛书：幼儿园的诞生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F40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FE4FE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BAF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26C0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7F7D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给幼儿园教师的101条建议·数学教育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6D3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5F1E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D36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10A72C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ED33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给幼儿园教师的101条建议·音乐教育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6D58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EAB27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807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C3693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F11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给幼儿园教师的101条建议·游戏指导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53D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DDDA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846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27C92C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8F72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鼓楼幼儿园走出的大教育家：小园子里的大人物·张宗麟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9E4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AC14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73D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F3806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BFAC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鼓楼幼儿园走出的大教育家：小园子里的大人物·钟昭华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5CB2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779F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31E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F1B00D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5DB0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健康第一：幼儿挑战性运动课程的建构行动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BEB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B252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D56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E7E78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5780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教师用书：幼儿园主题课程垃圾分类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1F1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B5E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5BA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6A0271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9095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每个孩子都很重要：利用“儿童工作坊”开发“微型主题”课程的实践探索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4BA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D19F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F7C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F4663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4EADA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南京鹤琴：一所没有特色的幼儿园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E24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F7B4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4B3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D97392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5E0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南京师范大学鹤琴讲坛：学前教育新视野（第一卷）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F5B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7827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F05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1CEB4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3B3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瑞吉欧幼儿教育精选译丛：小故事中儿童的一百种语言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A3D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2DA4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7BB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BE591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5832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社会学视野下的师幼互动行为研究--我在幼儿园里看到了什么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5B7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A277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846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8F0A6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574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守望游戏精神：幼儿行为习惯养成的实践探索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930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33BC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A78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42315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745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我的活动我做主：幼儿园一日活动中幼儿自主性的探究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CB9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0B724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0BD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0DDB5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C3C0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我是小小生活家：幼儿生活力培植的探索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639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1CBC8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949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E7D5D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98C3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小沙子大世界；幼儿园玩沙活动设计与实施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79B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B3AA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805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48A44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7402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小天鹅幼儿园教育系列丛书：从儿童经验生发的艺术化课程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53C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13F5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C76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9DB72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610C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小天鹅幼儿园教育系列丛书：从儿童经验生发的艺术化课程·小班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035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01FF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343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A92451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79FC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小天鹅幼儿园教育系列丛书：从儿童经验生发的艺术化课程·中班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082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60D28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970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A9AEA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B8D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小小社区娃：幼儿园社区资源的开发与利用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B2D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8997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6D9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FB38F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8880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学前儿童戏剧教育理论与课程丛书：学前儿童戏剧教育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FE7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59A3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FBE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C0863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F8F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寻找意义：幼儿园自主性课程的构建与实施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06E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70AEE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CD0E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7BAC3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797C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一种重要的幼儿成长方式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200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C432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8EB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FD08F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7C33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幼儿保教质量评估：持续共享思维和情绪情感健康（SSTEW）评量表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AB7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2988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7C8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D945A6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440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幼儿成长观察与评价：“幼儿个案分析”与幼儿园教学性评价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375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A9E0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4A3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49162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1B7B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幼儿教师专业发展译丛：儿童行为管理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229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F820D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542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10E9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5B31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幼儿教师专业发展译丛：儿童早期游戏规划（第2版）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45F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B39C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098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81916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454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幼儿教师专业发展译丛：幼儿园班级环境创设和一日生活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FC8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DBEE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187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7DFB6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8D93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幼儿教师专业发展译丛：早期教育理论的实际应用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531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065F1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8B9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C0FF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3A4F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幼儿教师专业发展译丛：支持特殊需要-理解早期教育中的全纳理念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538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FAA0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C39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F83A3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2EA2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幼儿园班级管理丛书：安全保障与健康-为儿童谋幸福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E5C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565B1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EA96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C2810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2769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幼儿园班级管理丛书：环境创设与利用-环境不是装饰品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5C4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1752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A82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03AE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0B9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幼儿园班级管理丛书：家园合作共育-共同负起责任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1C5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610DC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69F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99A1F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0D2C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幼儿园班级管理丛书：一日活动组织-富有弹性的课程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C27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1F2C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881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EF67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3DD0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幼儿园班级管理丛书：游戏活动指导-游戏是儿童的生命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A1B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A842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CA9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21E657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A6B7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幼儿园班级管理丛书：支持有意义的学习-“做”是儿童对生活直接的体验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1D2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CDAC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A5D4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1A497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2CB4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幼儿园返本课程：在行动中学习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31C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11E48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A8B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4F699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5C39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幼儿园公用活动室研究丛书：幼儿园公用活动室资源开发与利用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269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1773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F20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A3145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DD1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幼儿园公用活动室研究丛书：幼儿园科学活动室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19E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36A87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E98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E1503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19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幼儿园公用活动室研究丛书：幼儿园民间游戏馆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997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C9D5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3D0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DD367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AE17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幼儿园公用活动室研究丛书：幼儿园农家小厨体验馆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C0A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37555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CB9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5BFCF9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34B7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幼儿园公用活动室研究丛书：幼儿园皮影游戏室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5296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82819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A81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E374D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491E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幼儿园公用活动室研究丛书：幼儿园树木创意馆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FFD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326D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B30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13D841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30D1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幼儿园公用活动室研究丛书：幼儿园洗涤中心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4BFD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A4163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0CF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C94A6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EB2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幼儿园户外游戏资源开发与利用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F71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7FB9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2CA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60C63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2485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幼儿园建构课程资源库：幼儿园建构项目活动（小班）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561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53B3E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C97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F5D9FE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CC8E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幼儿园课程资源丛书：小小布艺坊-幼儿园布艺活动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4DC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6E6A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B1B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493B5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618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幼儿园课程资源丛书：小小美食家-幼儿园炊事活动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DD0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4665A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F17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29E0A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733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幼儿园课程资源丛书：小小农艺师-幼儿园农艺活动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F3F2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27F1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9D1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04725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5E2A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幼儿园课程资源丛书：小小收藏家-幼儿博物馆的建设与利用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98F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9A4B4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5216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E20654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1C60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幼儿园课程资源丛书：小小饲养员-幼儿园饲养活动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BC2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9F29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669C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1990A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FD0A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幼儿园课程资源丛书：幼儿园种植活动·小小园丁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294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BE54D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2CA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2355B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47B1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幼儿园男教师发展与实践丛书：幼儿园里的一缕阳光·讲述我们自己的成长故事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43C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E205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E4C1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F6919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F7DD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幼儿园区域游戏活动资源库：主题·融合幼儿园区域活动设计（大班）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D116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2A154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5DF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0079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86C9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幼儿园区域游戏活动资源库：主题·融合幼儿园区域活动设计·中班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1A5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122A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B32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C2746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3855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幼儿园趣味水粉实践活动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BCC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9447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30D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406C28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E47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幼儿园开放教育丛书：幼儿园管理故事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19B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20D0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59C5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82790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D658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幼儿园开放教育丛书：幼儿园开放课程故事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EEF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6B3F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3B5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3754E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DD20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幼儿园课程故事研究丛书：冻不住的好奇心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FB3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AA545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6C4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094365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0FCE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幼儿园课程故事研究丛书：探索，成长的力量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01E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236E2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B4D6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C6961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46A36">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幼儿园课程故事研究丛书：心发现，新成长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A8F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CBD4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2D4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F02C6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0404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幼儿园课程故事研究丛书·第四集：“童样”生活不同样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A61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9061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3B5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B1A14F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9190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幼儿园课程研究丛书：“生活化、游戏化” 幼儿园课程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5B2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5719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2775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2E977C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3A6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幼儿园生命成长启蒙教育课程丛书：教师用书·中班（上）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03D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B9237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C5D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527A1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EFCC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幼儿园生命成长启蒙教育课程丛书：教师用书·中班（下）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53F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1D889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CA1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E9A02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83A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幼儿园生命成长启蒙教育课程丛书：教师用书小班（上）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767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D7784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19C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EEA88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0CD7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幼儿园生命成长启蒙教育课程丛书；教师用书·大班（下）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1A2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A777C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58E2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A1418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98046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幼儿园音乐教育研究丛书：幼儿园游戏化创意音乐教学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18D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48FD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C76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F36F3E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3D6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幼儿园食育主题活动案例精选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759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B3BF4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CAF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BA43A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865B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幼儿园生态教育活动的开发与实践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B45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F4194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BD71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45A3E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B74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幼儿园红色教育活动设计与实施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737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675C9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103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F416F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91FD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幼儿园传统节日活动的设计与实施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D7A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E858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5DA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F921E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8DDF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新时代幼儿园劳动教育活动案例精选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A64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8A79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655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0F012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292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破解家园沟通的50个难题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2F7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C1F1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564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59FE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5C7F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讲给幼儿听的102个科学小故事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531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7CDD3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6B3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2519E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575B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孩子的画笔会说话：幼儿绘画心理解析与互动指导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5D5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F377C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F18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4FC55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D7D1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 xml:space="preserve"> 贝贝熊·绘本教学工具书：绘本的读写游戏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13C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7527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9D0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08747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2AA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幼小衔接·教师指导手册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E89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FEC2F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C0A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B5C715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C902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幼儿园军事类体育游戏案例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D55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B6FA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894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770FED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9AB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世界创意儿童手工美术课堂·法国卷：旧物利用 全5册套发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4A7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F4B53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CC6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B3F1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582A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世界创意儿童手工美术课堂·法国卷：毛线     全5册套发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DC3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A991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E21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0AE9DF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63E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世界创意儿童手工美术课堂·法国卷：印花     全5册套发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B24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BF73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B2E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7ACD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996D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世界创意儿童手工美术课堂·法国卷：纸艺    全5册套发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DDE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E6EB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08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16E515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E831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世界创意儿童手工美术课堂·法国卷：自然     全5册套发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D66A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E464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2CF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F988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D05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教师的6节心理课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98D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BE17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5E7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796DED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DF49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课题分离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3DD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34D3B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34E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8825D3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6AB5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给教师的建议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E30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AAF6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C21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7F737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C698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教师的语言力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BAFE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3E27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C7C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973FD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9AD3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幼儿园里的“问题小孩”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EB4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07F4F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789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AEE3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4E5B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窗边的小豆豆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455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E9DE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369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8CC6D2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CF1D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爱的教育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115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A7C2B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7DC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BA5FD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48FA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小王子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577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33FC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200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8D1C8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04171">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爱和自由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B95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BEC8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E61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0B881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4F226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简﹡爱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2ED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1A8B8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747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85EC9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FBD8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爱弥儿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598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47087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D5B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7EAA5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508F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跳出幼教看幼教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593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4F55E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9F9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B20C8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6027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3-6岁儿童学习与发展指南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D79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976D1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D87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8100EE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FCE6C">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《3-6岁儿童学习与发展指南》解读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3D1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9192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3C2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EFB8BA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EF5D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幼儿园教育指导纲要（试行）》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104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F386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042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3D25D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B66B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幼儿园教育指导纲要（试行）解读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BB6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A650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9E4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EF2715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CBBA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幼儿园工作规程（2016版）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291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FA85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A01B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C083A6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17608">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幼儿园教师专业标准（试行）解读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3FA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30FD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385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170EEE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00B68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大夏书系·全国幼儿教材培训用书：幼儿教师如何做研究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D3D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9A62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BCA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CD3BE0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6F58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学前教育政策与法规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062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B75EB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08E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39411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06BC3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大夏书系·幼儿发展评价指南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9D9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BCAC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6ED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FDA6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4B7E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006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DA7B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7BF5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67B63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01FA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聚焦质量：幼儿园课程改革的思考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A84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0E5A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2D1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7B03C7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FB7C9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大夏书系·幼儿教育：西方幼儿教育智慧——从柏拉图到马拉古兹（2023年度“影响教师的100本书）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D0B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63D9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9FE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6E2DD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A61EC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大夏书系·幼儿园里的哲学启蒙课：创意活动设计与实施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9F9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79AF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424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E940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5E07E">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社会认知视野中的儿童观察评价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D77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EE95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B5F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EC76D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5EBE6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大夏书系教育艺术：让孩子爱上思考·儿童哲学怎样教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A33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C3B42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53C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420B90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7F1D5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德国学前儿童  媒介素养教育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42D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3764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F17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A799C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7AD7C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高职高专学前教育专业系列教材 ： 幼儿园教育活动设计与指导（第二版）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DA0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0FC1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D1A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DBB57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F300B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高职高专学前教育专业系列教材：学前教育原理与应用（第二版）（微课版）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33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EF7A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C47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86B8F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87AA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游戏·学习·发展——全国幼儿园优秀游戏活动案例选编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830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B61FF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E97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DA645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1A22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为师之道：幼儿园教师专业能力提升指南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57B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7B3A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9EA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E71012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F98A8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基于标准的教师教育新教材：儿童发展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0AF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E9990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5B61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7E856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A6A0B3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基于标准的教师教育新教材：幼儿园班级管理·第二版（微课版）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437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1D096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0E3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BC0445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C7055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家长的思维模式：儿童成长型思维模式的培养策略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018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9B1D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EF8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4B991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C25E3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教师教育精品教材：学前教育专业系列 学前儿童科学教育与活动指导 微课版 第4版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1A5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3910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C72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E6D93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6CAF3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教师教育精品教材：学前教育专业系列 幼儿园课程（第二版）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DA6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32116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01B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42734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6017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幼儿园生成课程实践指南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083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CD9CD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CFD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4BF28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646FE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教师教育精品教材学前教育专业系列：学前儿童美术教育与活动指导【第四版】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66E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D7E0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EFB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73616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0E7DD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前教育系列丛书：幼儿工作者的视野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53E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797A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90E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07FF6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C4BCD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全国“新标准”学前教育专业系列：幼儿园环境创设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322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A681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545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AAFB7C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DE92B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特色课程建设丛书：幼儿园特色课程的框架与实施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13F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3BF6C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3AB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338B3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FFDE3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我与宝宝共成长：0-3岁婴幼儿家庭教养指导手册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CD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5311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1D7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DFC12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C701A6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小小社会人：儿童的社会认知与社会学习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2BA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CB0E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AB7C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B0AF45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B59D5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学前教育系列丛书:提高幼儿教育质量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90DC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665C3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048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C78ED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8F1E5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学前教育政策与法规（第三版）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D59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60ECB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B83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ABA66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24B6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幼儿园一日活动组织与实施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7D7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A6FFE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EA5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0D0D96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C33E9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学前教育专业系列：学前儿童行为观察（第2版）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FA1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547B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024E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914BAB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24A7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幼儿园班级环境创设实用手册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4BC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0180E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69C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60278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3B2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幼儿园区角环境创设与指导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F10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37191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DF0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27FC8A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B2872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学前教育专业系列:学前儿童语言教育与活动指导  微课版【第四版】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4DE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C9A2B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163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BB9AE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E500B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学前教育专业系列教材:学前儿童发展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C22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8F00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5FE8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32C670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558F3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学前教育专业系列教材：学前儿童家庭教育与活动指导 (第3版)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124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838F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1F0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FBED5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9B02A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学前教育专业系列教材：学前儿童艺术教育（微课版）（第三版）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A57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9F9B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6525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79E4D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F79CD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婴幼儿身心发展与保育  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DDD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AFAB2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D207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54BC30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185FF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幼儿教师基本功：爱上折纸·微课版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105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5EB4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460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BB158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0B8C3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幼儿教育政策法规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D56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69D0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F88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C8DBB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06E6C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幼儿经营与管理   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F52E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1FCF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8BE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C018E0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43D4A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幼儿园教师胜任力培训丛书 幼儿教师基本功：爱上美术活动区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795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FC58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D1E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D004E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1D6DC4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幼儿园教师文案写作指导（第二版）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839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F3DEE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B7CC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39131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ADF00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幼儿园教玩具设计与制作.微课版（第二版）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2EB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644A4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200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4DC0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984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幼儿体育活动设计与指导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A83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51178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2BC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804E12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EF952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幼儿园教育活动设计与实施  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558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28CA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1B4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32D3F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60055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幼儿园区域活动的多元化探索丛书；全课程区域活动：幼儿园活动区教育解决方案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C55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9C1D9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A3C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49664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9483F8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幼儿园游戏创意设计与实施   在游戏中成长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BD6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B93D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984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D116E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78C2D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园本教师专业发展：5所幼儿园的实践与研究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9A8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1B89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90B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CB8D1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BDD65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早期挑战性学习：幼儿教学策略与活动设计指导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907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0877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C1E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B07418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9B00A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陈鹤琴文集：“活教育”理论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B8B5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8714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D55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7799C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48FBF2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方观容文集：幼儿学数与游戏治疗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AFF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848AB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1FF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EA0CB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BB561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黄人颂文集：幼儿园角色游戏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8B2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DBDD4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B91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1C4E8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10532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卢乐珍文集：师幼互动与家庭教育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66C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C0B3E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4E3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2C68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2840F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唐淑文集：百年中国幼教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E9D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8A4B1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D46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335BB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EABC7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陶行知文集：生活即教育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C81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023A4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8DB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68D16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8EF01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屠美如文集：幼儿美术教学方法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7DA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36D4B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6E4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00B27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5E534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汪爱丽文集：幼儿音乐教学方法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6B84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422EE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195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95543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699A2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王志明文集：幼儿科学教学方法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B0D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6F42A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63B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51ADBE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791D5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张慧和文集：幼儿园数学教学方法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EBF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BBAC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F1B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66C4F4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0AE50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赵寄石文集：幼儿园综合教学活动设计方法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F6A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4EFA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F74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A52C5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3A370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钟昭华文集：中心制的单元教学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99D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3F99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1E8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CE205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7F873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】关注每一位儿童的发展  语文小班化教学的探索和实践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F03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AD182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0A3D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15239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446D6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】教育，静待花开 陪伴孩子一起成长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411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C241D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3588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99CC26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00BAC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儿童教育哲学(第三版)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B84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8231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D5F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1DAFBB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2EB9F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解放儿童（第三版）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C9E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E5775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270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0CAEE8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28945F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评儿童读经（第二版）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60C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4514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B8E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EACD40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3C1F8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儿童家庭治疗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36A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D2563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C86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7A8E5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AF4CC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儿童团体治疗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58B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7D3E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E30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9BBEDC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3B487">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幼儿园低结构材料运用指导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1DF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2168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123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5DFBA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BEEA8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儿童行为治疗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F96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1FB5F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6D3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5EB35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9DEFB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儿童艺术治疗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4CB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91FCB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488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43FA94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D7DDC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儿童游戏治疗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AAB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415A63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BA1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78652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114DE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儿童阅读治疗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968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511E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D7F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EB817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32F6B2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美国名师游戏教学本土化应用：幼儿园（教学手册）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54C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8AE1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D34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51DCF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59262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幼儿教师必知的安全应急措施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A8FA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C1808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ED2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BFD476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18190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幼儿教师必备的教育技能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93A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4C9B7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B30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8BBB7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A1E08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幼儿行为的背后 教师如何读懂幼儿的心思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E26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C1F63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111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95738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7D551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欢乐动物园—跟着凯文学数学 阶段四 (共6册)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330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8014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422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375DB2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EE3658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天生思想家系列  你好呀  你好呀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A87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EDE3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614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BD141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10942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（家庭教育心理学）儿童七心座-先懂孩子，再懂教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F37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FCB3D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352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4CB412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17D5E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全国教学能手系列   优秀教学设计集（小学幼儿园卷）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4CB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5117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3CD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D0948C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88AB6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幼儿优秀品质26条培养策略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F328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8A58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24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A647E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65D0D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幼儿园园长岗位培训丛书 卓越园长21条幼儿园管理策略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5CE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32819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2F3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782FA4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89A2A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最具教育力的22种幼儿教育思想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4C3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1760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597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1A268C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59A21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新生代通派名师系列   嬉乐作文让儿童乐并成长着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5A4F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F3618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7A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F4F10D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1F264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快乐旅程:交互式幼儿阅读指导(下)教师用书 5-6岁(附CD光盘2张)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E5B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931D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FF8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1C3C1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A41F6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3-4岁（下）(附CD光盘2张)】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973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A733F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A8E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7FEAF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8FC7F">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建设高质量幼儿园一日生活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1EF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D863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E457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920E9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A4D69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4-5(下)(附CD光盘2张)】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F490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54FD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647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C038D8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ECA4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发现课程——基于园本课程建设的孵化行动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228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AA8E1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51F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686CE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0950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园本课程建设指导与实践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63F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7B2B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681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628261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3600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幼儿园田园课程 游戏与学习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243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8143D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8887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0B39D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CE6D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（幼儿教育）幼儿园游戏课程设计（小班）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AD4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1085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14C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DAC3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61BB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（幼儿教育）幼儿园游戏课程设计（大班）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23E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1FF7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046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C3D2CA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B121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（幼儿教育）幼儿园游戏课程设计（中班）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445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6DA2D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91F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DE797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EC720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5-6岁（上）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B97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8FFF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682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9630B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ACBDE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快乐旅程：交互式幼儿阅读指导·教师用书·3-4岁（上）（含教学CD和DVD）</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545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C011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F31B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56882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AEFFF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快乐旅程：交互式幼儿阅读指导·教师用书·4-5岁（上）（含教学CD和DVD）</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D07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5583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161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F991FB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8268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幼儿园主题活动设计与指导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86E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B6730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2A33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82D09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610E9">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幼儿园生成课程实践指南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AE7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FBC6D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8DF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325918B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332F5">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幼儿园项目式学习指导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780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F031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228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C58E91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B535E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让孩子动起来:幼儿园体育活动全课程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20C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5827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9DC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439BBD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B5C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慢小孩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48D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2C0B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85C0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773C9F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B2DED">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孩子们的诗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67B4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8672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84F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B7010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3B8C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童年的秘密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8DE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A1FB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682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24A90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FE264">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把整个心灵献给孩子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21E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6C1000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0B2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F2745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A4443">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捕捉儿童敏感期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40F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333C2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178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0876D7F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75DDA">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非暴力沟通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408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2AAAE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2E25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2A33A0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F8C010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幼儿园活动区玩具配备实用手册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5D3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00B3E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0C9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F46EF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2055D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幼儿园教师实用手册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538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65E8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50C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14FC61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925E0">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幼儿园班级管理技巧 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190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30F35F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F22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5EFB680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19AEB">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破解幼儿园教师的 90 个工作难题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2C6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E9E92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684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nil"/>
            </w:tcBorders>
            <w:shd w:val="clear" w:color="auto" w:fill="auto"/>
            <w:noWrap/>
            <w:vAlign w:val="center"/>
          </w:tcPr>
          <w:p w14:paraId="673B16B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52952">
            <w:pPr>
              <w:keepNext w:val="0"/>
              <w:keepLines w:val="0"/>
              <w:widowControl/>
              <w:suppressLineNumbers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非暴力沟通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5A6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5D9249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70923">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21002">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A66DE">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9BDE">
            <w:pPr>
              <w:keepNext w:val="0"/>
              <w:keepLines w:val="0"/>
              <w:widowControl/>
              <w:suppressLineNumbers w:val="0"/>
              <w:jc w:val="righ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3000</w:t>
            </w:r>
          </w:p>
        </w:tc>
      </w:tr>
    </w:tbl>
    <w:p w14:paraId="5FCA8296"/>
    <w:p w14:paraId="29D3C6E8"/>
    <w:p w14:paraId="38D48275">
      <w:r>
        <w:br w:type="page"/>
      </w:r>
    </w:p>
    <w:tbl>
      <w:tblPr>
        <w:tblStyle w:val="17"/>
        <w:tblW w:w="799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96"/>
        <w:gridCol w:w="1416"/>
        <w:gridCol w:w="5276"/>
        <w:gridCol w:w="1416"/>
      </w:tblGrid>
      <w:tr w14:paraId="325D2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7995" w:type="dxa"/>
            <w:gridSpan w:val="4"/>
            <w:tcBorders>
              <w:top w:val="nil"/>
              <w:left w:val="nil"/>
              <w:bottom w:val="nil"/>
              <w:right w:val="nil"/>
            </w:tcBorders>
            <w:shd w:val="clear" w:color="auto" w:fill="auto"/>
            <w:noWrap/>
            <w:vAlign w:val="center"/>
          </w:tcPr>
          <w:p w14:paraId="38E36CC9">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6"/>
                <w:szCs w:val="36"/>
                <w:u w:val="none"/>
              </w:rPr>
            </w:pPr>
            <w:r>
              <w:rPr>
                <w:rFonts w:hint="default" w:ascii="方正小标宋简体" w:hAnsi="方正小标宋简体" w:eastAsia="方正小标宋简体" w:cs="方正小标宋简体"/>
                <w:i w:val="0"/>
                <w:iCs w:val="0"/>
                <w:color w:val="000000"/>
                <w:kern w:val="0"/>
                <w:sz w:val="36"/>
                <w:szCs w:val="36"/>
                <w:u w:val="none"/>
                <w:lang w:val="en-US" w:eastAsia="zh-CN" w:bidi="ar"/>
              </w:rPr>
              <w:t>厚镇中心幼儿园图书采购清单</w:t>
            </w:r>
          </w:p>
        </w:tc>
      </w:tr>
      <w:tr w14:paraId="10F59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8AF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CEB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AAD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CC5E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数量（册）</w:t>
            </w:r>
          </w:p>
        </w:tc>
      </w:tr>
      <w:tr w14:paraId="421A86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6C6ACA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1EAE38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绘本故事类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77C4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476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7A9B7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B34C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AED629">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6E0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猜猜我有多爱你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396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224A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B28C5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8836E3">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01E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抱抱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9CEEE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FF8ED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B15B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CFD65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79B4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0D5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F301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6EB0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AEC2FE">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E788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025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200D3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D8B8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26A91B">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119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小蓝和小黄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CCA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DE34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9E80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2F5BD0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645E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DBD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555F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293D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D05429">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E60E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我爱幼儿园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361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7C8D3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3E352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363E7B">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879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谁藏起来了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F02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69030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A414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264C80">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58A4A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菲菲生气了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8A1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B493C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AD2D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F562A4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4235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我的情绪小怪兽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2D4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5FB7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E814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2A6BD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90B9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逃家小兔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BB58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354B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9683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3E64C5">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E283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阿立会穿裤子了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1A1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E5CA6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055B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C60A5F">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F3D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棕色的熊，你在看什么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553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21358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1BE45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7C4A0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D976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大卫，不可以.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132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58188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8DF5B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652693">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79B22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月亮的味道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D39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3DED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1371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000761">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03FF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一园青菜成了精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9BD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98567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061C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107F19">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0EA1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蚯蚓的日记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2D5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E024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AB05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25AC06">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EACD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大脚丫跳芭蕾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A45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6DBB1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63A0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45FA6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3899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团圆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92C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CE68C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3F6CD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ADD63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CC28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我们的身体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82C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8F1E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00CD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3B3A531">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9185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生气汤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60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28EA0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56CE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FF7DD5">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1894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海底100层的房子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3D4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50A2D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9B53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8744F9">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A2E4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F9E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9AD3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92CD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CB92A8">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8CA3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牙齿大街的新鲜事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896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2DC3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54F1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10B8EE">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E3BE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云朵面包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D9F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6A0F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1F4F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77CE6B">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E6DB7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草人（优秀获奖绘本）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16DD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188FA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8FDD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FEEE2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A886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不可思议的旅行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994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6541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63E0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235E2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A72B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小猪唏哩呼噜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229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2E80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51E2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9407F3">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0429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爷爷一定有办法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A87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9E26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2FA65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EAA11B5">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D3B6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肚子里有个火车站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682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485E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A062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A14408">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E9AC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小黑鱼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201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E6E3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33E6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4B6C40">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83D6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爱心树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097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DEB0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5706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17BD5F">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3D15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活了一百万次的猫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336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B5C4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F97C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EB7FA6">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3175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大卫上学去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093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755D3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C21A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FFE2C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6B2C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市场街最后一站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87EF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87E9A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49E6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B9059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BB2B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和甘伯伯去游河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01F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E9EA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6F144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3B582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E0FC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小老鼠和大老虎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D7C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C9929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766D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31E8E1">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F4FF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100层的房子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9A7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B5A6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C4D3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30EC4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15EA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迟到的理由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891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71CD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268C9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7FBF1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DAD5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阿虎开窍了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BEB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92E4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7CDC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BA2CC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69FF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什么猫都有用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FCF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A050E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86D43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FA2EFB">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2094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首先有一个苹果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894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9E902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EA90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D3F7859">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89E0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中国原创绘本精品系列：当心小妖精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CF3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05B3F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7E94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E239FC">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F4B1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屁屁侦探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3EA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DE8D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430F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03ECCC">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8CF2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西游记（绘本版，单册）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3FB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F0E5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15CCD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9DC1F6">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36FE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生命的故事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332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21C3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7ADDF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4332C6">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C72F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好饿的小蛇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D7E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EB64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3997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925FB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60CD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鳄鱼怕怕，牙医怕怕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D65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3975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0945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D304F2">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BDE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跑跑镇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693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7CB9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14F1A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CA2C00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安全教育类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9C80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我不跟你走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547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48B5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40E65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0574A3">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72D95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别随便摸我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3AB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5DB41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7B7B5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7B2BF9">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722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有我陪着你，你会很安全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012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A9F6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FAEA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75CE7A">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9F75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儿童身体安全教育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F91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FA66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77E1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17A8F3">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7BE4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小心，别受伤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0175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BBF1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C2B4A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ED9792E">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4646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认识安全标志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1CC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FCA9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211B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E749D72">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9A6D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陌生人来了不开门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D38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E8AD9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626F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C483EF">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A719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了不起的消防员爸爸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C9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C308F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EBC2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B2908B">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3C54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如果不安全玩水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5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8915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602F4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6E6331">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7CA5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安全玩耍不受伤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B2B3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33A0F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6AD3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D83C0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89A7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不要相信陌生人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E46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1E6C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FA18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3E9D19">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32D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迪士尼儿童安全翻翻书：室外安全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18C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6BAA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0E06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40E2FD">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F615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火灾逃生记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9B6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F372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13D2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9CE1AA">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2EEF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野外玩耍遇雷雨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F10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1B79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5182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78818F">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CB80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有的“秘密”要跟妈妈说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527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5CBD2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BC93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86B66F">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668A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妈妈，您在哪儿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2F87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9D40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2D7B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F5DF01">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028AE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交通安全小达人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C5C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82D6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DC4C6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79EF56">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B482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地震了，怎么办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AC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6715A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B730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B6D337">
            <w:pP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2A7B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男孩女孩不一样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22C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CA42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5AF7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66A6CA">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140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倒霉大王告诉你：安全儿歌要牢记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553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22482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C03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0DC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传统文化类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15FAE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盘古开天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505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EB2F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4C4D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00D0E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04F0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女娲补天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168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89BF9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996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89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A54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爱国主义教育之了解中国红色历史：烈火永生邱少云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760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47A4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419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750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88F9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爱国主义教育之了解中国红色历史：鸡毛信的故事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70E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D692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E0F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0C90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0F5C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爱国主义教育之了解中国红色历史：回到祖国的怀抱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FAD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72B5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C9F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E32B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0E3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爱国主义教育之了解中国古代名人：自在逍遥·庄子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2FCD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7885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008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4B8A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7B5A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孔融让梨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89F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48B4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B95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C0FD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A68F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九九重阳节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168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E9A1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092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BB27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C030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乐乐游中国画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F15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5D9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C14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D34C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DFDB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一粥一饭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F63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1D4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3AD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4FD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3C6D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后羿射日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EEF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3212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3AC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FC03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86FD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大禹治水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EFC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C380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5CD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4F0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0772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九色鹿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878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1702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260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414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C08E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精卫填海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63E9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1B7F1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22A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2F7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C700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司马光砸缸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E4E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CD1D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5C5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70EA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0C77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曹冲称象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2DD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F65CE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D4C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E25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A1BC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二十四节气故事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37F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1AF06B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905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EFC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B06B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花木兰从军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278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074AF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875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5CB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A29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爱国主义教育之了解中国古代名人：智慧大师·老子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44B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4A868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72C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6FB5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58D8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爱国主义教育之了解中国古代名人：万世师表·孔子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1BC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54A02B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60C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46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84E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爱国主义教育之了解中国古代名人：儒家亚圣·孟子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274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AF48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E5F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84A5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2F2C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愚公移山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D12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F3129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66E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951B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612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爱国主义教育之了解中国古代名人：兼爱非攻·墨子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1AC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F86D3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382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93E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7E3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爱国主义教育之了解中国古代名人：古代宗圣·曾子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184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D86B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3DC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C7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E4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七彩云图书馆：尼日利亚传说故事·太阳、月亮和水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2B6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6F2AC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39C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420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F2A9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包公审石头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CD5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78749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469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9530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3821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百花仙子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C5A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A703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E13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D56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F59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中国传统文化立体翻翻书：中秋节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132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3DD02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EC3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7C99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8CC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中国传统文化立体翻翻书：新年到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2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0F4663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A95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BF3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85E2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中国传统文化立体翻翻书：十二生肖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2F7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46E94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0ABFD">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F53B1">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E6AB6">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788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200</w:t>
            </w:r>
          </w:p>
        </w:tc>
      </w:tr>
    </w:tbl>
    <w:p w14:paraId="7AE88076">
      <w:r>
        <w:br w:type="page"/>
      </w:r>
    </w:p>
    <w:tbl>
      <w:tblPr>
        <w:tblStyle w:val="17"/>
        <w:tblW w:w="790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385"/>
        <w:gridCol w:w="1062"/>
        <w:gridCol w:w="6113"/>
        <w:gridCol w:w="724"/>
        <w:gridCol w:w="837"/>
      </w:tblGrid>
      <w:tr w14:paraId="455EC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00" w:hRule="atLeast"/>
        </w:trPr>
        <w:tc>
          <w:tcPr>
            <w:tcW w:w="7905" w:type="dxa"/>
            <w:gridSpan w:val="5"/>
            <w:tcBorders>
              <w:top w:val="nil"/>
              <w:left w:val="nil"/>
              <w:bottom w:val="nil"/>
              <w:right w:val="nil"/>
            </w:tcBorders>
            <w:shd w:val="clear" w:color="auto" w:fill="auto"/>
            <w:noWrap/>
            <w:vAlign w:val="center"/>
          </w:tcPr>
          <w:p w14:paraId="35529C6A">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6"/>
                <w:szCs w:val="36"/>
                <w:u w:val="none"/>
              </w:rPr>
            </w:pPr>
            <w:r>
              <w:rPr>
                <w:rFonts w:hint="default" w:ascii="方正小标宋简体" w:hAnsi="方正小标宋简体" w:eastAsia="方正小标宋简体" w:cs="方正小标宋简体"/>
                <w:i w:val="0"/>
                <w:iCs w:val="0"/>
                <w:color w:val="000000"/>
                <w:kern w:val="0"/>
                <w:sz w:val="36"/>
                <w:szCs w:val="36"/>
                <w:u w:val="none"/>
                <w:lang w:val="en-US" w:eastAsia="zh-CN" w:bidi="ar"/>
              </w:rPr>
              <w:t>蓝关街道中心幼儿园图书采购清单</w:t>
            </w:r>
          </w:p>
        </w:tc>
      </w:tr>
      <w:tr w14:paraId="4DE4DE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9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B45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2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B7D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36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805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p>
        </w:tc>
        <w:tc>
          <w:tcPr>
            <w:tcW w:w="8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D9A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数量（册）</w:t>
            </w:r>
          </w:p>
        </w:tc>
        <w:tc>
          <w:tcPr>
            <w:tcW w:w="12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5A1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备注</w:t>
            </w:r>
          </w:p>
        </w:tc>
      </w:tr>
      <w:tr w14:paraId="3126B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19D327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68CADF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绘本故事类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802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大卫不可以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7CC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B2E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777A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C82D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1FEB2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E25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E6A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1FB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E5F50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4AE66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3B5F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CF3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9F1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840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0A5D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3D6A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EE91A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240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猜猜我有多爱你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618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9A2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CEC75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93B36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51A23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245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我的情绪小怪兽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55F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060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73DB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291B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A283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032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会飞的抱抱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278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E81E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FE3C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2DD6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3C36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6B1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好饿的毛毛虫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B80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9BA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13144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41CC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F49B6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BD5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逃家小兔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F3F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F30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48BB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128D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4198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235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蚯蚓的日记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F5D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C70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96F6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DC05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BCDC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698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母鸡萝丝去散步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29A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946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18FA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651C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3C21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1E9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月亮的味道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698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26B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F0E2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524C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034ED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ED0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南瓜汤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C95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FA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AADD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88027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8029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BCF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迟到的理由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175F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36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B960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31AE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DC2F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BE3B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我喜欢自己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EFA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3FD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0262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677DE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F169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C33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大脚丫跳芭蕾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404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C71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6BD35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A6BC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548D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BF7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花婆婆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845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83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3175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EA452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37C1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7D8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爱心树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455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0DF1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2659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66B0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FC5BB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C2ED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石头汤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D69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61C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0B073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F6F0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863F3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F6A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爷爷一定有办法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478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BFC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6077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411E1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F0C5F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D46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824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015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15A2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B86F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39B90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D4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一寸虫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529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4BC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560A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8B7E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CBB9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FE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大卫上学去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A2C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760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0AD5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3466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D3791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8DE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大卫惹麻烦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8E0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F06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D484D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2D91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82685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C78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奥莉薇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0E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87C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52E4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A3A3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E1E81D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8A4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凯能行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DE2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4B1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C878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F276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D62269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BB8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你看起来好像很好吃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1AC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626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DCB0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6A88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6EBF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A7E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我是霸王龙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734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CE8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820A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DA16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909A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7C3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永远永远爱你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B49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C30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DA12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CD08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C14FF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3FE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跟屁虫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A3E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DF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7D307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A07E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24802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548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D61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43D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4307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A1BE9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D05C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69EC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鳄鱼怕怕牙医怕怕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698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319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A1997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3C5B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72EB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373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牙齿大街的新鲜事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D58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CCE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5E17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63F0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C4674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BFB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肚子里有个火车站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6D0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24ED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464E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C733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3BCC5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AA0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是谁嗯嗯在我的头上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52A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861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58145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C12B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E7B7A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E55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彩虹色的花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D79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57E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11F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A5082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644C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3DB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6AD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696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829C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1375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A4CBB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A29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最温柔的晚安绘本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CBD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27F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381B2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7C7D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388D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C39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中华文化传承之匠心·工匠的故事：纸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C8B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E32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ACC5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9B1A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1A7C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DF3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节日里的故事：粽子娃娃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6DF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EB2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9D7D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AECA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CAF09B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931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抱抱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A14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D58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E974A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A1BA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8E7AE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031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【引进版·精装立体绘本】猜猜我有多爱你·冬天的故事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199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A0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2306F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B36C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E14ED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DF3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葡萄牙现代儿童图画故事：这么这么这么大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68B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A0F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63B00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62C42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D31A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FA9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马可·波罗的一百万个故事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46E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D22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6C524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AC5B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B9CAD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641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小玻双语故事翻翻书：小玻说晚安·小玻在朋友家过夜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A34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D77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D5A44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4238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23B9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6F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最美的礼物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009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82E8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AAD8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B0633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9757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AF5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小玻双语故事翻翻书：小玻去上学·小玻会数数了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04C3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06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5F1E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6873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DE6D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170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小玻双语故事翻翻书：小玻的小妹妹·小玻给爸爸烤生日蛋糕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A66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E9E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BDB7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6932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C8C52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4FD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比得兔的圣诞故事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2A5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DA6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D9D4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BCD3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7BC9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889D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托尔金的龙·魔戒之父的故事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9EA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731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031CC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BE5A9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4F14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2EE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开满花的小路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EC6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C0B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AD3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272EE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14C6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4DE9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绘本里的中国故事：外公的包里有什么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261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C80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87BF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2DC6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67B6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59C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乐悠悠经典图画书：一只的故事【全十册】【成套配】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B6B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036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AEED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88F7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391D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52C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科学家的故事：最爱做的事·袁隆平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62C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900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2D5DA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5FE5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DFF7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01D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大大的城市小小的我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EBA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AF7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10B0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DBD25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CB1C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CCB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妈妈的吻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2E5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279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2328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8E599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09B70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25B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经典民间故事图画书·大师绘本馆：张果老偷喝仙汤·吕洞宾赶羊造桥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69E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09B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6357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53FDCD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29D0FF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324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经典民间故事图画书·大师绘本馆：何仙姑舍命布施·蓝采和流浪遇仙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3C4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691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5204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A8B1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7EC9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C39B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经典民间故事图画书·大师绘本馆：韩湘子皇宫闹寿·曹国舅弃恶行善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5E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7787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832F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701B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6B68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3189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天黑我不怕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AB7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FA2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C984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EB8F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5CB51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B35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不挑食长得高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805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1EFB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DE876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6D30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5A02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5EA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自己的事情自己做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F6C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5EF6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0C89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261D1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C6037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345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经典民间故事图画书：长发妹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461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869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E26DA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5623E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DCDA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81D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抱抱地球点亮生命：中国战“役” 故事会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142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27E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A5762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64DCD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FB588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772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幼儿园的一天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3F64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00CC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C0EB0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4707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5E7E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813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我爱交朋友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3EB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22D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3CBB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F1F2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9F65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A7F0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小熊贝尔·双语有声故事绘本：再见，爷爷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104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52F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31B71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A014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BE26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ECAE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西班牙现代儿童图画故事：睡鼠的七张床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F28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25F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64F6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9BC9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339C4E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AF06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双语有声故事绘本：我想要一个小矮人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E88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B1D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3ED0D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D81A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166A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517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小红帽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473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F42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1327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C119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6B36B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A63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双语有声故事绘本：你在看我吗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9664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46ED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D1F7A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3FE8E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97F3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A5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白雪公主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DFC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868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4B96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0188C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F27B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7CA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青蛙王子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3ED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AD5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6307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6BDE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81F76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6F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拇指姑娘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2E1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9FA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EA065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6D50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7F926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710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丑小鸭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48D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3E4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37A3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51B1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700F9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A7F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海的女儿幼儿版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F4B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4C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2F326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C606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307FB6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419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坚定的小锡兵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3BA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6B0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F6D3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7D77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D6375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625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野天鹅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5C4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513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4EB7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9BC50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C5C3E9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459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打火匣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D54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1D8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6286E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5BC0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2388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0E4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小克劳斯和大克劳斯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763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522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24CFB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D347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EA6C4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99B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豌豆公主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62F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9302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B8E67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8244E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117C6E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2C0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会唱歌的白骨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F7B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87F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D8AC3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71CA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6BFE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89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牧羊女和扫烟囱人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874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B9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FFDA2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C50B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AC8B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FE5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小意达的花儿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494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166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4147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3A75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40B2A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5341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双语有声故事绘本：你擅长做什么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3D8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933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CFD6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F956B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9A36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BAB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雪人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6F6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14D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A2C75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45E21B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779F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337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老头子做事总不会错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B79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B50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5AF7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E08C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7284D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96C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双语有声故事绘本：来自想象王国的问候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2AFE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ECD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D3837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3075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00D3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257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茶壶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A1A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522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FAE8F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4DD1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EF913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6200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双语有声故事绘本：交换游戏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955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C3B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56C1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354A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73B2B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374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双语有声故事绘本：本尼笨笨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B59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09B3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D394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FA26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34285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B70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两兄弟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2B5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087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3F54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66AE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EFC3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3D4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趣味阅读绘本系列：屁的故事【全三册】【成套配】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D4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205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F771E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EF3B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1850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42B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阳光的故事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C46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A07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D94E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45C0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A458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76CD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去大马士革寻宝·叙利亚的故事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2E9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17D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AAF35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1748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7CE8D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73A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跳蚤和教授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140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84F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00580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7C382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6CB8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239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老橡树的最后一梦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8B8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902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E49B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2FE06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566E3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2350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亲情中英双语故事·幸福一家人：健忘的妈妈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33C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166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C45F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58BF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CAAA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9FE1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亲情中英双语故事·幸福一家人：爱倾听的爷爷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A9F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8C7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2F0A0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1956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470B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0BEA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亲情中英双语故事·幸福一家人：爱唠叨的奶奶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AF26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B57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2C9FB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90F80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A98AF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CB0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蒲公英童书馆：露比与麦克斯的睡前故事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7FF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F85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5EA3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38E5E7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25C345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科普自然类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57E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小小研究员科普翻翻书：运动身体棒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2DD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7A3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42E0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40D3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8364D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C96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小小研究员科普翻翻书：世界真奇妙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44F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155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8FBD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8498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0A4CB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A98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小小研究员科普翻翻书：亲亲大自然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C03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601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09F8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E4622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16A0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3F37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小小研究员科普翻翻书：科学真好玩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413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8F2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B1E07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439A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7C40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B99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小小研究员科普翻翻书：交通工具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0534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554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63B2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5BFA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7A943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CE7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小小研究员科普翻翻书：不同的职业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592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C82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E0FD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A136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A9390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AF89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给孩子的自然启蒙书·一起来看鸟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19B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A8C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0386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C05FB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1700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920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一本创意十足的自然科普及美食教育绘本：鸡妈妈生了个蛋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1FF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90DC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5E07F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B899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524917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2B6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垃圾分类科普立体绘本：地球环保大作战【全两册】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8FC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024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A663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372EA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1AF7C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CD1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科普绘本：水宝宝的奇妙之旅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BAC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9D2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19430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A4AA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AB5E53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8579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科普绘本：谁是鱼儿的好爸爸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327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DEE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6643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93539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7753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2F8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孩子的动物生态认知书未小读：魔镜自然找找书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9F3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864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20EC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5E433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1E8D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DCAD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奇趣手电筒透视科普绘本：深海历险记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D55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E50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28EEC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2628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47325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855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蒲蒲兰探索馆·感悟自然系列：与大自然做邻居【全五册】【成套配】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03D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1D6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86C4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AEB3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5056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9FB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蒲蒲兰探索馆·感悟自然系列：一滴水【全五册】【成套配】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85E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EF36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5437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23EF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261E3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9F0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蒲蒲兰探索馆·感悟自然系列：橡树【全五册】【成套配】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E66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4C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07C7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983A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FECB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77A8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蒲蒲兰探索馆·感悟自然系列：池塘【全五册】【成套配】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8A6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B0F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CCC7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E3F61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4491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AB5F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蒲蒲兰探索馆·感悟自然系列：白头海雕【全五册】【成套配】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9D5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7FC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656B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14B85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3B97C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FCE5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儿童科普成长系列：澳大利亚鸟类图鉴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108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369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0A26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BBD2A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6385DC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35E2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儿童科普成长系列：澳大利亚海洋动物图鉴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A20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BBA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C5CB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B3A8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09959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306E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儿童科普成长系列：澳大利亚哺乳动物图鉴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4C5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A6E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E3BF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D3F1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1E25CA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A8A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出去玩吧：出门向左5步即自然 随时随地 自然课堂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A1F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D36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B430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92E82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A94E6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4F8D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出发吧！寻找自然系列【全三册】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309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311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A222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6FD53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44B56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CFB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131种动物与113种植物的色彩发现之旅：绚动自然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045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A53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3098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4681F5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105A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734F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我学会啦.抽拉洞洞书：大自然的色彩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CB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8B1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AF98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018B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0527A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D2B4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我的自然生态图书馆：搜奇海龙宫【2019年教育部推荐】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7D88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8A0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60DD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F1EC5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C2FCDA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9CBD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舌头科普绘本：神奇的舌头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5BC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4B4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EDAC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8B8FE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92C81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4251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科普知识绘本：小水滴，大秘密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CB2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DE3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C584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86139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1ACF2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7C4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果实童书奇妙世界科普绘本：疯狂大脑城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EBF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307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0EA7D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72E16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10DB2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23F7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果实童书奇妙世界科普绘本：非凡大脑城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FBD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160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4833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0BCACA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A2FBF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3C0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果实奇妙世界科普绘本：瓢虫究竟有多重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440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032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BC11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C927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E9553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8176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果实奇妙世界科普绘本：鲸鱼可以长多长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A93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3DB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6E89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FE39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540255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D23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果实奇妙世界科普绘本：霸王龙到底有多高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009C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28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7D95B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FC00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04E44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B3C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人体小秘密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6A4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AA8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EEDD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2A2A8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6AAF3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2C5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共和国脊梁·科学家绘本丛书：为大自然写日记·竺可桢的故事【全八册】【成套配】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69F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C58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30B72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0823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6A20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25B3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尚童童书·大自然的孩子系列：弗洛拉在山丘【全四册】【成套配】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A41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DDC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358DC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F648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A166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3A7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尚童童书·大自然的孩子系列：弗洛拉在花间【全四册】【成套配】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C6F0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066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6663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260B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7EE861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B90B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尚童童书·大自然的孩子系列：弗洛拉的自然创想【全四册】【成套配】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97C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ACC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3002C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CA65B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37B40D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3DCD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尚童童书·大自然的孩子系列：弗洛拉的自然笔记【全四册】【成套配】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EFC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9D8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178E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D4847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6287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08B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自然现象小百科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D32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9C0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8BA5C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089383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08D619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社会品格类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C1DF4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我想请你认真听我说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05D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AA3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3BF7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0B632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4462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EC2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勇敢做自己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15A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C66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2FC5C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4180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BF37F8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E49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忠信的鼓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5E72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D324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BE9D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D32D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1130B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11D1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家园保卫战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9A5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A89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B7205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4D861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E9EE05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649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怎样与一只熊分享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0C9C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5F8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059E2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3145B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8F0C5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2FF2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自我保护意识培养第3辑：我懂得寻求帮助,我能保护自己【全两册】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662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0E7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D41C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A5C1F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6644D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FB1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自我保护意识培养★★★：我能保护自己【全两册】【成套配】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3F8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098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CEC5C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3537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86917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408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自我保护意识培养★★★：我懂得寻求帮助【全两册】【成套配】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8EA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F16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423B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1C84C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352C87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D6B8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自我保护意识培养：远离亲切的老猫【全两册】【成套配】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BDF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4C1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7E4C3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FE807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13B7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D1D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尊重他人懂礼貌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24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B75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AE15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B8E9C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103AA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17C1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真棒真棒·宝宝养成好习惯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107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6D6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C5F0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7121AE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3702E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37D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有我陪着你，你会很安全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B8B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CE7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6C87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5CA03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166D6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553A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有我陪着你,你会更坚强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560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716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06B2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6E1D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94D9D3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329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团结合作力量大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3FF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FFD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D0E32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1EB320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DA379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7B5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永不眠的眼睛：神探平克顿如何拯救林肯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6C9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CC3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4500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B64F7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B4CDA8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313A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一只特立独行的鸡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81F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106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5796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32FA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77FFD2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390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飓风社绘本：勇敢站起来！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D4AA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AA1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2A2BB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C56B5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E0B1E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51B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听故事长大的孩子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E10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343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408E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3B65D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6A1176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A2C5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魔球星系：神奇的问候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D83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417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D4CF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8B5BC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42884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418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爱国主义教育之了解中国红色历史：英雄儿女刘胡兰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B59F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E59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9A40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0CC28E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4E3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语言国学类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DB93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感官新体验情景认知绘本：学·好玩的词语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B49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254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C1C66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8FC7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F73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568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中华成语故事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783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2BA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6B39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FB09C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01B6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0C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三字经完整版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3C6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453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CF60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CC03F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F252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589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弟子规幼儿精装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A6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F65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D01B1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DBAF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8CA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61D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中国神话故事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F33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AC0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2C3E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5B75D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7C3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70F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中华寓言故事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4D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175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E647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8D816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3145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A5F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千字文幼儿版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59C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990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BD22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6C02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1AA0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4F8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百家姓启蒙绘本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B85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340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75CC4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D31C8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C827A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B6A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感官新体验情景认知绘本：说·有趣的单词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D995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3C9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A2E9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9EC3BA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EEB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331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中华传统童谣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8FF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DF7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D2C2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456A3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AFF5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C9C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感官新体验情景认知绘本：看·忙碌的世界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8E0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83E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F6C2B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52A5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C79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939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与经典同行系列·名家经典故事绘本：西游记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7EA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140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06AFD5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2E0B90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DBC3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2B98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麦田精选图画书：语言真奇妙·下【全两册】【成套配】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F18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32F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21062B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4C5163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2B4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A1C5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麦田精选图画书：语言真奇妙.上【全两册】【成套配】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E87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D49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9EE6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9D512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2CA04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D90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语言表达训练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4D9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A70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FD5B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803EB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428C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2A91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100层童书馆·名家经典绘本：从百草园到三味书屋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ABD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D08D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2856F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DB61C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E0E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39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词语接龙大全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527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EF7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CAE90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D990A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EF8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193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古诗三百首精选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373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0F0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F3548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8358E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E03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62B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传统节日故事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DED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56E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AB9B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9985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7A4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855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果麦·婉达·盖格·经典绘本系列：100万只猫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C00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35F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46A1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0D4D9C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BCF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艺术益智类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FD4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瑞典著名的艺术家、插图画家缤纷小宝贝：生命【全六册】【成套配】【盒装】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AFB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4ED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29365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AC2D3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FBF4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7617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瑞典著名的艺术家、插图画家缤纷小宝贝：看【全六册】【成套配】【盒装】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EF86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5EE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57CA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7EDA1B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E4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0298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瑞典著名的艺术家、插图画家缤纷小宝贝：画画【全六册】【成套配】【盒装】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EE9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EA4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160C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00C89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F1E3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6447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瑞典著名的艺术家、插图画家缤纷小宝贝：分享【全六册】【成套配】【盒装】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64A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378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4DBA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04528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F3FA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858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观察力训练绘本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62E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1DD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71C6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81373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C4E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696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瑞典著名的艺术家、插图画家缤纷小宝贝：搭建【全六册】【成套配】【盒装】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961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028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8CD7D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EE93C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E192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4831D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瑞典著名的艺术家、插图画家缤纷小宝贝：不【全六册】【成套配】【盒装】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ACA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5D2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A90A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7C1DE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F39E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B96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艺术启蒙绘本：看见不一样的世界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79D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71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D2CD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18925E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CB14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83E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幼儿简笔画教程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E51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6BA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F399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94A14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BEA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E1D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一本有关艺术的书：听妈妈讲艺术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2D6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87A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A37A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2D000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052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621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我的小狼系列：想成为艺术家的小狼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E93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398C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112A7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CFBD6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088E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BB3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剪纸艺术启蒙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4E9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708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59CD1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BC99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718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F5A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艺术与科学探知系列：用绘画讲诉人生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45A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1C9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BEDF5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7CD723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B9F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B569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艺术与科学探知系列：我们为什么要学习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BFE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79D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D334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FDE54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CA8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1780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全脑开发游戏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2DA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F0E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4729C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FE7F1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542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C5F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左右脑思维绘本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3AA1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BDC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0BD5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A7AD7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897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A18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空间想象力训练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61D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A8A7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2A09C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4FA5B7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8BF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9DFB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艺术与科学探知系列：生命中不能承受之温暖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CD7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032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720CD6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5E3ECE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3E9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7F39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艺术与科学探知系列：你的财商，我的梦想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748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05F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6D06F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80"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3B54F24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4A2B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81E1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艺术与科学探知系列：男孩蓝色的，女孩粉色的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603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B4D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精装硬装</w:t>
            </w:r>
          </w:p>
        </w:tc>
      </w:tr>
      <w:tr w14:paraId="3305A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894BB">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55E5F">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B677D">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6E1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C6363">
            <w:pPr>
              <w:rPr>
                <w:rFonts w:hint="eastAsia" w:ascii="宋体" w:hAnsi="宋体" w:eastAsia="宋体" w:cs="宋体"/>
                <w:i w:val="0"/>
                <w:iCs w:val="0"/>
                <w:color w:val="000000"/>
                <w:sz w:val="24"/>
                <w:szCs w:val="24"/>
                <w:u w:val="none"/>
              </w:rPr>
            </w:pPr>
          </w:p>
        </w:tc>
      </w:tr>
    </w:tbl>
    <w:p w14:paraId="2067BEE3">
      <w:r>
        <w:br w:type="page"/>
      </w:r>
    </w:p>
    <w:tbl>
      <w:tblPr>
        <w:tblStyle w:val="17"/>
        <w:tblW w:w="753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09"/>
        <w:gridCol w:w="1002"/>
        <w:gridCol w:w="6310"/>
        <w:gridCol w:w="1200"/>
      </w:tblGrid>
      <w:tr w14:paraId="2A33A7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7530" w:type="dxa"/>
            <w:gridSpan w:val="4"/>
            <w:tcBorders>
              <w:top w:val="nil"/>
              <w:left w:val="nil"/>
              <w:bottom w:val="nil"/>
              <w:right w:val="nil"/>
            </w:tcBorders>
            <w:shd w:val="clear" w:color="auto" w:fill="auto"/>
            <w:noWrap/>
            <w:vAlign w:val="center"/>
          </w:tcPr>
          <w:p w14:paraId="769EFB14">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6"/>
                <w:szCs w:val="36"/>
                <w:u w:val="none"/>
              </w:rPr>
            </w:pPr>
            <w:r>
              <w:rPr>
                <w:rFonts w:hint="default" w:ascii="方正小标宋简体" w:hAnsi="方正小标宋简体" w:eastAsia="方正小标宋简体" w:cs="方正小标宋简体"/>
                <w:i w:val="0"/>
                <w:iCs w:val="0"/>
                <w:color w:val="000000"/>
                <w:kern w:val="0"/>
                <w:sz w:val="36"/>
                <w:szCs w:val="36"/>
                <w:u w:val="none"/>
                <w:lang w:val="en-US" w:eastAsia="zh-CN" w:bidi="ar"/>
              </w:rPr>
              <w:t>蓝田县第三幼儿园图书采购清单</w:t>
            </w:r>
          </w:p>
        </w:tc>
      </w:tr>
      <w:tr w14:paraId="0AA82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824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A84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573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8FF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数量（册）</w:t>
            </w:r>
          </w:p>
        </w:tc>
      </w:tr>
      <w:tr w14:paraId="4F324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191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1绘本故事类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2BB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《100万只猫》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F04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980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24FF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EFB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《7号梦工厂》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7ED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D6BC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6F8E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C8F0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发现自己儿童成长图画书：菲利帕生气了【全三册】【成套配】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A90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A572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EC94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CCA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《爱花的牛》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F10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601B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A1EA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53D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《爱心树》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63C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BE6A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890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0CE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《奥莉薇》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BEA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E8E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D32C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278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《拔萝卜》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4EC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536D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369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0234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儿童科学早知道：小鸡和大马【全六册】【成套配】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863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83EC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72C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8CA9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院子里的树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261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7E37F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6C8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5DA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《嚓-嘭!》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4ED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0F1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D038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D3D7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《猜猜我有多爱你》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AF2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7C3C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E8E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B70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《彩虹色的花》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98B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0676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E6E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52E4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小不点儿人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7D9F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5F2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A36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59A8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F7B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DC0F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04FF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606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《打瞌睡的房子》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DDCF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C93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0AB1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C49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《大脚丫跳芭蕾》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8EE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7787F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2C0F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E2F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《大卫，不可以》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D81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B34A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0AB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144C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《大猩猩》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AFB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BA6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62A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765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蜗牛蜗牛要当心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384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456B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FF9D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870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《动物绝对不应该穿衣服》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96A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3071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3FCA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74F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《鳄鱼爱上长颈鹿系列3册》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1B9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136C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5A07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CB09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《鳄鱼怕怕牙医怕怕》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0F7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18D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2CFE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481A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晚安，星球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5EF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C0A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E71C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210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《古利和古拉》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435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A407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EE08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CE8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6C8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33C7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CD69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3327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《好饿的小蛇》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9A06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9C4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0771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9CB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《荷花镇的早市》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7FD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4B4A7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A51EF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77A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《黑兔和白兔》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94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1CF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806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CCD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《狐狸的神仙》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3D8C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C54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F9ED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70A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《花婆婆》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92F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AE5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1AD0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2B5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《獾的礼物》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FCA7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3DD4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887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AF0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《活了100万次的猫》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433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DF86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C12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2638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天使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586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67B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486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9B4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《鲸鱼》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3DF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1A23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36F8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59B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《可爱的鼠小弟系列绘本（第一辑6册）》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917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0F0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714F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37AF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《克里克塔》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0CD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8F65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B31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92C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太阳不见了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BDD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C3183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7A4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5866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上学记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8EA4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A960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C5F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46E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《老鼠娶新娘》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F21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C2B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8245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9763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山的房子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6D3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9AD3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3E2E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2E2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《黎明》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821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77006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2DA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EC09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蜜蜂蜜蜂了不起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6FF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39BD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4717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549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《驴小弟变石头》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D5F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FAF7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CE4B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FADB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《妈妈心·妈妈树》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FC8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3A61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360B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599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8E8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401C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D5B5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71B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《米菲绘本系列(全10册)》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0A0E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4656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186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2BA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《睡美人》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360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DFF6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532E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7407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《不可思议的旅程·彩虹国度》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98A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3DB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AFF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28E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《苏武牧羊》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383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DFA4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58E9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37F3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《逃家小兔》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65D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9A638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D90C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DB7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《铁丝网上的小花》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10B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02E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EB2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700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《团圆》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F23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9E0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EAD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6D2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《外公》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49E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4479B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4E432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B90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390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3629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470A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B4E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《我不知道我是谁》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F6A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98F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CBE5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E0B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《我的爸爸叫焦尼》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554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3BB8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89F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2053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《我的名字克丽桑丝美美菊花》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D29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8C12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DF48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047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《我有友情要出租》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4E6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CA4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139B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656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《西雅图酋长的宣言》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3BF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ECC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AEBA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DC5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《喜欢大的国王》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39F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ACBC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BA9E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AFD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《下雪天》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98A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52B4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4F5E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F77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《小恩的秘密花园》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A1B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1EC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84F9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E77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310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D732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2CD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6D77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《小黑鱼》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A54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65046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A875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6B32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《小蓝和小黄》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5C9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C22D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74E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BB5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《小石狮》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E0E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EC04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D0B9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03E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《雪花人》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BBAF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C474B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204D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9E3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《雪人》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809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738A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6DF1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43E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《鸭子骑车记》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5E8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64952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FA69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F0F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《要是你给老鼠吃饼干》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0D0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764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CF1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FC3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《爷爷一定有办法》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7FD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91C0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A9A0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E20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《一个黑黑、黑黑的故事》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56E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1DE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E9F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39A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《一片叶子落下来》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D27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A78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647E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76F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《一园青菜成了精》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712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057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57D8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05B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《勇气》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C9E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EF48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058D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F9B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《圆白菜小弟》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661F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DDE6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CD5D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1ED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《月亮，生日快乐》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D61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4BAE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AA83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2722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《云朵面包》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39F5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D88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EB56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07F6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《在森林里》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C11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E2CE7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39B3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4D3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《子儿，吐吐》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DA40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C252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730C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F12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《阿凡提经典故事绘本系列》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A50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4C61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8C14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1E0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《和甘伯伯去游河》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B62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1C691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E6911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EB9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《迟到大王》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9B1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7E7F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C0D4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BF9A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《不可思议的旅程》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A9C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B22C3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C0B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EA7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《不可思议的旅程·彩虹国度》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C33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8C4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E5B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7E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荷花镇的早市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9B7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C1EF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A0F2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4CC4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狼来了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AA6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DB1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58F4E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C93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牙齿牙齿扔屋顶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A8A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C2F05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B3D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E73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生气汤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50FA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9C1B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6304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2AA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我变成一只喷火龙了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C35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02DF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7717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554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爱哭的猫头鹰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920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052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A81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B46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咕噜咕噜，涮锅子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EB3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FEE60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AE7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C78C1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小狐狸勇闯山海经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C2A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F6EE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680E6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78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哪吒闹海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F33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84A5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BBFA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149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百鸟朝凤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6BD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A942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0930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5FB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蝴蝶豌豆花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F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CBCE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27B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BCB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月亮粑粑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8B6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33E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5EE8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D62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月亮的味道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18D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AD4B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515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F4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爷爷一定有办法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C15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987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3351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8A7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彩虹色的花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D8B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8E7F4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904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B89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从前有座山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571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C1B2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B162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1FA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六十六头牛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D76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5AD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DBD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C683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桃花源的故事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311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771C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6DA0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0BE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草船借箭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956B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E93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A5A1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570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曹冲称象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26A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CC1B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AABC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E46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《打气筒和圆花瓶》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F88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6DC0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C0B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E73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《没有朋友的小刺猬》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2D5E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78B9A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BBE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D41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《太阳不高兴》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7B46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7949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FB5B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592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《温暖的小家》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A77F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4029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0D2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0F1B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《我的小秘密》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BCB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8FC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2B95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F6FC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《五彩小豆芽》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E52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BFA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83A98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566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《小白鹅的好朋友》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2F5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940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616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DD0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《小白兔的大发现》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3BD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AFC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9AC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5E7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《小蝌蚪躲猫猫》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85B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2D3F8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A60B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5C0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《幸福的秘方》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E155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2C70C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2A2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CAC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《彼得兔的故事》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CDB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239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212B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41F64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毛茸茸的帽子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4BB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E6A2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FDB6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67C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《田园鼠和城市鼠》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A9F7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26C2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07835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073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《小猫汤姆的故事》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BFF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B4F6E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53F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668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《小松鼠纳特金》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CED6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C0599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9FB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7E5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《小松鼠提米的故事》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37F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4A160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EDC3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490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《小兔子本杰明》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1F8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1EE3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6EEF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77E5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《小猪布兰德的故事》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A01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7D3A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A2D3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1AA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《皇帝的新装》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345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5B1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07E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2E71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马可·波罗的一百万个故事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316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61D8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208B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840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《缆车梅贝儿》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8394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9BA3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04FE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AE53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《逃跑的小火车头》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B2A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28C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162A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8F7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439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20B25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29B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9FE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《石头上长出来的花》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C09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4136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6F43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1FD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《甜甜的罗汉果茶》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3D5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DCA5B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F66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C3F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《头发长树的女孩》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F3BC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257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2488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578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《我想有一个木头人爸爸》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4B2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8BC5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40E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5C0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《夏天里的歌谣》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F03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1207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EA1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3FC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《超级波波头》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6DF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03D81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E9E5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57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《稻草超人》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B1B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564C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049F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D62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《红色的闹钟》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E34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11596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089B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8B7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《欢乐的木马之王》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DA6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922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5245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6BD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《环星交通大赛》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EE0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123D0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1E77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7B7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《彗星宝贝》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78C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B3B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CE3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EB78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《快刀玛特》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F49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3DBB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747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9BBA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《装在瓶子里的阳光》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AA9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64C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92A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199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《聪明又狡猾的小老鼠》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AB0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2EE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C3ED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F3D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《狗是人类最忠诚的朋友》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C22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36778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8164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4DC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《老虎头上的王字》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921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E124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BDBD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2科普自然类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380B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《可爱的鼠小弟系列绘本》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76F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C1A51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EDCE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7313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《我爸爸、我妈妈》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C280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896A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6B6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23F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C89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8A0A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FB31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04B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《小熊宝宝绘本·第2辑》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F2F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A672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042B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DBB1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《小步日诵•幼儿1级》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69D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F0C5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AFC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4273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《音乐小森林•原创音乐启蒙图画书》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F9A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A3D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ED7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C7E4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《卜卜和点点》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DF9C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6B6E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B934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48B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《小豆子变变变》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72E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BD16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67A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14B6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小小研究员科普翻翻书：运动身体棒</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9D8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48FAA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B28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9DFC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《送西瓜》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8D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8D27D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069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7DC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《小老鼠生气了》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0538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0CF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383C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EBF6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《一起玩水呀》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1DB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22E5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26A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4F0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《日有所诵•幼儿版 月亮光光》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F49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2A8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F1E7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42E2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《很困很困的爸爸》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15AD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39A13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0C81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0325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小小研究员科普翻翻书：世界真奇妙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BCA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790BA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EDA6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216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《明天，我会去到什么地方？》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A9B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C554F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9DED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66B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《我的幼儿园老师》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D7F1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C3A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032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F205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小小研究员科普翻翻书：亲亲大自然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0B7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285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9D8A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F6B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《我也好想赢》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5D6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766A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285B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3D97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小小研究员科普翻翻书：科学真好玩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CCA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98A9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885E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3184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小小研究员科普翻翻书：交通工具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518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404E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DB6E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CA8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《好大好大的胡萝卜》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588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3EA7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8B7D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778D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《魔法瓶》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A5E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D3E2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4908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307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《胡子先生的胡子》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B72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E22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0D52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EE9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《萝卜回来了》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3479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C5259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99A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189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《奔跑的甜橙树》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E1C5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06B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C79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DC5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《好奇的乔治》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ADD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D37B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551C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25D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《好饿的小蛇》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ACF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0C17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D37C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4F4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《拔萝卜》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05B7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0F17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D7E8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4F47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小小研究员科普翻翻书：不同的职业</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3B8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1709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D8D6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8D9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《怎样教大象跳》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4BC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B294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54469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B36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《喜欢安静的鳄鱼石石》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C4B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B33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9E50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1F07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《雪地里的北极熊》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5D2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1062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9AA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D0A2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一本创意十足的自然科普及美食教育绘本：鸡妈妈生了个蛋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26D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69C1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F69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2FC0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《小雪人搬家》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14C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00A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F711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60C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《猜猜我有多爱你》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903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A895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C41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4F2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《小蓝和小黄》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AFB81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02D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71E5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91B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《母鸡萝丝去散步》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6BD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F5AB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ED09E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562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《有个性的羊》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9947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BB712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17EF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EEC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《亮世界》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1BB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F874B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521F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A26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《小步日诵•幼儿2级》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B0B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AA72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3660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DD41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《如果你像喷泉一样哭泣》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040E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B96AD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56D6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DD45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小猴子趣味翻翻书：小猴子捉迷藏【全八册】【成套配】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206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6D0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FB75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0F1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《小黑鱼》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3B0C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620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6777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6BEA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《日有所诵•幼儿版 小蚂蚁背米》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490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CF73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4CBCD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0BA6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小猴子趣味翻翻书：小猴子在树林里【全八册】【成套配】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3C28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29E4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E670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310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《宫西达也恐龙系列》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81E0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E4FCC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16BA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723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《我家有一头犀牛！我家有一只猴子！》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5EDD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C8C9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B60C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55B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《恐龙先生流鼻涕以后》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524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BE038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70A5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147D0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《打瞌睡的房子》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EBE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0414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8365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0235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《胡萝卜幼儿园郊游日》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B57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9E4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E7E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E39D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小猴子趣味翻翻书：小猴子在海边【全八册】【成套配】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E6C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1D5C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240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35F5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《14只老鼠·第一辑》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137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85735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552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995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《强迫症国王》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D49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4C2B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0F57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860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《在森林里》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265C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26D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8BEC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B7C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《看日出》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AD94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3371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123D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EF3B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《是谁嗯嗯在我的头上》</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5369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95E0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D9D9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8B3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《熊猫要找一棵树》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3FE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0DA1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6484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674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《阿文的小毯子》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FC2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11F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41A3D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179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《有个老婆婆吞了一只苍蝇》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0BA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A8401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ABDB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356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《快点快点找到她》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825D6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C28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62E1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D64D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小猴子趣味翻翻书：小猴子洗澡【全八册】【成套配】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363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572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6A00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2024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《世界上最大的肚子》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0E1C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6F28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1609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68C6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小猴子趣味翻翻书：小猴子玩装扮【全八册】【成套配】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FEF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A287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CF4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A8AE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小猴子趣味翻翻书：小猴子玩驾驶【全八册】【成套配】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D3B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484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36B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B73A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《好脏的哈利系列》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0A3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190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3D87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D47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《小黑与大白·不一样的我》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9D9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1D47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1D62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CE3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《龙王家的大喜事儿》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74AA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4E4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6A51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270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《东方童谣》</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989A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27F2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6183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B3F3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《小步乐读·儿童中文分级阅读-1级》</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C4F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18D4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76227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85D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《爸爸更爱谁？》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024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9D06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15A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4D99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小猴子趣味翻翻书：小猴子和动物们【全八册】【成套配】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FDD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747C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D4E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CA5E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《礼物》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A08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4AD29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81C9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2E8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《大嗓门妈妈》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363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C83D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2E58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B6E4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《100只兔子想唱歌》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F20F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708B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868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BC3F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小猴子趣味翻翻书：小猴子过生日【全八册】【成套配】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C5E2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B1794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6D83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93F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雾中的你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B3E7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167B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E0E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0E4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我的身体比你大游得比你快一定可以抓到你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3A8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EA473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96F4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5955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《谁是冠军》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5E8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636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976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FCB5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暖暖森林健康绘本：这是谁的口罩？【全四册】【成套配】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083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EEBC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40EB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B9F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《我也是毛毛虫》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A5B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47B0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AFB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40FD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暖暖森林健康绘本：要打针？别怕！【全四册】【成套配】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FC1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2A9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549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C386C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暖暖森林健康绘本：我要把这本书吃掉【全四册】【成套配】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260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0DCA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E0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7CC39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《各种形状的世界》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3E29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0F90B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D8B1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951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《揭秘能量》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C06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CF43F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A098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F57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《奇妙的数学》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37B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64FE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2DD21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13D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《时间和顺序》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C63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7EB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177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4008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《数的由来》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3470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FFA1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129D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422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《数字之旅》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299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BAE08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BC1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33E5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《圆形与球体》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7F7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98F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21CB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8262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暖暖森林健康绘本：啊-嘴巴要张大【全四册】【成套配】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403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E2E0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E244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1B5C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怎样与一只熊分享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A51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0E6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C358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A3F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《人体之谜》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FA9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8B7C0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0B9F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1067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《谁在放大招》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C57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61AA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F4A9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52B2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《神秘的太空》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8EA5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FA9BE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FF8B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DFFE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垃圾分类科普立体绘本：地球环保大作战【全两册】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49C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91959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C37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9BD9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科普绘本：水宝宝的奇妙之旅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49A8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B885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4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7B54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科普绘本：谁是鱼儿的好爸爸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FC28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493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AF01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5C52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《好吃的西红柿炒蛋》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7F73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FF73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6736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C556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《可口的凉拌黄瓜》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47BE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B9646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B30E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E8C5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《美味的肉包子》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2BE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9E29F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F89A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606A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《浓浓的骨头汤》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822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6A9F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84A3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7E8C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《五彩的水果拼盘》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85D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A49D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2350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60D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《营养丰富的煮鸡蛋》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689AB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5DA0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780A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7480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《圆鼓鼓的水饺》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5FAB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0636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4D8D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F380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和孩子创想科学：潜水艇星球【全四册】【成套配】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9E30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16AD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D80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B5F1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《冲出地球去太空》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95167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8F9A7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4EA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2D62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和孩子创想科学：机器人星球【全四册】【成套配】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6AE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3D7F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425F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32953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和孩子创想科学：火箭星球【全四册】【成套配】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72F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89E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4A0D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5FDCC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和孩子创想科学：病毒星球【全四册】【成套配】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3E12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BFABE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DE6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A65F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墙书：神奇的太空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AB2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A023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B7FD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07BC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奇趣手电筒透视科普绘本：深海历险记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3F7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90C4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CC6A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B3C1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《伟大的四大发明》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6B84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8405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FAF1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AAF0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《有趣的农场生活》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B16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B84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422C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BDB1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魔法亲亲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2E9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9085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542A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600B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奇趣妙世界：从冒险乐园到动物园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09D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B46A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CB40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8D40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奇趣妙世界：从火山探险到太空旅行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8F7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4E9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92E5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C6E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《成长比成绩更重要》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154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A90B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CA5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6909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蒲蒲兰探索馆·感悟自然系列：与大自然做邻居【全五册】【成套配】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1872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8789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E13A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7D1B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蒲蒲兰探索馆·感悟自然系列：一滴水【全五册】【成套配】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FFEE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E596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D74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6E5A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蒲蒲兰探索馆·感悟自然系列：橡树【全五册】【成套配】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9969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8C0A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1134A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4CAA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蒲蒲兰探索馆·感悟自然系列：池塘【全五册】【成套配】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8892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23B83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415E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2706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蒲蒲兰探索馆·感悟自然系列：白头海雕【全五册】【成套配】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B26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B559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4A5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31F1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蒲蒲兰绘本馆·幸福的小鳄：稀里糊涂的餐厅【全两册】【成套配】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03E3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9D1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1E92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59957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蒲蒲兰绘本馆·幸福的小鳄：颠三倒四的一天【全两册】【成套配】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761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69E4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EF4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E2AD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空中遨游世界奇观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67BD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61D9A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8B0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85D0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海豚绘本花园：狮子和影子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565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075F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61DB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01F9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海豚绘本花园：三只小猪不一样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54F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3798F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D162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0765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彩虹色的花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5F36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2383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0EE6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3F0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石头汤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983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7F5F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17AA1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B22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爱心树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651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9229A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176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B2C8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海豚绘本花园：欧莉安和她的影子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DAEF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918F3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471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D17CA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獾的礼物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B99E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2BB80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E0E2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4F0D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南瓜汤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72F0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5E822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175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3111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254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8445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58F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3语言国学类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5A71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中国娃娃快乐幼儿园水墨绘本·游戏篇：小布老虎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946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1F88E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53C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4CE1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团圆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C54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586C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40ED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0BAA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中国民族神话故事典藏绘本：愚公移山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A3A2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D9F9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67B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FD8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妈妈，买绿豆！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CFD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31E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81E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CED2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小粽子，小粽子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4890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DCD1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669A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3AE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月亮的味道</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5DB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C849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DDE7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CC6C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中国民族神话故事典藏绘本：蚩尤的故事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391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8DF6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896D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8D9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十二生肖的故事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FC54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E146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277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EF26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老鼠嫁女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BA8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F7EA3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D328D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68B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安的种子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4FD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3E06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BECC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C65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盘古开天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2C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68C3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75C1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4FF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女娲补天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7615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F0B8A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C66F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CFDC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夸父追日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81DA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D0083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BA44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AFE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司马光砸缸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E7C6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67558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BC7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64BF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孔融让梨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AF43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96A3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666C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CE3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爷爷的爷爷从哪里来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0FD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C45D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B09F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6E4B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九色鹿</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D3A9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E552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F3E9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4CC0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中国民族神话故事典藏绘本：成汤伐夏桀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B21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37BB0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BC93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3C6B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中国民族神话故事典藏绘本：白蛇传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66CF2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5C1C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8858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4艺术益智类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F740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E27A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994B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2E6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CA4D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我学会啦.抽拉洞洞书：动物的家在哪里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6E0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9662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3255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7F5E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颜色的秘密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DCD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E985D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357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109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小蓝和小黄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B881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ABEE6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39B1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456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阿罗有支彩色笔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6163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B43A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F754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8909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蜡笔大罢工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311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8C36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15C9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E87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会变颜色的小花猫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A2C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55320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70D19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450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色彩魔术师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50D2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88207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342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2F3F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落叶跳舞</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FB7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01B2E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5066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429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云朵面包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D74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5C578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50FC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D52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不一样的小镇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CFA18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5741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5FD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472E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我学会啦.抽拉洞洞书：大自然的色彩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A44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178F1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00F5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4D29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小博物家的大百科·一问一答翻翻书：我的妙趣生活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364E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8A4D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ABE2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BCE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美术馆奇遇记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388F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D6C9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CFD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AC89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跟着名画去旅行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8BE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32C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8ED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C67BA">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小博物家的大百科·一问一答翻翻书：我的动物伙伴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87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97480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E852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FB2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灶王爷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9DA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4B5A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D2EE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7D2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一寸虫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6450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F83B6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A79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973B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蚂蚁和西瓜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9BF5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3654CD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F83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85ABF">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小博物家的大百科·一问一答翻翻书：我的地球家园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185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1056DB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96D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3844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魔法象·图画书王国：小猫杜威·图书馆里有只猫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3CB3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C892F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2E55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B4D5B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石头汤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7F7B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77EBD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1611"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110B5">
            <w:pPr>
              <w:keepNext w:val="0"/>
              <w:keepLines w:val="0"/>
              <w:widowControl/>
              <w:suppressLineNumbers w:val="0"/>
              <w:shd w:val="clear"/>
              <w:jc w:val="left"/>
              <w:textAlignment w:val="center"/>
              <w:rPr>
                <w:rFonts w:hint="eastAsia" w:ascii="宋体" w:hAnsi="宋体" w:eastAsia="宋体" w:cs="宋体"/>
                <w:b/>
                <w:bCs/>
                <w:i w:val="0"/>
                <w:iCs w:val="0"/>
                <w:color w:val="000000"/>
                <w:sz w:val="24"/>
                <w:szCs w:val="24"/>
                <w:highlight w:val="none"/>
                <w:u w:val="none"/>
              </w:rPr>
            </w:pPr>
            <w:r>
              <w:rPr>
                <w:rFonts w:hint="eastAsia" w:ascii="宋体" w:hAnsi="宋体" w:eastAsia="宋体" w:cs="宋体"/>
                <w:b/>
                <w:bCs/>
                <w:i w:val="0"/>
                <w:iCs w:val="0"/>
                <w:color w:val="000000"/>
                <w:kern w:val="0"/>
                <w:sz w:val="24"/>
                <w:szCs w:val="24"/>
                <w:highlight w:val="none"/>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5C994">
            <w:pPr>
              <w:shd w:val="clear"/>
              <w:jc w:val="center"/>
              <w:rPr>
                <w:rFonts w:hint="eastAsia" w:ascii="宋体" w:hAnsi="宋体" w:eastAsia="宋体" w:cs="宋体"/>
                <w:i w:val="0"/>
                <w:iCs w:val="0"/>
                <w:color w:val="000000"/>
                <w:sz w:val="24"/>
                <w:szCs w:val="24"/>
                <w:highlight w:val="none"/>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1B4CD">
            <w:pPr>
              <w:keepNext w:val="0"/>
              <w:keepLines w:val="0"/>
              <w:widowControl/>
              <w:suppressLineNumbers w:val="0"/>
              <w:shd w:val="clear"/>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color w:val="000000"/>
                <w:kern w:val="0"/>
                <w:sz w:val="24"/>
                <w:szCs w:val="24"/>
                <w:highlight w:val="none"/>
                <w:u w:val="none"/>
                <w:lang w:val="en-US" w:eastAsia="zh-CN" w:bidi="ar"/>
              </w:rPr>
              <w:t>1600</w:t>
            </w:r>
          </w:p>
        </w:tc>
      </w:tr>
    </w:tbl>
    <w:p w14:paraId="4B92A809">
      <w:r>
        <w:br w:type="page"/>
      </w:r>
    </w:p>
    <w:tbl>
      <w:tblPr>
        <w:tblStyle w:val="17"/>
        <w:tblW w:w="842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65"/>
        <w:gridCol w:w="1339"/>
        <w:gridCol w:w="5777"/>
        <w:gridCol w:w="1340"/>
      </w:tblGrid>
      <w:tr w14:paraId="292D1C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8429" w:type="dxa"/>
            <w:gridSpan w:val="4"/>
            <w:tcBorders>
              <w:top w:val="nil"/>
              <w:left w:val="nil"/>
              <w:bottom w:val="nil"/>
              <w:right w:val="nil"/>
            </w:tcBorders>
            <w:shd w:val="clear" w:color="auto" w:fill="auto"/>
            <w:noWrap/>
            <w:vAlign w:val="center"/>
          </w:tcPr>
          <w:p w14:paraId="5B195A81">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6"/>
                <w:szCs w:val="36"/>
                <w:u w:val="single"/>
              </w:rPr>
            </w:pPr>
            <w:r>
              <w:rPr>
                <w:rStyle w:val="41"/>
                <w:lang w:val="en-US" w:eastAsia="zh-CN" w:bidi="ar"/>
              </w:rPr>
              <w:t xml:space="preserve">  汤峪镇中心 </w:t>
            </w:r>
            <w:r>
              <w:rPr>
                <w:rStyle w:val="42"/>
                <w:u w:val="single"/>
                <w:lang w:val="en-US" w:eastAsia="zh-CN" w:bidi="ar"/>
              </w:rPr>
              <w:t>幼儿园图书采购清单</w:t>
            </w:r>
          </w:p>
        </w:tc>
      </w:tr>
      <w:tr w14:paraId="6386D6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2E7B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6959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1218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20A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数量（册）</w:t>
            </w:r>
          </w:p>
        </w:tc>
      </w:tr>
      <w:tr w14:paraId="13557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D91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5886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绘本故事类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0BB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我要把我的帽子找回来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2375B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C1618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6DC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93F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2B12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天上掉下一块大石头</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78DD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0A73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16D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85C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47A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书之子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D0D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0425FB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4AE9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032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94CE4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森林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735D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39284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EDC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BC9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F7C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彼得的椅子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9ACD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61A20C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1A3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E4088">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EF23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小鸡球球触感玩具书点读版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CC28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499AF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040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BE847">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7F6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游戏绘本-加油啊加油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9F1A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2E93BD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C3A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4DDA1">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132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游戏绘本-猜猜我是谁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B11D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10A0A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529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9D635">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6252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游戏绘本-红红的，圆圆的</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E047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255A3E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B5E9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1EDA0">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DF38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游戏绘本-咔嚓咔嚓，剪一剪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06C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6F2480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C40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7095F">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D68C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小鸡球球触感玩具书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72EC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r>
      <w:tr w14:paraId="2A7E13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9E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27787">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C998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手偶书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55D6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2B9F8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D3C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7F989">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46C69">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奇趣拉拉发声书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2075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5E66F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994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2F8C5">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D299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互动启蒙点点点（互动绘本）</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602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58B8C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A27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BA3B8">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2918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认知立体书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28F4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r>
      <w:tr w14:paraId="04ACC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E2E0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303E8">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50A5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0-3岁行为习惯教养系列绘本-打招呼、不可以、不哭不哭、弄脏了、一起玩、再风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5F8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r>
      <w:tr w14:paraId="76D67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DB2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62B2D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A3C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洗澡时间躲猫猫</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6C09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r>
      <w:tr w14:paraId="32F1CB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7B15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330FA">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E4F6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摸一摸 听一听 触摸发声书一套</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8F1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44FD55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F11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66C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7F6A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亲一下小鳄鱼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BB78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B9092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BF2C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C3D6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2DBF6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天鹅：安娜.巴莆洛娃的芭蕾人生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C5FB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10F6A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E077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778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科普自然类</w:t>
            </w: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1B100">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和我一起数瓢虫+数星星+做彩虹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023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7CB033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C16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E23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3635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一本创意十足的自然科普及美食教育绘本：鸡妈妈生了个蛋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FC08D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618F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276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F0CB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6696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科普绘本：水宝宝的奇妙之旅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4A76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5DC19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D58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930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632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科普绘本：谁是鱼儿的好爸爸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F411E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22C33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ECF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F86D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0022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长到月亮上的种子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4C47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r>
      <w:tr w14:paraId="7A81D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2FB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676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2540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小威的中秋节</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24297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74935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A2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3DB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8865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故宫里的二十四节气立体绘本：秋冬篇【全两册】【成套配】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E0B7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7E7BB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D10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DDA44">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B4A15">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揭秘小世界立体书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BAC2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r>
      <w:tr w14:paraId="03B49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A44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2D92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97364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故宫里的二十四节气立体绘本：春夏篇【全两册】【成套配】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E52A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r>
      <w:tr w14:paraId="3E39D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27B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297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C27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小猴子趣味翻翻书：小猴子捉迷藏【全八册】【成套配】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98EF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A58B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69D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E3A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43F5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暖暖森林健康绘本【全四册】【成套配】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CA069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r>
      <w:tr w14:paraId="5E357C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A15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9851D">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FA83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法布尔昆虫记3D立体书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C44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6D1E6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B45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6A7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9E54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科普绘本：水宝宝的奇妙之旅</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FA64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34959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F34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79C7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27F1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科普绘本：谁是鱼儿的好爸爸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D912C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r>
      <w:tr w14:paraId="1C3AF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0A8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9F5B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社会品格类</w:t>
            </w: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8751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团团圆圆过大年3D全景立体书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5C9C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CA3CC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6FA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9BDE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88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小狗拖鞋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5512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2E6AE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8BF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158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BC86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为什么而忙碌？</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983E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5985B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5E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635E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CBC8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五个好运气</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58A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70A451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E46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36C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0A4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长着蓝翅膀的老师</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769F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2C203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F769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F233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语言国学类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CFBE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爱国主义教育之了解中国四大发明：造纸术的故事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6D4F2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r>
      <w:tr w14:paraId="48E741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9E5E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0ECF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EEFA3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爱国主义教育之了解中国四大发明：火药的故事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6577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5DDC1A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CDA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3DBD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艺术益智类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E4E1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迪士尼数学启蒙翻翻书：分类与归纳</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05E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CA332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E12B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A96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A48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第一次遇见科学：森林从哪里来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1DB7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7F4A8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09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3A47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88F6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豆腐谜题</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684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A9DE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1B8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D175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5CA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动物庄园绘本：捉迷藏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0977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78DDC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B12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76AA76">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5F6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小熊宝宝系列绘本-你好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641DB">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4766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2DF3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FE91B">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437B8">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小熊宝宝系列绘本-散步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C0BD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FB62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97B0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7F566">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B8B33">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小熊宝宝系列绘本-排好队一个接一个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45261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B260B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B4F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FF249">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97AD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小熊宝宝系列绘本-过生日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39133">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4DB00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0E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5468B">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70A8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小熊宝宝系列绘本-收起来</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AD84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76529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66E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BDF74">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9910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小熊宝宝系列绘本-拉粑粑</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E6D0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13779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0CC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5D031">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2AFE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小熊宝宝系列绘本-刷牙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540D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D2B6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640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985D7">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EA747">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小熊宝宝系列绘本-午饭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F5F0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2148C6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1786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C773B">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2056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小熊宝宝系列绘本-我会穿短裤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2385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4BB22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80A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DEE39">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5BA8C">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小熊宝宝系列绘本-好朋友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D638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3D2EF9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8AE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C331E">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E123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小熊宝宝系列绘本-洗澡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25E8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3C9A3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F6A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294FA">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CF83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小熊宝宝系列绘本-睡觉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537A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8092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957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4EE3A">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F32F1">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小熊宝宝系列绘本-谁哭了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A244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27E7B8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0F2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266A6">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2E6134">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小熊宝宝系列绘本-大声回答哎</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E2ED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AFCEF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93C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07A50">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3349AE">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彩虹洞洞书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D8CD6">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44300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32C9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2BC57">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DCD2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快乐宝宝手鼓书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4B98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7D0964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029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341E9">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B22BB">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那么大!地板书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7DDC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181B22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165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30BEE">
            <w:pPr>
              <w:jc w:val="center"/>
              <w:rPr>
                <w:rFonts w:hint="eastAsia" w:ascii="宋体" w:hAnsi="宋体" w:eastAsia="宋体" w:cs="宋体"/>
                <w:i w:val="0"/>
                <w:iCs w:val="0"/>
                <w:color w:val="000000"/>
                <w:sz w:val="24"/>
                <w:szCs w:val="24"/>
                <w:u w:val="none"/>
              </w:rPr>
            </w:pP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978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奇妙认知洞洞书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BCBE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r>
      <w:tr w14:paraId="2FD84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7C734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9D5F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其他类……</w:t>
            </w:r>
          </w:p>
        </w:tc>
        <w:tc>
          <w:tcPr>
            <w:tcW w:w="5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9184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亲子互动食育翻翻书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F579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r>
      <w:tr w14:paraId="2C431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EFA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BD2B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CB586">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认知启蒙图画书</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A810F7">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r>
      <w:tr w14:paraId="45EB7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33B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022E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7C12D">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青葫芦奇妙立体书·打开中国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359D4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008F3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4982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E2E4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ACF82">
            <w:pPr>
              <w:keepNext w:val="0"/>
              <w:keepLines w:val="0"/>
              <w:widowControl/>
              <w:suppressLineNumbers w:val="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好多好多的交通工具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9C3E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r>
      <w:tr w14:paraId="67F9A7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B702F2">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6F090">
            <w:pPr>
              <w:keepNext w:val="0"/>
              <w:keepLines w:val="0"/>
              <w:widowControl/>
              <w:suppressLineNumbers w:val="0"/>
              <w:jc w:val="left"/>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9FC11">
            <w:pP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599C1">
            <w:pP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highlight w:val="none"/>
                <w:u w:val="none"/>
                <w:lang w:val="en-US" w:eastAsia="zh-CN" w:bidi="ar"/>
              </w:rPr>
              <w:t>200</w:t>
            </w:r>
          </w:p>
        </w:tc>
      </w:tr>
    </w:tbl>
    <w:p w14:paraId="45F56680">
      <w:r>
        <w:br w:type="page"/>
      </w:r>
    </w:p>
    <w:tbl>
      <w:tblPr>
        <w:tblStyle w:val="17"/>
        <w:tblW w:w="799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564"/>
        <w:gridCol w:w="1085"/>
        <w:gridCol w:w="6387"/>
        <w:gridCol w:w="1085"/>
      </w:tblGrid>
      <w:tr w14:paraId="47960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60" w:hRule="atLeast"/>
        </w:trPr>
        <w:tc>
          <w:tcPr>
            <w:tcW w:w="7995" w:type="dxa"/>
            <w:gridSpan w:val="4"/>
            <w:tcBorders>
              <w:top w:val="nil"/>
              <w:left w:val="nil"/>
              <w:bottom w:val="nil"/>
              <w:right w:val="nil"/>
            </w:tcBorders>
            <w:shd w:val="clear" w:color="auto" w:fill="auto"/>
            <w:noWrap/>
            <w:vAlign w:val="center"/>
          </w:tcPr>
          <w:p w14:paraId="4B4B856F">
            <w:pPr>
              <w:keepNext w:val="0"/>
              <w:keepLines w:val="0"/>
              <w:widowControl/>
              <w:suppressLineNumbers w:val="0"/>
              <w:jc w:val="center"/>
              <w:textAlignment w:val="center"/>
              <w:rPr>
                <w:rFonts w:ascii="方正小标宋简体" w:hAnsi="方正小标宋简体" w:eastAsia="方正小标宋简体" w:cs="方正小标宋简体"/>
                <w:i w:val="0"/>
                <w:iCs w:val="0"/>
                <w:color w:val="000000"/>
                <w:sz w:val="36"/>
                <w:szCs w:val="36"/>
                <w:u w:val="single"/>
              </w:rPr>
            </w:pPr>
            <w:r>
              <w:rPr>
                <w:rFonts w:hint="default" w:ascii="方正小标宋简体" w:hAnsi="方正小标宋简体" w:eastAsia="方正小标宋简体" w:cs="方正小标宋简体"/>
                <w:i w:val="0"/>
                <w:iCs w:val="0"/>
                <w:color w:val="000000"/>
                <w:kern w:val="0"/>
                <w:sz w:val="36"/>
                <w:szCs w:val="36"/>
                <w:u w:val="single"/>
                <w:lang w:val="en-US" w:eastAsia="zh-CN" w:bidi="ar"/>
              </w:rPr>
              <w:t xml:space="preserve"> 蓝田县第一幼儿园 图书采购清单</w:t>
            </w:r>
          </w:p>
        </w:tc>
      </w:tr>
      <w:tr w14:paraId="77C63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74D1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28F1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FA4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图书名称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C90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数量（册）</w:t>
            </w:r>
          </w:p>
        </w:tc>
      </w:tr>
      <w:tr w14:paraId="5323F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51CC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57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1969B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绘本故事</w:t>
            </w:r>
            <w:r>
              <w:rPr>
                <w:rFonts w:hint="eastAsia" w:ascii="宋体" w:hAnsi="宋体" w:eastAsia="宋体" w:cs="宋体"/>
                <w:i w:val="0"/>
                <w:iCs w:val="0"/>
                <w:color w:val="000000"/>
                <w:kern w:val="0"/>
                <w:sz w:val="24"/>
                <w:szCs w:val="24"/>
                <w:u w:val="none"/>
                <w:lang w:val="en-US" w:eastAsia="zh-CN" w:bidi="ar"/>
              </w:rPr>
              <w:br w:type="textWrapping"/>
            </w:r>
            <w:r>
              <w:rPr>
                <w:rFonts w:hint="eastAsia" w:ascii="宋体" w:hAnsi="宋体" w:eastAsia="宋体" w:cs="宋体"/>
                <w:i w:val="0"/>
                <w:iCs w:val="0"/>
                <w:color w:val="000000"/>
                <w:kern w:val="0"/>
                <w:sz w:val="24"/>
                <w:szCs w:val="24"/>
                <w:u w:val="none"/>
                <w:lang w:val="en-US" w:eastAsia="zh-CN" w:bidi="ar"/>
              </w:rPr>
              <w:t>（精装硬皮）</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4D10F6">
            <w:pPr>
              <w:keepNext w:val="0"/>
              <w:keepLines w:val="0"/>
              <w:widowControl/>
              <w:suppressLineNumbers w:val="0"/>
              <w:jc w:val="center"/>
              <w:textAlignment w:val="center"/>
              <w:rPr>
                <w:rFonts w:hint="eastAsia" w:ascii="宋体" w:hAnsi="宋体" w:eastAsia="宋体" w:cs="宋体"/>
                <w:i w:val="0"/>
                <w:iCs w:val="0"/>
                <w:color w:val="000000"/>
                <w:sz w:val="23"/>
                <w:szCs w:val="23"/>
                <w:u w:val="none"/>
              </w:rPr>
            </w:pPr>
            <w:r>
              <w:rPr>
                <w:rFonts w:hint="eastAsia" w:ascii="宋体" w:hAnsi="宋体" w:eastAsia="宋体" w:cs="宋体"/>
                <w:i w:val="0"/>
                <w:iCs w:val="0"/>
                <w:color w:val="000000"/>
                <w:kern w:val="0"/>
                <w:sz w:val="23"/>
                <w:szCs w:val="23"/>
                <w:u w:val="none"/>
                <w:lang w:val="en-US" w:eastAsia="zh-CN" w:bidi="ar"/>
              </w:rPr>
              <w:t>小熊宝宝绘本·你好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9A5043">
            <w:pPr>
              <w:keepNext w:val="0"/>
              <w:keepLines w:val="0"/>
              <w:widowControl/>
              <w:suppressLineNumbers w:val="0"/>
              <w:jc w:val="center"/>
              <w:textAlignment w:val="center"/>
              <w:rPr>
                <w:rFonts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4B96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A56D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3D2D1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B8C6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小熊宝宝绘本·拉㞎㞎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E10A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89F5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2BEA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89FA8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404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小熊宝宝绘本·午饭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DA5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D93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744E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D109C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997D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小熊宝宝绘本·睡觉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1CD4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09E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61E4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107E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9DB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小熊宝宝绘本·大声回答“哎”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BD3C6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7CFC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28A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82EFC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8DCF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小熊宝宝绘本·尿床了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5A5E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2A9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7AE59">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181FB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E1C1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小熊宝宝绘本·洗澡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FD72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1358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72D2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8C68A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C282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小熊宝宝绘本·刷牙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AB8D8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1F5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4A93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C6C4A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CB5DA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小熊宝宝绘本·我会穿短裤啦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CA0CE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B5C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E4C2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D37AB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B904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小熊宝宝绘本·收起来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ECA3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A93D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92B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0A73F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B384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小熊宝宝绘本·好朋友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5F5E7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D576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3F61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2B947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A7AD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小熊宝宝绘本·过生日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B0522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61BB9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5B4C0">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C24F7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3E2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小熊宝宝绘本·谁哭了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4A2AF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414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F658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8BC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84EB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小熊宝宝绘本·散步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96CF3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8A9E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7EBF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E5CF5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CA19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小熊宝宝绘本·我会坐便盆了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AF9BD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35E8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CAFA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C491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AD3D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噼里啪啦系列·我要拉㞎㞎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F6E8E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1A5A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B1328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E2A5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C308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噼里啪啦系列·我去刷牙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36968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2FE6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9522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ED33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E9F4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噼里啪啦系列·我要洗澡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2FFDB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FE16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5E93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0003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8CAB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噼里啪啦系列·你好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E4414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2F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7452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A0D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8EBC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噼里啪啦系列·草莓点心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35738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1FE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549B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3B55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B9F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噼里啪啦系列·车来了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DC9A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185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45D5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83A0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7E3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噼里啪啦系列·我喜欢游泳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F7210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BC75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65F2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87E3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A78A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小玻系列翻翻书·小玻在哪里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7BE9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9C7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1B21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4D75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3875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小玻系列翻翻书·小玻去公园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7696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E46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60E0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72B6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4403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小玻系列翻翻书·小玻去农场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0BDAD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1EA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1BD3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CF4A9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DA1A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小玻系列翻翻书·小玻去看外公外婆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F59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09E5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E028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10138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F55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小玻系列翻翻书·小玻去度假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0D9E6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FC7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E6BB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D09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079E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小玻系列翻翻书·小玻过生日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508B5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C6E5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6157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AC9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B97A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小玻系列翻翻书·小玻去上学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D2287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E92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5647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10EF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535A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阿波林的小世界·穿衣服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3165C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A064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2117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12754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FDF9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阿波林的小世界·小医生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3931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F40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5A87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7A5E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077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阿波林的小世界·生日快乐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5A78D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5F3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901F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73062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53B2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阿波林的小世界·快睡觉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3665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8978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8FAC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DCCA4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0720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阿波林的小世界·在花园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62B0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A81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AA129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32846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563F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阿波林的小世界·把尿盆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1E6C3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741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3E486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775A8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FCF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阿波林的小世界·堆雪人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6BC4F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636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079A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DDF7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D545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阿波林的小世界·在超市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30054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B7BD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6CF7A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B64D5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9E83E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阿波林的小世界·开汽车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56843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D1B4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057F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8F9A1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EB22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阿波林的小世界·圣诞节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844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5E13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4944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63A6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C94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米米系列·米米说不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2654C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B8805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EAF7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72A4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83CB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米米系列·米米爱模仿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022C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D025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8F8E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AF3A7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C00F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米米系列·米米玩收拾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8E3DB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18E8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A84E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3044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9C7F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米米系列·米米坐马桶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4E0E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816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7315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B9DA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FD34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米米系列·米米遇见书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094E3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D59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792D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05A0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1119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鼠小弟系列·鼠小弟的小背心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3F17F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65CD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1D2A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D1CEC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81DE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鼠小弟系列·鼠小弟的又一件小背心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838BF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CFC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B44C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54994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004FB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大表演家西哈诺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697AC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E9B0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52D99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8381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7209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鼠小弟系列·鼠小弟的生日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DEF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4888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0FD9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87EB4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84C40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儿童图画书：世界上最好的书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3DF0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82C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62E0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EABA1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595C83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多莱尔作品：小狐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24FF4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7CDE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08A0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65B2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A91997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寻找圣诞老人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A2296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AA9C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A6AD0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8B9A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D617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鼠小弟系列·换换吧！鼠小弟的小背心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A7C1C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D6D1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4A86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A5F80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794F59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小拖去理发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FBBA0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5F77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9212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DF17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9C3F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鼠小弟系列·鼠小弟的圣诞节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C36E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FE12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BA1C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6824D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68910F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我可以睡在床上吗？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376C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F9A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EBDB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14EE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C2720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小淘气包系列图画书：快一点！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19F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F59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3F67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D0F6C7">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506B5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小皮卡系列图画书：一个人的夜晚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6673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F12F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3903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DE61D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854E3D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小皮卡系列图画书：皮卡和蜻蜓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4DE3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88A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0B7D5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571BC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B188A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小皮卡系列图画书：皮卡的金矿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5AFBB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88C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8163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348F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E1376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小皮卡系列图画书：尖叫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7404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C79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9F0C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A4777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3F123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歪脑袋木头桩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81A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47B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FFAD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28564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D5012B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童年中国原创图画书系列：野葡萄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B43CE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3B2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78B61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1F96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3E3FA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巴巴爸爸经典系列·巴巴爸爸的诞生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E2F8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195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9B2F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A8051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13A40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巴巴爸爸经典系列·巴巴爸爸找巴巴妈妈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A431B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16A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A4F1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BC39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5A5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巴巴爸爸经典系列·巴巴爸爸建新家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006EB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14E5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738C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4F82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C0F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巴巴爸爸经典系列·巴巴爸爸回到地球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BF21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695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33A0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19C03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4412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巴巴爸爸经典系列·巴巴爸爸的学校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3248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CD19F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822E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DC08C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725D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巴巴爸爸经典系列·巴巴爸爸和圣诞礼物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274C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541A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5C3C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FBC2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A299D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巴巴爸爸经典系列·巴巴爸爸去度假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A75E4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588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D2E19">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0ABBE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2921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巴巴爸爸经典系列·巴巴爸爸的马戏团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5007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B8E0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D890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B614C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6A9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小乌龟富兰克林系列·富兰克林去上学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575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65C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1859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CE7D0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FA16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小乌龟富兰克林系列·富兰克林的小宠物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8BF0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9C2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F1E1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BB98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7C977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童年中国原创图画书系列：瞧瞧我的花指头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AF7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6629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68AF1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EC5D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C7B3E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童年中国原创图画书系列：稻草人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DB08B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B59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D7A66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F741B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B6237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是朋友，不是野味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C4661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285F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1D5E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1DAB5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72E259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入选2020年亲近母语中国小学生分级阅读书目：爱小虫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6FEF8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210A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4680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DCF3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16109B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青铜葵花图画书奖获奖作品：臭袜子不见了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8FD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430A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2DD0E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27E4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DBDA9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节日里的故事：粽子娃娃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D7C6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92A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80061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24195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F40B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不一样的卡梅拉·我想去看海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FBF18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1A0E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59B59">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7055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DA077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不一样的卡梅拉·我想有颗星星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189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EC8C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A572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57A3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F76E9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不一样的卡梅拉·我想有个弟弟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03CA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021E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F7BE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2E6C5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962E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不一样的卡梅拉·我去找回太阳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14274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D1BE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729A9">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BD50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A59A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不一样的卡梅拉·我爱小黑猫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DE20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B0F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9822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27A9E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3B78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不一样的卡梅拉·我能打败怪兽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3A3C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B45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F2E8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22F1F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45AFD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不一样的卡梅拉·我要找到朗朗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26CF0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7A6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1DA8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30C51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CBA8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不一样的卡梅拉·我不要被吃掉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63F6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DD5EB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E173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5F462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3C34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不一样的卡梅拉·我好喜欢她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AF4EC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15F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849E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4DD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122F5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不一样的卡梅拉·我要救出贝里奥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376E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171C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F49B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EB881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85EB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花格子大象艾玛经典绘本·艾玛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F97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1D1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985F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0C7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EA97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艾玛和韦伯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D8E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1DF7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6D92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8ACF1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0E97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艾玛和蝴蝶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98601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4CE7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CED4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C8BE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BE0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艾玛和丢失的泰迪熊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DA96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1E31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5C83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9E8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A2A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艾玛和花蛇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87134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A23B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9458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BBF4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DFFE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艾玛和红象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6C3C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7CAD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8894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5E2E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8AE8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艾玛和小玫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9504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765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AB37D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C3B31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20A95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海狮爸爸和他的小女儿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7F21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86B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3BD4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701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C2E5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96988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9F5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12C5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EC802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8E1B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古利和古拉去远足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014C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EA2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6D6F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6C0D6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95A1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古利和古拉与古鲁力古拉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2352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579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0C8E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9264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53FB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古利和古拉的海水浴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D46E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6AD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8093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6A314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E3F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古利和古拉大扫除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B0642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00E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B63F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69F1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5A10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古利和古拉的神秘客人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471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FA5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605C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305F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72BB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大卫，不可以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B3C5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199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BF28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7E8E8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E3E9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大卫上学去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32E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823E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E1CEF">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6F79F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775B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大卫惹麻烦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F0C6D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35AC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E92D3B">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96E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B46E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大卫，圣诞节到啦！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BDFC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D38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3EC8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CE72F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1221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好饿的小蛇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AAA09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FC8F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81E3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9D642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31A4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今天运气怎么这么好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0EFDB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6A76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FCFA4">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F141E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454C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你看起来好像很好吃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D415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75D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C46A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D3FE7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20D7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我是霸王龙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A6A53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4E62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B7F9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DB8C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DFE8F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你真好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CCD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A549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DB25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84D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A3D6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永远永远爱你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D1216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446E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52337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7672E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6A04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遇到你，真好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2F39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237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30E6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8659E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9706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嘿嘿嘿嘿，好像很好吃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6413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BFA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779C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A113D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6F8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鲁拉鲁先生的院子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8392D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59F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B422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15E7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173B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鲁拉鲁先生请客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95E11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C16A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6895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4BEA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BD8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鲁拉鲁先生的自行车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330FF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97A3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DEA972">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72D7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7758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奥莉薇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D03C2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422EE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6EA89">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73B5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8934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奥莉薇拯救马戏团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1BECF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80A2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CB47E">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698B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D39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奥莉薇不想当公主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214C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6AD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9A281">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79598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65FC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奥莉薇玩单人乐队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9B64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D8315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3F2A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74AA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00F2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好脏的哈利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7705A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A0E2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796CC">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CB42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42048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哈利的花毛衣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2A29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ECB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D44D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FA6AB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042E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哈利海边历险记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EBE70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CE7A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B0A3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F1DA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5085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哈利和爱唱歌的邻居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CB46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0081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FF0D3">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ADDD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D9C5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和甘伯伯去游河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38D9E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20E0B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3DF3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09B5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727D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和甘伯伯去兜风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0F238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08CD95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4501D">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C3849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7845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菲菲生气了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408A4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4D51CC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5C5A0">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A727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CF8E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菲菲受伤了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72115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395D1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73F6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EE29D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7992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迟到大王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F52F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5C31B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03D2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0592E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616E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莎莉，离水远一点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27312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3AFA6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E9FD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845E4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94AF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我的连衣裙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2EDF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22A34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AFC6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EBDCC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0297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小蛇散步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AF31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547466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3DBF0">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58C6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5559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云娃娃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D17B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3186C5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1C5E9A">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E13AB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50840A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100层童书馆·名家经典绘本：从百草园到三味书屋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C577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6C7DEE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C2C7C7">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ABBF9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95FC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首先有一个苹果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72522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7556D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4AFA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624D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B387A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生命的故事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D6AC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7155A0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1B44E6">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3BE3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2D2296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臭臭的科学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1544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1B0C57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D1D48">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CF9A7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CCEB0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迈克·马力甘和他的蒸汽挖土机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D12B2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22CD3D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3FFA5">
            <w:pPr>
              <w:jc w:val="center"/>
              <w:rPr>
                <w:rFonts w:hint="eastAsia" w:ascii="宋体" w:hAnsi="宋体" w:eastAsia="宋体" w:cs="宋体"/>
                <w:i w:val="0"/>
                <w:iCs w:val="0"/>
                <w:color w:val="000000"/>
                <w:sz w:val="24"/>
                <w:szCs w:val="24"/>
                <w:u w:val="none"/>
              </w:rPr>
            </w:pPr>
          </w:p>
        </w:tc>
        <w:tc>
          <w:tcPr>
            <w:tcW w:w="157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90912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D3E9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逃跑的小火车头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52E6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0B527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86541">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E15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科普自然类</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5618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卵，如此安宁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FC71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90B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104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1BC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6099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种子，如此酣睡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BCD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B53A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096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DAF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78C5D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蝴蝶，如此耐心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92AA8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B3E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DDC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D5146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84C4EF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中国种子世界花：我不想做一只小老鼠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BAF96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AAB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2C8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0299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30E6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巢，如此喧闹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C29B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62A3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E59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7AFD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4E0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甲虫，如此害羞</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057E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F600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84B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EE23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BC53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贝壳，如此舒适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DFBBE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F0E7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EA6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C779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2FA1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很高兴认识你，小鸟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8538C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365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D35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0E37F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EF87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很高兴认识你，小动物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405A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A9B5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925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8604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9D45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很高兴认识你，树木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14125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D85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89C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2B0D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B8F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很高兴认识你，花朵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8256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5824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1F06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E9A7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FB0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3987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6784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16F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8ED3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1B45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儿童自然博物馆第2册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0079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EB0B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3D6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E588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227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儿童自然博物馆第3册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C63F3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A64B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2F6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79A9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E8FA3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儿童自然博物馆第4册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AD2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06B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C2D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9E3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CBCD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儿童自然博物馆第5册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5613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95A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94A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499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B8D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儿童自然博物馆第6册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0D5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FE8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C2B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62CA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42F8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儿童自然博物馆第7册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FF84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CC1F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35B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ADA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773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儿童自然博物馆第8册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4EE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23F8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27B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E460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A1985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儿童自然博物馆第9册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A694B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8493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B99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F852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C96D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儿童自然博物馆第10册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760B0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C4B2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6F4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9474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19B5E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儿童自然博物馆第11册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18FD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DA1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97BC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5A3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CF1A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儿童自然博物馆第12册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3391F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C4070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3B28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4F4C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17EB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儿童自然博物馆第13册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8338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DF5E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0A4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3F79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936B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儿童自然博物馆第14册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1A8BA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28923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E90E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F186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48F2E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儿童自然博物馆第15册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EFE4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0790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21DF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BD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91FE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儿童自然博物馆第16册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BABB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3A72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EB5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06E4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9836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儿童自然博物馆第17册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09D33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F8AD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99A8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4F00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511E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儿童自然博物馆第18册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73E3F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7B0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0DD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1B9D7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CC2B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儿童自然博物馆第19册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59997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4AC7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CFE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F1ED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8A5F7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儿童自然博物馆第30册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F908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65BE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C8E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27D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66E9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DK儿童自然百科探索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78E96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237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876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6485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E6AC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DK树木大百科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09142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A2DC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B5FE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5CD5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3FDD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DK科学运转的秘密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EA0A5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DEFC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B48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F8C8B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2E67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DK万物运转的秘密（修订版）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EE88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967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2C3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268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67E9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DK窥探大自然·睁大眼睛看空中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577E3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9F31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BA6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3EC4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E9D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DK窥探大自然·无处不在的真菌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05C39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4253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25B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9978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6290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DK窥探大自然·脚下隐藏的世界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6A8B6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3A5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554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722A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0617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DK那些重要的事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4BC6A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5956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C6D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E7299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A4023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DK那些重要的动物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35D6A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3D0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7B8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5A00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4E9A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DK那些重要的恐龙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1371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C3A2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1D8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7054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AB08E2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中国非物质文化遗产：北京的庙会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3562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31B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7FA0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E68E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009634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中国博物馆大发现：猛犸象时空大穿越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72C6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FF9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5B7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54FB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596858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小小研究员科普翻翻书：运动身体棒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67AB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7FDA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B28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A76A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8A0F9E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小小研究员科普翻翻书：世界真奇妙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D4497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93C4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AC6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FD2F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CC506B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小小研究员科普翻翻书：亲亲大自然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78585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26F4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EF6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0F25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BC33E4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小小研究员科普翻翻书：科学真好玩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84E7F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1152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69E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0B2A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357B7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小小研究员科普翻翻书：交通工具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3E4D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14D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409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6167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D1216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小小研究员科普翻翻书：不同的职业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2C0E0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85E8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E1EA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2D56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F9284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正方形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5E016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91F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D20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7C05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06DA8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圆形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651F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7DDA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2BB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C30D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78AF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有了问题你怎么做？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373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DF74B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D08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0052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D6B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有了想法你怎么做？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E96FB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F4D5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839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781C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EDDF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在冬天寻找什么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9180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CC4EE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3A2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E09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ECB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在春天寻找什么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59E47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DD2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915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A473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C435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在夏天寻找什么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A3BC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6569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65B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6FC0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6BB2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在秋天寻找什么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EF82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C5B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E9B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D1775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D49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自然科学启蒙绘本·下雨了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629B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B58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354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ADFF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C02416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尚童童书·大自然的孩子系列：弗洛拉在山丘【全四册】【成套配】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D0FE2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C34E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1DB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3F17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2D90FD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尚童童书·大自然的孩子系列：弗洛拉在花间【全四册】【成套配】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CAC1A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8EF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02CB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7BCD6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7F664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尚童童书·大自然的孩子系列：弗洛拉的自然创想【全四册】【成套配】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4CFCA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02158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E7AE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FB07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B91450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尚童童书·大自然的孩子系列：弗洛拉的自然笔记【全四册】【成套配】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6AD12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FEE4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8238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5CED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74EB3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三角形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AF0A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397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06D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771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F08C6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看见星星·假如没有太阳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359D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C971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421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8498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20C6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看见星星·俏皮兔追月亮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E949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BBFC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1694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6EA2C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50C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看见星星·地球与大力怪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CA236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AE99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1BE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875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AA00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乐乐趣科普立体书·人体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796A2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6359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6CC4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CE92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DDA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乐乐趣揭秘翻翻书系列·揭秘恐龙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60E21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64CD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B09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4EAA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1112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阿达想当科学家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58CA2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52C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910D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39CA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BD6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罗西想当发明家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244B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D44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246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6D2A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EC05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乔伊想当建筑师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F3B9E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EA5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684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DB29A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EE6D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神奇校车·追寻恐龙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D13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253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5E0F9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7624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336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神奇校车·漫游电世界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2D00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8DD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34B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DEB0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8CBB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神奇校车·在人体中游览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A2528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11E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9354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46AA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57635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神奇校车·地球内部探秘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9348B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70F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7C82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FDA7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4E90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神奇校车·迷失在太阳系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670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7FC30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1FE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C4C6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C6A0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神奇校车·奇妙的蜂巢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C8E8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4F863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DDB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08E8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3264C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准备上学喽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1ACA4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334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3BF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5B63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DC6DC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独一无二的数字书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04F6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DDB9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8CA5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4018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58D8F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被遗忘的花园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A0920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F3A2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447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6C57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F0539E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第一次遇见科学：造房子的地方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C758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B8B3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B1E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C819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A3C70F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第一次遇见科学：像不像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8E6D0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BF8D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E08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0095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52CCF8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第一次遇见科学：我们不吵架了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7B0C3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C38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9AD7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515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FF6C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河流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C779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E9F9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523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371CA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4A58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高山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87FE2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E49F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944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9225B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DDA33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蜜蜂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97901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107D9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CDF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D912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9B73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树木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2EBCB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4E69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9A0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A40E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8775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脚下的大地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75A5F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5F20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8675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3DC6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7F17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太空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2C511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B12D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6CE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F2A6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B4C4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奇妙的数王国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E68F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B38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EFA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9857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9A47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揭秘系列·揭秘海洋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94E1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F0B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A58F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63D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F4B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揭秘系列·揭秘垃圾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CEE1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9CD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CAA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98AC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8A8E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揭秘系列·揭秘时间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33769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D10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B3B7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1059B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3709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数学绘本·都到我这里来（加减法）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8EBA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AC6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3CE9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B96B4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6516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数学绘本·鼓鼓和蛋蛋的梦想（数的合成）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35A82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8053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81D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77D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6D55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数学绘本·吃了魔法药的哈哈阿姨（图形组合）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4A8F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C02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0076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F16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145A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海底小纵队探险记·海底风暴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17FA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4E28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128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2D0DD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3F1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海底小纵队探险记·怪兽地图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513D8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16F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377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2EB9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2990F4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第一次遇见科学：造房子的地方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CA60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2923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60C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72F8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F43C8D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第一次遇见科学：像不像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8F078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A261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0ED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2D5A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E10781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第一次遇见科学：我们不吵架了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B5EF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793E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131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7E99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721198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第一次遇见科学：我看见了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D14CB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3C1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C7F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489D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EB5A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城市运转的秘密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8C70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AAC0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C62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6B78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2E60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好多好多的交通工具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C8A0A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3D5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952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ABBE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793F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好忙好忙的大工地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74085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2CFD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9F0C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BA4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EDD15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中国高铁科学绘本·高铁开工了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6DE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9C8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90E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2E4B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9E55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中国高铁科学绘本·高铁出发了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9ED44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926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5D4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086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1DF7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蚯蚓的日记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5C598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DCE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E83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735E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3038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蜘蛛的日记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6E17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5015D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A45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B387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1527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蜜蜂的日记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EFD6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AFF3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BCD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AE89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8C55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果实是种子的旅行箱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C22E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9E450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1A60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6E77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3E8E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一粒种子的旅行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9A704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90C55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DE1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BFA8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AE299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第一次遇见科学：森林从哪里来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F1E3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220AF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C9B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BE24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2C9D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小种子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51F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4A97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4104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417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DD7B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草莓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A1D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CB3B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AA1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0AD9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FDF26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池塘上，池塘下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4D1E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5CF9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2FA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771B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97D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森林里的第一场雪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33F1F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DE4D0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E84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358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0979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小蓝和小黄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AF7B2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E1C38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7835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053C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CBE26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好饿的毛毛虫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8785B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F4584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075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73E4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12B564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第一次遇见科学：你是怎么知道的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76BE6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D62E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B1E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476D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4F8A5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第一次遇见科学：妹妹又哭了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D9815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EB6C1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2A7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32F2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FBD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一片叶子落下来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7B094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BBD62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2CE4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7D2A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959B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动物的眼睛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9774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750F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18D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EB0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564AE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这样的尾巴可以做什么？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E078B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FE637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A44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D713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7A285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第一次遇见科学：海底深处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8303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AAE3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F1A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2E566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020AE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第一次遇见科学：猜猜我是谁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C7982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31AF2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0162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283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2119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鼹鼠博士的地震探险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0860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8407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AE3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A731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1F29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地下水下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669D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653C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4BDF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BB05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FA0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动物的家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AA0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DA4F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C04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F32C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7232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落叶跳舞</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BCEF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A791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78D0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A28C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FACC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原产中国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27DD5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38B4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F5F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65080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2242F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跟着粮食去旅行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492F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F80E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DD4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56E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D2B4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星际信使：伽利略·伽利雷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85C60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1BD5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77B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B043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4A4C8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飞行者：莱特兄弟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3DC7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AC5D5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EBA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03A4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037B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一次荣耀的飞行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E0D4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03FB8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DB6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9261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DF1B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了不起的杰作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D9C9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C07D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4D8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D602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7F67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大自然的一年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BD83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FD82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D7C3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462D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B58F9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超级无聊的一天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EC77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32A8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80C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5CB4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7FFE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微生物：看不见的魔法师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8318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624DC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A2D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F41C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71F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写在星星上的名字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6A39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384D9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12F4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46A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社会品格类</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6E304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大脚丫跳芭蕾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9C182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3A9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48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795FF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827C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大脚丫学芭蕾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457CC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729D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A091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E51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4977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大脚丫游巴黎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71798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30EC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60E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D025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D1A3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鸭子骑车记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495E8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0192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B4F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F594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CF417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鸭子开车记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5928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F8AC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47C0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B027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0FB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千万别去当海盗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C161D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0183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C8E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19C9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16D0B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海盗从不换尿布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A67B6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B5D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D21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198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9971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乌鸦面包店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36B75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01DCF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5F1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301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813F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乌鸦糕点店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1E24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27D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E7E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545B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DF09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乌鸦蔬果店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4812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3F1C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62D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1241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B8FE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乌鸦荞麦面店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8B9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F2E1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1CD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2BCC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BDE9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乌鸦天妇罗店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CF2A6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723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E11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76A8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4A9767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小熊兄妹快乐成长系列：是我不小心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48401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AFD6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ADF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9E28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7F6625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爷爷的幸福口令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F5376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1A1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BFF7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1AFA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3B47B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嘘——乖乖睡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8EBDC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B94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2F4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4CD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54394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松鼠先生和第一场雪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71479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A3CF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DEB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6F4E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10118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松鼠先生找幸福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BBD9F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5980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532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4431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790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松鼠先生和蓝鹦鹉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AE49C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41865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C40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839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ABB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松鼠先生和森林之王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904F1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7CC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D4F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416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CF3B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消防员吉普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4E8A0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792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CFB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2CA7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B61B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烦人的兔子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C62BD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916FC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20A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F41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99AE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不是我的错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631A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A323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EA3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A25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AC8A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小机灵和小迷瞪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852D1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B32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710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17E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5164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两只坏蚂蚁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CEB0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29AF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32EDA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E6ABA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23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阴天有时下肉丸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513C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F44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23F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9161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7A1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壁橱里的冒险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4E702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C03E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8C2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D844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949475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我家的“小恶魔”·我会，我会！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983A3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B814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A46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EEEF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71E9F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藏在名画里的猫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00DB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CB002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7B7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3994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86A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糟糕，身上长条纹了！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19C8F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F0C5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16A1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4817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ED44B0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大师名作绘本：一无所有【典藏版】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0042F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D25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604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0B890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6B15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彩虹色的花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5B19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4403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83B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41A1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6BEA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月亮的味道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5A572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CA5E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990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AA2C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E6A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小小的蛇，大大的梦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32A9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4746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FF1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8BDA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98553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哈哈哈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BEEEF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0EE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987C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FBD0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DE74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好困好困的蛇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B4C9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6B2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563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1D20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98247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迈克捡到一个词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B6D9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423C8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6C3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7298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B94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小狐狸买手套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8FD73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ADF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C9C4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7F7CE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94E800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我家的“小恶魔”·我不，我不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E2AC8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0FF4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A63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6A7C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AD6F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花木村和盗贼们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DA89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035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D54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DCBF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15D9D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骑到我的背上来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40A66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ACA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A1B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B91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DC00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蜗牛的悲伤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A485C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097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401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F5A75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DB150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梦想家威利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257EF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DFD3D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746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7088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31E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红蜡烛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C7D7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711C7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43E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F383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F9A1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鹅的生日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02A0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D3B3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E76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632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1A6C2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喜欢孩子的神仙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B0C0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183E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48A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748E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1E73F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换一换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7E9F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A30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0BA7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7A77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2001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门铃和梯子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EFF9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7289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392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270F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nil"/>
              <w:right w:val="single" w:color="000000" w:sz="4" w:space="0"/>
            </w:tcBorders>
            <w:shd w:val="clear" w:color="auto" w:fill="FFFFFF"/>
            <w:vAlign w:val="center"/>
          </w:tcPr>
          <w:p w14:paraId="40B91B3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爷爷的印章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DE4B3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78C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21C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0BCE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AD6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花婆婆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C61A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1E4A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D4F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FFE9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EF63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石头汤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743D0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375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7FE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0CB2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B6B8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小恩的秘密花园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3D7EE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252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B95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C4D8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B3B6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月下看猫头鹰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688B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122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0F7A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00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7BA8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安娜的新大衣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3908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A34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40D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78CF6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70FB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凯琪的包裹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1EA0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881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9155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8AC5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2328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最重要的事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19CF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4A5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D9C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E2B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5B38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艾薇的礼物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0FF0C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C9BC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5A84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A4B4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ACD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三个强盗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A1D19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EE03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0ABF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EADA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3B23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森林大熊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BD9B8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6A1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BD0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E84A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1BC6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巨人和春天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B969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684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7B2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519C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82B26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晴朗的一天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8064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060B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608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2ED1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ADDD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三只小猪的真实故事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8D8E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6C8F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E72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68DA4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E337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驴小弟变石头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428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2283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849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6F2E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61AE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好朋友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F8EB0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0250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7C39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497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BE721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南瓜汤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E23C7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FB71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615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F736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AD31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敌人派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9C7FA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9D87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F10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245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9E37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你爱谁多一些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A3656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43B4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39C8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73EF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3454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小鲁的池塘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E9F7A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1CAA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B57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19B2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4C31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苏菲的杰作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5ACA8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12C6C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847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8EF3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B0E4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欧先生的大提琴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BEF6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03A57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750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A707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0B9C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雪花人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9EF8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FA139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435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8281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C3DA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让路给小鸭子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C60BE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C2AB7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24F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25ED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EA9758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抱抱抱抱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FE71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2B7D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043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E4B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9AA0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不会写字的狮子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FD81A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EB89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0B1AE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9617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FB98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小蝙蝠德林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AF3F7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9F36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A48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0D8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FDAD4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勇敢的克兰西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FF60F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DC0CA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5419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430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0154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爷爷一定有办法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52AC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B2D8A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BFB3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8B3DA">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语言国学类</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FC35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中国非物质文化遗产图画书大系·游园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08455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667C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C649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C0B3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8E22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中国非物质文化遗产图画书大系·小小虎头鞋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BFC7F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FF33A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41C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6EA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C384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中国非物质文化遗产图画书大系·虎头帽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6E4B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94F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E10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14EA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AC58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中国非物质文化遗产图画书大系·影子爷爷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58853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641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D10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5BDB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BD1B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中国非物质文化遗产图画书大系·放风筝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AEE6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6EF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ECD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663B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47BF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中国非物质文化遗产图画书大系·蓝花坊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AB0D6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E28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7C2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15E0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219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中国节：我们的传统节日故事·除夕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75D6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2673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5D3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5B8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B60C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中国节：我们的传统节日故事·元宵节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3E296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C575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81BA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55759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E6F9E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中国节：我们的传统节日故事·龙抬头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36AE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90E4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515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2A4A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26A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中国节：我们的传统节日故事·三月三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8B7E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C269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29A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69DA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2F00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中国节：我们的传统节日故事·清明节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3A90E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EF90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594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2357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DD252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中国节：我们的传统节日故事·端午节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13C9E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4EE9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22E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B373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C8BC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中国节：我们的传统节日故事·七夕节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68B5B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1CC9F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A820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E24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C2B5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中国节：我们的传统节日故事·中元节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995F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680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2C9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D174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46D7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中国节：我们的传统节日故事·中秋节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F97F4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E29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E240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523C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DDCAF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中国节：我们的传统节日故事·重阳节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18BC0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4B760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A43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59B2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F379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中国节：我们的传统节日故事·腊八节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8063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4419F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AB6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3733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10E33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中国节：我们的传统节日故事·小年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A6FE6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F943A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D87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ADA6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E1C4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中国节：我们的传统节日故事·火把节（彝族）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E9510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BFBC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DE28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4C0A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C91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中国节：我们的传统节日故事·泼水节（傣族）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342D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D655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4D7C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1A18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689AA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中国节：我们的传统节日故事·老人节（朝鲜族）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3AEA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EB3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C88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86940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0A917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中国节：我们的传统节日故事·达努节（瑶族）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4E9C7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1D2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78E3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14AF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0B8E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米粒儿的传统文化之旅·奶奶的博物馆（剪纸）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38D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2225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2A46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3EE3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EAC39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米粒儿的传统文化之旅·泥泥狗（泥塑）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D9FF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330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8F87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64997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EE38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米粒儿的传统文化之旅·阿禄的皮影师傅（皮影）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464DF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FB8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B0E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2422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8AB1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米粒儿的传统文化之旅·跟着“棋王”学下棋（象棋）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1914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68A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00A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1452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8A72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米粒儿的传统文化之旅·哈哈的礼物（相声）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E28E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68FF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25D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6CD1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38F7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米粒儿的传统文化之旅·唢呐的心事（唢呐）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D1A34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099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A53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19BA7">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494077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爱国主义教育之了解中国四大发明：造纸术的故事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2D4A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A2AE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FBD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4170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472CF1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爱国主义教育之了解中国四大发明：火药的故事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08B9B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DD1B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E4B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6255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0125CA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爱国主义教育之了解中国十大国粹：衣冠楚楚·汉服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CC9C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B6B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B28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4B89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DD5B24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爱国主义教育之了解中国十大国粹：悬壶济世·中医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0F9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D9B7D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D25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FEDC0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A31815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爱国主义教育之了解中国十大国粹：精美绝伦·瓷器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F8616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F89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2822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732A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1B06F2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爱国主义教育之了解中国十大国粹：粉墨登场·京剧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61D01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7127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392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AD187">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EDF8F3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这不是校车，是海盗船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6F9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92001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5E51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B2FC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5A46A9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月亮上的蝴蝶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632D5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84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7FCC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D2D8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31EB51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雨河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FA277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B94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3F7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92AF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8D4B8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医护狗点点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8400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65D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80A7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B9F9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F44E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中华优秀传统文化启蒙丛书·小猴吃瓜果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5E0B9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45EE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43B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5953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AD22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中华优秀传统文化启蒙丛书·老鼠嫁女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7F84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298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D822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ED0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0C4D5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中华优秀传统文化启蒙丛书·哪吒闹海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2358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9A58B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386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0D67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4D95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中华优秀传统文化启蒙丛书·神笔马良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34862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7AB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BBA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D33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9D3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中华优秀传统文化启蒙丛书·金达莱的传说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3A827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F236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53E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2818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0F5D14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一个星期一的早上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D0C90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168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634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5C16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6959C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许愿树下的你和我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8B246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6FE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4C5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735D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8E2F0C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许个愿吧，亨利熊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9EF4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F11B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5D5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530B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1C86F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小熊维尼的前世今生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925A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082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DD1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A754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8E39AF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小老鼠和月亮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291BF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7849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959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FCA5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B77B3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小怪物回来了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1186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879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ECB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E553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61C04F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像恐龙宝宝那样打呼噜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DC12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C2E4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CCC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9FC6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D32DF0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我的狗狗是霸王龙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8E47A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09A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E20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D109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63AC17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完美星球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5CFD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03E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6CC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C0E6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97306E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长到月亮上的种子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3E8B8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D580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AB45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D71DF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A90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绘本中国神话·盘古开天地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054D3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439F6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983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169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9882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绘本中国神话·女娲的传说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A358B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49B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C0C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84FD7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58823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绘本中国神话·神农尝百草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9B7D4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D0C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75A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8D0F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926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绘本中国神话·夸父逐日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FE85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A02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66AB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DAA3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1F66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绘本中国神话·后羿射日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CE351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646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3151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0A640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EC8D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绘本中国神话·鲧禹治水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479D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054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518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BA1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9426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绘本中国神话·尧舜的传说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E460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A42A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A46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BE36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AFF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绘本中国神话·钟馗捉鬼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7958A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BEA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121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B9F5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B734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绘本中国神话·鹤民国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9A58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D93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02E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C17B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92A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绘本中国神话·门神二将军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6337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AA0F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F8C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1492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1A001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绘本中国神话·孟姜女哭长城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67BFA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7349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306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4459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53C1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绘本中国神话·愚公移山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E2C65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9274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780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1BAC8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953F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二十四节气里的中国智慧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51A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A4CF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6FF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6118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B35B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节气中国（国学彩绘版）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816F7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0261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54E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CCD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6EE2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史记绘本·完璧归赵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D1ACC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A9A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E0D9A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4F19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C7F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史记绘本·将相和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75191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014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4B7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9020E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F85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史记绘本·火牛阵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505E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D84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C335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91BD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0514F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画说小童启蒙国学·论语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F5963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31DC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A4E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BDFF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C79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画说小童启蒙国学·寓言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E540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E7F1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7980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F417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4EA3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画说小童启蒙国学·童谣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240C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9A2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49F8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F92D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553F1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画说小童启蒙国学·笠翁对韵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34426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B7A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F6E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76D5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E646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幼儿国学启蒙·三字经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B95F2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0B6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4C6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C5E7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3978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幼儿国学启蒙·百家姓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C3F7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76749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618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218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3A0C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幼儿国学启蒙·弟子规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FFF15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D309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61B7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55F9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92CD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幼儿国学启蒙·论语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17D35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4B8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0C2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FE0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9480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幼儿国学启蒙·唐诗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901C2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A439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C2D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7AED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FA82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幼儿国学启蒙·成语故事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380A6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9BC8B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F53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D386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1E68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幼儿国学启蒙·神话故事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9E396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41FB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7A4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CA6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6DD8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幼儿国学启蒙·寓言故事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4AE3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BD4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540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EA34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F113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国画童谣绘本·花猫花猫你别闹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DA817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175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A1D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1873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92B1D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国画童谣绘本·小老鼠上灯台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C7EC6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DE92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763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E63F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4780F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国画童谣绘本·什么尖尖尖上天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13DB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B4A2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000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3569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AD4141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兔子变钉子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4A976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0B8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C88D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139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B4068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中国绘·妹妹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ADE3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138F9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E2B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1E10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D4A24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中国绘·走在路上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C71A3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7786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6A4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851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A141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中国绘·红蜻蜓 绿蜻蜓</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BA5A2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5292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F9B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8748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AB8BB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中国绘·跳格格的日子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BE8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BF3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B15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833E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7C89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中国绘·乡下动物园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FC98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A024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D43A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F01E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7E2F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了不起的中国画·洛神赋图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C70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E7B89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E3BA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14A3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ADE37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了不起的中国画·步辇图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5DC4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214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AEEA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A27A5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7002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了不起的中国画·五牛图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D4E76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80B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1A6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C6CA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E032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了不起的中国画·簪花仕女图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6BAA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9DA9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1F0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104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BC1C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了不起的中国画·韩熙载夜宴图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8908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0108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23C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9795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DDC7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了不起的中国画·清明上河图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E142D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1E1ED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81C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41B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245E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了不起的中国画·千里江山图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4CB61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DF12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67E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18D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5C15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了不起的中国画·富春山居图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CDF8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5459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324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60CBE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F1B4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十二生肖的故事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0388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1728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BC5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682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3ED5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十二生肖谁第一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763B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F7A6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124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0FE4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E111A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图书馆的书不见了！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B123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6E414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7B7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A815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00944D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如果你像我一样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771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DA545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FE1C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403C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6C76C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生肖鼠：老鼠娶新娘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86FE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9FD5F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E07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5C18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CACDC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清明上河图·十三郎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64C45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BBC3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24D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F2AB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2298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画给孩子的汉字书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BC296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B428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DE8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99E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43A1D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三十六个字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C172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72354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A34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34B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9DA4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小粽子，小粽子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711C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F23A3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C48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B82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9318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饺子和汤圆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BAB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5F7E1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59C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B5B1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DCE3E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普普想要一个宠物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0B886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9562F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38C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1691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B20FA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你的皇冠我的宝贝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31922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3CBE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DF3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3F02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2D1FF23">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男孩和热气球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D39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8D48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D4A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052E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BD3D43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美丽星期五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B2D2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25AE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D0E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A2F3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3A41E0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来自星星的孩子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FF572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3B5F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FAF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202E3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0DEDD8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巨杉之歌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44F0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1243D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121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EBF7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D0E9BA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彩虹鸟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0756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14D24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74B6F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5</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29EE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艺术益智类</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02F5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儿童之友经典图画书奇妙想象系列·我救了一只大王乌贼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8EC7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9EE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DA0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2094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CAE07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儿童之友经典图画书奇妙想象系列·雪姑娘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540B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17B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52B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A27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CCB9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儿童之友经典图画书奇妙想象系列·小象和大风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0DDE8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E34AD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43A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588D2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EECC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儿童之友经典图画书奇妙想象系列·身体里的小妖精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069CC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BBD94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FA3E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2F5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8FB0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儿童之友经典图画书奇妙想象系列·帽子别跑别跑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5B11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6467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3E7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B2B4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5F87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儿童之友经典图画书奇妙想象系列·嘭！神奇的大萝卜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BA01A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2C47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D8E8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7D2D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60BB1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深见春夫脑洞大开系列·绿魔怪遇上牙齿怪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225A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90C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133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9974D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F32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深见春夫脑洞大开系列·魔法花园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23F6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3C8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F2CA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3C99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4495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深见春夫脑洞大开系列·拼布变变变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85544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AF3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FF6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E38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27B3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深见春夫脑洞大开系列·蔬菜王国的新鲜事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1926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DB80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9ABF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2ECA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16B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深见春夫脑洞大开系列·我的朋友在哪里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CFC9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C97B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4FA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86C95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08D0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深见春夫脑洞大开系列·小家具大烦恼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6268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61C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0AD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1DB4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91C4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深见春夫滴答滴答系列（全4册）第一册妈妈的脸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E4303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BF8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C10E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54C0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CD122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深见春夫滴答滴答系列（全4册）第二册什么东西都没有哦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7E2D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7C5FD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7361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60798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925B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深见春夫滴答滴答系列（全4册）第三册这是什么呢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2E5BD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4D9A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5B5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C483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349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深见春夫滴答滴答系列（全4册）第四册肉乎乎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A80BF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F7D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545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A63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2D56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画了一匹蓝马的画家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4DA3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630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7FF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6AF03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E68F5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杜莱百变创意玩具书·妙趣组合翻翻翻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A8C2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4A8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877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640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9B82B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杜莱百变创意玩具书·光线投影变变变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87D0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40D3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CF4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90D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030E4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杜莱百变创意玩具书·颜色宝宝找妈妈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D93C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B29A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C40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7C1F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16DE7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杜莱百变创意玩具书·空间投掷大比拼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FD1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A04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9B4B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ABA2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AAD4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杜莱百变创意玩具书·触摸想象大探险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11413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62D5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1EE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D784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6BF68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1016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5DCD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C79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399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93B20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我来创造未来世界·我的城市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9288B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B8C8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285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3663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1BE7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我来创造未来世界·我的园林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79D7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F6CE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C15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DB8C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D94B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我来创造未来世界·我的博物馆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BE01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5D51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7F0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610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28F06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我来创造未来世界·我的国家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FBB8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42FE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A16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5D23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3BB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我来创造未来世界·我的星球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68AD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6BDE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8E8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E21D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E1765C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七彩云图书馆：维塔的幻想世界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BCA2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2CA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92A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D541A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CC36B3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鲁滨孙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0C26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7C6A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862B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86C8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66713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恐龙公交车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B0A5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928D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37F9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9553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E38390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九神鹿绘本馆：小E</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8EDD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21D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D8C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9C7A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FC3F2C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红袋鼠物理千千问：一直向前看·光学【全十册】【成套配】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D4C44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195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611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CD22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B3276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红袋鼠物理千千问：透镜·光学【全十册】【成套配】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ED9AF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758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7D87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7CCB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43A5C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幻想吧，让童年起飞·公主的时空大冒险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41286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3981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065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396A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37831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幻想吧，让童年起飞·我的魔法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438C8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042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012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AE2C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0113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幻想吧，让童年起飞·嘘嘘嘘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DA6F7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37E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4A9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2D25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5580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幻想吧，让童年起飞·动物要比赛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1F870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0A0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39F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F4AA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3606EBB">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红袋鼠物理千千问：神奇的吸管·光学【全十册】【成套配】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DB65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296F8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558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B1E4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EE84F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红袋鼠物理千千问：墙上的镜子·光学【全十册】【成套配】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DCB6F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457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0AA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E3C8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1310C3A">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红袋鼠物理千千问：哈哈镜·光学【全十册】【成套配】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8AB78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E912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E96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654D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D2476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设计大师穆纳里创意绘本·永不满足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9AF1F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DC76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0135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222C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0EA2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设计大师穆纳里创意绘本·雾中的马戏团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1419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5931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B85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5763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016F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设计大师穆纳里创意绘本·动物商店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3DEA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A3B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2408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E5DC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0A89E3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红袋鼠物理千千问：光从哪里来·光学【全十册】【成套配】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B9F9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58BB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3AFE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03C4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2E92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设计大师穆纳里创意绘本·生日礼物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756AB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46B8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DE3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D699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26F5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设计大师穆纳里创意绘本·晚上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2A002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F403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DF7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8496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E863F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吉竹伸介想象力绘本·这是苹果吗？也许是吧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2616A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698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9B3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C365A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2A57F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吉竹伸介想象力绘本·好无聊啊好无聊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1442E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438A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7D7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4CD16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1572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吉竹伸介想象力绘本·揉一揉啊捏一捏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3976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FCC9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265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EB82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CEFDA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吉竹伸介想象力绘本·夏美变变变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6241A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AF82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7ED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E957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B224D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吉竹伸介想象力绘本·脱不下来啦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4D761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30C3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56D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7651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C3588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吉竹伸介想象力绘本·有理由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6DC3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B1B0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34B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2F56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7A0AA1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红袋鼠物理千千问：分散阳光·光学【全十册】【成套配】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679C5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41D2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34C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806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3DF2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海底100层的房子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3B1B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E65DD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D1C5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FC1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4933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天空100层的房子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78772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50E6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583F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7CCA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3B779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地下100层的房子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7E0E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8C2C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65B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656C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E32B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100层的巴士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900D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37B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C6F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CF6B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FDC7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100层的火箭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A27F5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9A5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2B5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EAEDE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547257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红袋鼠物理千千问：多少种颜色·光学【全十册】【成套配】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8C00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1AB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3127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FA62A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8254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大眼睛洞洞书·动物宝宝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B8583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277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928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E3E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235B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好饿的毛毛虫指偶书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B1B0C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88BAD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60C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887E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29178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创意洞洞书·猫头鹰说故事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00E2A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4AB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07BC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8B89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6BC0C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创意洞洞书·毛毛虫吃什么呢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42E84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C2FB3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EA70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0E63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77745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我的神奇马桶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2F485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CF3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D707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A072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BBBF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我的百变浴缸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40A8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2F25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13B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6823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05F8B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我的梦幻被子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0937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CAA6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50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B4E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830E3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点点点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AA1F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C0E8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D9C75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E15F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59625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变变变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19B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7C7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C4B0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5667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F6DE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自然狂想曲·食物篇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C8B6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D70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9506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EE50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9558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自然狂想曲·宇宙篇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994F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93A09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173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36D78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F36B3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自然狂想曲·恐龙篇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0883A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35F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70B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1A27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F1BFA5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红袋鼠物理千千问：彩虹在哪里·光学【全十册】【成套配】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7B4A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E7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9F8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368D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E7B42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红袋鼠物理千千问：3D电影的秘密·光学【全十册】【成套配】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3CFF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36DB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C57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247A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9CB835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比利的工厂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E6F4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F92C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EA0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31ED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9AE408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中少阳光图书馆：从前，有一个牛娃娃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4390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2074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E445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2046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1F848E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中少阳光绘本馆：一个人的小镇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10CF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489C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1697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937C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F56F99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中国红绘本系列：小宝的泼水节？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434BC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6E5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9EE7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27E3F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4ACF42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长着蓝翅膀的老师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BB92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80D9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D70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E5FCF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8421CF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一颗子弹的飞行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D587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659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376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18F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872252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BE4B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5B48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7B0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F700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6176DB3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小羽毛：重返天鹅城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B80F0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2212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22A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32E1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B819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过生日的月亮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DD10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C149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A4C7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E5DC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7EEF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不是箱子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6CF44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37F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6A5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065C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CE33D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不是棍子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0BC11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E7F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CF5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C528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13E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想象力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B280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229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B9D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1B8D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1540C9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小羽毛：冰娃和伙伴们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5D8A1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B219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A41E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179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9BDF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快跑，云梯消防车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E99F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D624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B567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C7F9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3BFD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开车去兜风</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548A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1FB1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0E0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8E1B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304BB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下雨天去郊游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BA5B4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9344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4C41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FE68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8BAE97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小老鼠下灯台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979E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DBD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9AA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805F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26D22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神奇的竹笋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8AB5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759F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438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F3DC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8A426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五个好运气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40C7C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CCB1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F3F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4AA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9F7D8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噗噗噗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F76DE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F677D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708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B24C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B2B153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我要飞</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FCB68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F967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86F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B1B9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96C92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好无聊啊好无聊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813E7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9D02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9E6D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2338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8BC44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揉一揉啊捏一捏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3D569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D5E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D32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C254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B5749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脱不下来啦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9347B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3AE2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DCD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679F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A53E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杜莱创意涂鸦书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7E044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29D9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ECA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2316B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F7A6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会说话的点点点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3F68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333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8EE9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6B41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016AE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会画画的手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1056C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C97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4CA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D3A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64EE7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手的舞蹈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F3D7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2B01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1A6A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6BFCB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5A23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我有一个想法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0372E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9DD7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B3F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B5C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D1E5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什么都想试一试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EC47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FCD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D51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6C38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4364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我到底在哪里呢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413EA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8E7F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6C1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89C03">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0C0A3A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我的日记系列：天牛的日记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D1880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EB5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53C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1CEA1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3DF784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我的日记系列：蝈蝈的日记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98779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7DAC1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9E6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40FFD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258E2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超酷的变形飞车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BBDE4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857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5CC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1254B">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B214BB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我的日记系列：壁虎的日记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AE8C9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F09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689B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585B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0034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两个天才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2EFF9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CAC7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208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A72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7651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天啊！错啦！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175CF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3520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6D1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647B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2040E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如果我有翅膀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F50B2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A29A3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40BBD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3AE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BD473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小鸡的房子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61EFB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DC6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825E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CAB7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24BE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小妹妮妮和豪猪冈巴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291C9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AB3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125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AA58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45F5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斑马噗噗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6A0E3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23C77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5E9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1742F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86E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宇宙掉了一颗牙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E266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A86A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B95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F29A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DD10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你以为你是狮子吗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F43E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BFDA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C47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456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BC0BC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你喜欢……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BB69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E45F8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D03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24D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B8619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奇妙的书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AA451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EA549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565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FCA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0EE2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雪人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619C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6EC6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6C1A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6C8A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2BBE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FC090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6E509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D54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F8A2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7854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7号梦工厂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F9213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85CE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81E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129F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81F44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疯狂星期二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D0FC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99B59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83C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9CC5D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E330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海底的秘密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BD09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D97D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E6B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1C9E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E3EB1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艺术大魔法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D9C57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C1B37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D4A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EE330E">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85EBBC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我爱妈妈的自言自语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6791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666A7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CE46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6</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D3CB4">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情绪感知类</w:t>
            </w: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841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我好害怕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935A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55A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00D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4A31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DD8F2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我好难过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2B8A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76C7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C9E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3A60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758C2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我觉得自己很棒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99DC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72EF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66D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A8D1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C9FA9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我会关心别人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1FE1B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1F80D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341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FA2E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8586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我好嫉妒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E2A2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0DE8D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E97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A71C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C1565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我好生气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A71A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2301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F84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FE93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51E2F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我想念你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F7C7E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7349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DCF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45BC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4B5A7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幸福，在我身边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C619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4F6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4C6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7C30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A4CC2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生气不是不爱我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D7CAA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25A0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D16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F7537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7137829">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体验式阅读·绘本戏剧：小鞋子旅行记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5D884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9AD6C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EE0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0C5A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B857F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我也会嫉妒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3595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6A4BE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4E4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79C2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F05F4C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毛毛+狗+石头-石头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90F5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B80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C1F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0B00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182D1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害怕，没关系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9964B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76F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0BFF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F8DB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F00E28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鲁克儿歌集：桃花谣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850B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F75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89F95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2F7F0">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A8D9E0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快乐小猪波波飞系列：波波飞的小难题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F61D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751A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56B3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B52F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1E832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不要告状，除非是大事！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0A2D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DEE0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690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FEF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DA6C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输不起的莎莉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0CD3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0D5C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A1EB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194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14A2C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班里来了一只猫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B78C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8C5E9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EDBAE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FBF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A0F6D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小公主和大巨人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0068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BA40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DAE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19F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AB441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我不生气了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52AF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090C7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760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5F35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02F5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我不担心了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CE57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F5BB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0D6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5EA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B6E4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我的情绪好朋友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4B26B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7D38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EDA8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9814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5F8E6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我可以更有力量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9DC8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47EE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FE0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B476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8710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我不再伤心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37DF9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F8D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E21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BD5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555F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我不敢说，我怕被骂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F0A3C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D3B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89CA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629E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D1634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抱抱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843EF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7F6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5F6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08AEE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3F6B4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魔法亲亲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C74EE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D2F25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1D7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06F5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2341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小猫头鹰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34E4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612E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D9F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40D5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D5EB8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你睡不着吗？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8739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3936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CB5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1522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A83D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没事，你掉下来我会接住你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E5A10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D34F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D3F9B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06FA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2F79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妈妈的红沙发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262B1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7FA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D8C0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A4A1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69279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我永远爱你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76A0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5C5D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720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2777E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38FA1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有一天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5FCBC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B624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C7D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9514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4CF3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逃家小兔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FDEB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6C8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C674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B4FA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F3F7A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爸爸，你爱我吗？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4424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4D1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3D1D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8F10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E65DC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大大的拥抱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4477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22C4F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C7A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0AF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1C91D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第五个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6FDD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3B10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531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59EF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564A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我和“害怕”做朋友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7AC8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829E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D910A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678C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151F0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有个朋友叫悲伤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72D8A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2F6B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39B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0852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19205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给悲伤一个庇护所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E981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7AD2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830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F570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9F059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如何回收坏心情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FBBA8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6709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80F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BF5C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7CB17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气呼呼帽子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C9484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7E084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C96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A276B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5087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不一样的小豆豆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3BCE6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1D8B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1C507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54D6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DFF4E57">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科学家的故事：最爱做的事·袁隆平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16A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63F4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01F1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7914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D6E56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我喜欢自己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6202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A8B6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798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C9E2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7AD4F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独一无二的你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893A4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049B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7D0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E30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9FDC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勇敢做自己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A9ED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464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55D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6B0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7ACA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鳄鱼怕怕，牙医怕怕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90F41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FDE2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2BC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2E7F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2B6A8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阿文的小毯子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F409C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DF9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7514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2D45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0BAC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汤姆走丢了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B83DE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55E7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FA4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F327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93A4B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我不会走丢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884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5B10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7AA7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40DC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F2A0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不要随便摸我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1EBC4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F3F5F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D7B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E7868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24CB5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不要随便跟陌生人走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D90D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1BB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33250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9422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4BA1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不要随便欺负我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0F58C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F97A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4B94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11C6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D087C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2809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8EC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7E6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73A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B1230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害怕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74C4B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D8E7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8075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F874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398D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伤心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6A89F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0BE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CAC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ACB5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D8A4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公平不公平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F09EB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15E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4AA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0A40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B920A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亲昵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693A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6A82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B29C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DF87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18C27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羞耻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8CD16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2DE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485A4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E165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FCD1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说“不”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EC790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B521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FF1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1ABA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22C59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暴力会伤害人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B59DC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9EF4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F64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86B5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03BB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宝宝的出生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E0A01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93B2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B88A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2B4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26859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家庭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4BE9D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914F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FCFC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5517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DC50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粗口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AA46A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7E27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FBB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E21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8D9F6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死亡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271B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DAE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BEA4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8A9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9AA2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我好快乐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7E08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9C78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CB1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227D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6F5B0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我不想生气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830A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85F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227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7ED6A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0066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我不愿悲伤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B0695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AB7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543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A7A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FD00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我不要嫉妒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3197A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1CF2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D89D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462C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3370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我不会害怕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6458E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12E8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C9E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57A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EFD4F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我想要爱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56BA7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F5F0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801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00CC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952E2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我不怕孤独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96CFF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882C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EE67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745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27CCE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野兽国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4295C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FF01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6737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EEFA3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BD9A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42B2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073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C60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C918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088BD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气球小熊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0F8F6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05E5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BA5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F109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F679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我爸爸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450B3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D22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717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76F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B987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我妈妈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1D22C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ED04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1A58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E2E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CA9BF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大猩猩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4535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37FC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CA2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8214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34CCF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你感觉怎么样？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BEE17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8373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2BB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B0ED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2079F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我好担心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8A280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593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FFB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C16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C9E3E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小阿力的大学校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D14A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6A5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D00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1C0D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28882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幼儿园的一天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AE1A0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FD7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8B3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7FC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1A51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我爱幼儿园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51738C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0603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43EE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6B3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23CEE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爸爸，我害怕了怎么办？</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3883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C94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3776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1899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5BB7C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妈妈，我什么时候长大？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926A2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D71A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C30D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DE0C2">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EFE8D9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九神鹿绘本馆：有多远，有多近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1252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8372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3C6B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C19F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6CA4B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小小的我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2B4AC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0300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536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BDE8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5FD9B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只有你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7D49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45C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D16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35FD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674716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经典民间故事图画书·大师绘本馆：张果老偷喝仙汤·吕洞宾赶羊造桥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5075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892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F83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307C3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60183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小企鹅的故事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40C0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ABA5F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5FF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E136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9CD4C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小蜡笔大罢工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51DAB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94CD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AAF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C717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61FAE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小蜡笔要回家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6D61B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D4B2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A63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F9DE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ED10A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大头鱼上学记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CED74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1EA6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E9C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A3F0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F64D7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大头鱼深海寻宝记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2788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F31D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C0F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9CAC0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20624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蜡笔小黑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9730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059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824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D438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1E3FC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蜡笔小黑和神奇的朋友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6C8F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3339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6495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FC407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5B9AA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蜡笔小黑和蜡笔小白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5CD32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0ACE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244E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DEAB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EF43A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小黑鱼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EE8BC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DD41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6F1A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5E04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F93F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田鼠阿佛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4EC05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FDF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C15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0B15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28DA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亚历山大和发条老鼠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A53F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C6F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932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ADE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959D1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这是我的！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3DEF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DA85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761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4C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7D0DBF">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佩泽提诺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530EA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007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891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0FF1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62FD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西奥多和会说话的蘑菇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8BB77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2F2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48B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BF71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C6A4A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鳄鱼哥尼流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85602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591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EA55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12A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AA590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蒂莉和高墙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9131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31845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907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A6D7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E76EC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一只奇特的蛋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4C0A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BBF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C7CB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81DA9">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DC9518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经典民间故事图画书·大师绘本馆：何仙姑舍命布施·蓝采和流浪遇仙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7AE6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4945E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81C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D905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DDA11B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经典民间故事图画书·大师绘本馆：韩湘子皇宫闹寿·曹国舅弃恶行善</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C4F4D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9C4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AC54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44D9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A0DDB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一寸虫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414F3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1B7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ED8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B727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285C5A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经典民间故事图画书：长发妹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ECB7F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477CE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F83D3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14E3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57E73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第一次自己睡觉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48087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184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66D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89D4E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60839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第一次一个人在家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CD05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473DF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E899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238F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3C766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我的大喊大叫的一天！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BBAC2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CE1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6CC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9E8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05BA0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再过10分钟就睡觉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57D5F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97CF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7A90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59DCD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575D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吃掉你的豌豆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EA9A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817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25CC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BF608">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0B99AB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和孩子创想科学：潜水艇星球【全四册】【成套配】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68D9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12A79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A00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4FD2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6610B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床底下的怪物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8850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E11A7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74B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CB1E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443B8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讨厌黑暗的席奶奶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BDCD0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9F0C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535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D99B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6B9E8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洁西卡和大野狼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3438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4018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287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0CDC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2835D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魔奇魔奇树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7430B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3D9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70D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9C60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68DD4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雷公糕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B817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6507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8A3B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69D8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C24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山田家的气象报告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BED4A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1E229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512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2CCB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39B40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我真的很棒</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4CC9B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3416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B3E5A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CF721">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23618DF">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和孩子创想科学：机器人星球【全四册】【成套配】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4E631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16AC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0D5B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54CA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7B7D0EC4">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和孩子创想科学：火箭星球【全四册】【成套配】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829BD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4FD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FAF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7CA4E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4FE842B1">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和孩子创想科学：病毒星球【全四册】【成套配】</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ECD1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8A23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964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CFA0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61F186C">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瑞典著名的艺术家、插图画家缤纷小宝贝：生命【全六册】【成套配】【盒装】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9D00D6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3275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9A2D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BFDAAF">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A7160E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瑞典著名的艺术家、插图画家缤纷小宝贝：看【全六册】【成套配】【盒装】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4B5F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9A49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41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6512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19BD97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瑞典著名的艺术家、插图画家缤纷小宝贝：画画【全六册】【成套配】【盒装】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D9AF4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B619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A4BA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2084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22E372F8">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瑞典著名的艺术家、插图画家缤纷小宝贝：分享【全六册】【成套配】【盒装】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506B0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0038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C7A70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4B627">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357A313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瑞典著名的艺术家、插图画家缤纷小宝贝：搭建【全六册】【成套配】【盒装】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014F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417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A382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13A0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4F67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菲力的17种情绪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A5875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D860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AA0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5AD04">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4661F46">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瑞典著名的艺术家、插图画家缤纷小宝贝：不【全六册】【成套配】【盒装】</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105D5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B08D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3195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5A3A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97FB3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小情绪大情感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B0997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154B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EFD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05C3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AF50D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我的情绪词典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4E984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696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7570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6C02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C9669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情绪瓶子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2DE3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308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4EBC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6862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D60090">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脸，脸，各种各样的脸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47AAE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9F39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E83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1689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79720E">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微笑的猫</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7141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6BA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FC3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8C91C">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507524F5">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风筝王子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ABB3C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395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43EF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5639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923AD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善良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E4E8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C2421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8AB7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5CA0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B5F765">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像妈妈一样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3E87C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9CB8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CC8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2BC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597BD7">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像爸爸一样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49F6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0E4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08B4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7F895">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06EEA3D2">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大师绘本馆.杨永青：诸葛恪得驴 荀灌讨救兵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53E44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B73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D88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52646">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A4AAAF0">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从前，有一只皮球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533D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A923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B6B9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478A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5D5A2">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小一步，晚安！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BB994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D869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71A1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6D68A">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89B7BCE">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笨笨熊和红袋鼠的魔力电话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852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114B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6FD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5E75D">
            <w:pPr>
              <w:jc w:val="center"/>
              <w:rPr>
                <w:rFonts w:hint="eastAsia" w:ascii="宋体" w:hAnsi="宋体" w:eastAsia="宋体" w:cs="宋体"/>
                <w:i w:val="0"/>
                <w:iCs w:val="0"/>
                <w:color w:val="000000"/>
                <w:sz w:val="24"/>
                <w:szCs w:val="24"/>
                <w:u w:val="none"/>
              </w:rPr>
            </w:pPr>
          </w:p>
        </w:tc>
        <w:tc>
          <w:tcPr>
            <w:tcW w:w="0" w:type="auto"/>
            <w:tcBorders>
              <w:top w:val="dashed" w:color="00B0F0" w:sz="4" w:space="0"/>
              <w:left w:val="dashed" w:color="00B0F0" w:sz="4" w:space="0"/>
              <w:bottom w:val="dashed" w:color="00B0F0" w:sz="4" w:space="0"/>
              <w:right w:val="dashed" w:color="00B0F0" w:sz="4" w:space="0"/>
            </w:tcBorders>
            <w:shd w:val="clear" w:color="auto" w:fill="auto"/>
            <w:noWrap/>
            <w:vAlign w:val="center"/>
          </w:tcPr>
          <w:p w14:paraId="1B98370D">
            <w:pPr>
              <w:keepNext w:val="0"/>
              <w:keepLines w:val="0"/>
              <w:widowControl/>
              <w:suppressLineNumbers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过年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065C9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D9B2A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E011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5D93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7B90E1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獾的礼物</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C566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3AD2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1157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4850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885CB6">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当鸭子遇见死神</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7C435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009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9098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2A70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FEA40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楼上的外婆和楼下的外婆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10F6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5D1EA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AE1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5789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nil"/>
              <w:right w:val="single" w:color="000000" w:sz="4" w:space="0"/>
            </w:tcBorders>
            <w:shd w:val="clear" w:color="auto" w:fill="FFFFFF"/>
            <w:vAlign w:val="center"/>
          </w:tcPr>
          <w:p w14:paraId="27B9CDB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记忆的项链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AF28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F73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0E14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F3BDF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358DE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如果你像喷泉一样哭泣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09038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077AB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54E53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D905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7664B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哭出来也没关系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D057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57F29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BED7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8818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797F4B">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哭了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62C72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4B8E6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842CF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FE8E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61962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杰克的担心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0CAB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C59FE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3AFC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52736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590F6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害羞的香蕉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D60A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8F7A8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170E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C56A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5A0A3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没有耳朵的兔子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07809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6DC37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AC9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5315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5F2B08">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不会跳舞的长颈鹿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07C09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49A1F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BB7C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ED0E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8E70F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我的情绪小怪兽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FDDD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4BAA1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F23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8270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67B009">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情绪小怪兽去上学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AA28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43FA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53A0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F540D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A6EBED">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情绪小怪兽当医生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2FE97F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083515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16C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E4C5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78ED5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生气汤</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4AAA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E277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A08B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B93A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F9F504">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生气的亚瑟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C089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5F9FA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44C9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90B8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CE0781">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我变成一只喷火龙了！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1CA1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FA24F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5716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60E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8C003C">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爱哭公主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1C744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39EBF8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21FE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98762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5E858A">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杰瑞的冷静太空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562B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28EA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DDB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B683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1DFAC3">
            <w:pPr>
              <w:keepNext w:val="0"/>
              <w:keepLines w:val="0"/>
              <w:widowControl/>
              <w:suppressLineNumbers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妈妈，我真的很生气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EB224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77385E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D3DEE">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7</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4B5C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教研类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5A696">
            <w:pPr>
              <w:keepNext w:val="0"/>
              <w:keepLines w:val="0"/>
              <w:widowControl/>
              <w:suppressLineNumbers w:val="0"/>
              <w:jc w:val="center"/>
              <w:textAlignment w:val="center"/>
              <w:rPr>
                <w:rFonts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学前教育重要政策和法规的解读与运用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EA87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30E9B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796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E857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BEEE9">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聚焦式观察：儿童观察、评价与课程设计（第2版）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5A0D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3FBA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86F5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E829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0F54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幼儿园师幼互动观察与评价：如何使用CLASS与儿童有效互动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A96F5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AB8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9414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62DB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B4F6B">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读懂儿童从观察开始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1CFD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C04D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5648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0492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6336B">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观察：解读与支持幼儿的自主游戏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94EC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4FA0A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9F1F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1A03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A466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走进评价 走近儿童：解码幼儿发展评价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568C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C0201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C00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FDB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DA40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教师如何观察和评价幼儿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7D26D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9446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7506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ACE7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D6E0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学前儿童行为观察与分析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F44DE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E0E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1E2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4C44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2F2C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聚焦幼儿的学习与发展：幼儿成长档案的创建与运用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9D8F6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9116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18BD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139D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EF74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幼儿园教育观察与课程创生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88C19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0EBB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F6DE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F8EF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82AC">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走向深度的区域教研：高质量自主游戏的探索之路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720D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D2E6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885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4FC7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D19B6">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幼儿园游戏组织与指导（第二版）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1FDB0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AB862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36F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86AD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79EA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学前儿童游戏教程（第四版）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2E2B3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066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46D1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A7F3A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ECF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自主游戏：成就幼儿快乐而有意义的童年</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FF1D1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96C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A405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D53D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7FD23">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幼儿园自主游戏观察与记录：从游戏故事中发现儿童（第二版）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916B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7847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14F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1F53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86B2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深度学习视角下的幼儿园游戏环境支持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58CA6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70F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8DF6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0DB72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F36734">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游戏中的幼儿：以游戏材料为媒介支持儿童的学习与发展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87A0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2FD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1CC2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E70A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5F6B3">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幼儿园游戏与教学：提升教师游戏教学素养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A4A7A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E31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C54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3493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F9138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幼儿教师教学能力丛书 幼儿园户外体育活动设计与组织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DFF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D26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B649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57F3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4D67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幼儿园课程（第二版）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D98E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C978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F4AD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48F9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CEAF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幼儿园课程的理论与实践（微课版）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9D8A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45E2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E8D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EE345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29F8A">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幼儿园课程论（第三版）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A22C0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C28E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07D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2F89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8164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相信儿童：儿童立场视域下的幼儿园课程建设实践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C2E9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86FF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82A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2A5C6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AC987">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生长性课程：看见儿童生长的力量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0C21B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ED0A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B0B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71C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B846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园本课程的实践与思考：紧把园本之脉，贴地而行做课程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7B9DC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8AE9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066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1B397">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27FE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从天空到大地：幼儿园生成课程的理论与实践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A514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EB21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7C18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E2927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79A1C">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幼儿园主题活动设计与实施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EC3D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91C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BF0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FFD9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6BE1B">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幼儿园班本化课程：教师课程领导力提升实践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5B80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76B9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AAD8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4CEFC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D5C813">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幼儿园五大领域核心经验——健康、语言、社会、科学、艺术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D33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7A4C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12C5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B6005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AE69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幼儿园健康领域教育精要——关键经验与活动指导（第2版）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DC39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A30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97E6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9ADB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727F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幼儿园语言活动设计与实施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F7441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71866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3FD3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677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9625B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0-3岁婴幼儿教育概论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D16A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69883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97F1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F2B0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C7C12">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幼儿园科学领域教育精要——关键经验与活动指导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396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733A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62E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0592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D2D84">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幼儿园社会领域教育精要——关键经验与活动指导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819EA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E71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A884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CE31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7E457">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幼儿园艺术领域教育精要——关键经验与活动指导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AF77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A1EB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639B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07A98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5AB3B">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幼儿园区域活动设计与指导（第二版）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D5D65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01C3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3DBB6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18BD6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3791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幼儿园区域环境创设与活动开展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CC79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8A383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9D8E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DA070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FEAB4">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幼儿园室内外环境一体化创设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93843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27C0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01218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04E22">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D3DC6">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幼儿园自制玩教具指导与范例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BB4B0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83708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B8F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A03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63D06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和孩子们一起高质量成长·幼儿园课程建构与实践指引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396B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AFA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795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F36B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17294">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儿童博物馆课程故事研究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B78B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2ACD9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348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1B0DD">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FAE7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有力的师幼互动：促进幼儿学习的策略（原著第二版）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75A05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01E1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C22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85D0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230C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“三人行”课程中的师幼互动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5B05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1849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812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5363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40F57">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老师，你真的在听吗？：师幼互动中的有效倾听与回应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5AFE2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205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100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508B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A3C375">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幼儿教师与家长沟通的33个技巧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AE36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76BD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0EA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1FDD5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81B5A">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幼儿园一日生活组织与指导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9E0B2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97F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5654B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DFECF">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1A6E6">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让孩子自己来——幼儿园一日生活中的自理劳动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7AC4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6E17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8B9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7D799B">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EB9A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新时代幼儿园劳动教育的理论建构与实践探索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F0BB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02193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1593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5103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BB35C">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幼儿园班级管理实用技巧50例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37AF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8F664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9D6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175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88086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环境，幼儿的第三位教师  幼儿学习环境设计与运用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F9083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0A74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A6019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9562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020E3">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幼儿园保教管理工作指南（第2版）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E7036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4E77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AABF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95F4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B20F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幼儿园教育教学创新研究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F7F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CFD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832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8FA7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B4C1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幼儿园一日活动教育技巧50例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4FE7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878B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02FB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BF70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CC5CE">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幼儿园教育的50个细节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ED03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B01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6CF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DC0D2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9EB8C">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给学前教育工作者的高效教研工具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D9ED6D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F7DB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205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4ECF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0713E6">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幼儿园园本教研活动方案精选30例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8BD54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92D0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1346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54E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FE78C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基于儿童视角的幼儿园教育实践研究与探索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E7C07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865B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D96F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80B8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14A9F">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对话，绽放园本教研的生命之花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C0FDB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FB014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FCAB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7C73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BC69A">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名师教研：幼儿园园本教研实例精选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A4A56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6D0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BFE8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6F3D6">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546F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幼儿园互动式教研活动实录：走进评价，走进教研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F35CF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7606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E37B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ABF0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A132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〈幼儿园保育教育质量评估指南〉教师实践案例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2A811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10</w:t>
            </w:r>
          </w:p>
        </w:tc>
      </w:tr>
      <w:tr w14:paraId="4BC58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3B1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0600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6BE6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〈3—6岁儿童学习与发展指南〉案例式解读（第二版）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0B65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10</w:t>
            </w:r>
          </w:p>
        </w:tc>
      </w:tr>
      <w:tr w14:paraId="60A647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338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283A9">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BD514">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〈幼儿园教师专业标准（试行）〉案例式解读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70C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10</w:t>
            </w:r>
          </w:p>
        </w:tc>
      </w:tr>
      <w:tr w14:paraId="79264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700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974D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8250F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幼儿园教育环境与创设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60A9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10</w:t>
            </w:r>
          </w:p>
        </w:tc>
      </w:tr>
      <w:tr w14:paraId="5DD0E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8073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0107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课程类</w:t>
            </w: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D477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幼儿园课程图景：课程实施方案编制指南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4C56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50C4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FFC6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D089B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D3A7A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怎样评价幼师的教学活动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997E8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124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47E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3AAE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74F1B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县域“固本培元”型幼教研修的实践研究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30801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5D9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997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2B16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F36DA">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高瞻课程的理论与实践：学前教育中的主动学习精要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6466E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BE07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EDC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DFCC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56B2C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幼儿公开课的反思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79F12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3EE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1F7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7D11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43AB1">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瑞吉欧幼儿教育：儿童的一百种语言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0C8A1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4E13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0EC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6631">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3A18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瑞吉欧·艾米利亚市属幼儿园和婴幼园指南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9C380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380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947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894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055DC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幼儿数学活动这样做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2BC969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CA08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36E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A657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C5343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幼儿教师心理健康与咨询 3-6岁儿童纪律教育-给教师的心理学建议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5E8B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5496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E6D0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08E0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9BEA9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 科学绘本课程化的实施与评价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B4F0CA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1045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19BB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87D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D4CCA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幼儿园6+1区域活动观察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84D80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436E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F3A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DB8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66CBD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幼儿园共同生活课程的开发与实施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90D21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083FF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1CC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14B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58CBA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幼儿园管理与保育教师培训丛书 保育员应知应会100例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5EC0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7389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8B636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E3D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07939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幼儿园管理与保育教师培训丛书 幼儿园保育工作实践指南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3CB2A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D3C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DEB4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6425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45C7E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便携式室内体育游戏案例研究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427B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2394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C99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4A1BA">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F5AB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幼儿园STEAM教育课程设计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F8A4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B57D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695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C92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24412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玩耍幼儿最好的学习课堂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6F8EF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CB5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CE4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48C5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76888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幼儿园典型教学设计策略及案例评析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CD384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8B53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896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B29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CECF7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幼儿园多媒体课件的设计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D154F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203C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560E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89A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5EA65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幼儿园教育活动的设计与指南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47FB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A06FC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38CC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8854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5B9612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幼儿园教育活动设计策略及案例评析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464306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D9F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1C895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D966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A55F6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幼儿园教育活动中的问题与对策</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1680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FDD4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69E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7963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DEDA4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幼儿园教育活动丛书 幼儿园体育活动设计策略及案例评析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2A79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92F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87581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108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13A90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幼儿园教育随笔  走进儿童的世界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CAFC2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04272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6836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99DA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0E367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幼儿园教育随笔 多彩有趣的幼儿园生活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7ECC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8C8C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F54F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EF28C">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6A7BB">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幼儿园课程资源的开发与利用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D654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877D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20D3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D34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C5092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幼儿园教育随笔 幼儿园区域游戏活动新玩法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49797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7F0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7EE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7C1B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861F4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幼儿园精细化管理指南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89223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C5EC1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2E54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B0A3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01AB3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学前儿童健康教育理论与实践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A122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8562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D1F7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50709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CC49B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学前儿童科学教育理论与实践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373C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9284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F1D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385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7F40B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学前儿童社会教育理论与实践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3548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C697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A9E7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D4D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73CD1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学前儿童艺术教育理论与实践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076D3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A2ED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30A2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48B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9FE3D9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学前儿童语言教育理论与实践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B8F3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8488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5642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AF5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813A0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幼儿美术教学与创编指南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6126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F500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5195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3AA4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369D34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幼儿园课程资源丛书 幼儿舞蹈教学与创编指南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20A7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F59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35E7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F922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81548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教师与幼儿要玩的88个游戏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6A93C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59F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E66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1EE0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8F892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优秀幼儿教师69个成功的教育细节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0F79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B098F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9D7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F45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3B4AC8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优秀幼儿教师必备的50项教育技能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7A6B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DA51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4BC5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DBA4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6BDDA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幼儿教师必知的88条安全应急措施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A233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256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E77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9B276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B380C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幼儿教师不可不听的55条新建议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ADD77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221CA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933C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4ED0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9A561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幼儿教师不可不知的66个儿童心理效应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7139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31FD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F1F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54D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BDC07D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幼儿园班级管理的66个技巧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D77C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E938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2FDC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58D4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0E9AA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幼儿园管理的66个细节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C499C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7CEB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CF7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5782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30879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幼儿园教育质量提高的66个有效策略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49B71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B583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39A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837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C07F6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幼儿园培训资源库 幼儿园园长不可不听的66条新建议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F722E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0ABB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B65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96D4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B39CC1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幼儿园童谣活动的传承与实践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429B7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09002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67C1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B639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592D5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幼儿园五大领域核心教学法 幼儿教师绘画活动这样做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1288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97214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86E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86D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89482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幼儿园五大领域核心教学法 幼儿教师音乐活动这样做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EE6E0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BE5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4F01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EDC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48F5C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幼儿园五大领域核心教学法 幼儿科学教学方法与探究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78C05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1BA4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B1850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F77E8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756A7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幼儿园音乐教学游戏化设计与指导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0A2C8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58EF2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9943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5F8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28E1F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幼儿园优秀教学活动设计丛书 幼儿园优秀教学案例及分析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CE5B7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5B9B8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9A5C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E04C9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0664F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幼儿园园长岗位培训丛书 园长：让孩子更好地适应幼儿园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7EE8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745AE2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C85A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C319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7B2F5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学前儿童家庭与社区教育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75A6F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722FBA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14EB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0652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ABB1E5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幼儿教师如何高效工作的策略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720E7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5</w:t>
            </w:r>
          </w:p>
        </w:tc>
      </w:tr>
      <w:tr w14:paraId="54893B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41C1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165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6A8C2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幼儿园班级管理的九大有效方式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E434F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CAC4B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7AF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DAC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80967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幼儿园环境设计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5692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28F7B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BC8C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C39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DCE03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幼儿园教学具设计与使用指导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CB86A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3BB0F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3C0E7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79AE9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FC5F4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幼儿园文化建设指导与策略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D0601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E4F0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08C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15EB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4268E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幼儿园总务管理手册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B91E8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E6A43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99F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0DA1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D7B7C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中小学幼儿园安全教育教师读本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026B8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876C0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CE1A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7FD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28FEC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中小学幼儿园法律法规教师教育读本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9D59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A606E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01F77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96A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FA2520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幼儿园智慧管理丛书 幼儿园区角设计指导手册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03D57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C5195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8DFB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5A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6C894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雅趣教育 润泽童心（四色）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D4725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24BDE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C3CA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2B6A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3D977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幼儿园班本化探究活动案例集（四色）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C43C0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718CB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4ED3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C0CA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88B0C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家有二宝：幼儿园家园合作指导策略的实践与研究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CD5A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39999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CB63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F6C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3D357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陈鹤琴文集：“活教育”理论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842A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28738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AF7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EA17F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1C525">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幼儿园健康教育课程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3188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FD60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nil"/>
              <w:left w:val="nil"/>
              <w:bottom w:val="nil"/>
              <w:right w:val="nil"/>
            </w:tcBorders>
            <w:shd w:val="clear" w:color="auto" w:fill="auto"/>
            <w:noWrap/>
            <w:vAlign w:val="center"/>
          </w:tcPr>
          <w:p w14:paraId="75BB7CA9">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9</w:t>
            </w:r>
          </w:p>
        </w:tc>
        <w:tc>
          <w:tcPr>
            <w:tcW w:w="0" w:type="auto"/>
            <w:vMerge w:val="restart"/>
            <w:tcBorders>
              <w:top w:val="nil"/>
              <w:left w:val="nil"/>
              <w:bottom w:val="nil"/>
              <w:right w:val="nil"/>
            </w:tcBorders>
            <w:shd w:val="clear" w:color="auto" w:fill="auto"/>
            <w:noWrap/>
            <w:vAlign w:val="center"/>
          </w:tcPr>
          <w:p w14:paraId="5605E3A0">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幼儿发展类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ADBA8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方观容文集：幼儿学数与游戏治疗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7F83B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5A3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5FE1B2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F09565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1A256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黄人颂文集：幼儿园角色游戏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C87022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7E0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1D9C14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4E378D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17E31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卢乐珍文集：师幼互动与家庭教育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8B6F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A704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0ADD7F5">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22BAA9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72344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唐淑文集：百年中国幼教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C402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477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A66461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35016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54B4F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陶行知文集：生活即教育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E8686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9BC3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4642031">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17807D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9EBFAD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屠美如文集：幼儿美术教学方法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2F09F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CE10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5408DD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1BD706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08422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汪爱丽文集：幼儿音乐教学方法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0A12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40361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0DC232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BC747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B7DBD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王志明文集：幼儿科学教学方法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0C77C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BBB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A71AB8F">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780FC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2EBCF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张慧和文集：幼儿园数学教学方法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0114C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6884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170B69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2C3DE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4A77C6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赵寄石文集：幼儿园综合教学活动设计方法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CDB1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1841E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B13424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354F0E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957544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（全新版）学前教育家文库 钟昭华文集：中心制的单元教学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4DAD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371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DD4492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F74280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F81011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】关注每一位儿童的发展  语文小班化教学的探索和实践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969AF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56BE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28E1FB3A">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1DB9B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4591F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】教育，静待花开 陪伴孩子一起成长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0CFF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2DA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F3A35ED">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EB692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D3BAB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儿童教育哲学(第三版)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5625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372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24D8829">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E99BB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32D16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解放儿童（第三版）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A047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9C5C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8575B0F">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E81738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9BA96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大教育书馆 刘晓东儿童教育集 评儿童读经（第二版）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D43D3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2A85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6788ADA">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798D4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ACB7C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儿童家庭治疗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24F4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6E8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2D478F5">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5AF98E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B03EA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儿童团体治疗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C791DD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E601A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78E8D1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BDF33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4C8B4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儿童行为治疗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4E1B7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8EE1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D75B406">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3FB25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22A89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儿童艺术治疗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DA0D6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125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ED0955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9C18F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8A34B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儿童游戏治疗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03FF6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543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5AE78C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B6A48D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0E6BA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儿童心理咨询与治疗丛书 儿童阅读治疗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DD23FC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C91B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C578F5A">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D99AE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32DE2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美国名师游戏教学本土化应用：幼儿园（教学手册）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CF9F6B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FEEA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5774C6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53541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F0A34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幼儿教师必知的安全应急措施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F5041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368A2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65AB307">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EF970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9F3AD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幼儿教师必备的教育技能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28F8F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A689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D03009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C3307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ED432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幼儿行为的背后 教师如何读懂幼儿的心思</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F5086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7B0A6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2DE37D1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4F3D2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9CD69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欢乐动物园—跟着凯文学数学 阶段四 (共6册)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04FA5D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D397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23A80E89">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752DDD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E9C2E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天生思想家系列  你好呀  你好呀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2FED5B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94116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0B3CC55">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EA74E2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83839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（家庭教育心理学）儿童七心座-先懂孩子，再懂教</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CA96E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1D4B0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3264FC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E8AC84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61BC4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全国教学能手系列   优秀教学设计集（小学幼儿园卷）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3AD28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FAF4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22BB7A2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CF17F6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F12CE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幼儿优秀品质26条培养策略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F0F1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6C6F8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D5589E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9472BF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FBF66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幼儿园园长岗位培训丛书 卓越园长21条幼儿园管理策略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713E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62E93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6A929C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1ABEA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80928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幼师成长系列 最具教育力的22种幼儿教育思想</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799B7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52E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2D9D5E6">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1EB1B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E3A76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新生代通派名师系列   嬉乐作文让儿童乐并成长着</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69A3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A27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536D755">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B8105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CCDF5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欢乐动物园—跟着凯文学数学 阶段二（共6册）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6711C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902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6F1A7FF">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3BB6AE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7F6A9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【中国民间传统原创绘本】十二生肖的由来：申猴（典藏版）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9A92A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55FA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CECCCE1">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88370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B40B4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幼儿家庭教育指南（大班上册）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55C53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7CB9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398664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25C0FF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8B908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幼儿家庭教育指南（大班下册）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5CD0F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59E2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9912CB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B5A2DC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2847B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幼儿家庭教育指南（小班上册）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48EC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C0AF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00C4425">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47A1A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0388C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幼儿家庭教育指南（小班下册）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0CBE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BF85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7C261B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A3D060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E5D35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幼儿家庭教育指南（中班上册）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B28BA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21D2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E998A1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14AD1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05710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幼儿家庭教育指南（中班下册）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F7F5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C963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C6E4D0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DBA1D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742E0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小熊和暴脾气的熊爸爸:暴脾气的爸爸（儿童情绪管理绘本）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B31934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2AFC5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4880A69">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326A69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28511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小熊和暴脾气的熊爸爸:返校日（儿童情绪管理绘本）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8AEE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87D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4E78816">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C39B93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EBCA5F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小熊和暴脾气的熊爸爸：去度假（儿童情绪管理绘本）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8A69E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D66A3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CB2647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D6B3FC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7D3B6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小熊和暴脾气的熊爸爸：我的好爸爸（儿童情绪管理绘本）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F8D7A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20D1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A694C7D">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48CEF6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CA594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不要轻信他人：姜饼人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8AD02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EE686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71B9580">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00ABB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716D3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学会诚实：会飞的箱子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4479F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31FDC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9C3BEA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160749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61A3D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学会分享：霸占马槽的狗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463E8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6AE2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30697E7">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9A1788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0FDA4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学会合作：三只小猪</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07F5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95DEE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3BB49E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36D477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69303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学会宽容：夜莺</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8A37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7FD89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A1D23F9">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A98F99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CF41C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学会勇敢：阿拉丁神灯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EAC22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31C0E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638BFD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213D4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8FE95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学会知足：贪婪的狐狸</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6AE2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60F3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D8BF551">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6AADD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707B1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学会执着：勇敢的小锡兵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4168A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4891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AEC8FE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D6129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B202A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做最棒的自己·双语绘本   学会遵守诺言：小牧童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65BD7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84DE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2009495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E37B2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6AFEE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十二五 职业教育国家规划教材 儿童文学 （第三版）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B888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76A93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58BACB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66DCCD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62230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万钫育儿课堂</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A2DF3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538E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6A7794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6AC897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53098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学前儿童卫生与保健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07A5A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6E4C6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73EA03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75C20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D3851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重新发现儿童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7B38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AC1A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9FAF2C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95D9E8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D6380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小剪刀大智慧--3-6岁幼儿剪纸教法初探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7111D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9247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0E0196A">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E1600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5B98A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用心点亮爱的火焰--浅谈学前教育管理的实践经验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E47AF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15C6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60932C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5929D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A937D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信息环境下幼儿园教研方式的创新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F51D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B4B3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E2EEBC0">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24E31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9F47F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幼儿园教师如何做好课例研修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2C1F0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C241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43BD8C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798CE26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414DF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幼儿园教育随笔 班级里的小问号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F0D2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470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134265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CB7831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215ABA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走进儿童英语校园剧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DF097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360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4059197">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2105E7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BCA9F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幼儿教师72个经典教育案例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3F24E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5B79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8CF314C">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39FC4F0">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BFCCA">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幼儿延迟满足能力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716B9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6268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6014D71">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27F99B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89F5C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幼儿园里的科学小实验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44329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CC13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763AC6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CBB4C8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091C4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“和悦”视域下的幼儿园课程实践与探索（四色）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2157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B2CA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8858CE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1E8FAC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0B777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《3-6岁儿童学习与发展指南》解读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95E1E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870B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C6D1A3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24BBFF4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4AD28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快乐旅程:交互式幼儿阅读指导(下)教师用书 5-6岁(附CD光盘2张)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080F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DE5D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640A198F">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025665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0EA92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3-4岁（下）(附CD光盘2张)】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356A0A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B7C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2FD6FFB">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FFE89D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F122D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4-5(下)(附CD光盘2张)】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BA23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152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0070FC88">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9AAC3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16D9B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 5-6岁（上）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C4E67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CEB4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590086C1">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5DED9B1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20D04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快乐旅程：交互式幼儿阅读指导·教师用书·3-4岁（上）（含教学CD和DVD）</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B2E17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881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1530E1EE">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13D8A0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CFF822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快乐旅程：交互式幼儿阅读指导·教师用书·4-5岁（上）（含教学CD和DVD）</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14173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EB55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3887112">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32119B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F2F2B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幼儿园渗透式领域课程：托班（教师用书·上）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1D7A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5C79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4FD13B0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68352E8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20E51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幼儿园渗透式领域课程—托班全四册《上》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D8EEB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0C6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3CBA0A04">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454D356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10EBF4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幼儿园音乐教育活动丛书 欣赏活动（第2版）（书加4CD）</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4462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2B36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nil"/>
              <w:left w:val="nil"/>
              <w:bottom w:val="nil"/>
              <w:right w:val="nil"/>
            </w:tcBorders>
            <w:shd w:val="clear" w:color="auto" w:fill="auto"/>
            <w:noWrap/>
            <w:vAlign w:val="center"/>
          </w:tcPr>
          <w:p w14:paraId="78460453">
            <w:pPr>
              <w:jc w:val="center"/>
              <w:rPr>
                <w:rFonts w:hint="eastAsia" w:ascii="宋体" w:hAnsi="宋体" w:eastAsia="宋体" w:cs="宋体"/>
                <w:i w:val="0"/>
                <w:iCs w:val="0"/>
                <w:color w:val="000000"/>
                <w:sz w:val="24"/>
                <w:szCs w:val="24"/>
                <w:u w:val="none"/>
              </w:rPr>
            </w:pPr>
          </w:p>
        </w:tc>
        <w:tc>
          <w:tcPr>
            <w:tcW w:w="0" w:type="auto"/>
            <w:vMerge w:val="continue"/>
            <w:tcBorders>
              <w:top w:val="nil"/>
              <w:left w:val="nil"/>
              <w:bottom w:val="nil"/>
              <w:right w:val="nil"/>
            </w:tcBorders>
            <w:shd w:val="clear" w:color="auto" w:fill="auto"/>
            <w:noWrap/>
            <w:vAlign w:val="center"/>
          </w:tcPr>
          <w:p w14:paraId="0086D6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4E90B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成长在路上---幼儿园新教师必读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F7E17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CEF2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224205A5">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5EC7CB3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8ABFE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让孩子动起来:幼儿园体育活动全课程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D8BC8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AF1CD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6DDE30C2">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1BC298C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A733C">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学前儿童发展心理学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AF61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91024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0673B341">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23790494">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ACD2E">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婴幼儿心理发展与教育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2A66F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23E4E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2D88DE56">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138AAAE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F29839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幼儿园活动区玩具配备实用手册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D1822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12A8D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64347715">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6894E97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90F039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幼儿园教师实用手册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C7FD8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CC92D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7673EB7A">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21B1B028">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6176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幼儿认知发展与教育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29571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A3187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457EAF5B">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3A9DA1C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80026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幼儿园综合手工活动材料 大发现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804F9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31CE6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602D6392">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1E09A0F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FDEDD9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风靡校园的儿童人文地理小说   萌杰马环球大冒险：不可思议的旅行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B1265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4B6B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23EEF543">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09A0280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8717B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世界经典神话与传说故事    四年级 上下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1421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A057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tcBorders>
              <w:top w:val="nil"/>
              <w:left w:val="nil"/>
              <w:bottom w:val="nil"/>
              <w:right w:val="nil"/>
            </w:tcBorders>
            <w:shd w:val="clear" w:color="auto" w:fill="auto"/>
            <w:noWrap/>
            <w:vAlign w:val="center"/>
          </w:tcPr>
          <w:p w14:paraId="5CAD0096">
            <w:pPr>
              <w:jc w:val="center"/>
              <w:rPr>
                <w:rFonts w:hint="eastAsia" w:ascii="宋体" w:hAnsi="宋体" w:eastAsia="宋体" w:cs="宋体"/>
                <w:i w:val="0"/>
                <w:iCs w:val="0"/>
                <w:color w:val="000000"/>
                <w:sz w:val="24"/>
                <w:szCs w:val="24"/>
                <w:u w:val="none"/>
              </w:rPr>
            </w:pPr>
          </w:p>
        </w:tc>
        <w:tc>
          <w:tcPr>
            <w:tcW w:w="0" w:type="auto"/>
            <w:tcBorders>
              <w:top w:val="nil"/>
              <w:left w:val="nil"/>
              <w:bottom w:val="nil"/>
              <w:right w:val="nil"/>
            </w:tcBorders>
            <w:shd w:val="clear" w:color="auto" w:fill="auto"/>
            <w:noWrap/>
            <w:vAlign w:val="center"/>
          </w:tcPr>
          <w:p w14:paraId="75FA114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519BF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学前教育评价</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8991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3C28E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37531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10</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A0905">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教学支持类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5A424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幼儿师范学校教材 音乐欣赏 （第二版）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547C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634D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FAC5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2F53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17618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幼儿园工作必备手册 幼儿园保育工作手册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A93E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1665B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3873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15611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80151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哈利·波特与密室（全彩绘本）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C3FEE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B948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B3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CC54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DCE1C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教育部统编《语文》推荐阅读丛书：海底两万里（插图版）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10B8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E46E0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A7C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F50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955F56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语文推荐阅读丛书：中国现当代儿童诗选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53758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2127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566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16C9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493A3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幼儿园玩教具制作与环境创设（第2版 全彩微课版）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D02D1D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EFD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23E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0A9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F1F80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学生古代文化常识辞典(插图本)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A5EF9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A499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E818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842C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7F303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戏剧让绘本动起来--幼儿园绘本戏剧游戏主题活动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F06E4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F940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25AE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2D7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72632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学前教育政策与法律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A70E7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5E5D9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042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81A6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518650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幼儿行为问题解决策略  大班上下（全两册）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077C3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719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A88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BA22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4253F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幼儿行为问题解决策略  小班上下 (全两册)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83FA4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0813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212A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0A1B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81D18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 游戏设计与指导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12554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ACA0B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E4E2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C1C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550C5E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幼儿园安全管理指南【彩色版】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0A484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115FC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7FC7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98F4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9D84D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幼儿园传统节日优秀案例精选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F3F03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CDB95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04B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C99C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11E4B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幼儿园低结构材料应用指导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E1EE71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AF2B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A453F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2E2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8C933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幼儿园民间游戏的玩与学 传承中的创新</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5ED90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A8064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337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ADAF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7B05B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【网店不卖】基于儿童视角建构【互动性】户外自主游戏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41FD4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BFF63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808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6E4E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F1C43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快乐的小木工-幼儿园园本课程木工坊案例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4DF60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55F72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591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95A9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71A1AF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让童画插上想象的翅膀-幼儿创意美术活动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9939B7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658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DFB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9AA04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828E9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小主题大社会 、幼儿园社会领域园本课程的实践研究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080E6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0166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DF6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3BA8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22455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支持儿童游戏意图的自主区角游戏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28CB9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89F1A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BAD8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34FF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464B1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2016《幼儿园工作规程》园长读本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73C7A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2AC25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9BFF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0EA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E4BB2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2016版幼儿园工作规程教职工读本</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EC6604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1CD8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7D8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E268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C4004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谷中秘境 幼儿园本课程户外活动案例极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2D740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BA681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5990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A46A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98455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幼儿大自然与环保教育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D8C7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F21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3AEE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382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C58CC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幼儿教育学导论 上册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0A96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5320B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7A07E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6289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231C4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幼儿教育学导论 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A97EF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1AE4E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0013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CAAA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74E03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“教师核心素养能力提升”丛书 幼儿教师常规工作指南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E207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D1E6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B89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F7C90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48F14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“教师核心素养能力提升”丛书 幼儿园与家庭的沟通合作</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BC8B4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1F07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7B03C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B440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278C94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幼儿教师核心能力培养丛书 幼儿教师如何培养反思能力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C34836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7D635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B8B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15E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59C28F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新教师上岗技能培训 新手幼儿教师如何与家长沟通</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5AB0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FC347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1104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CDDF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87F181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研学书系  尊重幼儿从心开始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24C8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552D3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1AA2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491B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BA75F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研学书系 幼儿园突发安全事故应急处理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E22C17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BDE5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6D1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3AF6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1E2E42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幼儿教师核心能力培养丛书 幼儿教师如何培养案例撰写能力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6EC81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0C1A4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3B531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8D1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34ED1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幼儿教师核心能力培养丛书 幼儿教师如何培养观察能力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B48ACB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97D4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12D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6C0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824F4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幼儿教师核心能力培养丛书 幼儿教师如何培养活动设计能力</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A9538D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8BCF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6979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0386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0D81F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如何解答幼儿园家长常问的45个问题</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B55AF1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4CFF3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5F60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F25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1CE121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幼儿教育自我评价指导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C303D5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7C9A7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59CAD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A8A4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37A97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幼儿行为的塑造与矫正</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EB3775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BC319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7BD76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65E4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C1113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幼儿园师资队伍建设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03678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21026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F4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DA39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64166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幼儿教师核心素养培养丛书 幼儿园室内区角活动场地设计</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3D8C06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CCDCD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66E1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A3E1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04F868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幼儿教师课堂提问的技巧</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06AF33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D6F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9B70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537F1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7572B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幼儿教师如何应对入园后的新生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1670B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F67A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D999E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CD5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58109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幼儿教师教学研修技能丛书 幼儿园一日活动管理的十大内容</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70094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DD9C7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85C5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D7B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B6891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幼儿园园长核心能力提升丛书 幼儿园园长如何规划园所发展</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D2A1E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CDE5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3CF0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CD6C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F57E6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幼儿园园长核心能力提升丛书 幼儿园园长如何引领教师成长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49CEC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4520F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2C78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0D8A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A07FD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幼儿园园长核心能力提升丛书 幼儿园园长如何营造育人文化</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E67D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2DC7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51C6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B22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E21CD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幼儿园园长核心能力提升丛书 幼儿园园长如何优化内部管理</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89800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685DC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B51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3F7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DC2BB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本真的放飞-幼儿生态化教育的探索育实践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31CB8A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689397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A8FB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B0331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F7E31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网格化教研管理模式的探索与实践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146CE5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49E80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09E3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1089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1D6C3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学前儿童游戏的探索与实践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72534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9740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423C7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BE51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EA083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因尊重而精彩-幼儿【尊重教育】的探索与实践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B71D8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557A0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A7715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C742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0EA1CD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走向自由表达-幼儿美术教育的思与行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889BA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0F074C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FD59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6F0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3297F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【共润】教育的实践与探索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EA6A9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3E662B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718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32B45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0BA7D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教研那些事儿</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623B5A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2DDC7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5F13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CD73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CC8F1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追求卓越幼教师资培训丛书 生态型幼儿园的理念与实践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4A40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13759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66AF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4FC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602A4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幼儿教师的十大教学技能及训练</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5250C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D9A7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E7B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1519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B4281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幼儿园教育活动设计与实践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ECA65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57A40E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9149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91A67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3C4FC2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幼儿园主题墙布置设计图集·春天篇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6FB32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1</w:t>
            </w:r>
          </w:p>
        </w:tc>
      </w:tr>
      <w:tr w14:paraId="7EEEF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2EE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036C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E39EC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幼儿园主题墙布置设计图集·冬天篇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839C0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12FD7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D40A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0D03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E181D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幼儿园主题墙布置设计图集·秋天篇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7D9C4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4E026C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ABBB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4E6E6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EB377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幼儿园主题墙布置设计图集·夏天篇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80F4F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257A4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C684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8A0F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F60DF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‘十四五’职业教育国家规划教材：0~3岁婴幼儿语言发展与教育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6E2DB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9C8FC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BDD2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8D3E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4DCA9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《新时代幼儿园教师职业行为十项准则》学习贯彻手册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5CD40D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3</w:t>
            </w:r>
          </w:p>
        </w:tc>
      </w:tr>
      <w:tr w14:paraId="6837A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CE457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A061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FC19F3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家校共育幼儿教师与家长沟通术</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EDACE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7AF06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3F42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39E2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F7408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幼儿教师讲故事 做一名会讲故事的老师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3BC89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46C7B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429B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F783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C4D28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发现·支持儿童学习：幼儿园绿色课程活动案例（四色）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F5A2BE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B5AE4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77AC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893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7FFB9D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幼儿园领域游戏设计与指导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EAB88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45BB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6F7B6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EBF9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339F8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大师讲堂系列 大师谈儿童能力培养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F527E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93805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4C3D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923A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0466C5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大师讲堂系列 大师谈儿童情感教育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69F61B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27970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776E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C544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36EA7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大师讲堂系列 大师谈儿童人格塑造</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5AC77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AAEF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EE22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0B87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FF158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大师讲堂系列 大师谈儿童习惯培养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67BB2E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13FA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F631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E13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16DFA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大师讲堂系列 大师谈启蒙教育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DC062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F7385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33A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70FC5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6C7286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幼师提升系列：全国优秀幼儿社会教育活动课例评析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6C59BE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2C79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C484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4EC3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CE352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名师工程  幼师提升系列：全国优秀幼儿艺术教育活动课例评析</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7C8D4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97CE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0D7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F65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C0854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和孩子一起成长：一位幼儿教师的专业成长密码</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64206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DD912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9D5A0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07F0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FBADC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基于提升幼儿语言核心经验的亲子共读指导策略研究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BA3D8A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0FBA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3BAAF">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11</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5F91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环境创设类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23C21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基于游戏视角下的幼儿教师教育理论的研究与应用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FD0A47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6A1B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527E9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0E4E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CA99F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实践·反思: 幼儿园乐趣教研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478E7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4942B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C9B6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60D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3262A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信息科技在幼儿园教学与管理中的应用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59780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0B9B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F2B5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13BA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E010BE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幼儿园户内外游戏一体化探索与实践（四色）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C3482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1E8D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4384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3896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5268F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幼儿园快乐主题探究游戏案例（四色）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BB32F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ACA0C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8B33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883B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B105C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幼儿园体验式课程的探索与应用（理论篇）（四色）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423051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2CBA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4663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C92F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EE58B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幼小衔接探索活动案例（四色）</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59E8A9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73B1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0FA8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CCC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6E83D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悦读阅美：幼儿绘本教育主题活动</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647D3D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6910E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5BBC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FA7CF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19805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拣儿童多处行：融诚语文读写时光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7D379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B2349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806F2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120BB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9B7430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幼儿园教育随笔 "云"中漫步---我与学前教育信息化的那些事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DD9D43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C5BE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1413D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E8E99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4814E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少儿思维训练与SCRATCH编程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67704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B0515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BA0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CE38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C9BD5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幼儿园管理故事集锦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277222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69511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9633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247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8FECC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大教育书系：幼儿园区域活动68问</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27295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CC33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A227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A94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F70CB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儿童时间管理训练手册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438EE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5B94D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11D4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2415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75B28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儿童自主学习力训练手册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FEC2CA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E3E4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93AF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2BFE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5599B8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（幼儿教育）幼儿园劳动教育的实践探索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8937C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71BD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94F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8352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DBCB9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0～3岁婴幼儿早期教育活动的设计与实践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7161D0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F4B1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D38FD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B41A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86A25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传统文化与地域资源有效融合的幼儿园“乐源”课程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FD9912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3294C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AAB4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C08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6FF435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健康与运动-幼儿园多元智能游戏活动-大班(上)-全国版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F2D4A4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EDD2F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256D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25583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34F6DF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教学有方：幼儿园教学活动设计与实施</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D6118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F615B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552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53C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A27575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科学与探究-幼儿园多元智能游戏活动-大班(上)-全国版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C9478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856AE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56E3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6B553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E3E697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快乐运动背景下幼儿园多元体适能游戏</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828827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B4012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0DEF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B67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8959DF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亲子乐园实用手册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9AE9C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FF6B3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C3E8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205EA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D1E72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如何让新开园快速满园--幼儿园招生活动指导手册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A824B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F1B8E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1A57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3C542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210B14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舌尖上的幼儿园 幼儿园带量食谱创意套餐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720D9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5984B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201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8D94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4C0D25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社会与情感-幼儿园多元智能游戏活动-大班(上)-全国版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4A579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604C3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87708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3614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DEEB6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师德铸师魂：幼儿园教师师德教育手册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DB89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1B206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E156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2DEF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FCB329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数学与思维-幼儿园多元智能游戏活动-大班(上)-全国版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1C2478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0FD2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0F471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3B83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6075B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提升幼儿教师归属感的实战案例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3249C8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540D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D44F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8571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C3B70A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童心画语   一套送给孩子的成长记录画册    第3册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9B3828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0DD31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2D3F1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DF88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5CF43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童心画语  一套送给孩子的成长记录画册   第6册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45954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E42C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34A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2AFA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ED9C9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童心画语  一套送给孩子的成长记录画册  第1册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44A84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C9D4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ED62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7F7F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F6C9BE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童心画语  一套送给孩子的成长记录画册  第4册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A05DC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E24CD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A5E1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4089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6A8E3C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童心画语  一套送给孩子的成长记录画册第 2册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DE209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0A6A5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5A9D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CF42B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81CB47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慧生活--幼儿美术“情感三部曲”教学模式的探索与实践  大班（下）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11C491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96B05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75C6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F9D22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85F52A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慧生活——幼儿美术“情感三部曲”教学模式的探索与实践  中班（下）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8DDCB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F851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52750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A54B1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3577B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慧生活——幼儿美术“情感三部曲”教学模式的探索与实践 大班（上）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4E8E1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8BE7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0ED3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696A7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EBAC672">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慧生活--幼儿美术“情感三部曲”教学模式的探索与实践 中班（上）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E5268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06B9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5ACB4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CFAA0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D61025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慧生活--幼儿美术“情感三部曲”教学模式的探索与实践：小班（上）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6F1A2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63B9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BB8E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EA5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44F34E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玩美术 慧生活——幼儿美术“心赏”集体教学活动的探索与实践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E4F4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0E32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1241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470F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779140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戏墨童年——幼儿园国画教学活动研究与实践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6043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35FA8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FABA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3E90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4EC07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新美育课程书--儿童视角的幼儿园生活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AAADE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259F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FE6C8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2AFB8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F5667B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新时代幼儿园师德培训课程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81080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D658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64CDA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4A52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A7C6D6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艺术与创造-幼儿园多元智能游戏活动-大班(上)-全国版</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2FA13D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BF6B1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1618F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DA8B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AE3AC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音乐之声 幼儿园音乐拓展特色课程  小班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012A0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D71AA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74164">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5F35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54352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音乐之声 幼儿园音乐拓展特色课程 中班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9F1A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97ED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FA94D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94F9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EC630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音乐之声——幼儿园音乐拓展特色课程  大班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3B5D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E360B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675C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C31F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59ACE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 园多元智能游戏活动语言与交流  中班下【全套7册】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53C9A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87BE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190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2278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B7965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幼儿品格培养—以绘本为载体的幼儿园活动案例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F00A3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FCB4C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683F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CB2A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385CE7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幼儿园16周新标准带量食谱</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74FDA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C984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ED678">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7AF8D">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家园共育类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8E33C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幼儿园25节体操示范图解+视频</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0A6ED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8574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C6C8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BEDD5">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AA0A8B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幼儿园STEAM科学探究特色课程：（案例＋视频）小班(上)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4A3DB7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B4B5C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CF195">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7D995">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E496D">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幼儿园家长工作指南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A36169B">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36B5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0FF9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1553D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07612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幼儿园唱游律动活动教程  第1册（小班）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288437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7A1F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C4177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F203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3654B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幼儿园唱游律动活动教程  第2册（中班）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C2F7C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94D8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243C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1682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1B9B2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幼儿园唱游律动活动教程  第3册（大班）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595FF5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DF043E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18A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02D0B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F5F134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幼儿园传统文化下的生命教育课程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0178A2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679B1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019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BCB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35B62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幼儿园打击乐演奏教学曲目精选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B5DA8E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EA5A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908F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A7D40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E471D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幼儿园带量四季食谱 </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BE840D">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EDBA0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7E845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5AF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87ED95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幼儿园多元发展游戏（孩子成长最全面最实用的游戏书）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94B958">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AE4A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8DEC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497A6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18B32F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幼儿园多元智能游戏活动 教师指导用书 大班（上）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807A3D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BD74D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1720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6581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4872B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幼儿园多元智能游戏活动 快乐手工教师用书 下学期</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9CB31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58300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28BC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8C29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963DE0">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幼儿园放松游戏（孩子成长最全面最实用的游戏书）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6ACD1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95896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1B4A1">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13DB3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F2F7B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幼儿园感知觉游戏（孩子成长最全面最实用的游戏书）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B5BDC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6F0A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898D0">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FEDB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962BA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幼儿园各年龄班主任生活活动的特点与教育策略</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12259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30AB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7E42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758DA">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733E0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幼儿园绘本剧活动探究与实践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E0B91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0707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859B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778F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193B8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幼儿园教育活动重、难点策略研究</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4A3353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88210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949B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AB27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8A1F3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幼儿园经典童话游戏（孩子成长最全面最实用的游戏书）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619C8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B761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E2BC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27329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BC55A6">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幼儿园科研课题研究指南</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7C94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D067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4B28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6B2D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651C688">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幼儿园区域活动实用手册 去小学化就是这么轻松</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0D32C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129CF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8048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AED7D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6DEF3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幼儿园趣味性体育活动案例及论文精选</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5863F2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AB3C3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8DA2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DE46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E9B0BC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幼儿园人力资源管理实战手册</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B44F5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A01D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0EC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3ABD3">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565F8">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幼儿园家长手册：新生入园适应</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4F4435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7F0EC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70FE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B7D1E">
            <w:pPr>
              <w:jc w:val="center"/>
              <w:rPr>
                <w:rFonts w:hint="eastAsia" w:ascii="宋体" w:hAnsi="宋体" w:eastAsia="宋体" w:cs="宋体"/>
                <w:i w:val="0"/>
                <w:iCs w:val="0"/>
                <w:color w:val="000000"/>
                <w:sz w:val="24"/>
                <w:szCs w:val="24"/>
                <w:u w:val="none"/>
              </w:rPr>
            </w:pPr>
          </w:p>
        </w:tc>
        <w:tc>
          <w:tcPr>
            <w:tcW w:w="40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4A246">
            <w:pPr>
              <w:keepNext w:val="0"/>
              <w:keepLines w:val="0"/>
              <w:widowControl/>
              <w:suppressLineNumbers w:val="0"/>
              <w:jc w:val="center"/>
              <w:textAlignment w:val="center"/>
              <w:rPr>
                <w:rFonts w:hint="default" w:ascii="Segoe UI" w:hAnsi="Segoe UI" w:eastAsia="Segoe UI" w:cs="Segoe UI"/>
                <w:i w:val="0"/>
                <w:iCs w:val="0"/>
                <w:color w:val="000000"/>
                <w:sz w:val="22"/>
                <w:szCs w:val="22"/>
                <w:u w:val="none"/>
              </w:rPr>
            </w:pPr>
            <w:r>
              <w:rPr>
                <w:rFonts w:hint="default" w:ascii="Segoe UI" w:hAnsi="Segoe UI" w:eastAsia="Segoe UI" w:cs="Segoe UI"/>
                <w:i w:val="0"/>
                <w:iCs w:val="0"/>
                <w:color w:val="000000"/>
                <w:kern w:val="0"/>
                <w:sz w:val="22"/>
                <w:szCs w:val="22"/>
                <w:u w:val="none"/>
                <w:lang w:val="en-US" w:eastAsia="zh-CN" w:bidi="ar"/>
              </w:rPr>
              <w:t>幼儿园家长手册：幼小衔接准备</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4022D93">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BDDC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3AD2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7D2F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E4FB94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幼儿园数学化美术特色课程·大班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01F5E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4253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7AC6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0C23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BA6301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幼儿园数字化美术特色课程.小班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30FB51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7A0B75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4462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6D87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C02BBDF">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幼儿园数字化美术特色课程.中班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A28E11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3046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CCB0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4695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81B16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幼儿园拓展性手指游戏（孩子成长最全面最实用的游戏书）</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8B6BB1F">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4B52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66FD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919A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B6BBB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幼儿园体能活动设计与教学指导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10FB2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F80A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58BA3">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7650B">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328D7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幼儿园体能特色课程：大班（上）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0608F5">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A197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F422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9BBE7">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409967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幼儿园体能特色课程：大班（下）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1BF22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A29D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300ED">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5C3B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259C6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幼儿园体能特色课程：小班（上）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F219A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590BF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646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3993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4D101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幼儿园体能特色课程：小班（下）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975D8F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9296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16ED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8DE3C">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9741A05">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幼儿园体能特色课程：中班（上）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878EE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1126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286EC2">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9E386">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70F3021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幼儿园体能特色课程：中班（下）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30EA21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0D639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9556D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3770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FC47B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幼儿园新生入园工作指导</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E1F248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FB43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9C6F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8D6C0">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78967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幼儿园阳光体育精品示范活动 大班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916C82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38FE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1E42F">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E1E13">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EDF6E99">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幼儿园阳光体育精品示范活动 小班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73F60C9">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1795C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A1BB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DE9D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F222F5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幼儿园阳光体育精品示范活动 中班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8EC2A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8F92B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0B74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26DC4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7C6621">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幼儿园音乐联觉特色课程  案例+视频  小班上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9A1BF27">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0512A0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A18C7">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1E7D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C26812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幼儿园音乐舞蹈游戏精品示范课（案例+视频） 小班（上）</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0691DC6">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46672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26FD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7068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B7294C">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幼儿园音乐舞蹈游戏精品示范课（案例+视频） 小班（下）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FE35EEC">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5756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9C83E">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8CDC1">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E8DD7F4">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幼儿园音乐舞蹈游戏精品示范课（案例+视频）大班（下）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73EBCA">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91C2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C885C">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49E3D">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1307CD2A">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幼儿园园本课系列    民间剪纸艺术  浸润幼儿心灵—幼儿园剪纸特色课程</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745DB2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06DF4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B8CF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EF8E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614517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幼儿园云课程 大班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EC35FC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3A785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FE8AAB">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F5E3E">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517463CD">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幼儿园云课程 小班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A3E6360">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47F24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CAE869">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862348">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98DC5F7">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幼儿园云课程 中班</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07C992D2">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67022B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27028">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C5294">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B5AC103">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幼儿园游戏化京剧启蒙教育的实践探索</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F1737BE">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2AE7FE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F3EE6">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81552">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4FE725B">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幼儿园园长教师必备工具书 预防为主的幼儿园家长工作：幼儿教师每月必读</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1F6F6B4">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5EF3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EC71A">
            <w:pPr>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678F39">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294D79E">
            <w:pPr>
              <w:keepNext w:val="0"/>
              <w:keepLines w:val="0"/>
              <w:widowControl/>
              <w:suppressLineNumbers w:val="0"/>
              <w:jc w:val="left"/>
              <w:textAlignment w:val="bottom"/>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幼儿主动学习：支架幼儿学习的教育实践</w:t>
            </w:r>
          </w:p>
        </w:tc>
        <w:tc>
          <w:tcPr>
            <w:tcW w:w="1455"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0115E21">
            <w:pPr>
              <w:keepNext w:val="0"/>
              <w:keepLines w:val="0"/>
              <w:widowControl/>
              <w:suppressLineNumbers w:val="0"/>
              <w:jc w:val="center"/>
              <w:textAlignment w:val="center"/>
              <w:rPr>
                <w:rFonts w:hint="eastAsia" w:ascii="仿宋" w:hAnsi="仿宋" w:eastAsia="仿宋" w:cs="仿宋"/>
                <w:i w:val="0"/>
                <w:iCs w:val="0"/>
                <w:color w:val="0F1115"/>
                <w:sz w:val="28"/>
                <w:szCs w:val="28"/>
                <w:u w:val="none"/>
              </w:rPr>
            </w:pPr>
            <w:r>
              <w:rPr>
                <w:rFonts w:hint="eastAsia" w:ascii="仿宋" w:hAnsi="仿宋" w:eastAsia="仿宋" w:cs="仿宋"/>
                <w:i w:val="0"/>
                <w:iCs w:val="0"/>
                <w:color w:val="0F1115"/>
                <w:kern w:val="0"/>
                <w:sz w:val="28"/>
                <w:szCs w:val="28"/>
                <w:u w:val="none"/>
                <w:lang w:val="en-US" w:eastAsia="zh-CN" w:bidi="ar"/>
              </w:rPr>
              <w:t>2</w:t>
            </w:r>
          </w:p>
        </w:tc>
      </w:tr>
      <w:tr w14:paraId="1D249B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0" w:type="auto"/>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12062">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4E46DF">
            <w:pPr>
              <w:jc w:val="center"/>
              <w:rPr>
                <w:rFonts w:hint="eastAsia" w:ascii="宋体" w:hAnsi="宋体" w:eastAsia="宋体" w:cs="宋体"/>
                <w:i w:val="0"/>
                <w:iCs w:val="0"/>
                <w:color w:val="000000"/>
                <w:sz w:val="24"/>
                <w:szCs w:val="24"/>
                <w:u w:val="none"/>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7C2FC">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1600</w:t>
            </w:r>
          </w:p>
        </w:tc>
      </w:tr>
    </w:tbl>
    <w:p w14:paraId="102A5689">
      <w:pPr>
        <w:rPr>
          <w:rFonts w:ascii="仿宋" w:hAnsi="仿宋" w:eastAsia="仿宋" w:cs="仿宋"/>
          <w:sz w:val="28"/>
          <w:szCs w:val="28"/>
          <w:highlight w:val="none"/>
        </w:rPr>
      </w:pPr>
      <w:r>
        <w:rPr>
          <w:rFonts w:ascii="仿宋" w:hAnsi="仿宋" w:eastAsia="仿宋" w:cs="仿宋"/>
          <w:sz w:val="28"/>
          <w:szCs w:val="28"/>
          <w:highlight w:val="none"/>
        </w:rPr>
        <w:br w:type="page"/>
      </w:r>
    </w:p>
    <w:p w14:paraId="39577DC1">
      <w:pPr>
        <w:rPr>
          <w:rFonts w:ascii="仿宋" w:hAnsi="仿宋" w:eastAsia="仿宋" w:cs="仿宋"/>
          <w:sz w:val="28"/>
          <w:szCs w:val="28"/>
          <w:highlight w:val="none"/>
        </w:rPr>
      </w:pPr>
    </w:p>
    <w:p w14:paraId="0AFCF05E">
      <w:pPr>
        <w:pStyle w:val="3"/>
        <w:numPr>
          <w:ilvl w:val="0"/>
          <w:numId w:val="2"/>
        </w:numPr>
        <w:spacing w:line="360" w:lineRule="auto"/>
        <w:ind w:firstLine="560"/>
        <w:rPr>
          <w:rFonts w:hint="eastAsia" w:ascii="仿宋" w:hAnsi="仿宋" w:eastAsia="仿宋" w:cs="仿宋"/>
          <w:sz w:val="24"/>
          <w:szCs w:val="24"/>
          <w:highlight w:val="none"/>
        </w:rPr>
      </w:pPr>
      <w:r>
        <w:rPr>
          <w:rFonts w:hint="eastAsia" w:ascii="仿宋" w:hAnsi="仿宋" w:eastAsia="仿宋" w:cs="仿宋"/>
          <w:sz w:val="24"/>
          <w:szCs w:val="24"/>
          <w:highlight w:val="none"/>
        </w:rPr>
        <w:t>商务要求</w:t>
      </w:r>
    </w:p>
    <w:p w14:paraId="0D044991">
      <w:pPr>
        <w:pStyle w:val="9"/>
        <w:spacing w:line="440" w:lineRule="exact"/>
        <w:ind w:firstLine="480" w:firstLineChars="200"/>
        <w:rPr>
          <w:rFonts w:hint="eastAsia" w:ascii="仿宋" w:hAnsi="仿宋" w:eastAsia="仿宋" w:cs="仿宋"/>
          <w:bCs/>
          <w:sz w:val="24"/>
          <w:szCs w:val="24"/>
          <w:highlight w:val="none"/>
        </w:rPr>
      </w:pPr>
      <w:bookmarkStart w:id="20" w:name="_Toc12940"/>
      <w:r>
        <w:rPr>
          <w:rFonts w:hint="eastAsia" w:ascii="仿宋" w:hAnsi="仿宋" w:eastAsia="仿宋" w:cs="仿宋"/>
          <w:bCs/>
          <w:sz w:val="24"/>
          <w:szCs w:val="24"/>
          <w:highlight w:val="none"/>
        </w:rPr>
        <w:t>1.交货时间及地点</w:t>
      </w:r>
      <w:bookmarkEnd w:id="20"/>
    </w:p>
    <w:p w14:paraId="44BB79A3">
      <w:pPr>
        <w:pStyle w:val="9"/>
        <w:spacing w:line="440" w:lineRule="exact"/>
        <w:ind w:firstLine="480" w:firstLineChars="200"/>
        <w:rPr>
          <w:rFonts w:hint="eastAsia" w:ascii="仿宋" w:hAnsi="仿宋" w:eastAsia="仿宋" w:cs="仿宋"/>
          <w:bCs/>
          <w:sz w:val="24"/>
          <w:szCs w:val="24"/>
          <w:highlight w:val="none"/>
          <w:lang w:val="en-US"/>
        </w:rPr>
      </w:pPr>
      <w:r>
        <w:rPr>
          <w:rFonts w:hint="eastAsia" w:ascii="仿宋" w:hAnsi="仿宋" w:eastAsia="仿宋" w:cs="仿宋"/>
          <w:bCs/>
          <w:sz w:val="24"/>
          <w:szCs w:val="24"/>
          <w:highlight w:val="none"/>
        </w:rPr>
        <w:t>1.1履约期限（交付期）：</w:t>
      </w:r>
      <w:r>
        <w:rPr>
          <w:rFonts w:hint="eastAsia" w:ascii="仿宋" w:hAnsi="仿宋" w:eastAsia="仿宋" w:cs="仿宋"/>
          <w:sz w:val="24"/>
          <w:szCs w:val="24"/>
          <w:highlight w:val="none"/>
          <w:shd w:val="clear" w:color="auto" w:fill="FFFFFF"/>
          <w:lang w:eastAsia="zh-CN"/>
        </w:rPr>
        <w:t>自合同签订之日起10个日历日完成全部项目内容，并交付采购人验收合格</w:t>
      </w:r>
      <w:r>
        <w:rPr>
          <w:rFonts w:hint="eastAsia" w:ascii="仿宋" w:hAnsi="仿宋" w:eastAsia="仿宋" w:cs="仿宋"/>
          <w:sz w:val="24"/>
          <w:szCs w:val="24"/>
          <w:highlight w:val="none"/>
          <w:shd w:val="clear" w:color="auto" w:fill="FFFFFF"/>
          <w:lang w:val="en-US" w:eastAsia="zh-CN"/>
        </w:rPr>
        <w:t>;</w:t>
      </w:r>
    </w:p>
    <w:p w14:paraId="01705239">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1.2 履约地点：</w:t>
      </w:r>
      <w:r>
        <w:rPr>
          <w:rFonts w:hint="eastAsia" w:ascii="仿宋" w:hAnsi="仿宋" w:eastAsia="仿宋" w:cs="仿宋"/>
          <w:spacing w:val="-7"/>
          <w:sz w:val="24"/>
          <w:szCs w:val="24"/>
          <w:highlight w:val="none"/>
          <w:lang w:eastAsia="zh-CN"/>
        </w:rPr>
        <w:t>采购人</w:t>
      </w:r>
      <w:r>
        <w:rPr>
          <w:rFonts w:hint="eastAsia" w:ascii="仿宋" w:hAnsi="仿宋" w:eastAsia="仿宋" w:cs="仿宋"/>
          <w:spacing w:val="-7"/>
          <w:sz w:val="24"/>
          <w:szCs w:val="24"/>
          <w:highlight w:val="none"/>
        </w:rPr>
        <w:t>指定地点</w:t>
      </w:r>
    </w:p>
    <w:p w14:paraId="4D691EE7">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2.付款方式及条件</w:t>
      </w:r>
    </w:p>
    <w:p w14:paraId="39FFD9C8">
      <w:pPr>
        <w:pStyle w:val="9"/>
        <w:spacing w:line="440" w:lineRule="exact"/>
        <w:ind w:firstLine="480" w:firstLineChars="200"/>
        <w:rPr>
          <w:rFonts w:hint="eastAsia" w:ascii="仿宋" w:hAnsi="仿宋" w:eastAsia="仿宋" w:cs="仿宋"/>
          <w:bCs/>
          <w:sz w:val="24"/>
          <w:szCs w:val="24"/>
          <w:highlight w:val="none"/>
          <w:lang w:val="en-US" w:eastAsia="zh-CN"/>
        </w:rPr>
      </w:pPr>
      <w:r>
        <w:rPr>
          <w:rFonts w:hint="eastAsia" w:ascii="仿宋" w:hAnsi="仿宋" w:eastAsia="仿宋" w:cs="仿宋"/>
          <w:bCs/>
          <w:sz w:val="24"/>
          <w:szCs w:val="24"/>
          <w:highlight w:val="none"/>
        </w:rPr>
        <w:t>2.1合同价包括：</w:t>
      </w:r>
      <w:r>
        <w:rPr>
          <w:rFonts w:hint="eastAsia" w:ascii="仿宋" w:hAnsi="仿宋" w:eastAsia="仿宋" w:cs="仿宋"/>
          <w:spacing w:val="-6"/>
          <w:sz w:val="24"/>
          <w:szCs w:val="24"/>
          <w:highlight w:val="none"/>
        </w:rPr>
        <w:t>包括新设备制造费、保管费、运杂费、装卸费、保险费</w:t>
      </w:r>
      <w:r>
        <w:rPr>
          <w:rFonts w:hint="eastAsia" w:ascii="仿宋" w:hAnsi="仿宋" w:eastAsia="仿宋" w:cs="仿宋"/>
          <w:spacing w:val="-7"/>
          <w:sz w:val="24"/>
          <w:szCs w:val="24"/>
          <w:highlight w:val="none"/>
        </w:rPr>
        <w:t>、管理费、安装调试费、培训费、税金及其它相关的一切费用</w:t>
      </w:r>
      <w:r>
        <w:rPr>
          <w:rFonts w:hint="eastAsia" w:ascii="仿宋" w:hAnsi="仿宋" w:eastAsia="仿宋" w:cs="仿宋"/>
          <w:spacing w:val="-7"/>
          <w:sz w:val="24"/>
          <w:szCs w:val="24"/>
          <w:highlight w:val="none"/>
          <w:lang w:val="en-US" w:eastAsia="zh-CN"/>
        </w:rPr>
        <w:t>.</w:t>
      </w:r>
      <w:r>
        <w:rPr>
          <w:rFonts w:hint="eastAsia" w:ascii="仿宋" w:hAnsi="仿宋" w:eastAsia="仿宋" w:cs="仿宋"/>
          <w:spacing w:val="-6"/>
          <w:sz w:val="24"/>
          <w:szCs w:val="24"/>
          <w:highlight w:val="none"/>
        </w:rPr>
        <w:t>合同总价一次包死，不受市场价变化的影响。</w:t>
      </w:r>
    </w:p>
    <w:p w14:paraId="4C24CA0A">
      <w:pPr>
        <w:pStyle w:val="9"/>
        <w:spacing w:line="440" w:lineRule="exact"/>
        <w:ind w:firstLine="480" w:firstLineChars="200"/>
        <w:rPr>
          <w:rFonts w:hint="eastAsia" w:ascii="仿宋" w:hAnsi="仿宋" w:eastAsia="仿宋" w:cs="仿宋"/>
          <w:bCs/>
          <w:sz w:val="24"/>
          <w:szCs w:val="24"/>
          <w:highlight w:val="none"/>
        </w:rPr>
      </w:pPr>
      <w:bookmarkStart w:id="21" w:name="_Toc7358"/>
      <w:r>
        <w:rPr>
          <w:rFonts w:hint="eastAsia" w:ascii="仿宋" w:hAnsi="仿宋" w:eastAsia="仿宋" w:cs="仿宋"/>
          <w:bCs/>
          <w:sz w:val="24"/>
          <w:szCs w:val="24"/>
          <w:highlight w:val="none"/>
          <w:lang w:val="en-US" w:eastAsia="zh-CN"/>
        </w:rPr>
        <w:t>2.2</w:t>
      </w:r>
      <w:r>
        <w:rPr>
          <w:rFonts w:hint="eastAsia" w:ascii="仿宋" w:hAnsi="仿宋" w:eastAsia="仿宋" w:cs="仿宋"/>
          <w:bCs/>
          <w:sz w:val="24"/>
          <w:szCs w:val="24"/>
          <w:highlight w:val="none"/>
        </w:rPr>
        <w:t>验收合格后10日内一次性付清。付款前，</w:t>
      </w:r>
      <w:r>
        <w:rPr>
          <w:rFonts w:hint="eastAsia" w:ascii="仿宋" w:hAnsi="仿宋" w:eastAsia="仿宋" w:cs="仿宋"/>
          <w:bCs/>
          <w:sz w:val="24"/>
          <w:szCs w:val="24"/>
          <w:highlight w:val="none"/>
          <w:lang w:val="en-US" w:eastAsia="zh-CN"/>
        </w:rPr>
        <w:t>中标供应商</w:t>
      </w:r>
      <w:r>
        <w:rPr>
          <w:rFonts w:hint="eastAsia" w:ascii="仿宋" w:hAnsi="仿宋" w:eastAsia="仿宋" w:cs="仿宋"/>
          <w:bCs/>
          <w:sz w:val="24"/>
          <w:szCs w:val="24"/>
          <w:highlight w:val="none"/>
        </w:rPr>
        <w:t>应向</w:t>
      </w:r>
      <w:r>
        <w:rPr>
          <w:rFonts w:hint="eastAsia" w:ascii="仿宋" w:hAnsi="仿宋" w:eastAsia="仿宋" w:cs="仿宋"/>
          <w:bCs/>
          <w:sz w:val="24"/>
          <w:szCs w:val="24"/>
          <w:highlight w:val="none"/>
          <w:lang w:val="en-US" w:eastAsia="zh-CN"/>
        </w:rPr>
        <w:t>采购人</w:t>
      </w:r>
      <w:r>
        <w:rPr>
          <w:rFonts w:hint="eastAsia" w:ascii="仿宋" w:hAnsi="仿宋" w:eastAsia="仿宋" w:cs="仿宋"/>
          <w:bCs/>
          <w:sz w:val="24"/>
          <w:szCs w:val="24"/>
          <w:highlight w:val="none"/>
        </w:rPr>
        <w:t>提供等额合法有效发票，附详细清单。</w:t>
      </w:r>
    </w:p>
    <w:p w14:paraId="517260E0">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lang w:val="en-US" w:eastAsia="zh-CN"/>
        </w:rPr>
        <w:t>2.3</w:t>
      </w:r>
      <w:r>
        <w:rPr>
          <w:rFonts w:hint="eastAsia" w:ascii="仿宋" w:hAnsi="仿宋" w:eastAsia="仿宋" w:cs="仿宋"/>
          <w:bCs/>
          <w:sz w:val="24"/>
          <w:szCs w:val="24"/>
          <w:highlight w:val="none"/>
        </w:rPr>
        <w:t>结算方式：由采购双方签订合同时具体约定。</w:t>
      </w:r>
    </w:p>
    <w:p w14:paraId="13C97488">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lang w:val="en-US" w:eastAsia="zh-CN"/>
        </w:rPr>
        <w:t>2.4</w:t>
      </w:r>
      <w:r>
        <w:rPr>
          <w:rFonts w:hint="eastAsia" w:ascii="仿宋" w:hAnsi="仿宋" w:eastAsia="仿宋" w:cs="仿宋"/>
          <w:bCs/>
          <w:sz w:val="24"/>
          <w:szCs w:val="24"/>
          <w:highlight w:val="none"/>
        </w:rPr>
        <w:t>结算单位：由</w:t>
      </w:r>
      <w:r>
        <w:rPr>
          <w:rFonts w:hint="eastAsia" w:ascii="仿宋" w:hAnsi="仿宋" w:eastAsia="仿宋" w:cs="仿宋"/>
          <w:bCs/>
          <w:sz w:val="24"/>
          <w:szCs w:val="24"/>
          <w:highlight w:val="none"/>
          <w:lang w:val="en-US" w:eastAsia="zh-CN"/>
        </w:rPr>
        <w:t>采购人</w:t>
      </w:r>
      <w:r>
        <w:rPr>
          <w:rFonts w:hint="eastAsia" w:ascii="仿宋" w:hAnsi="仿宋" w:eastAsia="仿宋" w:cs="仿宋"/>
          <w:bCs/>
          <w:sz w:val="24"/>
          <w:szCs w:val="24"/>
          <w:highlight w:val="none"/>
        </w:rPr>
        <w:t>负责结算，</w:t>
      </w:r>
      <w:r>
        <w:rPr>
          <w:rFonts w:hint="eastAsia" w:ascii="仿宋" w:hAnsi="仿宋" w:eastAsia="仿宋" w:cs="仿宋"/>
          <w:bCs/>
          <w:sz w:val="24"/>
          <w:szCs w:val="24"/>
          <w:highlight w:val="none"/>
          <w:lang w:val="en-US" w:eastAsia="zh-CN"/>
        </w:rPr>
        <w:t>中标供应商</w:t>
      </w:r>
      <w:r>
        <w:rPr>
          <w:rFonts w:hint="eastAsia" w:ascii="仿宋" w:hAnsi="仿宋" w:eastAsia="仿宋" w:cs="仿宋"/>
          <w:bCs/>
          <w:sz w:val="24"/>
          <w:szCs w:val="24"/>
          <w:highlight w:val="none"/>
        </w:rPr>
        <w:t>开具合同总价数的全额发票交采购人。</w:t>
      </w:r>
    </w:p>
    <w:p w14:paraId="6DD16A10">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3.质量标准</w:t>
      </w:r>
      <w:bookmarkEnd w:id="21"/>
    </w:p>
    <w:p w14:paraId="339A6B37">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3.1质保期：</w:t>
      </w:r>
      <w:r>
        <w:rPr>
          <w:rFonts w:hint="eastAsia" w:ascii="仿宋" w:hAnsi="仿宋" w:eastAsia="仿宋" w:cs="仿宋"/>
          <w:bCs/>
          <w:sz w:val="24"/>
          <w:szCs w:val="24"/>
          <w:highlight w:val="none"/>
          <w:lang w:eastAsia="zh-CN"/>
        </w:rPr>
        <w:t>不小于</w:t>
      </w:r>
      <w:r>
        <w:rPr>
          <w:rFonts w:hint="eastAsia" w:ascii="仿宋" w:hAnsi="仿宋" w:eastAsia="仿宋" w:cs="仿宋"/>
          <w:bCs/>
          <w:sz w:val="24"/>
          <w:szCs w:val="24"/>
          <w:highlight w:val="none"/>
          <w:lang w:val="en-US" w:eastAsia="zh-CN"/>
        </w:rPr>
        <w:t>1</w:t>
      </w:r>
      <w:r>
        <w:rPr>
          <w:rFonts w:hint="eastAsia" w:ascii="仿宋" w:hAnsi="仿宋" w:eastAsia="仿宋" w:cs="仿宋"/>
          <w:bCs/>
          <w:sz w:val="24"/>
          <w:szCs w:val="24"/>
          <w:highlight w:val="none"/>
        </w:rPr>
        <w:t>年。</w:t>
      </w:r>
    </w:p>
    <w:p w14:paraId="377C577D">
      <w:pPr>
        <w:pStyle w:val="9"/>
        <w:spacing w:line="440" w:lineRule="exact"/>
        <w:ind w:firstLine="480" w:firstLineChars="200"/>
        <w:rPr>
          <w:rFonts w:hint="eastAsia" w:ascii="仿宋" w:hAnsi="仿宋" w:eastAsia="仿宋" w:cs="仿宋"/>
          <w:bCs/>
          <w:sz w:val="24"/>
          <w:szCs w:val="24"/>
          <w:highlight w:val="none"/>
          <w:lang w:val="zh-CN"/>
        </w:rPr>
      </w:pPr>
      <w:r>
        <w:rPr>
          <w:rFonts w:hint="eastAsia" w:ascii="仿宋" w:hAnsi="仿宋" w:eastAsia="仿宋" w:cs="仿宋"/>
          <w:bCs/>
          <w:sz w:val="24"/>
          <w:szCs w:val="24"/>
          <w:highlight w:val="none"/>
        </w:rPr>
        <w:t>3.2</w:t>
      </w:r>
      <w:r>
        <w:rPr>
          <w:rFonts w:hint="eastAsia" w:ascii="仿宋" w:hAnsi="仿宋" w:eastAsia="仿宋" w:cs="仿宋"/>
          <w:bCs/>
          <w:sz w:val="24"/>
          <w:szCs w:val="24"/>
          <w:highlight w:val="none"/>
          <w:lang w:val="zh-CN"/>
        </w:rPr>
        <w:t>其他主要部件属于国家规定“三包”范围的，其质量保证期不得低于“三包”规定。供应商的质量保证期承诺优于国家“三包”规定的，按投标人实际承诺执行。</w:t>
      </w:r>
    </w:p>
    <w:p w14:paraId="28703989">
      <w:pPr>
        <w:pStyle w:val="9"/>
        <w:spacing w:line="440" w:lineRule="exact"/>
        <w:ind w:firstLine="480" w:firstLineChars="200"/>
        <w:rPr>
          <w:rFonts w:hint="eastAsia" w:ascii="仿宋" w:hAnsi="仿宋" w:eastAsia="仿宋" w:cs="仿宋"/>
          <w:bCs/>
          <w:sz w:val="24"/>
          <w:szCs w:val="24"/>
          <w:highlight w:val="none"/>
          <w:lang w:val="zh-CN"/>
        </w:rPr>
      </w:pPr>
      <w:r>
        <w:rPr>
          <w:rFonts w:hint="eastAsia" w:ascii="仿宋" w:hAnsi="仿宋" w:eastAsia="仿宋" w:cs="仿宋"/>
          <w:bCs/>
          <w:sz w:val="24"/>
          <w:szCs w:val="24"/>
          <w:highlight w:val="none"/>
        </w:rPr>
        <w:t>3.3</w:t>
      </w:r>
      <w:r>
        <w:rPr>
          <w:rFonts w:hint="eastAsia" w:ascii="仿宋" w:hAnsi="仿宋" w:eastAsia="仿宋" w:cs="仿宋"/>
          <w:bCs/>
          <w:sz w:val="24"/>
          <w:szCs w:val="24"/>
          <w:highlight w:val="none"/>
          <w:lang w:val="zh-CN"/>
        </w:rPr>
        <w:t>投标人必须保证提供的设备是通过正常渠道获得的、全新的、未使用过的合格产品；其有关知识产权、技术、专利、检验、商务等均要符合中华人民共和国的有关法律、法规；投标人必须承担因所供设备而引起的全部法律责任。</w:t>
      </w:r>
    </w:p>
    <w:p w14:paraId="0417A545">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3.4在质保期内（保修起始日为货到验收合格之日起），</w:t>
      </w:r>
      <w:r>
        <w:rPr>
          <w:rFonts w:hint="eastAsia" w:ascii="仿宋" w:hAnsi="仿宋" w:eastAsia="仿宋" w:cs="仿宋"/>
          <w:bCs/>
          <w:sz w:val="24"/>
          <w:szCs w:val="24"/>
          <w:highlight w:val="none"/>
          <w:lang w:val="zh-CN"/>
        </w:rPr>
        <w:t>投标人</w:t>
      </w:r>
      <w:r>
        <w:rPr>
          <w:rFonts w:hint="eastAsia" w:ascii="仿宋" w:hAnsi="仿宋" w:eastAsia="仿宋" w:cs="仿宋"/>
          <w:bCs/>
          <w:sz w:val="24"/>
          <w:szCs w:val="24"/>
          <w:highlight w:val="none"/>
        </w:rPr>
        <w:t>在接到用户对所购设备进行维修的要求后，24小时内到用户现场进行维修服务，全部费用由</w:t>
      </w:r>
      <w:r>
        <w:rPr>
          <w:rFonts w:hint="eastAsia" w:ascii="仿宋" w:hAnsi="仿宋" w:eastAsia="仿宋" w:cs="仿宋"/>
          <w:bCs/>
          <w:sz w:val="24"/>
          <w:szCs w:val="24"/>
          <w:highlight w:val="none"/>
          <w:lang w:val="zh-CN"/>
        </w:rPr>
        <w:t>投标人</w:t>
      </w:r>
      <w:r>
        <w:rPr>
          <w:rFonts w:hint="eastAsia" w:ascii="仿宋" w:hAnsi="仿宋" w:eastAsia="仿宋" w:cs="仿宋"/>
          <w:bCs/>
          <w:sz w:val="24"/>
          <w:szCs w:val="24"/>
          <w:highlight w:val="none"/>
        </w:rPr>
        <w:t>支付，若需将产品送回生产厂，由</w:t>
      </w:r>
      <w:r>
        <w:rPr>
          <w:rFonts w:hint="eastAsia" w:ascii="仿宋" w:hAnsi="仿宋" w:eastAsia="仿宋" w:cs="仿宋"/>
          <w:bCs/>
          <w:sz w:val="24"/>
          <w:szCs w:val="24"/>
          <w:highlight w:val="none"/>
          <w:lang w:val="zh-CN"/>
        </w:rPr>
        <w:t>投标人</w:t>
      </w:r>
      <w:r>
        <w:rPr>
          <w:rFonts w:hint="eastAsia" w:ascii="仿宋" w:hAnsi="仿宋" w:eastAsia="仿宋" w:cs="仿宋"/>
          <w:bCs/>
          <w:sz w:val="24"/>
          <w:szCs w:val="24"/>
          <w:highlight w:val="none"/>
        </w:rPr>
        <w:t>支付维修设备所需的往返费用。</w:t>
      </w:r>
    </w:p>
    <w:p w14:paraId="3A675CD6">
      <w:pPr>
        <w:pStyle w:val="9"/>
        <w:spacing w:line="440" w:lineRule="exact"/>
        <w:ind w:firstLine="480" w:firstLineChars="200"/>
        <w:rPr>
          <w:rFonts w:hint="eastAsia" w:ascii="仿宋" w:hAnsi="仿宋" w:eastAsia="仿宋" w:cs="仿宋"/>
          <w:bCs/>
          <w:sz w:val="24"/>
          <w:szCs w:val="24"/>
          <w:highlight w:val="none"/>
          <w:lang w:eastAsia="zh-CN"/>
        </w:rPr>
      </w:pPr>
      <w:r>
        <w:rPr>
          <w:rFonts w:hint="eastAsia" w:ascii="仿宋" w:hAnsi="仿宋" w:eastAsia="仿宋" w:cs="仿宋"/>
          <w:bCs/>
          <w:sz w:val="24"/>
          <w:szCs w:val="24"/>
          <w:highlight w:val="none"/>
          <w:lang w:val="zh-CN"/>
        </w:rPr>
        <w:t>3.5投标人</w:t>
      </w:r>
      <w:r>
        <w:rPr>
          <w:rFonts w:hint="eastAsia" w:ascii="仿宋" w:hAnsi="仿宋" w:eastAsia="仿宋" w:cs="仿宋"/>
          <w:bCs/>
          <w:sz w:val="24"/>
          <w:szCs w:val="24"/>
          <w:highlight w:val="none"/>
        </w:rPr>
        <w:t>保证设备完全按招标要求提供，若达不到要求，</w:t>
      </w:r>
      <w:r>
        <w:rPr>
          <w:rFonts w:hint="eastAsia" w:ascii="仿宋" w:hAnsi="仿宋" w:eastAsia="仿宋" w:cs="仿宋"/>
          <w:bCs/>
          <w:sz w:val="24"/>
          <w:szCs w:val="24"/>
          <w:highlight w:val="none"/>
          <w:lang w:val="zh-CN"/>
        </w:rPr>
        <w:t>投标人</w:t>
      </w:r>
      <w:r>
        <w:rPr>
          <w:rFonts w:hint="eastAsia" w:ascii="仿宋" w:hAnsi="仿宋" w:eastAsia="仿宋" w:cs="仿宋"/>
          <w:bCs/>
          <w:sz w:val="24"/>
          <w:szCs w:val="24"/>
          <w:highlight w:val="none"/>
        </w:rPr>
        <w:t>须及时跟采购人沟通协商更换设备，并按照再次验收合格时间相应延长该产</w:t>
      </w:r>
      <w:r>
        <w:rPr>
          <w:rFonts w:hint="eastAsia" w:ascii="仿宋" w:hAnsi="仿宋" w:eastAsia="仿宋" w:cs="仿宋"/>
          <w:bCs/>
          <w:sz w:val="24"/>
          <w:szCs w:val="24"/>
          <w:highlight w:val="none"/>
          <w:lang w:eastAsia="zh-CN"/>
        </w:rPr>
        <w:t>质保期</w:t>
      </w:r>
    </w:p>
    <w:p w14:paraId="67C107AA">
      <w:pPr>
        <w:pStyle w:val="9"/>
        <w:numPr>
          <w:ilvl w:val="0"/>
          <w:numId w:val="3"/>
        </w:numPr>
        <w:spacing w:line="440" w:lineRule="exact"/>
        <w:ind w:firstLine="480" w:firstLineChars="200"/>
        <w:rPr>
          <w:rFonts w:hint="eastAsia" w:ascii="仿宋" w:hAnsi="仿宋" w:eastAsia="仿宋" w:cs="仿宋"/>
          <w:bCs/>
          <w:sz w:val="24"/>
          <w:szCs w:val="24"/>
          <w:highlight w:val="none"/>
        </w:rPr>
      </w:pPr>
      <w:bookmarkStart w:id="22" w:name="_Toc27312"/>
      <w:bookmarkStart w:id="23" w:name="_Toc31215"/>
      <w:bookmarkStart w:id="24" w:name="_Toc22946"/>
      <w:bookmarkStart w:id="25" w:name="_Toc14442"/>
      <w:r>
        <w:rPr>
          <w:rFonts w:hint="eastAsia" w:ascii="仿宋" w:hAnsi="仿宋" w:eastAsia="仿宋" w:cs="仿宋"/>
          <w:bCs/>
          <w:sz w:val="24"/>
          <w:szCs w:val="24"/>
          <w:highlight w:val="none"/>
        </w:rPr>
        <w:t>包装、运输</w:t>
      </w:r>
      <w:bookmarkEnd w:id="22"/>
      <w:bookmarkEnd w:id="23"/>
      <w:bookmarkEnd w:id="24"/>
    </w:p>
    <w:p w14:paraId="2DE48F2E">
      <w:pPr>
        <w:pStyle w:val="9"/>
        <w:numPr>
          <w:ilvl w:val="0"/>
          <w:numId w:val="0"/>
        </w:numPr>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4.1 包装：应采取防潮、防晒、防腐蚀、防震动及防止其它损坏的必要措施。中标人应承担由于其包装或防护措施不妥而引起的货物锈蚀、损坏和丢失等任何损失造成的责任或费用。</w:t>
      </w:r>
    </w:p>
    <w:p w14:paraId="6885470D">
      <w:pPr>
        <w:widowControl w:val="0"/>
        <w:spacing w:line="50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4.2运输：所有易破损产品须有包装，且零部件整体不晃动，板件之间不相互窜动，需符合《商品包装政府采购需求标准（试行）》、《快递包装政府采购需求标准（试行）》的通知 财办库〔2020〕123号的要求。</w:t>
      </w:r>
    </w:p>
    <w:bookmarkEnd w:id="25"/>
    <w:p w14:paraId="1B4A5385">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 xml:space="preserve">5.验收 </w:t>
      </w:r>
    </w:p>
    <w:p w14:paraId="122CFB74">
      <w:pPr>
        <w:pStyle w:val="9"/>
        <w:spacing w:line="440" w:lineRule="exact"/>
        <w:ind w:firstLine="480" w:firstLineChars="200"/>
        <w:rPr>
          <w:rFonts w:hint="eastAsia" w:ascii="仿宋" w:hAnsi="仿宋" w:eastAsia="仿宋" w:cs="仿宋"/>
          <w:bCs/>
          <w:sz w:val="24"/>
          <w:szCs w:val="24"/>
          <w:highlight w:val="none"/>
          <w:lang w:val="zh-CN"/>
        </w:rPr>
      </w:pPr>
      <w:r>
        <w:rPr>
          <w:rFonts w:hint="eastAsia" w:ascii="仿宋" w:hAnsi="仿宋" w:eastAsia="仿宋" w:cs="仿宋"/>
          <w:bCs/>
          <w:sz w:val="24"/>
          <w:szCs w:val="24"/>
          <w:highlight w:val="none"/>
        </w:rPr>
        <w:t>5.1</w:t>
      </w:r>
      <w:r>
        <w:rPr>
          <w:rFonts w:hint="eastAsia" w:ascii="仿宋" w:hAnsi="仿宋" w:eastAsia="仿宋" w:cs="仿宋"/>
          <w:bCs/>
          <w:sz w:val="24"/>
          <w:szCs w:val="24"/>
          <w:highlight w:val="none"/>
          <w:lang w:val="zh-CN"/>
        </w:rPr>
        <w:t>采购人根据合同要求进行验收,验收依据为合同文本、采购文件、投标文件；</w:t>
      </w:r>
    </w:p>
    <w:p w14:paraId="71DE2807">
      <w:pPr>
        <w:pStyle w:val="9"/>
        <w:spacing w:line="440" w:lineRule="exact"/>
        <w:ind w:firstLine="480" w:firstLineChars="200"/>
        <w:rPr>
          <w:rFonts w:hint="eastAsia" w:ascii="仿宋" w:hAnsi="仿宋" w:eastAsia="仿宋" w:cs="仿宋"/>
          <w:bCs/>
          <w:sz w:val="24"/>
          <w:szCs w:val="24"/>
          <w:highlight w:val="none"/>
          <w:lang w:val="zh-CN"/>
        </w:rPr>
      </w:pPr>
      <w:r>
        <w:rPr>
          <w:rFonts w:hint="eastAsia" w:ascii="仿宋" w:hAnsi="仿宋" w:eastAsia="仿宋" w:cs="仿宋"/>
          <w:bCs/>
          <w:sz w:val="24"/>
          <w:szCs w:val="24"/>
          <w:highlight w:val="none"/>
        </w:rPr>
        <w:t>5.</w:t>
      </w:r>
      <w:r>
        <w:rPr>
          <w:rFonts w:hint="eastAsia" w:ascii="仿宋" w:hAnsi="仿宋" w:eastAsia="仿宋" w:cs="仿宋"/>
          <w:bCs/>
          <w:sz w:val="24"/>
          <w:szCs w:val="24"/>
          <w:highlight w:val="none"/>
          <w:lang w:val="en-US" w:eastAsia="zh-CN"/>
        </w:rPr>
        <w:t>2</w:t>
      </w:r>
      <w:r>
        <w:rPr>
          <w:rFonts w:hint="eastAsia" w:ascii="仿宋" w:hAnsi="仿宋" w:eastAsia="仿宋" w:cs="仿宋"/>
          <w:bCs/>
          <w:sz w:val="24"/>
          <w:szCs w:val="24"/>
          <w:highlight w:val="none"/>
          <w:lang w:val="zh-CN"/>
        </w:rPr>
        <w:t>验收合格后，填写验收单，并向采购人提交所有资料，以便使用单位日后管理和维护；</w:t>
      </w:r>
    </w:p>
    <w:p w14:paraId="40AB9ACD">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5.</w:t>
      </w:r>
      <w:r>
        <w:rPr>
          <w:rFonts w:hint="eastAsia" w:ascii="仿宋" w:hAnsi="仿宋" w:eastAsia="仿宋" w:cs="仿宋"/>
          <w:bCs/>
          <w:sz w:val="24"/>
          <w:szCs w:val="24"/>
          <w:highlight w:val="none"/>
          <w:lang w:val="en-US" w:eastAsia="zh-CN"/>
        </w:rPr>
        <w:t>3</w:t>
      </w:r>
      <w:r>
        <w:rPr>
          <w:rFonts w:hint="eastAsia" w:ascii="仿宋" w:hAnsi="仿宋" w:eastAsia="仿宋" w:cs="仿宋"/>
          <w:bCs/>
          <w:sz w:val="24"/>
          <w:szCs w:val="24"/>
          <w:highlight w:val="none"/>
          <w:lang w:val="zh-CN"/>
        </w:rPr>
        <w:t>如验收达不到规定要求，采购人有权要求更换货物或拒绝付款，中标供应商若违约，采购人将依法追究相应法律责任。</w:t>
      </w:r>
    </w:p>
    <w:p w14:paraId="2F9491D8">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5.</w:t>
      </w:r>
      <w:r>
        <w:rPr>
          <w:rFonts w:hint="eastAsia" w:ascii="仿宋" w:hAnsi="仿宋" w:eastAsia="仿宋" w:cs="仿宋"/>
          <w:bCs/>
          <w:sz w:val="24"/>
          <w:szCs w:val="24"/>
          <w:highlight w:val="none"/>
          <w:lang w:val="en-US" w:eastAsia="zh-CN"/>
        </w:rPr>
        <w:t>4</w:t>
      </w:r>
      <w:r>
        <w:rPr>
          <w:rFonts w:hint="eastAsia" w:ascii="仿宋" w:hAnsi="仿宋" w:eastAsia="仿宋" w:cs="仿宋"/>
          <w:bCs/>
          <w:sz w:val="24"/>
          <w:szCs w:val="24"/>
          <w:highlight w:val="none"/>
        </w:rPr>
        <w:t>验收依据：</w:t>
      </w:r>
    </w:p>
    <w:p w14:paraId="646CCCD5">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（1）招标文件、投标文件；</w:t>
      </w:r>
    </w:p>
    <w:p w14:paraId="33C8E304">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（2）本合同及附件文本；</w:t>
      </w:r>
    </w:p>
    <w:p w14:paraId="35E8FBDA">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（3）合同签订时国家及行业现行的标准和技术规范。</w:t>
      </w:r>
    </w:p>
    <w:p w14:paraId="00BB4044">
      <w:pPr>
        <w:pStyle w:val="9"/>
        <w:numPr>
          <w:ilvl w:val="0"/>
          <w:numId w:val="0"/>
        </w:numPr>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6、技术服务</w:t>
      </w:r>
    </w:p>
    <w:p w14:paraId="3128CE89">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6.1对技术服务的要求：</w:t>
      </w:r>
      <w:r>
        <w:rPr>
          <w:rFonts w:hint="eastAsia" w:ascii="仿宋" w:hAnsi="仿宋" w:eastAsia="仿宋" w:cs="仿宋"/>
          <w:bCs/>
          <w:sz w:val="24"/>
          <w:szCs w:val="24"/>
          <w:highlight w:val="none"/>
          <w:lang w:eastAsia="zh-CN"/>
        </w:rPr>
        <w:t>中标供应商</w:t>
      </w:r>
      <w:r>
        <w:rPr>
          <w:rFonts w:hint="eastAsia" w:ascii="仿宋" w:hAnsi="仿宋" w:eastAsia="仿宋" w:cs="仿宋"/>
          <w:bCs/>
          <w:sz w:val="24"/>
          <w:szCs w:val="24"/>
          <w:highlight w:val="none"/>
        </w:rPr>
        <w:t>应随同货物提供相应的中文技术文件（包括产品合格证、装箱、清单、操作手册、使用说明。检测报告、维护手册、服务指南等资料），现场安装、调试、试运行技术保障服务。</w:t>
      </w:r>
    </w:p>
    <w:p w14:paraId="5D5A1973">
      <w:pPr>
        <w:pStyle w:val="9"/>
        <w:spacing w:line="440" w:lineRule="exact"/>
        <w:ind w:firstLine="480" w:firstLineChars="200"/>
        <w:rPr>
          <w:rFonts w:hint="eastAsia" w:ascii="仿宋" w:hAnsi="仿宋" w:eastAsia="仿宋" w:cs="仿宋"/>
          <w:bCs/>
          <w:sz w:val="24"/>
          <w:szCs w:val="24"/>
          <w:highlight w:val="none"/>
        </w:rPr>
      </w:pPr>
      <w:r>
        <w:rPr>
          <w:rFonts w:hint="eastAsia" w:ascii="仿宋" w:hAnsi="仿宋" w:eastAsia="仿宋" w:cs="仿宋"/>
          <w:bCs/>
          <w:sz w:val="24"/>
          <w:szCs w:val="24"/>
          <w:highlight w:val="none"/>
        </w:rPr>
        <w:t>6.2技术资料</w:t>
      </w:r>
    </w:p>
    <w:p w14:paraId="1EEFA4D3">
      <w:pPr>
        <w:pStyle w:val="9"/>
        <w:spacing w:line="440" w:lineRule="exact"/>
        <w:ind w:firstLine="482" w:firstLineChars="200"/>
        <w:rPr>
          <w:rFonts w:hint="eastAsia" w:ascii="仿宋" w:hAnsi="仿宋" w:eastAsia="仿宋" w:cs="仿宋"/>
          <w:b/>
          <w:bCs w:val="0"/>
          <w:sz w:val="24"/>
          <w:szCs w:val="24"/>
          <w:highlight w:val="none"/>
        </w:rPr>
      </w:pPr>
      <w:r>
        <w:rPr>
          <w:rFonts w:hint="eastAsia" w:ascii="仿宋" w:hAnsi="仿宋" w:eastAsia="仿宋" w:cs="仿宋"/>
          <w:b/>
          <w:bCs w:val="0"/>
          <w:sz w:val="24"/>
          <w:szCs w:val="24"/>
          <w:highlight w:val="none"/>
        </w:rPr>
        <w:t>备注：商务要求不允许负偏离， 否则按无效文件处理。</w:t>
      </w:r>
    </w:p>
    <w:p w14:paraId="45DC07A7">
      <w:pPr>
        <w:spacing w:line="36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2FE299DD">
      <w:pPr>
        <w:pStyle w:val="2"/>
        <w:numPr>
          <w:ilvl w:val="0"/>
          <w:numId w:val="4"/>
        </w:numPr>
        <w:rPr>
          <w:rFonts w:ascii="仿宋" w:eastAsia="仿宋" w:cs="仿宋"/>
          <w:sz w:val="28"/>
          <w:szCs w:val="28"/>
          <w:highlight w:val="none"/>
        </w:rPr>
      </w:pPr>
      <w:r>
        <w:rPr>
          <w:rFonts w:hint="eastAsia" w:ascii="仿宋" w:eastAsia="仿宋" w:cs="仿宋"/>
          <w:sz w:val="28"/>
          <w:szCs w:val="28"/>
          <w:highlight w:val="none"/>
        </w:rPr>
        <w:t xml:space="preserve"> </w:t>
      </w:r>
      <w:bookmarkStart w:id="26" w:name="_Toc424"/>
      <w:r>
        <w:rPr>
          <w:rFonts w:hint="eastAsia" w:ascii="仿宋" w:eastAsia="仿宋" w:cs="仿宋"/>
          <w:sz w:val="28"/>
          <w:szCs w:val="28"/>
          <w:highlight w:val="none"/>
        </w:rPr>
        <w:t>合同文本</w:t>
      </w:r>
      <w:bookmarkEnd w:id="19"/>
      <w:bookmarkEnd w:id="26"/>
      <w:bookmarkStart w:id="27" w:name="_Toc100219616"/>
    </w:p>
    <w:p w14:paraId="1D85C07E">
      <w:pPr>
        <w:rPr>
          <w:sz w:val="28"/>
          <w:szCs w:val="28"/>
          <w:highlight w:val="none"/>
        </w:rPr>
      </w:pPr>
    </w:p>
    <w:p w14:paraId="2051DC4B">
      <w:pPr>
        <w:spacing w:before="190" w:line="344" w:lineRule="auto"/>
        <w:ind w:right="3414" w:firstLine="452" w:firstLineChars="200"/>
        <w:rPr>
          <w:rFonts w:hint="eastAsia" w:ascii="仿宋" w:hAnsi="仿宋" w:eastAsia="仿宋" w:cs="仿宋"/>
          <w:sz w:val="24"/>
          <w:szCs w:val="24"/>
          <w:highlight w:val="none"/>
          <w:lang w:val="en-US" w:eastAsia="zh-CN"/>
        </w:rPr>
      </w:pPr>
      <w:r>
        <w:rPr>
          <w:rFonts w:hint="eastAsia" w:ascii="仿宋" w:hAnsi="仿宋" w:eastAsia="仿宋" w:cs="仿宋"/>
          <w:spacing w:val="-7"/>
          <w:sz w:val="24"/>
          <w:szCs w:val="24"/>
          <w:highlight w:val="none"/>
          <w:lang w:eastAsia="zh-CN"/>
        </w:rPr>
        <w:t>甲方</w:t>
      </w:r>
      <w:r>
        <w:rPr>
          <w:rFonts w:ascii="仿宋" w:hAnsi="仿宋" w:eastAsia="仿宋" w:cs="仿宋"/>
          <w:spacing w:val="-20"/>
          <w:sz w:val="24"/>
          <w:szCs w:val="24"/>
          <w:highlight w:val="none"/>
        </w:rPr>
        <w:t>：</w:t>
      </w:r>
      <w:r>
        <w:rPr>
          <w:rFonts w:hint="eastAsia" w:ascii="仿宋" w:hAnsi="仿宋" w:eastAsia="仿宋" w:cs="仿宋"/>
          <w:spacing w:val="-20"/>
          <w:sz w:val="24"/>
          <w:szCs w:val="24"/>
          <w:highlight w:val="none"/>
          <w:lang w:val="en-US" w:eastAsia="zh-CN"/>
        </w:rPr>
        <w:t xml:space="preserve"> </w:t>
      </w:r>
    </w:p>
    <w:p w14:paraId="70EC5F99">
      <w:pPr>
        <w:spacing w:before="26" w:line="221" w:lineRule="auto"/>
        <w:ind w:left="476"/>
        <w:rPr>
          <w:rFonts w:ascii="仿宋" w:hAnsi="仿宋" w:eastAsia="仿宋" w:cs="仿宋"/>
          <w:sz w:val="24"/>
          <w:szCs w:val="24"/>
          <w:highlight w:val="none"/>
        </w:rPr>
      </w:pPr>
      <w:r>
        <w:rPr>
          <w:rFonts w:hint="eastAsia" w:ascii="仿宋" w:hAnsi="仿宋" w:eastAsia="仿宋" w:cs="仿宋"/>
          <w:spacing w:val="-5"/>
          <w:sz w:val="24"/>
          <w:szCs w:val="24"/>
          <w:highlight w:val="none"/>
          <w:lang w:eastAsia="zh-CN"/>
        </w:rPr>
        <w:t>乙方</w:t>
      </w:r>
      <w:r>
        <w:rPr>
          <w:rFonts w:ascii="仿宋" w:hAnsi="仿宋" w:eastAsia="仿宋" w:cs="仿宋"/>
          <w:spacing w:val="-24"/>
          <w:sz w:val="24"/>
          <w:szCs w:val="24"/>
          <w:highlight w:val="none"/>
        </w:rPr>
        <w:t>：</w:t>
      </w:r>
    </w:p>
    <w:p w14:paraId="7FC06378">
      <w:pPr>
        <w:spacing w:before="193" w:line="222" w:lineRule="auto"/>
        <w:ind w:left="463"/>
        <w:rPr>
          <w:rFonts w:ascii="仿宋" w:hAnsi="仿宋" w:eastAsia="仿宋" w:cs="仿宋"/>
          <w:sz w:val="24"/>
          <w:szCs w:val="24"/>
          <w:highlight w:val="none"/>
        </w:rPr>
      </w:pPr>
      <w:r>
        <w:rPr>
          <w:rFonts w:ascii="仿宋" w:hAnsi="仿宋" w:eastAsia="仿宋" w:cs="仿宋"/>
          <w:b/>
          <w:bCs/>
          <w:spacing w:val="-10"/>
          <w:sz w:val="24"/>
          <w:szCs w:val="24"/>
          <w:highlight w:val="none"/>
        </w:rPr>
        <w:t>一、合同内容：</w:t>
      </w:r>
    </w:p>
    <w:p w14:paraId="76BE89AC">
      <w:pPr>
        <w:spacing w:before="191" w:line="222" w:lineRule="auto"/>
        <w:ind w:left="467"/>
        <w:rPr>
          <w:rFonts w:ascii="仿宋" w:hAnsi="仿宋" w:eastAsia="仿宋" w:cs="仿宋"/>
          <w:sz w:val="24"/>
          <w:szCs w:val="24"/>
          <w:highlight w:val="none"/>
        </w:rPr>
      </w:pPr>
      <w:r>
        <w:rPr>
          <w:rFonts w:ascii="仿宋" w:hAnsi="仿宋" w:eastAsia="仿宋" w:cs="仿宋"/>
          <w:b/>
          <w:bCs/>
          <w:spacing w:val="-10"/>
          <w:sz w:val="24"/>
          <w:szCs w:val="24"/>
          <w:highlight w:val="none"/>
        </w:rPr>
        <w:t>二、合同价款:</w:t>
      </w:r>
    </w:p>
    <w:p w14:paraId="5FCEF308">
      <w:pPr>
        <w:spacing w:before="191" w:line="222" w:lineRule="auto"/>
        <w:ind w:left="469"/>
        <w:rPr>
          <w:rFonts w:ascii="仿宋" w:hAnsi="仿宋" w:eastAsia="仿宋" w:cs="仿宋"/>
          <w:sz w:val="24"/>
          <w:szCs w:val="24"/>
          <w:highlight w:val="none"/>
        </w:rPr>
      </w:pPr>
      <w:r>
        <w:rPr>
          <w:rFonts w:ascii="仿宋" w:hAnsi="仿宋" w:eastAsia="仿宋" w:cs="仿宋"/>
          <w:spacing w:val="-8"/>
          <w:sz w:val="24"/>
          <w:szCs w:val="24"/>
          <w:highlight w:val="none"/>
        </w:rPr>
        <w:t>1、合同总价：</w:t>
      </w:r>
    </w:p>
    <w:p w14:paraId="46EEE6CD">
      <w:pPr>
        <w:spacing w:before="191" w:line="369" w:lineRule="auto"/>
        <w:ind w:left="466" w:right="707" w:hanging="12"/>
        <w:rPr>
          <w:rFonts w:ascii="仿宋" w:hAnsi="仿宋" w:eastAsia="仿宋" w:cs="仿宋"/>
          <w:sz w:val="24"/>
          <w:szCs w:val="24"/>
          <w:highlight w:val="none"/>
        </w:rPr>
      </w:pPr>
      <w:r>
        <w:rPr>
          <w:rFonts w:ascii="仿宋" w:hAnsi="仿宋" w:eastAsia="仿宋" w:cs="仿宋"/>
          <w:spacing w:val="-6"/>
          <w:sz w:val="24"/>
          <w:szCs w:val="24"/>
          <w:highlight w:val="none"/>
        </w:rPr>
        <w:t>2、合同总价：包括新设备制造费、保管费、运杂费、装卸费、保险费</w:t>
      </w:r>
      <w:r>
        <w:rPr>
          <w:rFonts w:ascii="仿宋" w:hAnsi="仿宋" w:eastAsia="仿宋" w:cs="仿宋"/>
          <w:spacing w:val="-7"/>
          <w:sz w:val="24"/>
          <w:szCs w:val="24"/>
          <w:highlight w:val="none"/>
        </w:rPr>
        <w:t>、管理费、安装调试费、培训费、税金及其它相关的一切费用。</w:t>
      </w:r>
    </w:p>
    <w:p w14:paraId="352DDA41">
      <w:pPr>
        <w:spacing w:line="222" w:lineRule="auto"/>
        <w:ind w:left="456"/>
        <w:rPr>
          <w:rFonts w:ascii="仿宋" w:hAnsi="仿宋" w:eastAsia="仿宋" w:cs="仿宋"/>
          <w:sz w:val="24"/>
          <w:szCs w:val="24"/>
          <w:highlight w:val="none"/>
        </w:rPr>
      </w:pPr>
      <w:r>
        <w:rPr>
          <w:rFonts w:ascii="仿宋" w:hAnsi="仿宋" w:eastAsia="仿宋" w:cs="仿宋"/>
          <w:spacing w:val="-6"/>
          <w:sz w:val="24"/>
          <w:szCs w:val="24"/>
          <w:highlight w:val="none"/>
        </w:rPr>
        <w:t>3、合同总价一次包死，不受市场价变化的影响。</w:t>
      </w:r>
    </w:p>
    <w:p w14:paraId="04F74DB2">
      <w:pPr>
        <w:spacing w:before="191" w:line="222" w:lineRule="auto"/>
        <w:ind w:left="466"/>
        <w:rPr>
          <w:rFonts w:ascii="仿宋" w:hAnsi="仿宋" w:eastAsia="仿宋" w:cs="仿宋"/>
          <w:sz w:val="24"/>
          <w:szCs w:val="24"/>
          <w:highlight w:val="none"/>
        </w:rPr>
      </w:pPr>
      <w:r>
        <w:rPr>
          <w:rFonts w:ascii="仿宋" w:hAnsi="仿宋" w:eastAsia="仿宋" w:cs="仿宋"/>
          <w:b/>
          <w:bCs/>
          <w:spacing w:val="-10"/>
          <w:sz w:val="24"/>
          <w:szCs w:val="24"/>
          <w:highlight w:val="none"/>
        </w:rPr>
        <w:t>三、合同结算：</w:t>
      </w:r>
    </w:p>
    <w:p w14:paraId="1C470FAF">
      <w:pPr>
        <w:spacing w:before="192" w:line="223" w:lineRule="auto"/>
        <w:ind w:left="469"/>
        <w:rPr>
          <w:rFonts w:ascii="仿宋" w:hAnsi="仿宋" w:eastAsia="仿宋" w:cs="仿宋"/>
          <w:sz w:val="24"/>
          <w:szCs w:val="24"/>
          <w:highlight w:val="none"/>
        </w:rPr>
      </w:pPr>
      <w:r>
        <w:rPr>
          <w:rFonts w:ascii="仿宋" w:hAnsi="仿宋" w:eastAsia="仿宋" w:cs="仿宋"/>
          <w:spacing w:val="-8"/>
          <w:sz w:val="24"/>
          <w:szCs w:val="24"/>
          <w:highlight w:val="none"/>
        </w:rPr>
        <w:t>1、付款方式：</w:t>
      </w:r>
    </w:p>
    <w:p w14:paraId="5FCBD81F">
      <w:pPr>
        <w:spacing w:before="190" w:line="220" w:lineRule="auto"/>
        <w:ind w:left="451"/>
        <w:rPr>
          <w:rFonts w:ascii="仿宋" w:hAnsi="仿宋" w:eastAsia="仿宋" w:cs="仿宋"/>
          <w:sz w:val="24"/>
          <w:szCs w:val="24"/>
          <w:highlight w:val="none"/>
        </w:rPr>
      </w:pPr>
      <w:r>
        <w:rPr>
          <w:rFonts w:ascii="仿宋" w:hAnsi="仿宋" w:eastAsia="仿宋" w:cs="仿宋"/>
          <w:spacing w:val="-6"/>
          <w:sz w:val="24"/>
          <w:szCs w:val="24"/>
          <w:highlight w:val="none"/>
        </w:rPr>
        <w:t>①验收合格后10日内一次性付清。</w:t>
      </w:r>
    </w:p>
    <w:p w14:paraId="02039855">
      <w:pPr>
        <w:spacing w:before="194" w:line="221" w:lineRule="auto"/>
        <w:ind w:left="450"/>
        <w:rPr>
          <w:rFonts w:ascii="仿宋" w:hAnsi="仿宋" w:eastAsia="仿宋" w:cs="仿宋"/>
          <w:sz w:val="24"/>
          <w:szCs w:val="24"/>
          <w:highlight w:val="none"/>
        </w:rPr>
      </w:pPr>
      <w:r>
        <w:rPr>
          <w:rFonts w:ascii="仿宋" w:hAnsi="仿宋" w:eastAsia="仿宋" w:cs="仿宋"/>
          <w:spacing w:val="-6"/>
          <w:sz w:val="24"/>
          <w:szCs w:val="24"/>
          <w:highlight w:val="none"/>
        </w:rPr>
        <w:t>②付款前，</w:t>
      </w:r>
      <w:r>
        <w:rPr>
          <w:rFonts w:hint="eastAsia" w:ascii="仿宋" w:hAnsi="仿宋" w:eastAsia="仿宋" w:cs="仿宋"/>
          <w:spacing w:val="-6"/>
          <w:sz w:val="24"/>
          <w:szCs w:val="24"/>
          <w:highlight w:val="none"/>
          <w:lang w:val="en-US" w:eastAsia="zh-CN"/>
        </w:rPr>
        <w:t>乙方</w:t>
      </w:r>
      <w:r>
        <w:rPr>
          <w:rFonts w:ascii="仿宋" w:hAnsi="仿宋" w:eastAsia="仿宋" w:cs="仿宋"/>
          <w:spacing w:val="-6"/>
          <w:sz w:val="24"/>
          <w:szCs w:val="24"/>
          <w:highlight w:val="none"/>
        </w:rPr>
        <w:t>应向</w:t>
      </w:r>
      <w:r>
        <w:rPr>
          <w:rFonts w:hint="eastAsia" w:ascii="仿宋" w:hAnsi="仿宋" w:eastAsia="仿宋" w:cs="仿宋"/>
          <w:spacing w:val="-6"/>
          <w:sz w:val="24"/>
          <w:szCs w:val="24"/>
          <w:highlight w:val="none"/>
          <w:lang w:val="en-US" w:eastAsia="zh-CN"/>
        </w:rPr>
        <w:t>甲方</w:t>
      </w:r>
      <w:r>
        <w:rPr>
          <w:rFonts w:ascii="仿宋" w:hAnsi="仿宋" w:eastAsia="仿宋" w:cs="仿宋"/>
          <w:spacing w:val="-6"/>
          <w:sz w:val="24"/>
          <w:szCs w:val="24"/>
          <w:highlight w:val="none"/>
        </w:rPr>
        <w:t>提供等额合法有效发票，附详细清单。</w:t>
      </w:r>
    </w:p>
    <w:p w14:paraId="344AB638">
      <w:pPr>
        <w:spacing w:before="192" w:line="222" w:lineRule="auto"/>
        <w:ind w:left="454"/>
        <w:rPr>
          <w:rFonts w:ascii="仿宋" w:hAnsi="仿宋" w:eastAsia="仿宋" w:cs="仿宋"/>
          <w:sz w:val="24"/>
          <w:szCs w:val="24"/>
          <w:highlight w:val="none"/>
        </w:rPr>
      </w:pPr>
      <w:r>
        <w:rPr>
          <w:rFonts w:ascii="仿宋" w:hAnsi="仿宋" w:eastAsia="仿宋" w:cs="仿宋"/>
          <w:spacing w:val="-6"/>
          <w:sz w:val="24"/>
          <w:szCs w:val="24"/>
          <w:highlight w:val="none"/>
        </w:rPr>
        <w:t>2、结算方式：由采购双方签订合同时具体约定。</w:t>
      </w:r>
    </w:p>
    <w:p w14:paraId="14E1DB9B">
      <w:pPr>
        <w:spacing w:before="192" w:line="221" w:lineRule="auto"/>
        <w:ind w:left="456"/>
        <w:rPr>
          <w:rFonts w:ascii="仿宋" w:hAnsi="仿宋" w:eastAsia="仿宋" w:cs="仿宋"/>
          <w:sz w:val="24"/>
          <w:szCs w:val="24"/>
          <w:highlight w:val="none"/>
        </w:rPr>
      </w:pPr>
      <w:r>
        <w:rPr>
          <w:rFonts w:ascii="仿宋" w:hAnsi="仿宋" w:eastAsia="仿宋" w:cs="仿宋"/>
          <w:spacing w:val="-6"/>
          <w:sz w:val="24"/>
          <w:szCs w:val="24"/>
          <w:highlight w:val="none"/>
        </w:rPr>
        <w:t>3、结算单位：由</w:t>
      </w:r>
      <w:r>
        <w:rPr>
          <w:rFonts w:hint="eastAsia" w:ascii="仿宋" w:hAnsi="仿宋" w:eastAsia="仿宋" w:cs="仿宋"/>
          <w:spacing w:val="-6"/>
          <w:sz w:val="24"/>
          <w:szCs w:val="24"/>
          <w:highlight w:val="none"/>
          <w:lang w:val="en-US" w:eastAsia="zh-CN"/>
        </w:rPr>
        <w:t>甲方</w:t>
      </w:r>
      <w:r>
        <w:rPr>
          <w:rFonts w:ascii="仿宋" w:hAnsi="仿宋" w:eastAsia="仿宋" w:cs="仿宋"/>
          <w:spacing w:val="-6"/>
          <w:sz w:val="24"/>
          <w:szCs w:val="24"/>
          <w:highlight w:val="none"/>
        </w:rPr>
        <w:t>负责结算，</w:t>
      </w:r>
      <w:r>
        <w:rPr>
          <w:rFonts w:hint="eastAsia" w:ascii="仿宋" w:hAnsi="仿宋" w:eastAsia="仿宋" w:cs="仿宋"/>
          <w:spacing w:val="-6"/>
          <w:sz w:val="24"/>
          <w:szCs w:val="24"/>
          <w:highlight w:val="none"/>
          <w:lang w:val="en-US" w:eastAsia="zh-CN"/>
        </w:rPr>
        <w:t>乙方</w:t>
      </w:r>
      <w:r>
        <w:rPr>
          <w:rFonts w:ascii="仿宋" w:hAnsi="仿宋" w:eastAsia="仿宋" w:cs="仿宋"/>
          <w:spacing w:val="-6"/>
          <w:sz w:val="24"/>
          <w:szCs w:val="24"/>
          <w:highlight w:val="none"/>
        </w:rPr>
        <w:t>开具合同总价数的全额发票交</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w:t>
      </w:r>
    </w:p>
    <w:p w14:paraId="5090CBD0">
      <w:pPr>
        <w:spacing w:before="193" w:line="222" w:lineRule="auto"/>
        <w:ind w:left="487"/>
        <w:rPr>
          <w:rFonts w:ascii="仿宋" w:hAnsi="仿宋" w:eastAsia="仿宋" w:cs="仿宋"/>
          <w:sz w:val="24"/>
          <w:szCs w:val="24"/>
          <w:highlight w:val="none"/>
        </w:rPr>
      </w:pPr>
      <w:r>
        <w:rPr>
          <w:rFonts w:ascii="仿宋" w:hAnsi="仿宋" w:eastAsia="仿宋" w:cs="仿宋"/>
          <w:b/>
          <w:bCs/>
          <w:spacing w:val="-13"/>
          <w:sz w:val="24"/>
          <w:szCs w:val="24"/>
          <w:highlight w:val="none"/>
        </w:rPr>
        <w:t>四、供货条件:</w:t>
      </w:r>
    </w:p>
    <w:p w14:paraId="6EDA45EF">
      <w:pPr>
        <w:spacing w:before="191" w:line="222" w:lineRule="auto"/>
        <w:ind w:left="469"/>
        <w:rPr>
          <w:rFonts w:ascii="仿宋" w:hAnsi="仿宋" w:eastAsia="仿宋" w:cs="仿宋"/>
          <w:sz w:val="24"/>
          <w:szCs w:val="24"/>
          <w:highlight w:val="none"/>
        </w:rPr>
      </w:pPr>
      <w:r>
        <w:rPr>
          <w:rFonts w:ascii="仿宋" w:hAnsi="仿宋" w:eastAsia="仿宋" w:cs="仿宋"/>
          <w:spacing w:val="-7"/>
          <w:sz w:val="24"/>
          <w:szCs w:val="24"/>
          <w:highlight w:val="none"/>
        </w:rPr>
        <w:t>1、供货地点：</w:t>
      </w:r>
      <w:r>
        <w:rPr>
          <w:rFonts w:hint="eastAsia" w:ascii="仿宋" w:hAnsi="仿宋" w:eastAsia="仿宋" w:cs="仿宋"/>
          <w:spacing w:val="-7"/>
          <w:sz w:val="24"/>
          <w:szCs w:val="24"/>
          <w:highlight w:val="none"/>
          <w:lang w:eastAsia="zh-CN"/>
        </w:rPr>
        <w:t>甲方</w:t>
      </w:r>
      <w:r>
        <w:rPr>
          <w:rFonts w:ascii="仿宋" w:hAnsi="仿宋" w:eastAsia="仿宋" w:cs="仿宋"/>
          <w:spacing w:val="-7"/>
          <w:sz w:val="24"/>
          <w:szCs w:val="24"/>
          <w:highlight w:val="none"/>
        </w:rPr>
        <w:t>指定地点</w:t>
      </w:r>
    </w:p>
    <w:p w14:paraId="34752E6B">
      <w:pPr>
        <w:spacing w:before="192" w:line="223" w:lineRule="auto"/>
        <w:ind w:left="454"/>
        <w:rPr>
          <w:rFonts w:ascii="仿宋" w:hAnsi="仿宋" w:eastAsia="仿宋" w:cs="仿宋"/>
          <w:sz w:val="24"/>
          <w:szCs w:val="24"/>
          <w:highlight w:val="none"/>
        </w:rPr>
      </w:pPr>
      <w:r>
        <w:rPr>
          <w:rFonts w:ascii="仿宋" w:hAnsi="仿宋" w:eastAsia="仿宋" w:cs="仿宋"/>
          <w:spacing w:val="-6"/>
          <w:sz w:val="24"/>
          <w:szCs w:val="24"/>
          <w:highlight w:val="none"/>
        </w:rPr>
        <w:t>2、供货期：合同签订后10日历日完成</w:t>
      </w:r>
    </w:p>
    <w:p w14:paraId="3354188B">
      <w:pPr>
        <w:spacing w:before="189" w:line="224" w:lineRule="auto"/>
        <w:ind w:left="463"/>
        <w:rPr>
          <w:rFonts w:ascii="仿宋" w:hAnsi="仿宋" w:eastAsia="仿宋" w:cs="仿宋"/>
          <w:sz w:val="24"/>
          <w:szCs w:val="24"/>
          <w:highlight w:val="none"/>
        </w:rPr>
      </w:pPr>
      <w:r>
        <w:rPr>
          <w:rFonts w:ascii="仿宋" w:hAnsi="仿宋" w:eastAsia="仿宋" w:cs="仿宋"/>
          <w:b/>
          <w:bCs/>
          <w:spacing w:val="-10"/>
          <w:sz w:val="24"/>
          <w:szCs w:val="24"/>
          <w:highlight w:val="none"/>
        </w:rPr>
        <w:t>五、运输：</w:t>
      </w:r>
    </w:p>
    <w:p w14:paraId="0487B6A1">
      <w:pPr>
        <w:spacing w:before="190" w:line="369" w:lineRule="auto"/>
        <w:ind w:left="1" w:firstLine="467"/>
        <w:rPr>
          <w:rFonts w:ascii="仿宋" w:hAnsi="仿宋" w:eastAsia="仿宋" w:cs="仿宋"/>
          <w:sz w:val="24"/>
          <w:szCs w:val="24"/>
          <w:highlight w:val="none"/>
        </w:rPr>
      </w:pPr>
      <w:r>
        <w:rPr>
          <w:rFonts w:ascii="仿宋" w:hAnsi="仿宋" w:eastAsia="仿宋" w:cs="仿宋"/>
          <w:spacing w:val="-6"/>
          <w:sz w:val="24"/>
          <w:szCs w:val="24"/>
          <w:highlight w:val="none"/>
        </w:rPr>
        <w:t>1、</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负责所有货物的运输。确保货物安全、完整到达</w:t>
      </w:r>
      <w:r>
        <w:rPr>
          <w:rFonts w:ascii="仿宋" w:hAnsi="仿宋" w:eastAsia="仿宋" w:cs="仿宋"/>
          <w:spacing w:val="-7"/>
          <w:sz w:val="24"/>
          <w:szCs w:val="24"/>
          <w:highlight w:val="none"/>
        </w:rPr>
        <w:t>使用地点，运杂费用包含在总价内，包括货物从供货地点到使用地点的运输费、保险费、搬运费等。</w:t>
      </w:r>
    </w:p>
    <w:p w14:paraId="71372114">
      <w:pPr>
        <w:spacing w:before="1" w:line="369" w:lineRule="auto"/>
        <w:ind w:firstLine="454"/>
        <w:rPr>
          <w:rFonts w:ascii="仿宋" w:hAnsi="仿宋" w:eastAsia="仿宋" w:cs="仿宋"/>
          <w:sz w:val="24"/>
          <w:szCs w:val="24"/>
          <w:highlight w:val="none"/>
        </w:rPr>
      </w:pPr>
      <w:r>
        <w:rPr>
          <w:rFonts w:ascii="仿宋" w:hAnsi="仿宋" w:eastAsia="仿宋" w:cs="仿宋"/>
          <w:spacing w:val="-6"/>
          <w:sz w:val="24"/>
          <w:szCs w:val="24"/>
          <w:highlight w:val="none"/>
        </w:rPr>
        <w:t>2、所有货物在运输、搬运、安装、拆除、改造的过程中，造成</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损失的，由</w:t>
      </w:r>
      <w:r>
        <w:rPr>
          <w:rFonts w:hint="eastAsia" w:ascii="仿宋" w:hAnsi="仿宋" w:eastAsia="仿宋" w:cs="仿宋"/>
          <w:spacing w:val="-6"/>
          <w:sz w:val="24"/>
          <w:szCs w:val="24"/>
          <w:highlight w:val="none"/>
          <w:lang w:eastAsia="zh-CN"/>
        </w:rPr>
        <w:t>乙方</w:t>
      </w:r>
      <w:r>
        <w:rPr>
          <w:rFonts w:ascii="仿宋" w:hAnsi="仿宋" w:eastAsia="仿宋" w:cs="仿宋"/>
          <w:spacing w:val="-8"/>
          <w:sz w:val="24"/>
          <w:szCs w:val="24"/>
          <w:highlight w:val="none"/>
        </w:rPr>
        <w:t>为</w:t>
      </w:r>
      <w:r>
        <w:rPr>
          <w:rFonts w:hint="eastAsia" w:ascii="仿宋" w:hAnsi="仿宋" w:eastAsia="仿宋" w:cs="仿宋"/>
          <w:spacing w:val="-8"/>
          <w:sz w:val="24"/>
          <w:szCs w:val="24"/>
          <w:highlight w:val="none"/>
          <w:lang w:eastAsia="zh-CN"/>
        </w:rPr>
        <w:t>甲方</w:t>
      </w:r>
      <w:r>
        <w:rPr>
          <w:rFonts w:ascii="仿宋" w:hAnsi="仿宋" w:eastAsia="仿宋" w:cs="仿宋"/>
          <w:spacing w:val="-8"/>
          <w:sz w:val="24"/>
          <w:szCs w:val="24"/>
          <w:highlight w:val="none"/>
        </w:rPr>
        <w:t>修复或更新。</w:t>
      </w:r>
    </w:p>
    <w:p w14:paraId="4A1A3E8C">
      <w:pPr>
        <w:spacing w:before="1" w:line="220" w:lineRule="auto"/>
        <w:ind w:left="461"/>
        <w:rPr>
          <w:rFonts w:ascii="仿宋" w:hAnsi="仿宋" w:eastAsia="仿宋" w:cs="仿宋"/>
          <w:sz w:val="24"/>
          <w:szCs w:val="24"/>
          <w:highlight w:val="none"/>
        </w:rPr>
      </w:pPr>
      <w:r>
        <w:rPr>
          <w:rFonts w:ascii="仿宋" w:hAnsi="仿宋" w:eastAsia="仿宋" w:cs="仿宋"/>
          <w:b/>
          <w:bCs/>
          <w:spacing w:val="-9"/>
          <w:sz w:val="24"/>
          <w:szCs w:val="24"/>
          <w:highlight w:val="none"/>
        </w:rPr>
        <w:t>六、质量保证：</w:t>
      </w:r>
    </w:p>
    <w:p w14:paraId="00EB5CBF">
      <w:pPr>
        <w:spacing w:before="192" w:line="221" w:lineRule="auto"/>
        <w:ind w:left="469"/>
        <w:rPr>
          <w:rFonts w:ascii="仿宋" w:hAnsi="仿宋" w:eastAsia="仿宋" w:cs="仿宋"/>
          <w:sz w:val="24"/>
          <w:szCs w:val="24"/>
          <w:highlight w:val="none"/>
        </w:rPr>
      </w:pPr>
      <w:r>
        <w:rPr>
          <w:rFonts w:ascii="仿宋" w:hAnsi="仿宋" w:eastAsia="仿宋" w:cs="仿宋"/>
          <w:spacing w:val="-6"/>
          <w:sz w:val="24"/>
          <w:szCs w:val="24"/>
          <w:highlight w:val="none"/>
        </w:rPr>
        <w:t>1、</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提供货物必须是原品牌制造厂制造的最</w:t>
      </w:r>
      <w:r>
        <w:rPr>
          <w:rFonts w:ascii="仿宋" w:hAnsi="仿宋" w:eastAsia="仿宋" w:cs="仿宋"/>
          <w:spacing w:val="-7"/>
          <w:sz w:val="24"/>
          <w:szCs w:val="24"/>
          <w:highlight w:val="none"/>
        </w:rPr>
        <w:t>新工艺、生产的最新产品。</w:t>
      </w:r>
    </w:p>
    <w:p w14:paraId="59F7914E">
      <w:pPr>
        <w:spacing w:before="193" w:line="221" w:lineRule="auto"/>
        <w:ind w:left="454"/>
        <w:rPr>
          <w:rFonts w:ascii="仿宋" w:hAnsi="仿宋" w:eastAsia="仿宋" w:cs="仿宋"/>
          <w:sz w:val="24"/>
          <w:szCs w:val="24"/>
          <w:highlight w:val="none"/>
        </w:rPr>
      </w:pPr>
      <w:r>
        <w:rPr>
          <w:rFonts w:ascii="仿宋" w:hAnsi="仿宋" w:eastAsia="仿宋" w:cs="仿宋"/>
          <w:spacing w:val="-6"/>
          <w:sz w:val="24"/>
          <w:szCs w:val="24"/>
          <w:highlight w:val="none"/>
        </w:rPr>
        <w:t>2、所供货物必须是经过办理正常手续的全新产品。</w:t>
      </w:r>
    </w:p>
    <w:p w14:paraId="46AC80B9">
      <w:pPr>
        <w:spacing w:before="193" w:line="220" w:lineRule="auto"/>
        <w:ind w:left="456"/>
        <w:rPr>
          <w:rFonts w:ascii="仿宋" w:hAnsi="仿宋" w:eastAsia="仿宋" w:cs="仿宋"/>
          <w:sz w:val="24"/>
          <w:szCs w:val="24"/>
          <w:highlight w:val="none"/>
        </w:rPr>
      </w:pPr>
      <w:r>
        <w:rPr>
          <w:rFonts w:ascii="仿宋" w:hAnsi="仿宋" w:eastAsia="仿宋" w:cs="仿宋"/>
          <w:spacing w:val="-6"/>
          <w:sz w:val="24"/>
          <w:szCs w:val="24"/>
          <w:highlight w:val="none"/>
        </w:rPr>
        <w:t>3、所供货物是经过国家法定检验、注册、准许市场销售的合法产品。</w:t>
      </w:r>
    </w:p>
    <w:p w14:paraId="47E9C0D2">
      <w:pPr>
        <w:spacing w:before="195" w:line="219" w:lineRule="auto"/>
        <w:jc w:val="center"/>
        <w:rPr>
          <w:rFonts w:ascii="仿宋" w:hAnsi="仿宋" w:eastAsia="仿宋" w:cs="仿宋"/>
          <w:sz w:val="24"/>
          <w:szCs w:val="24"/>
          <w:highlight w:val="none"/>
        </w:rPr>
      </w:pPr>
      <w:r>
        <w:rPr>
          <w:rFonts w:hint="eastAsia" w:ascii="仿宋" w:hAnsi="仿宋" w:eastAsia="仿宋" w:cs="仿宋"/>
          <w:spacing w:val="-7"/>
          <w:sz w:val="24"/>
          <w:szCs w:val="24"/>
          <w:highlight w:val="none"/>
          <w:lang w:val="en-US" w:eastAsia="zh-CN"/>
        </w:rPr>
        <w:t xml:space="preserve"> </w:t>
      </w:r>
      <w:r>
        <w:rPr>
          <w:rFonts w:ascii="仿宋" w:hAnsi="仿宋" w:eastAsia="仿宋" w:cs="仿宋"/>
          <w:spacing w:val="-7"/>
          <w:sz w:val="24"/>
          <w:szCs w:val="24"/>
          <w:highlight w:val="none"/>
        </w:rPr>
        <w:t>4、货物性能稳定、具有较好的使用效果，质量保证措施完善，符合国家相关标准。</w:t>
      </w:r>
    </w:p>
    <w:p w14:paraId="058DBFBF">
      <w:pPr>
        <w:spacing w:line="219" w:lineRule="auto"/>
        <w:rPr>
          <w:rFonts w:ascii="仿宋" w:hAnsi="仿宋" w:eastAsia="仿宋" w:cs="仿宋"/>
          <w:sz w:val="24"/>
          <w:szCs w:val="24"/>
          <w:highlight w:val="none"/>
        </w:rPr>
        <w:sectPr>
          <w:footerReference r:id="rId7" w:type="default"/>
          <w:pgSz w:w="11850" w:h="16783"/>
          <w:pgMar w:top="1426" w:right="1412" w:bottom="921" w:left="1440" w:header="0" w:footer="687" w:gutter="0"/>
          <w:pgNumType w:fmt="decimal"/>
          <w:cols w:space="720" w:num="1"/>
        </w:sectPr>
      </w:pPr>
    </w:p>
    <w:p w14:paraId="5EAF25F0">
      <w:pPr>
        <w:spacing w:before="226" w:line="369" w:lineRule="auto"/>
        <w:ind w:left="1" w:right="2" w:firstLine="464"/>
        <w:rPr>
          <w:rFonts w:hint="eastAsia" w:ascii="仿宋" w:hAnsi="仿宋" w:eastAsia="仿宋" w:cs="仿宋"/>
          <w:sz w:val="24"/>
          <w:szCs w:val="24"/>
          <w:highlight w:val="none"/>
          <w:lang w:eastAsia="zh-CN"/>
        </w:rPr>
      </w:pPr>
      <w:r>
        <w:rPr>
          <w:rFonts w:ascii="仿宋" w:hAnsi="仿宋" w:eastAsia="仿宋" w:cs="仿宋"/>
          <w:spacing w:val="-6"/>
          <w:sz w:val="24"/>
          <w:szCs w:val="24"/>
          <w:highlight w:val="none"/>
        </w:rPr>
        <w:t>5、质保期</w:t>
      </w:r>
      <w:r>
        <w:rPr>
          <w:rFonts w:hint="eastAsia" w:ascii="仿宋" w:hAnsi="仿宋" w:eastAsia="仿宋" w:cs="仿宋"/>
          <w:spacing w:val="-6"/>
          <w:sz w:val="24"/>
          <w:szCs w:val="24"/>
          <w:highlight w:val="none"/>
          <w:u w:val="single"/>
          <w:lang w:val="en-US" w:eastAsia="zh-CN"/>
        </w:rPr>
        <w:t xml:space="preserve">    </w:t>
      </w:r>
      <w:r>
        <w:rPr>
          <w:rFonts w:ascii="仿宋" w:hAnsi="仿宋" w:eastAsia="仿宋" w:cs="仿宋"/>
          <w:spacing w:val="-6"/>
          <w:sz w:val="24"/>
          <w:szCs w:val="24"/>
          <w:highlight w:val="none"/>
        </w:rPr>
        <w:t>年</w:t>
      </w:r>
      <w:r>
        <w:rPr>
          <w:rFonts w:hint="eastAsia" w:ascii="仿宋" w:hAnsi="仿宋" w:eastAsia="仿宋" w:cs="仿宋"/>
          <w:spacing w:val="-6"/>
          <w:sz w:val="24"/>
          <w:szCs w:val="24"/>
          <w:highlight w:val="none"/>
          <w:lang w:val="en-US" w:eastAsia="zh-CN"/>
        </w:rPr>
        <w:t>;</w:t>
      </w:r>
    </w:p>
    <w:p w14:paraId="09D5A7C6">
      <w:pPr>
        <w:spacing w:line="222" w:lineRule="auto"/>
        <w:ind w:left="463"/>
        <w:rPr>
          <w:rFonts w:ascii="仿宋" w:hAnsi="仿宋" w:eastAsia="仿宋" w:cs="仿宋"/>
          <w:sz w:val="24"/>
          <w:szCs w:val="24"/>
          <w:highlight w:val="none"/>
        </w:rPr>
      </w:pPr>
      <w:r>
        <w:rPr>
          <w:rFonts w:ascii="仿宋" w:hAnsi="仿宋" w:eastAsia="仿宋" w:cs="仿宋"/>
          <w:spacing w:val="-6"/>
          <w:sz w:val="24"/>
          <w:szCs w:val="24"/>
          <w:highlight w:val="none"/>
        </w:rPr>
        <w:t>6、包装要求</w:t>
      </w:r>
    </w:p>
    <w:p w14:paraId="0579C8E2">
      <w:pPr>
        <w:spacing w:before="191" w:line="369" w:lineRule="auto"/>
        <w:ind w:left="1" w:firstLine="461"/>
        <w:rPr>
          <w:rFonts w:ascii="仿宋" w:hAnsi="仿宋" w:eastAsia="仿宋" w:cs="仿宋"/>
          <w:sz w:val="24"/>
          <w:szCs w:val="24"/>
          <w:highlight w:val="none"/>
        </w:rPr>
      </w:pPr>
      <w:r>
        <w:rPr>
          <w:rFonts w:ascii="仿宋" w:hAnsi="仿宋" w:eastAsia="仿宋" w:cs="仿宋"/>
          <w:spacing w:val="-6"/>
          <w:sz w:val="24"/>
          <w:szCs w:val="24"/>
          <w:highlight w:val="none"/>
        </w:rPr>
        <w:t>6-1、</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提供的全部货物，均应按标准保护措施进行包装，并</w:t>
      </w:r>
      <w:r>
        <w:rPr>
          <w:rFonts w:ascii="仿宋" w:hAnsi="仿宋" w:eastAsia="仿宋" w:cs="仿宋"/>
          <w:spacing w:val="-7"/>
          <w:sz w:val="24"/>
          <w:szCs w:val="24"/>
          <w:highlight w:val="none"/>
        </w:rPr>
        <w:t>确保货物安全无损运抵</w:t>
      </w:r>
      <w:r>
        <w:rPr>
          <w:rFonts w:hint="eastAsia" w:ascii="仿宋" w:hAnsi="仿宋" w:eastAsia="仿宋" w:cs="仿宋"/>
          <w:spacing w:val="-7"/>
          <w:sz w:val="24"/>
          <w:szCs w:val="24"/>
          <w:highlight w:val="none"/>
          <w:lang w:eastAsia="zh-CN"/>
        </w:rPr>
        <w:t>甲方</w:t>
      </w:r>
      <w:r>
        <w:rPr>
          <w:rFonts w:ascii="仿宋" w:hAnsi="仿宋" w:eastAsia="仿宋" w:cs="仿宋"/>
          <w:spacing w:val="-7"/>
          <w:sz w:val="24"/>
          <w:szCs w:val="24"/>
          <w:highlight w:val="none"/>
        </w:rPr>
        <w:t>指定地点。</w:t>
      </w:r>
    </w:p>
    <w:p w14:paraId="7FBFD76D">
      <w:pPr>
        <w:spacing w:before="1" w:line="220" w:lineRule="auto"/>
        <w:ind w:left="463"/>
        <w:rPr>
          <w:rFonts w:ascii="仿宋" w:hAnsi="仿宋" w:eastAsia="仿宋" w:cs="仿宋"/>
          <w:sz w:val="24"/>
          <w:szCs w:val="24"/>
          <w:highlight w:val="none"/>
        </w:rPr>
      </w:pPr>
      <w:r>
        <w:rPr>
          <w:rFonts w:ascii="仿宋" w:hAnsi="仿宋" w:eastAsia="仿宋" w:cs="仿宋"/>
          <w:spacing w:val="-6"/>
          <w:sz w:val="24"/>
          <w:szCs w:val="24"/>
          <w:highlight w:val="none"/>
        </w:rPr>
        <w:t>6-2、每一个包装箱内应附一份详细装箱单和质量合格证。</w:t>
      </w:r>
    </w:p>
    <w:p w14:paraId="41B2939A">
      <w:pPr>
        <w:spacing w:before="193" w:line="369" w:lineRule="auto"/>
        <w:ind w:left="2" w:right="2" w:firstLine="464"/>
        <w:rPr>
          <w:rFonts w:ascii="仿宋" w:hAnsi="仿宋" w:eastAsia="仿宋" w:cs="仿宋"/>
          <w:sz w:val="24"/>
          <w:szCs w:val="24"/>
          <w:highlight w:val="none"/>
        </w:rPr>
      </w:pPr>
      <w:r>
        <w:rPr>
          <w:rFonts w:ascii="仿宋" w:hAnsi="仿宋" w:eastAsia="仿宋" w:cs="仿宋"/>
          <w:spacing w:val="-6"/>
          <w:sz w:val="24"/>
          <w:szCs w:val="24"/>
          <w:highlight w:val="none"/>
        </w:rPr>
        <w:t>7、知识产权，</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应保证</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在使用该货物或其任何一部分时免受第三方提出侵犯</w:t>
      </w:r>
      <w:r>
        <w:rPr>
          <w:rFonts w:ascii="仿宋" w:hAnsi="仿宋" w:eastAsia="仿宋" w:cs="仿宋"/>
          <w:spacing w:val="-7"/>
          <w:sz w:val="24"/>
          <w:szCs w:val="24"/>
          <w:highlight w:val="none"/>
        </w:rPr>
        <w:t>其专利权、商标权或工业设计权的起诉。</w:t>
      </w:r>
    </w:p>
    <w:p w14:paraId="3CB9B758">
      <w:pPr>
        <w:spacing w:line="222" w:lineRule="auto"/>
        <w:ind w:left="473"/>
        <w:rPr>
          <w:rFonts w:ascii="仿宋" w:hAnsi="仿宋" w:eastAsia="仿宋" w:cs="仿宋"/>
          <w:sz w:val="24"/>
          <w:szCs w:val="24"/>
          <w:highlight w:val="none"/>
        </w:rPr>
      </w:pPr>
      <w:r>
        <w:rPr>
          <w:rFonts w:ascii="仿宋" w:hAnsi="仿宋" w:eastAsia="仿宋" w:cs="仿宋"/>
          <w:b/>
          <w:bCs/>
          <w:spacing w:val="-10"/>
          <w:sz w:val="24"/>
          <w:szCs w:val="24"/>
          <w:highlight w:val="none"/>
        </w:rPr>
        <w:t>七、技术服务：</w:t>
      </w:r>
    </w:p>
    <w:p w14:paraId="18F26A63">
      <w:pPr>
        <w:spacing w:before="192" w:line="369" w:lineRule="auto"/>
        <w:ind w:firstLine="479"/>
        <w:rPr>
          <w:rFonts w:ascii="仿宋" w:hAnsi="仿宋" w:eastAsia="仿宋" w:cs="仿宋"/>
          <w:sz w:val="24"/>
          <w:szCs w:val="24"/>
          <w:highlight w:val="none"/>
        </w:rPr>
      </w:pPr>
      <w:r>
        <w:rPr>
          <w:rFonts w:ascii="仿宋" w:hAnsi="仿宋" w:eastAsia="仿宋" w:cs="仿宋"/>
          <w:sz w:val="24"/>
          <w:szCs w:val="24"/>
          <w:highlight w:val="none"/>
        </w:rPr>
        <w:t>1、对技术服务的要求：</w:t>
      </w:r>
      <w:r>
        <w:rPr>
          <w:rFonts w:hint="eastAsia" w:ascii="仿宋" w:hAnsi="仿宋" w:eastAsia="仿宋" w:cs="仿宋"/>
          <w:sz w:val="24"/>
          <w:szCs w:val="24"/>
          <w:highlight w:val="none"/>
          <w:lang w:eastAsia="zh-CN"/>
        </w:rPr>
        <w:t>乙方</w:t>
      </w:r>
      <w:r>
        <w:rPr>
          <w:rFonts w:ascii="仿宋" w:hAnsi="仿宋" w:eastAsia="仿宋" w:cs="仿宋"/>
          <w:sz w:val="24"/>
          <w:szCs w:val="24"/>
          <w:highlight w:val="none"/>
        </w:rPr>
        <w:t>应随同货物提供相应的中文技术文件（包括产品合格</w:t>
      </w:r>
      <w:r>
        <w:rPr>
          <w:rFonts w:ascii="仿宋" w:hAnsi="仿宋" w:eastAsia="仿宋" w:cs="仿宋"/>
          <w:spacing w:val="-3"/>
          <w:sz w:val="24"/>
          <w:szCs w:val="24"/>
          <w:highlight w:val="none"/>
        </w:rPr>
        <w:t>证、装箱、清单、操作手册、使用说明。检测报</w:t>
      </w:r>
      <w:r>
        <w:rPr>
          <w:rFonts w:ascii="仿宋" w:hAnsi="仿宋" w:eastAsia="仿宋" w:cs="仿宋"/>
          <w:spacing w:val="-4"/>
          <w:sz w:val="24"/>
          <w:szCs w:val="24"/>
          <w:highlight w:val="none"/>
        </w:rPr>
        <w:t>告、维护手册、服务指南等资料</w:t>
      </w:r>
      <w:r>
        <w:rPr>
          <w:rFonts w:ascii="仿宋" w:hAnsi="仿宋" w:eastAsia="仿宋" w:cs="仿宋"/>
          <w:spacing w:val="4"/>
          <w:sz w:val="24"/>
          <w:szCs w:val="24"/>
          <w:highlight w:val="none"/>
        </w:rPr>
        <w:t>），</w:t>
      </w:r>
      <w:r>
        <w:rPr>
          <w:rFonts w:ascii="仿宋" w:hAnsi="仿宋" w:eastAsia="仿宋" w:cs="仿宋"/>
          <w:spacing w:val="-4"/>
          <w:sz w:val="24"/>
          <w:szCs w:val="24"/>
          <w:highlight w:val="none"/>
        </w:rPr>
        <w:t>现</w:t>
      </w:r>
      <w:r>
        <w:rPr>
          <w:rFonts w:ascii="仿宋" w:hAnsi="仿宋" w:eastAsia="仿宋" w:cs="仿宋"/>
          <w:spacing w:val="-7"/>
          <w:sz w:val="24"/>
          <w:szCs w:val="24"/>
          <w:highlight w:val="none"/>
        </w:rPr>
        <w:t>场安装、调试、试运行技术保障服务。</w:t>
      </w:r>
    </w:p>
    <w:p w14:paraId="20023630">
      <w:pPr>
        <w:spacing w:line="220" w:lineRule="auto"/>
        <w:ind w:left="464"/>
        <w:rPr>
          <w:rFonts w:ascii="仿宋" w:hAnsi="仿宋" w:eastAsia="仿宋" w:cs="仿宋"/>
          <w:sz w:val="24"/>
          <w:szCs w:val="24"/>
          <w:highlight w:val="none"/>
        </w:rPr>
      </w:pPr>
      <w:r>
        <w:rPr>
          <w:rFonts w:ascii="仿宋" w:hAnsi="仿宋" w:eastAsia="仿宋" w:cs="仿宋"/>
          <w:spacing w:val="-6"/>
          <w:sz w:val="24"/>
          <w:szCs w:val="24"/>
          <w:highlight w:val="none"/>
        </w:rPr>
        <w:t>2、技术资料：</w:t>
      </w:r>
    </w:p>
    <w:p w14:paraId="56C3B2A2">
      <w:pPr>
        <w:spacing w:before="194" w:line="220" w:lineRule="auto"/>
        <w:ind w:left="464"/>
        <w:rPr>
          <w:rFonts w:ascii="仿宋" w:hAnsi="仿宋" w:eastAsia="仿宋" w:cs="仿宋"/>
          <w:sz w:val="24"/>
          <w:szCs w:val="24"/>
          <w:highlight w:val="none"/>
        </w:rPr>
      </w:pPr>
      <w:r>
        <w:rPr>
          <w:rFonts w:ascii="仿宋" w:hAnsi="仿宋" w:eastAsia="仿宋" w:cs="仿宋"/>
          <w:spacing w:val="-6"/>
          <w:sz w:val="24"/>
          <w:szCs w:val="24"/>
          <w:highlight w:val="none"/>
        </w:rPr>
        <w:t>2-1、产品合格证及检验报告；</w:t>
      </w:r>
    </w:p>
    <w:p w14:paraId="3E55159C">
      <w:pPr>
        <w:spacing w:before="195" w:line="222" w:lineRule="auto"/>
        <w:ind w:left="464"/>
        <w:rPr>
          <w:rFonts w:ascii="仿宋" w:hAnsi="仿宋" w:eastAsia="仿宋" w:cs="仿宋"/>
          <w:sz w:val="24"/>
          <w:szCs w:val="24"/>
          <w:highlight w:val="none"/>
        </w:rPr>
      </w:pPr>
      <w:r>
        <w:rPr>
          <w:rFonts w:ascii="仿宋" w:hAnsi="仿宋" w:eastAsia="仿宋" w:cs="仿宋"/>
          <w:spacing w:val="-6"/>
          <w:sz w:val="24"/>
          <w:szCs w:val="24"/>
          <w:highlight w:val="none"/>
        </w:rPr>
        <w:t>2-2、产品使用说明书（中文</w:t>
      </w:r>
      <w:r>
        <w:rPr>
          <w:rFonts w:ascii="仿宋" w:hAnsi="仿宋" w:eastAsia="仿宋" w:cs="仿宋"/>
          <w:spacing w:val="-2"/>
          <w:sz w:val="24"/>
          <w:szCs w:val="24"/>
          <w:highlight w:val="none"/>
        </w:rPr>
        <w:t>）；</w:t>
      </w:r>
    </w:p>
    <w:p w14:paraId="3CBBB47D">
      <w:pPr>
        <w:spacing w:before="191" w:line="220" w:lineRule="auto"/>
        <w:ind w:left="464"/>
        <w:rPr>
          <w:rFonts w:ascii="仿宋" w:hAnsi="仿宋" w:eastAsia="仿宋" w:cs="仿宋"/>
          <w:sz w:val="24"/>
          <w:szCs w:val="24"/>
          <w:highlight w:val="none"/>
        </w:rPr>
      </w:pPr>
      <w:r>
        <w:rPr>
          <w:rFonts w:ascii="仿宋" w:hAnsi="仿宋" w:eastAsia="仿宋" w:cs="仿宋"/>
          <w:spacing w:val="-5"/>
          <w:sz w:val="24"/>
          <w:szCs w:val="24"/>
          <w:highlight w:val="none"/>
        </w:rPr>
        <w:t>2-3、其他技术资料。</w:t>
      </w:r>
    </w:p>
    <w:p w14:paraId="42500D6B">
      <w:pPr>
        <w:spacing w:before="193" w:line="221" w:lineRule="auto"/>
        <w:ind w:left="466"/>
        <w:rPr>
          <w:rFonts w:ascii="仿宋" w:hAnsi="仿宋" w:eastAsia="仿宋" w:cs="仿宋"/>
          <w:sz w:val="24"/>
          <w:szCs w:val="24"/>
          <w:highlight w:val="none"/>
        </w:rPr>
      </w:pPr>
      <w:r>
        <w:rPr>
          <w:rFonts w:ascii="仿宋" w:hAnsi="仿宋" w:eastAsia="仿宋" w:cs="仿宋"/>
          <w:spacing w:val="-6"/>
          <w:sz w:val="24"/>
          <w:szCs w:val="24"/>
          <w:highlight w:val="none"/>
        </w:rPr>
        <w:t>3、售后服务</w:t>
      </w:r>
    </w:p>
    <w:p w14:paraId="13282710">
      <w:pPr>
        <w:spacing w:before="193" w:line="221" w:lineRule="auto"/>
        <w:ind w:left="466"/>
        <w:rPr>
          <w:rFonts w:ascii="仿宋" w:hAnsi="仿宋" w:eastAsia="仿宋" w:cs="仿宋"/>
          <w:sz w:val="24"/>
          <w:szCs w:val="24"/>
          <w:highlight w:val="none"/>
        </w:rPr>
      </w:pPr>
      <w:r>
        <w:rPr>
          <w:rFonts w:ascii="仿宋" w:hAnsi="仿宋" w:eastAsia="仿宋" w:cs="仿宋"/>
          <w:spacing w:val="-6"/>
          <w:sz w:val="24"/>
          <w:szCs w:val="24"/>
          <w:highlight w:val="none"/>
        </w:rPr>
        <w:t>3-1、质保期内维保标准不得低于国家标准及相关规定。</w:t>
      </w:r>
    </w:p>
    <w:p w14:paraId="627F46B1">
      <w:pPr>
        <w:spacing w:before="194" w:line="369" w:lineRule="auto"/>
        <w:ind w:right="2" w:firstLine="465"/>
        <w:rPr>
          <w:rFonts w:ascii="仿宋" w:hAnsi="仿宋" w:eastAsia="仿宋" w:cs="仿宋"/>
          <w:sz w:val="24"/>
          <w:szCs w:val="24"/>
          <w:highlight w:val="none"/>
        </w:rPr>
      </w:pPr>
      <w:r>
        <w:rPr>
          <w:rFonts w:ascii="仿宋" w:hAnsi="仿宋" w:eastAsia="仿宋" w:cs="仿宋"/>
          <w:spacing w:val="-3"/>
          <w:sz w:val="24"/>
          <w:szCs w:val="24"/>
          <w:highlight w:val="none"/>
        </w:rPr>
        <w:t>3-2、如果</w:t>
      </w:r>
      <w:r>
        <w:rPr>
          <w:rFonts w:hint="eastAsia" w:ascii="仿宋" w:hAnsi="仿宋" w:eastAsia="仿宋" w:cs="仿宋"/>
          <w:spacing w:val="-3"/>
          <w:sz w:val="24"/>
          <w:szCs w:val="24"/>
          <w:highlight w:val="none"/>
          <w:lang w:eastAsia="zh-CN"/>
        </w:rPr>
        <w:t>乙方</w:t>
      </w:r>
      <w:r>
        <w:rPr>
          <w:rFonts w:ascii="仿宋" w:hAnsi="仿宋" w:eastAsia="仿宋" w:cs="仿宋"/>
          <w:spacing w:val="-3"/>
          <w:sz w:val="24"/>
          <w:szCs w:val="24"/>
          <w:highlight w:val="none"/>
        </w:rPr>
        <w:t>在收到通知后2天内没有弥补缺陷，</w:t>
      </w:r>
      <w:r>
        <w:rPr>
          <w:rFonts w:hint="eastAsia" w:ascii="仿宋" w:hAnsi="仿宋" w:eastAsia="仿宋" w:cs="仿宋"/>
          <w:spacing w:val="-3"/>
          <w:sz w:val="24"/>
          <w:szCs w:val="24"/>
          <w:highlight w:val="none"/>
          <w:lang w:eastAsia="zh-CN"/>
        </w:rPr>
        <w:t>甲方</w:t>
      </w:r>
      <w:r>
        <w:rPr>
          <w:rFonts w:ascii="仿宋" w:hAnsi="仿宋" w:eastAsia="仿宋" w:cs="仿宋"/>
          <w:spacing w:val="-3"/>
          <w:sz w:val="24"/>
          <w:szCs w:val="24"/>
          <w:highlight w:val="none"/>
        </w:rPr>
        <w:t>可采取必要的补救措施，但其风险和费用将由</w:t>
      </w:r>
      <w:r>
        <w:rPr>
          <w:rFonts w:hint="eastAsia" w:ascii="仿宋" w:hAnsi="仿宋" w:eastAsia="仿宋" w:cs="仿宋"/>
          <w:spacing w:val="-3"/>
          <w:sz w:val="24"/>
          <w:szCs w:val="24"/>
          <w:highlight w:val="none"/>
          <w:lang w:eastAsia="zh-CN"/>
        </w:rPr>
        <w:t>乙方</w:t>
      </w:r>
      <w:r>
        <w:rPr>
          <w:rFonts w:ascii="仿宋" w:hAnsi="仿宋" w:eastAsia="仿宋" w:cs="仿宋"/>
          <w:spacing w:val="-3"/>
          <w:sz w:val="24"/>
          <w:szCs w:val="24"/>
          <w:highlight w:val="none"/>
        </w:rPr>
        <w:t>承担，</w:t>
      </w:r>
      <w:r>
        <w:rPr>
          <w:rFonts w:hint="eastAsia" w:ascii="仿宋" w:hAnsi="仿宋" w:eastAsia="仿宋" w:cs="仿宋"/>
          <w:spacing w:val="-3"/>
          <w:sz w:val="24"/>
          <w:szCs w:val="24"/>
          <w:highlight w:val="none"/>
          <w:lang w:eastAsia="zh-CN"/>
        </w:rPr>
        <w:t>甲方</w:t>
      </w:r>
      <w:r>
        <w:rPr>
          <w:rFonts w:ascii="仿宋" w:hAnsi="仿宋" w:eastAsia="仿宋" w:cs="仿宋"/>
          <w:spacing w:val="-3"/>
          <w:sz w:val="24"/>
          <w:szCs w:val="24"/>
          <w:highlight w:val="none"/>
        </w:rPr>
        <w:t>根据合同规定对</w:t>
      </w:r>
      <w:r>
        <w:rPr>
          <w:rFonts w:hint="eastAsia" w:ascii="仿宋" w:hAnsi="仿宋" w:eastAsia="仿宋" w:cs="仿宋"/>
          <w:spacing w:val="-3"/>
          <w:sz w:val="24"/>
          <w:szCs w:val="24"/>
          <w:highlight w:val="none"/>
          <w:lang w:eastAsia="zh-CN"/>
        </w:rPr>
        <w:t>乙方</w:t>
      </w:r>
      <w:r>
        <w:rPr>
          <w:rFonts w:ascii="仿宋" w:hAnsi="仿宋" w:eastAsia="仿宋" w:cs="仿宋"/>
          <w:spacing w:val="-3"/>
          <w:sz w:val="24"/>
          <w:szCs w:val="24"/>
          <w:highlight w:val="none"/>
        </w:rPr>
        <w:t>行使的其它权力不受影响。</w:t>
      </w:r>
      <w:r>
        <w:rPr>
          <w:rFonts w:hint="eastAsia" w:ascii="仿宋" w:hAnsi="仿宋" w:eastAsia="仿宋" w:cs="仿宋"/>
          <w:spacing w:val="-4"/>
          <w:sz w:val="24"/>
          <w:szCs w:val="24"/>
          <w:highlight w:val="none"/>
          <w:lang w:eastAsia="zh-CN"/>
        </w:rPr>
        <w:t>甲方</w:t>
      </w:r>
      <w:r>
        <w:rPr>
          <w:rFonts w:ascii="仿宋" w:hAnsi="仿宋" w:eastAsia="仿宋" w:cs="仿宋"/>
          <w:spacing w:val="-7"/>
          <w:sz w:val="24"/>
          <w:szCs w:val="24"/>
          <w:highlight w:val="none"/>
        </w:rPr>
        <w:t>亦可从合同价款中扣回索赔金额。</w:t>
      </w:r>
    </w:p>
    <w:p w14:paraId="6F064D5C">
      <w:pPr>
        <w:spacing w:line="222" w:lineRule="auto"/>
        <w:ind w:left="460"/>
        <w:rPr>
          <w:rFonts w:ascii="仿宋" w:hAnsi="仿宋" w:eastAsia="仿宋" w:cs="仿宋"/>
          <w:sz w:val="24"/>
          <w:szCs w:val="24"/>
          <w:highlight w:val="none"/>
        </w:rPr>
      </w:pPr>
      <w:r>
        <w:rPr>
          <w:rFonts w:ascii="仿宋" w:hAnsi="仿宋" w:eastAsia="仿宋" w:cs="仿宋"/>
          <w:spacing w:val="-5"/>
          <w:sz w:val="24"/>
          <w:szCs w:val="24"/>
          <w:highlight w:val="none"/>
        </w:rPr>
        <w:t>4、伴随服务</w:t>
      </w:r>
    </w:p>
    <w:p w14:paraId="02626C0B">
      <w:pPr>
        <w:spacing w:before="191" w:line="222" w:lineRule="auto"/>
        <w:ind w:left="460"/>
        <w:rPr>
          <w:rFonts w:ascii="仿宋" w:hAnsi="仿宋" w:eastAsia="仿宋" w:cs="仿宋"/>
          <w:sz w:val="24"/>
          <w:szCs w:val="24"/>
          <w:highlight w:val="none"/>
        </w:rPr>
      </w:pPr>
      <w:r>
        <w:rPr>
          <w:rFonts w:ascii="仿宋" w:hAnsi="仿宋" w:eastAsia="仿宋" w:cs="仿宋"/>
          <w:spacing w:val="-6"/>
          <w:sz w:val="24"/>
          <w:szCs w:val="24"/>
          <w:highlight w:val="none"/>
        </w:rPr>
        <w:t>4-1、</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应提供相应的中文的技术文件。</w:t>
      </w:r>
    </w:p>
    <w:p w14:paraId="4669DAF4">
      <w:pPr>
        <w:spacing w:before="192" w:line="220" w:lineRule="auto"/>
        <w:ind w:left="460"/>
        <w:rPr>
          <w:rFonts w:ascii="仿宋" w:hAnsi="仿宋" w:eastAsia="仿宋" w:cs="仿宋"/>
          <w:sz w:val="24"/>
          <w:szCs w:val="24"/>
          <w:highlight w:val="none"/>
        </w:rPr>
      </w:pPr>
      <w:r>
        <w:rPr>
          <w:rFonts w:ascii="仿宋" w:hAnsi="仿宋" w:eastAsia="仿宋" w:cs="仿宋"/>
          <w:spacing w:val="-5"/>
          <w:sz w:val="24"/>
          <w:szCs w:val="24"/>
          <w:highlight w:val="none"/>
        </w:rPr>
        <w:t>4-2、必须的其它技术资料。</w:t>
      </w:r>
    </w:p>
    <w:p w14:paraId="605F59A0">
      <w:pPr>
        <w:spacing w:before="194" w:line="219" w:lineRule="auto"/>
        <w:ind w:left="460"/>
        <w:rPr>
          <w:rFonts w:ascii="仿宋" w:hAnsi="仿宋" w:eastAsia="仿宋" w:cs="仿宋"/>
          <w:sz w:val="24"/>
          <w:szCs w:val="24"/>
          <w:highlight w:val="none"/>
        </w:rPr>
      </w:pPr>
      <w:r>
        <w:rPr>
          <w:rFonts w:ascii="仿宋" w:hAnsi="仿宋" w:eastAsia="仿宋" w:cs="仿宋"/>
          <w:spacing w:val="-6"/>
          <w:sz w:val="24"/>
          <w:szCs w:val="24"/>
          <w:highlight w:val="none"/>
        </w:rPr>
        <w:t>4-3、伴随服务的费用已含在合同价中，不单独进行支付。</w:t>
      </w:r>
    </w:p>
    <w:p w14:paraId="040C294C">
      <w:pPr>
        <w:spacing w:before="195" w:line="223" w:lineRule="auto"/>
        <w:ind w:left="467"/>
        <w:rPr>
          <w:rFonts w:ascii="仿宋" w:hAnsi="仿宋" w:eastAsia="仿宋" w:cs="仿宋"/>
          <w:sz w:val="24"/>
          <w:szCs w:val="24"/>
          <w:highlight w:val="none"/>
        </w:rPr>
      </w:pPr>
      <w:r>
        <w:rPr>
          <w:rFonts w:ascii="仿宋" w:hAnsi="仿宋" w:eastAsia="仿宋" w:cs="仿宋"/>
          <w:b/>
          <w:bCs/>
          <w:spacing w:val="-9"/>
          <w:sz w:val="24"/>
          <w:szCs w:val="24"/>
          <w:highlight w:val="none"/>
        </w:rPr>
        <w:t>八、验收:</w:t>
      </w:r>
    </w:p>
    <w:p w14:paraId="1EF0E678">
      <w:pPr>
        <w:spacing w:before="226" w:line="369" w:lineRule="auto"/>
        <w:ind w:left="1" w:right="2" w:hanging="1"/>
        <w:jc w:val="both"/>
        <w:rPr>
          <w:rFonts w:ascii="仿宋" w:hAnsi="仿宋" w:eastAsia="仿宋" w:cs="仿宋"/>
          <w:sz w:val="24"/>
          <w:szCs w:val="24"/>
          <w:highlight w:val="none"/>
        </w:rPr>
      </w:pPr>
      <w:r>
        <w:rPr>
          <w:rFonts w:ascii="仿宋" w:hAnsi="仿宋" w:eastAsia="仿宋" w:cs="仿宋"/>
          <w:spacing w:val="-3"/>
          <w:sz w:val="24"/>
          <w:szCs w:val="24"/>
          <w:highlight w:val="none"/>
        </w:rPr>
        <w:t>通过检验的货物方可进行安装、调试、达到使用条件时由采购单位负责组织验收，或者邀请有关专家、采购代理机构共同进行验收</w:t>
      </w:r>
      <w:r>
        <w:rPr>
          <w:rFonts w:ascii="仿宋" w:hAnsi="仿宋" w:eastAsia="仿宋" w:cs="仿宋"/>
          <w:spacing w:val="4"/>
          <w:sz w:val="24"/>
          <w:szCs w:val="24"/>
          <w:highlight w:val="none"/>
        </w:rPr>
        <w:t>；</w:t>
      </w:r>
      <w:r>
        <w:rPr>
          <w:rFonts w:ascii="仿宋" w:hAnsi="仿宋" w:eastAsia="仿宋" w:cs="仿宋"/>
          <w:spacing w:val="-3"/>
          <w:sz w:val="24"/>
          <w:szCs w:val="24"/>
          <w:highlight w:val="none"/>
        </w:rPr>
        <w:t>验收合格须交</w:t>
      </w:r>
      <w:r>
        <w:rPr>
          <w:rFonts w:ascii="仿宋" w:hAnsi="仿宋" w:eastAsia="仿宋" w:cs="仿宋"/>
          <w:spacing w:val="-4"/>
          <w:sz w:val="24"/>
          <w:szCs w:val="24"/>
          <w:highlight w:val="none"/>
        </w:rPr>
        <w:t>接项目实施的全部资料，并填</w:t>
      </w:r>
      <w:r>
        <w:rPr>
          <w:rFonts w:ascii="仿宋" w:hAnsi="仿宋" w:eastAsia="仿宋" w:cs="仿宋"/>
          <w:spacing w:val="-3"/>
          <w:sz w:val="24"/>
          <w:szCs w:val="24"/>
          <w:highlight w:val="none"/>
        </w:rPr>
        <w:t>写政府采购项目验收报告单。验收须以合同、招标文件及投标文件、澄清及国家相应的</w:t>
      </w:r>
      <w:r>
        <w:rPr>
          <w:rFonts w:ascii="仿宋" w:hAnsi="仿宋" w:eastAsia="仿宋" w:cs="仿宋"/>
          <w:spacing w:val="-7"/>
          <w:sz w:val="24"/>
          <w:szCs w:val="24"/>
          <w:highlight w:val="none"/>
        </w:rPr>
        <w:t>标准、规范等为依据。</w:t>
      </w:r>
    </w:p>
    <w:p w14:paraId="434B2E70">
      <w:pPr>
        <w:spacing w:line="223" w:lineRule="auto"/>
        <w:ind w:left="479"/>
        <w:rPr>
          <w:rFonts w:ascii="仿宋" w:hAnsi="仿宋" w:eastAsia="仿宋" w:cs="仿宋"/>
          <w:sz w:val="24"/>
          <w:szCs w:val="24"/>
          <w:highlight w:val="none"/>
        </w:rPr>
      </w:pPr>
      <w:r>
        <w:rPr>
          <w:rFonts w:ascii="仿宋" w:hAnsi="仿宋" w:eastAsia="仿宋" w:cs="仿宋"/>
          <w:b/>
          <w:bCs/>
          <w:spacing w:val="-10"/>
          <w:sz w:val="24"/>
          <w:szCs w:val="24"/>
          <w:highlight w:val="none"/>
        </w:rPr>
        <w:t>九、违约责任：</w:t>
      </w:r>
    </w:p>
    <w:p w14:paraId="0E994941">
      <w:pPr>
        <w:spacing w:before="189" w:line="221" w:lineRule="auto"/>
        <w:ind w:left="480"/>
        <w:rPr>
          <w:rFonts w:ascii="仿宋" w:hAnsi="仿宋" w:eastAsia="仿宋" w:cs="仿宋"/>
          <w:sz w:val="24"/>
          <w:szCs w:val="24"/>
          <w:highlight w:val="none"/>
        </w:rPr>
      </w:pPr>
      <w:r>
        <w:rPr>
          <w:rFonts w:ascii="仿宋" w:hAnsi="仿宋" w:eastAsia="仿宋" w:cs="仿宋"/>
          <w:spacing w:val="-7"/>
          <w:sz w:val="24"/>
          <w:szCs w:val="24"/>
          <w:highlight w:val="none"/>
        </w:rPr>
        <w:t>1、按《中华人民共和国民法典》中的相关条款执行。</w:t>
      </w:r>
    </w:p>
    <w:p w14:paraId="4D8B7537">
      <w:pPr>
        <w:spacing w:before="193" w:line="369" w:lineRule="auto"/>
        <w:ind w:left="4" w:right="2" w:firstLine="461"/>
        <w:rPr>
          <w:rFonts w:ascii="仿宋" w:hAnsi="仿宋" w:eastAsia="仿宋" w:cs="仿宋"/>
          <w:sz w:val="24"/>
          <w:szCs w:val="24"/>
          <w:highlight w:val="none"/>
        </w:rPr>
      </w:pPr>
      <w:r>
        <w:rPr>
          <w:rFonts w:ascii="仿宋" w:hAnsi="仿宋" w:eastAsia="仿宋" w:cs="仿宋"/>
          <w:spacing w:val="-6"/>
          <w:sz w:val="24"/>
          <w:szCs w:val="24"/>
          <w:highlight w:val="none"/>
        </w:rPr>
        <w:t>2、本合同履行期间，如</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未能按照本合同约定完成相应目标成效要求，</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有权要求</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按照本合同总价款30%支付违约金，同时</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有权视</w:t>
      </w:r>
      <w:r>
        <w:rPr>
          <w:rFonts w:hint="eastAsia" w:ascii="仿宋" w:hAnsi="仿宋" w:eastAsia="仿宋" w:cs="仿宋"/>
          <w:spacing w:val="-6"/>
          <w:sz w:val="24"/>
          <w:szCs w:val="24"/>
          <w:highlight w:val="none"/>
          <w:lang w:eastAsia="zh-CN"/>
        </w:rPr>
        <w:t>乙方</w:t>
      </w:r>
      <w:r>
        <w:rPr>
          <w:rFonts w:ascii="仿宋" w:hAnsi="仿宋" w:eastAsia="仿宋" w:cs="仿宋"/>
          <w:spacing w:val="-6"/>
          <w:sz w:val="24"/>
          <w:szCs w:val="24"/>
          <w:highlight w:val="none"/>
        </w:rPr>
        <w:t>违约情况决定是否单方</w:t>
      </w:r>
      <w:r>
        <w:rPr>
          <w:rFonts w:ascii="仿宋" w:hAnsi="仿宋" w:eastAsia="仿宋" w:cs="仿宋"/>
          <w:spacing w:val="-7"/>
          <w:sz w:val="24"/>
          <w:szCs w:val="24"/>
          <w:highlight w:val="none"/>
        </w:rPr>
        <w:t>解除本合同，并要求</w:t>
      </w:r>
      <w:r>
        <w:rPr>
          <w:rFonts w:hint="eastAsia" w:ascii="仿宋" w:hAnsi="仿宋" w:eastAsia="仿宋" w:cs="仿宋"/>
          <w:spacing w:val="-7"/>
          <w:sz w:val="24"/>
          <w:szCs w:val="24"/>
          <w:highlight w:val="none"/>
          <w:lang w:eastAsia="zh-CN"/>
        </w:rPr>
        <w:t>乙方</w:t>
      </w:r>
      <w:r>
        <w:rPr>
          <w:rFonts w:ascii="仿宋" w:hAnsi="仿宋" w:eastAsia="仿宋" w:cs="仿宋"/>
          <w:spacing w:val="-7"/>
          <w:sz w:val="24"/>
          <w:szCs w:val="24"/>
          <w:highlight w:val="none"/>
        </w:rPr>
        <w:t>赔偿</w:t>
      </w:r>
      <w:r>
        <w:rPr>
          <w:rFonts w:hint="eastAsia" w:ascii="仿宋" w:hAnsi="仿宋" w:eastAsia="仿宋" w:cs="仿宋"/>
          <w:spacing w:val="-7"/>
          <w:sz w:val="24"/>
          <w:szCs w:val="24"/>
          <w:highlight w:val="none"/>
          <w:lang w:eastAsia="zh-CN"/>
        </w:rPr>
        <w:t>甲方</w:t>
      </w:r>
      <w:r>
        <w:rPr>
          <w:rFonts w:ascii="仿宋" w:hAnsi="仿宋" w:eastAsia="仿宋" w:cs="仿宋"/>
          <w:spacing w:val="-7"/>
          <w:sz w:val="24"/>
          <w:szCs w:val="24"/>
          <w:highlight w:val="none"/>
        </w:rPr>
        <w:t>损失。</w:t>
      </w:r>
    </w:p>
    <w:p w14:paraId="4F8A63EA">
      <w:pPr>
        <w:spacing w:before="1" w:line="369" w:lineRule="auto"/>
        <w:ind w:left="8" w:right="2" w:firstLine="459"/>
        <w:rPr>
          <w:rFonts w:ascii="仿宋" w:hAnsi="仿宋" w:eastAsia="仿宋" w:cs="仿宋"/>
          <w:sz w:val="24"/>
          <w:szCs w:val="24"/>
          <w:highlight w:val="none"/>
        </w:rPr>
      </w:pPr>
      <w:r>
        <w:rPr>
          <w:rFonts w:ascii="仿宋" w:hAnsi="仿宋" w:eastAsia="仿宋" w:cs="仿宋"/>
          <w:spacing w:val="-6"/>
          <w:sz w:val="24"/>
          <w:szCs w:val="24"/>
          <w:highlight w:val="none"/>
        </w:rPr>
        <w:t>3、除本合同另有约定或因不可抗力情形之外，任何一方因违反本合同项下的任何义</w:t>
      </w:r>
      <w:r>
        <w:rPr>
          <w:rFonts w:ascii="仿宋" w:hAnsi="仿宋" w:eastAsia="仿宋" w:cs="仿宋"/>
          <w:spacing w:val="-3"/>
          <w:sz w:val="24"/>
          <w:szCs w:val="24"/>
          <w:highlight w:val="none"/>
        </w:rPr>
        <w:t>务或保证与承诺不实的，即构成违约，应向对方承担违约责任，赔偿</w:t>
      </w:r>
      <w:r>
        <w:rPr>
          <w:rFonts w:ascii="仿宋" w:hAnsi="仿宋" w:eastAsia="仿宋" w:cs="仿宋"/>
          <w:spacing w:val="-4"/>
          <w:sz w:val="24"/>
          <w:szCs w:val="24"/>
          <w:highlight w:val="none"/>
        </w:rPr>
        <w:t>因违反合同而给对</w:t>
      </w:r>
      <w:r>
        <w:rPr>
          <w:rFonts w:ascii="仿宋" w:hAnsi="仿宋" w:eastAsia="仿宋" w:cs="仿宋"/>
          <w:spacing w:val="-7"/>
          <w:sz w:val="24"/>
          <w:szCs w:val="24"/>
          <w:highlight w:val="none"/>
        </w:rPr>
        <w:t>方造成的全部实际产生的直接经济损失。</w:t>
      </w:r>
    </w:p>
    <w:p w14:paraId="4F6FA71E">
      <w:pPr>
        <w:spacing w:before="1" w:line="369" w:lineRule="auto"/>
        <w:ind w:left="2" w:right="2" w:firstLine="459"/>
        <w:rPr>
          <w:rFonts w:ascii="仿宋" w:hAnsi="仿宋" w:eastAsia="仿宋" w:cs="仿宋"/>
          <w:sz w:val="24"/>
          <w:szCs w:val="24"/>
          <w:highlight w:val="none"/>
        </w:rPr>
      </w:pPr>
      <w:r>
        <w:rPr>
          <w:rFonts w:ascii="仿宋" w:hAnsi="仿宋" w:eastAsia="仿宋" w:cs="仿宋"/>
          <w:spacing w:val="-6"/>
          <w:sz w:val="24"/>
          <w:szCs w:val="24"/>
          <w:highlight w:val="none"/>
        </w:rPr>
        <w:t>4、违约终止合同：未按合同要求提供货物或质量不能满足技术要求，</w:t>
      </w:r>
      <w:r>
        <w:rPr>
          <w:rFonts w:hint="eastAsia" w:ascii="仿宋" w:hAnsi="仿宋" w:eastAsia="仿宋" w:cs="仿宋"/>
          <w:spacing w:val="-6"/>
          <w:sz w:val="24"/>
          <w:szCs w:val="24"/>
          <w:highlight w:val="none"/>
          <w:lang w:eastAsia="zh-CN"/>
        </w:rPr>
        <w:t>甲方</w:t>
      </w:r>
      <w:r>
        <w:rPr>
          <w:rFonts w:ascii="仿宋" w:hAnsi="仿宋" w:eastAsia="仿宋" w:cs="仿宋"/>
          <w:spacing w:val="-6"/>
          <w:sz w:val="24"/>
          <w:szCs w:val="24"/>
          <w:highlight w:val="none"/>
        </w:rPr>
        <w:t>会同监督</w:t>
      </w:r>
      <w:r>
        <w:rPr>
          <w:rFonts w:ascii="仿宋" w:hAnsi="仿宋" w:eastAsia="仿宋" w:cs="仿宋"/>
          <w:spacing w:val="-3"/>
          <w:sz w:val="24"/>
          <w:szCs w:val="24"/>
          <w:highlight w:val="none"/>
        </w:rPr>
        <w:t>机构有权终止合同，对</w:t>
      </w:r>
      <w:r>
        <w:rPr>
          <w:rFonts w:hint="eastAsia" w:ascii="仿宋" w:hAnsi="仿宋" w:eastAsia="仿宋" w:cs="仿宋"/>
          <w:spacing w:val="-3"/>
          <w:sz w:val="24"/>
          <w:szCs w:val="24"/>
          <w:highlight w:val="none"/>
          <w:lang w:eastAsia="zh-CN"/>
        </w:rPr>
        <w:t>乙方</w:t>
      </w:r>
      <w:r>
        <w:rPr>
          <w:rFonts w:ascii="仿宋" w:hAnsi="仿宋" w:eastAsia="仿宋" w:cs="仿宋"/>
          <w:spacing w:val="-3"/>
          <w:sz w:val="24"/>
          <w:szCs w:val="24"/>
          <w:highlight w:val="none"/>
        </w:rPr>
        <w:t>违约行为进行追究，同时按政府采购法的有关规定进行</w:t>
      </w:r>
      <w:r>
        <w:rPr>
          <w:rFonts w:ascii="仿宋" w:hAnsi="仿宋" w:eastAsia="仿宋" w:cs="仿宋"/>
          <w:spacing w:val="-4"/>
          <w:sz w:val="24"/>
          <w:szCs w:val="24"/>
          <w:highlight w:val="none"/>
        </w:rPr>
        <w:t>相应</w:t>
      </w:r>
      <w:r>
        <w:rPr>
          <w:rFonts w:ascii="仿宋" w:hAnsi="仿宋" w:eastAsia="仿宋" w:cs="仿宋"/>
          <w:spacing w:val="-7"/>
          <w:sz w:val="24"/>
          <w:szCs w:val="24"/>
          <w:highlight w:val="none"/>
        </w:rPr>
        <w:t>的处罚。</w:t>
      </w:r>
    </w:p>
    <w:p w14:paraId="6CE270AA">
      <w:pPr>
        <w:spacing w:line="222" w:lineRule="auto"/>
        <w:ind w:left="477"/>
        <w:rPr>
          <w:rFonts w:ascii="仿宋" w:hAnsi="仿宋" w:eastAsia="仿宋" w:cs="仿宋"/>
          <w:sz w:val="24"/>
          <w:szCs w:val="24"/>
          <w:highlight w:val="none"/>
        </w:rPr>
      </w:pPr>
      <w:r>
        <w:rPr>
          <w:rFonts w:ascii="仿宋" w:hAnsi="仿宋" w:eastAsia="仿宋" w:cs="仿宋"/>
          <w:b/>
          <w:bCs/>
          <w:spacing w:val="-10"/>
          <w:sz w:val="24"/>
          <w:szCs w:val="24"/>
          <w:highlight w:val="none"/>
        </w:rPr>
        <w:t>十、合同组成：</w:t>
      </w:r>
    </w:p>
    <w:p w14:paraId="3417BBFB">
      <w:pPr>
        <w:spacing w:before="192" w:line="222" w:lineRule="auto"/>
        <w:ind w:left="480"/>
        <w:rPr>
          <w:rFonts w:ascii="仿宋" w:hAnsi="仿宋" w:eastAsia="仿宋" w:cs="仿宋"/>
          <w:sz w:val="24"/>
          <w:szCs w:val="24"/>
          <w:highlight w:val="none"/>
        </w:rPr>
      </w:pPr>
      <w:r>
        <w:rPr>
          <w:rFonts w:ascii="仿宋" w:hAnsi="仿宋" w:eastAsia="仿宋" w:cs="仿宋"/>
          <w:spacing w:val="-8"/>
          <w:sz w:val="24"/>
          <w:szCs w:val="24"/>
          <w:highlight w:val="none"/>
        </w:rPr>
        <w:t>1、中标通知书</w:t>
      </w:r>
    </w:p>
    <w:p w14:paraId="7B9075D8">
      <w:pPr>
        <w:spacing w:before="191" w:line="222" w:lineRule="auto"/>
        <w:ind w:left="466"/>
        <w:rPr>
          <w:rFonts w:ascii="仿宋" w:hAnsi="仿宋" w:eastAsia="仿宋" w:cs="仿宋"/>
          <w:sz w:val="24"/>
          <w:szCs w:val="24"/>
          <w:highlight w:val="none"/>
        </w:rPr>
      </w:pPr>
      <w:r>
        <w:rPr>
          <w:rFonts w:ascii="仿宋" w:hAnsi="仿宋" w:eastAsia="仿宋" w:cs="仿宋"/>
          <w:spacing w:val="-6"/>
          <w:sz w:val="24"/>
          <w:szCs w:val="24"/>
          <w:highlight w:val="none"/>
        </w:rPr>
        <w:t>2、合同文件</w:t>
      </w:r>
    </w:p>
    <w:p w14:paraId="5B8E6D93">
      <w:pPr>
        <w:spacing w:before="190" w:line="222" w:lineRule="auto"/>
        <w:ind w:left="467"/>
        <w:rPr>
          <w:rFonts w:ascii="仿宋" w:hAnsi="仿宋" w:eastAsia="仿宋" w:cs="仿宋"/>
          <w:sz w:val="24"/>
          <w:szCs w:val="24"/>
          <w:highlight w:val="none"/>
        </w:rPr>
      </w:pPr>
      <w:r>
        <w:rPr>
          <w:rFonts w:ascii="仿宋" w:hAnsi="仿宋" w:eastAsia="仿宋" w:cs="仿宋"/>
          <w:spacing w:val="-6"/>
          <w:sz w:val="24"/>
          <w:szCs w:val="24"/>
          <w:highlight w:val="none"/>
        </w:rPr>
        <w:t>3、国家相关规范及标准</w:t>
      </w:r>
    </w:p>
    <w:p w14:paraId="7D3C55A4">
      <w:pPr>
        <w:spacing w:before="193" w:line="222" w:lineRule="auto"/>
        <w:ind w:left="462"/>
        <w:rPr>
          <w:rFonts w:ascii="仿宋" w:hAnsi="仿宋" w:eastAsia="仿宋" w:cs="仿宋"/>
          <w:sz w:val="24"/>
          <w:szCs w:val="24"/>
          <w:highlight w:val="none"/>
        </w:rPr>
      </w:pPr>
      <w:r>
        <w:rPr>
          <w:rFonts w:ascii="仿宋" w:hAnsi="仿宋" w:eastAsia="仿宋" w:cs="仿宋"/>
          <w:spacing w:val="-6"/>
          <w:sz w:val="24"/>
          <w:szCs w:val="24"/>
          <w:highlight w:val="none"/>
        </w:rPr>
        <w:t>4、供货设备技术规格及参数表</w:t>
      </w:r>
    </w:p>
    <w:p w14:paraId="7BBD7EB9">
      <w:pPr>
        <w:spacing w:before="191" w:line="222" w:lineRule="auto"/>
        <w:ind w:left="477"/>
        <w:rPr>
          <w:rFonts w:ascii="仿宋" w:hAnsi="仿宋" w:eastAsia="仿宋" w:cs="仿宋"/>
          <w:sz w:val="24"/>
          <w:szCs w:val="24"/>
          <w:highlight w:val="none"/>
        </w:rPr>
      </w:pPr>
      <w:r>
        <w:rPr>
          <w:rFonts w:ascii="仿宋" w:hAnsi="仿宋" w:eastAsia="仿宋" w:cs="仿宋"/>
          <w:b/>
          <w:bCs/>
          <w:spacing w:val="-9"/>
          <w:sz w:val="24"/>
          <w:szCs w:val="24"/>
          <w:highlight w:val="none"/>
        </w:rPr>
        <w:t>十一、合同生效及其它：</w:t>
      </w:r>
    </w:p>
    <w:p w14:paraId="5015D14E">
      <w:pPr>
        <w:spacing w:before="192" w:line="369" w:lineRule="auto"/>
        <w:ind w:left="6" w:firstLine="474"/>
        <w:rPr>
          <w:rFonts w:ascii="仿宋" w:hAnsi="仿宋" w:eastAsia="仿宋" w:cs="仿宋"/>
          <w:sz w:val="24"/>
          <w:szCs w:val="24"/>
          <w:highlight w:val="none"/>
        </w:rPr>
      </w:pPr>
      <w:r>
        <w:rPr>
          <w:rFonts w:ascii="仿宋" w:hAnsi="仿宋" w:eastAsia="仿宋" w:cs="仿宋"/>
          <w:sz w:val="24"/>
          <w:szCs w:val="24"/>
          <w:highlight w:val="none"/>
        </w:rPr>
        <w:t>1、合同未尽事宜、由甲、乙双方协商，作为合同补充，与原合同具有同等法律效</w:t>
      </w:r>
      <w:r>
        <w:rPr>
          <w:rFonts w:ascii="仿宋" w:hAnsi="仿宋" w:eastAsia="仿宋" w:cs="仿宋"/>
          <w:spacing w:val="-10"/>
          <w:sz w:val="24"/>
          <w:szCs w:val="24"/>
          <w:highlight w:val="none"/>
        </w:rPr>
        <w:t>力。</w:t>
      </w:r>
    </w:p>
    <w:p w14:paraId="45768749">
      <w:pPr>
        <w:spacing w:before="2" w:line="369" w:lineRule="auto"/>
        <w:ind w:left="4" w:right="7" w:firstLine="425"/>
        <w:rPr>
          <w:rFonts w:ascii="仿宋" w:hAnsi="仿宋" w:eastAsia="仿宋" w:cs="仿宋"/>
          <w:sz w:val="24"/>
          <w:szCs w:val="24"/>
          <w:highlight w:val="none"/>
        </w:rPr>
      </w:pPr>
      <w:r>
        <w:rPr>
          <w:rFonts w:ascii="仿宋" w:hAnsi="仿宋" w:eastAsia="仿宋" w:cs="仿宋"/>
          <w:spacing w:val="-13"/>
          <w:sz w:val="24"/>
          <w:szCs w:val="24"/>
          <w:highlight w:val="none"/>
        </w:rPr>
        <w:t>2.本合同一式</w:t>
      </w:r>
      <w:r>
        <w:rPr>
          <w:rFonts w:ascii="仿宋" w:hAnsi="仿宋" w:eastAsia="仿宋" w:cs="仿宋"/>
          <w:spacing w:val="-13"/>
          <w:sz w:val="24"/>
          <w:szCs w:val="24"/>
          <w:highlight w:val="none"/>
          <w:u w:val="single" w:color="auto"/>
        </w:rPr>
        <w:t xml:space="preserve">    </w:t>
      </w:r>
      <w:r>
        <w:rPr>
          <w:rFonts w:ascii="仿宋" w:hAnsi="仿宋" w:eastAsia="仿宋" w:cs="仿宋"/>
          <w:spacing w:val="-104"/>
          <w:sz w:val="24"/>
          <w:szCs w:val="24"/>
          <w:highlight w:val="none"/>
        </w:rPr>
        <w:t xml:space="preserve"> </w:t>
      </w:r>
      <w:r>
        <w:rPr>
          <w:rFonts w:ascii="仿宋" w:hAnsi="仿宋" w:eastAsia="仿宋" w:cs="仿宋"/>
          <w:spacing w:val="-13"/>
          <w:sz w:val="24"/>
          <w:szCs w:val="24"/>
          <w:highlight w:val="none"/>
        </w:rPr>
        <w:t>份，自双方签章之日起起效。</w:t>
      </w:r>
      <w:r>
        <w:rPr>
          <w:rFonts w:hint="eastAsia" w:ascii="仿宋" w:hAnsi="仿宋" w:eastAsia="仿宋" w:cs="仿宋"/>
          <w:spacing w:val="-13"/>
          <w:sz w:val="24"/>
          <w:szCs w:val="24"/>
          <w:highlight w:val="none"/>
          <w:lang w:eastAsia="zh-CN"/>
        </w:rPr>
        <w:t>甲方</w:t>
      </w:r>
      <w:r>
        <w:rPr>
          <w:rFonts w:ascii="仿宋" w:hAnsi="仿宋" w:eastAsia="仿宋" w:cs="仿宋"/>
          <w:spacing w:val="-13"/>
          <w:sz w:val="24"/>
          <w:szCs w:val="24"/>
          <w:highlight w:val="none"/>
          <w:u w:val="single" w:color="auto"/>
        </w:rPr>
        <w:t xml:space="preserve">    </w:t>
      </w:r>
      <w:r>
        <w:rPr>
          <w:rFonts w:ascii="仿宋" w:hAnsi="仿宋" w:eastAsia="仿宋" w:cs="仿宋"/>
          <w:spacing w:val="-103"/>
          <w:sz w:val="24"/>
          <w:szCs w:val="24"/>
          <w:highlight w:val="none"/>
        </w:rPr>
        <w:t xml:space="preserve"> </w:t>
      </w:r>
      <w:r>
        <w:rPr>
          <w:rFonts w:ascii="仿宋" w:hAnsi="仿宋" w:eastAsia="仿宋" w:cs="仿宋"/>
          <w:spacing w:val="-13"/>
          <w:sz w:val="24"/>
          <w:szCs w:val="24"/>
          <w:highlight w:val="none"/>
        </w:rPr>
        <w:t>份，</w:t>
      </w:r>
      <w:r>
        <w:rPr>
          <w:rFonts w:hint="eastAsia" w:ascii="仿宋" w:hAnsi="仿宋" w:eastAsia="仿宋" w:cs="仿宋"/>
          <w:spacing w:val="-13"/>
          <w:sz w:val="24"/>
          <w:szCs w:val="24"/>
          <w:highlight w:val="none"/>
          <w:lang w:eastAsia="zh-CN"/>
        </w:rPr>
        <w:t>乙方</w:t>
      </w:r>
      <w:r>
        <w:rPr>
          <w:rFonts w:ascii="仿宋" w:hAnsi="仿宋" w:eastAsia="仿宋" w:cs="仿宋"/>
          <w:spacing w:val="-14"/>
          <w:sz w:val="24"/>
          <w:szCs w:val="24"/>
          <w:highlight w:val="none"/>
          <w:u w:val="single" w:color="auto"/>
        </w:rPr>
        <w:t xml:space="preserve">    </w:t>
      </w:r>
      <w:r>
        <w:rPr>
          <w:rFonts w:ascii="仿宋" w:hAnsi="仿宋" w:eastAsia="仿宋" w:cs="仿宋"/>
          <w:spacing w:val="-104"/>
          <w:sz w:val="24"/>
          <w:szCs w:val="24"/>
          <w:highlight w:val="none"/>
        </w:rPr>
        <w:t xml:space="preserve"> </w:t>
      </w:r>
      <w:r>
        <w:rPr>
          <w:rFonts w:ascii="仿宋" w:hAnsi="仿宋" w:eastAsia="仿宋" w:cs="仿宋"/>
          <w:spacing w:val="-14"/>
          <w:sz w:val="24"/>
          <w:szCs w:val="24"/>
          <w:highlight w:val="none"/>
        </w:rPr>
        <w:t>份，政府采购代</w:t>
      </w:r>
      <w:r>
        <w:rPr>
          <w:rFonts w:ascii="仿宋" w:hAnsi="仿宋" w:eastAsia="仿宋" w:cs="仿宋"/>
          <w:spacing w:val="-2"/>
          <w:sz w:val="24"/>
          <w:szCs w:val="24"/>
          <w:highlight w:val="none"/>
        </w:rPr>
        <w:t>理机构</w:t>
      </w:r>
      <w:r>
        <w:rPr>
          <w:rFonts w:ascii="仿宋" w:hAnsi="仿宋" w:eastAsia="仿宋" w:cs="仿宋"/>
          <w:spacing w:val="-2"/>
          <w:sz w:val="24"/>
          <w:szCs w:val="24"/>
          <w:highlight w:val="none"/>
          <w:u w:val="single" w:color="auto"/>
        </w:rPr>
        <w:t xml:space="preserve">    </w:t>
      </w:r>
      <w:r>
        <w:rPr>
          <w:rFonts w:ascii="仿宋" w:hAnsi="仿宋" w:eastAsia="仿宋" w:cs="仿宋"/>
          <w:spacing w:val="-104"/>
          <w:sz w:val="24"/>
          <w:szCs w:val="24"/>
          <w:highlight w:val="none"/>
        </w:rPr>
        <w:t xml:space="preserve"> </w:t>
      </w:r>
      <w:r>
        <w:rPr>
          <w:rFonts w:ascii="仿宋" w:hAnsi="仿宋" w:eastAsia="仿宋" w:cs="仿宋"/>
          <w:spacing w:val="-2"/>
          <w:sz w:val="24"/>
          <w:szCs w:val="24"/>
          <w:highlight w:val="none"/>
        </w:rPr>
        <w:t>份，同级财政部门备案</w:t>
      </w:r>
      <w:r>
        <w:rPr>
          <w:rFonts w:ascii="仿宋" w:hAnsi="仿宋" w:eastAsia="仿宋" w:cs="仿宋"/>
          <w:spacing w:val="-2"/>
          <w:sz w:val="24"/>
          <w:szCs w:val="24"/>
          <w:highlight w:val="none"/>
          <w:u w:val="single" w:color="auto"/>
        </w:rPr>
        <w:t xml:space="preserve">    </w:t>
      </w:r>
      <w:r>
        <w:rPr>
          <w:rFonts w:ascii="仿宋" w:hAnsi="仿宋" w:eastAsia="仿宋" w:cs="仿宋"/>
          <w:spacing w:val="-104"/>
          <w:sz w:val="24"/>
          <w:szCs w:val="24"/>
          <w:highlight w:val="none"/>
        </w:rPr>
        <w:t xml:space="preserve"> </w:t>
      </w:r>
      <w:r>
        <w:rPr>
          <w:rFonts w:ascii="仿宋" w:hAnsi="仿宋" w:eastAsia="仿宋" w:cs="仿宋"/>
          <w:spacing w:val="-2"/>
          <w:sz w:val="24"/>
          <w:szCs w:val="24"/>
          <w:highlight w:val="none"/>
        </w:rPr>
        <w:t>份，</w:t>
      </w:r>
      <w:r>
        <w:rPr>
          <w:rFonts w:ascii="仿宋" w:hAnsi="仿宋" w:eastAsia="仿宋" w:cs="仿宋"/>
          <w:spacing w:val="-3"/>
          <w:sz w:val="24"/>
          <w:szCs w:val="24"/>
          <w:highlight w:val="none"/>
        </w:rPr>
        <w:t>具有同等法律效力。</w:t>
      </w:r>
    </w:p>
    <w:p w14:paraId="2CCB037F">
      <w:pPr>
        <w:spacing w:line="369" w:lineRule="auto"/>
        <w:rPr>
          <w:rFonts w:ascii="仿宋" w:hAnsi="仿宋" w:eastAsia="仿宋" w:cs="仿宋"/>
          <w:sz w:val="24"/>
          <w:szCs w:val="24"/>
          <w:highlight w:val="none"/>
        </w:rPr>
        <w:sectPr>
          <w:footerReference r:id="rId8" w:type="default"/>
          <w:pgSz w:w="11850" w:h="16783"/>
          <w:pgMar w:top="1426" w:right="1410" w:bottom="921" w:left="1429" w:header="0" w:footer="687" w:gutter="0"/>
          <w:pgNumType w:fmt="decimal"/>
          <w:cols w:space="720" w:num="1"/>
        </w:sectPr>
      </w:pPr>
    </w:p>
    <w:p w14:paraId="6777E23E">
      <w:pPr>
        <w:spacing w:before="225" w:line="223" w:lineRule="auto"/>
        <w:ind w:left="487"/>
        <w:rPr>
          <w:rFonts w:ascii="仿宋" w:hAnsi="仿宋" w:eastAsia="仿宋" w:cs="仿宋"/>
          <w:sz w:val="24"/>
          <w:szCs w:val="24"/>
          <w:highlight w:val="none"/>
        </w:rPr>
      </w:pPr>
      <w:r>
        <w:rPr>
          <w:rFonts w:ascii="仿宋" w:hAnsi="仿宋" w:eastAsia="仿宋" w:cs="仿宋"/>
          <w:spacing w:val="-3"/>
          <w:sz w:val="24"/>
          <w:szCs w:val="24"/>
          <w:highlight w:val="none"/>
        </w:rPr>
        <w:t>（此后无正文）</w:t>
      </w:r>
    </w:p>
    <w:p w14:paraId="20CC3011">
      <w:pPr>
        <w:pStyle w:val="9"/>
        <w:spacing w:line="275" w:lineRule="auto"/>
        <w:rPr>
          <w:highlight w:val="none"/>
        </w:rPr>
      </w:pPr>
    </w:p>
    <w:p w14:paraId="666B1DE0">
      <w:pPr>
        <w:pStyle w:val="9"/>
        <w:spacing w:line="276" w:lineRule="auto"/>
        <w:rPr>
          <w:highlight w:val="none"/>
        </w:rPr>
      </w:pPr>
    </w:p>
    <w:p w14:paraId="591429CC">
      <w:pPr>
        <w:pStyle w:val="9"/>
        <w:spacing w:line="276" w:lineRule="auto"/>
        <w:rPr>
          <w:highlight w:val="none"/>
        </w:rPr>
      </w:pPr>
    </w:p>
    <w:p w14:paraId="770D425E">
      <w:pPr>
        <w:spacing w:before="78" w:line="222" w:lineRule="auto"/>
        <w:ind w:left="34"/>
        <w:rPr>
          <w:rFonts w:ascii="仿宋" w:hAnsi="仿宋" w:eastAsia="仿宋" w:cs="仿宋"/>
          <w:sz w:val="24"/>
          <w:szCs w:val="24"/>
          <w:highlight w:val="none"/>
        </w:rPr>
      </w:pPr>
      <w:r>
        <w:rPr>
          <w:rFonts w:ascii="仿宋" w:hAnsi="仿宋" w:eastAsia="仿宋" w:cs="仿宋"/>
          <w:spacing w:val="-11"/>
          <w:sz w:val="24"/>
          <w:szCs w:val="24"/>
          <w:highlight w:val="none"/>
        </w:rPr>
        <w:t>甲</w:t>
      </w:r>
      <w:r>
        <w:rPr>
          <w:rFonts w:ascii="仿宋" w:hAnsi="仿宋" w:eastAsia="仿宋" w:cs="仿宋"/>
          <w:spacing w:val="9"/>
          <w:sz w:val="24"/>
          <w:szCs w:val="24"/>
          <w:highlight w:val="none"/>
        </w:rPr>
        <w:t xml:space="preserve">     </w:t>
      </w:r>
      <w:r>
        <w:rPr>
          <w:rFonts w:ascii="仿宋" w:hAnsi="仿宋" w:eastAsia="仿宋" w:cs="仿宋"/>
          <w:spacing w:val="-11"/>
          <w:sz w:val="24"/>
          <w:szCs w:val="24"/>
          <w:highlight w:val="none"/>
        </w:rPr>
        <w:t>方</w:t>
      </w:r>
      <w:r>
        <w:rPr>
          <w:rFonts w:ascii="仿宋" w:hAnsi="仿宋" w:eastAsia="仿宋" w:cs="仿宋"/>
          <w:spacing w:val="-34"/>
          <w:sz w:val="24"/>
          <w:szCs w:val="24"/>
          <w:highlight w:val="none"/>
        </w:rPr>
        <w:t>：</w:t>
      </w:r>
      <w:r>
        <w:rPr>
          <w:rFonts w:ascii="仿宋" w:hAnsi="仿宋" w:eastAsia="仿宋" w:cs="仿宋"/>
          <w:spacing w:val="19"/>
          <w:sz w:val="24"/>
          <w:szCs w:val="24"/>
          <w:highlight w:val="none"/>
        </w:rPr>
        <w:t xml:space="preserve">   </w:t>
      </w:r>
      <w:r>
        <w:rPr>
          <w:rFonts w:ascii="仿宋" w:hAnsi="仿宋" w:eastAsia="仿宋" w:cs="仿宋"/>
          <w:spacing w:val="-34"/>
          <w:sz w:val="24"/>
          <w:szCs w:val="24"/>
          <w:highlight w:val="none"/>
        </w:rPr>
        <w:t>（</w:t>
      </w:r>
      <w:r>
        <w:rPr>
          <w:rFonts w:ascii="仿宋" w:hAnsi="仿宋" w:eastAsia="仿宋" w:cs="仿宋"/>
          <w:spacing w:val="-11"/>
          <w:sz w:val="24"/>
          <w:szCs w:val="24"/>
          <w:highlight w:val="none"/>
        </w:rPr>
        <w:t>盖章）</w:t>
      </w:r>
      <w:r>
        <w:rPr>
          <w:rFonts w:ascii="仿宋" w:hAnsi="仿宋" w:eastAsia="仿宋" w:cs="仿宋"/>
          <w:spacing w:val="8"/>
          <w:sz w:val="24"/>
          <w:szCs w:val="24"/>
          <w:highlight w:val="none"/>
        </w:rPr>
        <w:t xml:space="preserve">            </w:t>
      </w:r>
      <w:r>
        <w:rPr>
          <w:rFonts w:ascii="仿宋" w:hAnsi="仿宋" w:eastAsia="仿宋" w:cs="仿宋"/>
          <w:spacing w:val="-11"/>
          <w:sz w:val="24"/>
          <w:szCs w:val="24"/>
          <w:highlight w:val="none"/>
        </w:rPr>
        <w:t>乙</w:t>
      </w:r>
      <w:r>
        <w:rPr>
          <w:rFonts w:ascii="仿宋" w:hAnsi="仿宋" w:eastAsia="仿宋" w:cs="仿宋"/>
          <w:spacing w:val="20"/>
          <w:sz w:val="24"/>
          <w:szCs w:val="24"/>
          <w:highlight w:val="none"/>
        </w:rPr>
        <w:t xml:space="preserve">    </w:t>
      </w:r>
      <w:r>
        <w:rPr>
          <w:rFonts w:ascii="仿宋" w:hAnsi="仿宋" w:eastAsia="仿宋" w:cs="仿宋"/>
          <w:spacing w:val="-11"/>
          <w:sz w:val="24"/>
          <w:szCs w:val="24"/>
          <w:highlight w:val="none"/>
        </w:rPr>
        <w:t>方</w:t>
      </w:r>
      <w:r>
        <w:rPr>
          <w:rFonts w:ascii="仿宋" w:hAnsi="仿宋" w:eastAsia="仿宋" w:cs="仿宋"/>
          <w:spacing w:val="-34"/>
          <w:sz w:val="24"/>
          <w:szCs w:val="24"/>
          <w:highlight w:val="none"/>
        </w:rPr>
        <w:t>：</w:t>
      </w:r>
      <w:r>
        <w:rPr>
          <w:rFonts w:ascii="仿宋" w:hAnsi="仿宋" w:eastAsia="仿宋" w:cs="仿宋"/>
          <w:spacing w:val="17"/>
          <w:sz w:val="24"/>
          <w:szCs w:val="24"/>
          <w:highlight w:val="none"/>
        </w:rPr>
        <w:t xml:space="preserve">   </w:t>
      </w:r>
      <w:r>
        <w:rPr>
          <w:rFonts w:ascii="仿宋" w:hAnsi="仿宋" w:eastAsia="仿宋" w:cs="仿宋"/>
          <w:spacing w:val="-34"/>
          <w:sz w:val="24"/>
          <w:szCs w:val="24"/>
          <w:highlight w:val="none"/>
        </w:rPr>
        <w:t>（</w:t>
      </w:r>
      <w:r>
        <w:rPr>
          <w:rFonts w:ascii="仿宋" w:hAnsi="仿宋" w:eastAsia="仿宋" w:cs="仿宋"/>
          <w:spacing w:val="-11"/>
          <w:sz w:val="24"/>
          <w:szCs w:val="24"/>
          <w:highlight w:val="none"/>
        </w:rPr>
        <w:t>盖章）</w:t>
      </w:r>
    </w:p>
    <w:p w14:paraId="5E9210D1">
      <w:pPr>
        <w:spacing w:before="311" w:line="223" w:lineRule="auto"/>
        <w:ind w:left="10"/>
        <w:rPr>
          <w:rFonts w:ascii="仿宋" w:hAnsi="仿宋" w:eastAsia="仿宋" w:cs="仿宋"/>
          <w:sz w:val="24"/>
          <w:szCs w:val="24"/>
          <w:highlight w:val="none"/>
        </w:rPr>
      </w:pPr>
      <w:r>
        <w:rPr>
          <w:rFonts w:ascii="仿宋" w:hAnsi="仿宋" w:eastAsia="仿宋" w:cs="仿宋"/>
          <w:spacing w:val="-8"/>
          <w:sz w:val="24"/>
          <w:szCs w:val="24"/>
          <w:highlight w:val="none"/>
        </w:rPr>
        <w:t>法定代表人（委托代理人</w:t>
      </w:r>
      <w:r>
        <w:rPr>
          <w:rFonts w:ascii="仿宋" w:hAnsi="仿宋" w:eastAsia="仿宋" w:cs="仿宋"/>
          <w:sz w:val="24"/>
          <w:szCs w:val="24"/>
          <w:highlight w:val="none"/>
        </w:rPr>
        <w:t>）：</w:t>
      </w:r>
      <w:r>
        <w:rPr>
          <w:rFonts w:ascii="仿宋" w:hAnsi="仿宋" w:eastAsia="仿宋" w:cs="仿宋"/>
          <w:spacing w:val="6"/>
          <w:sz w:val="24"/>
          <w:szCs w:val="24"/>
          <w:highlight w:val="none"/>
        </w:rPr>
        <w:t xml:space="preserve">         </w:t>
      </w:r>
      <w:r>
        <w:rPr>
          <w:rFonts w:ascii="仿宋" w:hAnsi="仿宋" w:eastAsia="仿宋" w:cs="仿宋"/>
          <w:spacing w:val="-8"/>
          <w:sz w:val="24"/>
          <w:szCs w:val="24"/>
          <w:highlight w:val="none"/>
        </w:rPr>
        <w:t>法定代表人（委托代理人</w:t>
      </w:r>
      <w:r>
        <w:rPr>
          <w:rFonts w:ascii="仿宋" w:hAnsi="仿宋" w:eastAsia="仿宋" w:cs="仿宋"/>
          <w:sz w:val="24"/>
          <w:szCs w:val="24"/>
          <w:highlight w:val="none"/>
        </w:rPr>
        <w:t>）：</w:t>
      </w:r>
    </w:p>
    <w:p w14:paraId="490FBC8F">
      <w:pPr>
        <w:spacing w:before="309" w:line="232" w:lineRule="auto"/>
        <w:ind w:left="3"/>
        <w:rPr>
          <w:rFonts w:ascii="仿宋" w:hAnsi="仿宋" w:eastAsia="仿宋" w:cs="仿宋"/>
          <w:sz w:val="24"/>
          <w:szCs w:val="24"/>
          <w:highlight w:val="none"/>
        </w:rPr>
      </w:pPr>
      <w:r>
        <w:rPr>
          <w:rFonts w:ascii="仿宋" w:hAnsi="仿宋" w:eastAsia="仿宋" w:cs="仿宋"/>
          <w:spacing w:val="-17"/>
          <w:sz w:val="24"/>
          <w:szCs w:val="24"/>
          <w:highlight w:val="none"/>
        </w:rPr>
        <w:t>地</w:t>
      </w:r>
      <w:r>
        <w:rPr>
          <w:rFonts w:ascii="仿宋" w:hAnsi="仿宋" w:eastAsia="仿宋" w:cs="仿宋"/>
          <w:spacing w:val="11"/>
          <w:sz w:val="24"/>
          <w:szCs w:val="24"/>
          <w:highlight w:val="none"/>
        </w:rPr>
        <w:t xml:space="preserve">    </w:t>
      </w:r>
      <w:r>
        <w:rPr>
          <w:rFonts w:ascii="仿宋" w:hAnsi="仿宋" w:eastAsia="仿宋" w:cs="仿宋"/>
          <w:spacing w:val="-17"/>
          <w:sz w:val="24"/>
          <w:szCs w:val="24"/>
          <w:highlight w:val="none"/>
        </w:rPr>
        <w:t>址：</w:t>
      </w:r>
      <w:r>
        <w:rPr>
          <w:rFonts w:ascii="仿宋" w:hAnsi="仿宋" w:eastAsia="仿宋" w:cs="仿宋"/>
          <w:spacing w:val="5"/>
          <w:sz w:val="24"/>
          <w:szCs w:val="24"/>
          <w:highlight w:val="none"/>
        </w:rPr>
        <w:t xml:space="preserve">                        </w:t>
      </w:r>
      <w:r>
        <w:rPr>
          <w:rFonts w:ascii="仿宋" w:hAnsi="仿宋" w:eastAsia="仿宋" w:cs="仿宋"/>
          <w:spacing w:val="-17"/>
          <w:sz w:val="24"/>
          <w:szCs w:val="24"/>
          <w:highlight w:val="none"/>
        </w:rPr>
        <w:t>地</w:t>
      </w:r>
      <w:r>
        <w:rPr>
          <w:rFonts w:ascii="仿宋" w:hAnsi="仿宋" w:eastAsia="仿宋" w:cs="仿宋"/>
          <w:spacing w:val="10"/>
          <w:sz w:val="24"/>
          <w:szCs w:val="24"/>
          <w:highlight w:val="none"/>
        </w:rPr>
        <w:t xml:space="preserve">    </w:t>
      </w:r>
      <w:r>
        <w:rPr>
          <w:rFonts w:ascii="仿宋" w:hAnsi="仿宋" w:eastAsia="仿宋" w:cs="仿宋"/>
          <w:spacing w:val="-17"/>
          <w:sz w:val="24"/>
          <w:szCs w:val="24"/>
          <w:highlight w:val="none"/>
        </w:rPr>
        <w:t>址：</w:t>
      </w:r>
    </w:p>
    <w:p w14:paraId="3767DD2B">
      <w:pPr>
        <w:spacing w:before="298" w:line="221" w:lineRule="auto"/>
        <w:ind w:left="2"/>
        <w:rPr>
          <w:rFonts w:ascii="仿宋" w:hAnsi="仿宋" w:eastAsia="仿宋" w:cs="仿宋"/>
          <w:sz w:val="24"/>
          <w:szCs w:val="24"/>
          <w:highlight w:val="none"/>
        </w:rPr>
      </w:pPr>
      <w:r>
        <w:rPr>
          <w:rFonts w:ascii="仿宋" w:hAnsi="仿宋" w:eastAsia="仿宋" w:cs="仿宋"/>
          <w:spacing w:val="-6"/>
          <w:sz w:val="24"/>
          <w:szCs w:val="24"/>
          <w:highlight w:val="none"/>
        </w:rPr>
        <w:t>开户银行：                          开户银行：</w:t>
      </w:r>
    </w:p>
    <w:p w14:paraId="2F649171">
      <w:pPr>
        <w:spacing w:before="313" w:line="224" w:lineRule="auto"/>
        <w:rPr>
          <w:rFonts w:ascii="仿宋" w:hAnsi="仿宋" w:eastAsia="仿宋" w:cs="仿宋"/>
          <w:sz w:val="24"/>
          <w:szCs w:val="24"/>
          <w:highlight w:val="none"/>
        </w:rPr>
      </w:pPr>
      <w:r>
        <w:rPr>
          <w:rFonts w:ascii="仿宋" w:hAnsi="仿宋" w:eastAsia="仿宋" w:cs="仿宋"/>
          <w:spacing w:val="-16"/>
          <w:sz w:val="24"/>
          <w:szCs w:val="24"/>
          <w:highlight w:val="none"/>
        </w:rPr>
        <w:t>账</w:t>
      </w:r>
      <w:r>
        <w:rPr>
          <w:rFonts w:ascii="仿宋" w:hAnsi="仿宋" w:eastAsia="仿宋" w:cs="仿宋"/>
          <w:spacing w:val="11"/>
          <w:sz w:val="24"/>
          <w:szCs w:val="24"/>
          <w:highlight w:val="none"/>
        </w:rPr>
        <w:t xml:space="preserve">    </w:t>
      </w:r>
      <w:r>
        <w:rPr>
          <w:rFonts w:ascii="仿宋" w:hAnsi="仿宋" w:eastAsia="仿宋" w:cs="仿宋"/>
          <w:spacing w:val="-16"/>
          <w:sz w:val="24"/>
          <w:szCs w:val="24"/>
          <w:highlight w:val="none"/>
        </w:rPr>
        <w:t>号：</w:t>
      </w:r>
      <w:r>
        <w:rPr>
          <w:rFonts w:ascii="仿宋" w:hAnsi="仿宋" w:eastAsia="仿宋" w:cs="仿宋"/>
          <w:spacing w:val="5"/>
          <w:sz w:val="24"/>
          <w:szCs w:val="24"/>
          <w:highlight w:val="none"/>
        </w:rPr>
        <w:t xml:space="preserve">                    </w:t>
      </w:r>
      <w:r>
        <w:rPr>
          <w:rFonts w:ascii="仿宋" w:hAnsi="仿宋" w:eastAsia="仿宋" w:cs="仿宋"/>
          <w:spacing w:val="4"/>
          <w:sz w:val="24"/>
          <w:szCs w:val="24"/>
          <w:highlight w:val="none"/>
        </w:rPr>
        <w:t xml:space="preserve">    </w:t>
      </w:r>
      <w:r>
        <w:rPr>
          <w:rFonts w:ascii="仿宋" w:hAnsi="仿宋" w:eastAsia="仿宋" w:cs="仿宋"/>
          <w:spacing w:val="-16"/>
          <w:sz w:val="24"/>
          <w:szCs w:val="24"/>
          <w:highlight w:val="none"/>
        </w:rPr>
        <w:t>账</w:t>
      </w:r>
      <w:r>
        <w:rPr>
          <w:rFonts w:ascii="仿宋" w:hAnsi="仿宋" w:eastAsia="仿宋" w:cs="仿宋"/>
          <w:spacing w:val="10"/>
          <w:sz w:val="24"/>
          <w:szCs w:val="24"/>
          <w:highlight w:val="none"/>
        </w:rPr>
        <w:t xml:space="preserve">    </w:t>
      </w:r>
      <w:r>
        <w:rPr>
          <w:rFonts w:ascii="仿宋" w:hAnsi="仿宋" w:eastAsia="仿宋" w:cs="仿宋"/>
          <w:spacing w:val="-16"/>
          <w:sz w:val="24"/>
          <w:szCs w:val="24"/>
          <w:highlight w:val="none"/>
        </w:rPr>
        <w:t>号：</w:t>
      </w:r>
    </w:p>
    <w:p w14:paraId="2754A838">
      <w:pPr>
        <w:spacing w:before="309" w:line="223" w:lineRule="auto"/>
        <w:ind w:left="29"/>
        <w:rPr>
          <w:rFonts w:ascii="仿宋" w:hAnsi="仿宋" w:eastAsia="仿宋" w:cs="仿宋"/>
          <w:sz w:val="24"/>
          <w:szCs w:val="24"/>
          <w:highlight w:val="none"/>
        </w:rPr>
      </w:pPr>
      <w:r>
        <w:rPr>
          <w:rFonts w:ascii="仿宋" w:hAnsi="仿宋" w:eastAsia="仿宋" w:cs="仿宋"/>
          <w:spacing w:val="-13"/>
          <w:sz w:val="24"/>
          <w:szCs w:val="24"/>
          <w:highlight w:val="none"/>
        </w:rPr>
        <w:t>电</w:t>
      </w:r>
      <w:r>
        <w:rPr>
          <w:rFonts w:ascii="仿宋" w:hAnsi="仿宋" w:eastAsia="仿宋" w:cs="仿宋"/>
          <w:spacing w:val="7"/>
          <w:sz w:val="24"/>
          <w:szCs w:val="24"/>
          <w:highlight w:val="none"/>
        </w:rPr>
        <w:t xml:space="preserve">    </w:t>
      </w:r>
      <w:r>
        <w:rPr>
          <w:rFonts w:ascii="仿宋" w:hAnsi="仿宋" w:eastAsia="仿宋" w:cs="仿宋"/>
          <w:spacing w:val="-13"/>
          <w:sz w:val="24"/>
          <w:szCs w:val="24"/>
          <w:highlight w:val="none"/>
        </w:rPr>
        <w:t xml:space="preserve">话：                  </w:t>
      </w:r>
      <w:r>
        <w:rPr>
          <w:rFonts w:ascii="仿宋" w:hAnsi="仿宋" w:eastAsia="仿宋" w:cs="仿宋"/>
          <w:spacing w:val="-14"/>
          <w:sz w:val="24"/>
          <w:szCs w:val="24"/>
          <w:highlight w:val="none"/>
        </w:rPr>
        <w:t xml:space="preserve">          电</w:t>
      </w:r>
      <w:r>
        <w:rPr>
          <w:rFonts w:ascii="仿宋" w:hAnsi="仿宋" w:eastAsia="仿宋" w:cs="仿宋"/>
          <w:spacing w:val="5"/>
          <w:sz w:val="24"/>
          <w:szCs w:val="24"/>
          <w:highlight w:val="none"/>
        </w:rPr>
        <w:t xml:space="preserve">    </w:t>
      </w:r>
      <w:r>
        <w:rPr>
          <w:rFonts w:ascii="仿宋" w:hAnsi="仿宋" w:eastAsia="仿宋" w:cs="仿宋"/>
          <w:spacing w:val="-14"/>
          <w:sz w:val="24"/>
          <w:szCs w:val="24"/>
          <w:highlight w:val="none"/>
        </w:rPr>
        <w:t>话：</w:t>
      </w:r>
    </w:p>
    <w:p w14:paraId="51D2A051">
      <w:pPr>
        <w:spacing w:before="310" w:line="223" w:lineRule="auto"/>
        <w:ind w:left="5"/>
        <w:rPr>
          <w:rFonts w:ascii="仿宋" w:hAnsi="仿宋" w:eastAsia="仿宋" w:cs="仿宋"/>
          <w:sz w:val="24"/>
          <w:szCs w:val="24"/>
          <w:highlight w:val="none"/>
        </w:rPr>
      </w:pPr>
      <w:r>
        <w:rPr>
          <w:rFonts w:ascii="仿宋" w:hAnsi="仿宋" w:eastAsia="仿宋" w:cs="仿宋"/>
          <w:spacing w:val="-12"/>
          <w:sz w:val="24"/>
          <w:szCs w:val="24"/>
          <w:highlight w:val="none"/>
        </w:rPr>
        <w:t>传</w:t>
      </w:r>
      <w:r>
        <w:rPr>
          <w:rFonts w:ascii="仿宋" w:hAnsi="仿宋" w:eastAsia="仿宋" w:cs="仿宋"/>
          <w:spacing w:val="9"/>
          <w:sz w:val="24"/>
          <w:szCs w:val="24"/>
          <w:highlight w:val="none"/>
        </w:rPr>
        <w:t xml:space="preserve">    </w:t>
      </w:r>
      <w:r>
        <w:rPr>
          <w:rFonts w:ascii="仿宋" w:hAnsi="仿宋" w:eastAsia="仿宋" w:cs="仿宋"/>
          <w:spacing w:val="-12"/>
          <w:sz w:val="24"/>
          <w:szCs w:val="24"/>
          <w:highlight w:val="none"/>
        </w:rPr>
        <w:t>真：                            传     真：</w:t>
      </w:r>
    </w:p>
    <w:p w14:paraId="774CCFCB">
      <w:pPr>
        <w:spacing w:before="310" w:line="222" w:lineRule="auto"/>
        <w:ind w:left="8"/>
        <w:rPr>
          <w:rFonts w:ascii="仿宋" w:hAnsi="仿宋" w:eastAsia="仿宋" w:cs="仿宋"/>
          <w:sz w:val="24"/>
          <w:szCs w:val="24"/>
          <w:highlight w:val="none"/>
        </w:rPr>
      </w:pPr>
      <w:r>
        <w:rPr>
          <w:rFonts w:ascii="仿宋" w:hAnsi="仿宋" w:eastAsia="仿宋" w:cs="仿宋"/>
          <w:spacing w:val="-21"/>
          <w:sz w:val="24"/>
          <w:szCs w:val="24"/>
          <w:highlight w:val="none"/>
        </w:rPr>
        <w:t>签约日期：</w:t>
      </w:r>
      <w:r>
        <w:rPr>
          <w:rFonts w:ascii="仿宋" w:hAnsi="仿宋" w:eastAsia="仿宋" w:cs="仿宋"/>
          <w:spacing w:val="8"/>
          <w:sz w:val="24"/>
          <w:szCs w:val="24"/>
          <w:highlight w:val="none"/>
        </w:rPr>
        <w:t xml:space="preserve">    </w:t>
      </w:r>
      <w:r>
        <w:rPr>
          <w:rFonts w:ascii="仿宋" w:hAnsi="仿宋" w:eastAsia="仿宋" w:cs="仿宋"/>
          <w:spacing w:val="-21"/>
          <w:sz w:val="24"/>
          <w:szCs w:val="24"/>
          <w:highlight w:val="none"/>
        </w:rPr>
        <w:t>年</w:t>
      </w:r>
      <w:r>
        <w:rPr>
          <w:rFonts w:ascii="仿宋" w:hAnsi="仿宋" w:eastAsia="仿宋" w:cs="仿宋"/>
          <w:spacing w:val="10"/>
          <w:sz w:val="24"/>
          <w:szCs w:val="24"/>
          <w:highlight w:val="none"/>
        </w:rPr>
        <w:t xml:space="preserve">    </w:t>
      </w:r>
      <w:r>
        <w:rPr>
          <w:rFonts w:ascii="仿宋" w:hAnsi="仿宋" w:eastAsia="仿宋" w:cs="仿宋"/>
          <w:spacing w:val="-21"/>
          <w:sz w:val="24"/>
          <w:szCs w:val="24"/>
          <w:highlight w:val="none"/>
        </w:rPr>
        <w:t>月      日</w:t>
      </w:r>
      <w:r>
        <w:rPr>
          <w:rFonts w:ascii="仿宋" w:hAnsi="仿宋" w:eastAsia="仿宋" w:cs="仿宋"/>
          <w:spacing w:val="10"/>
          <w:sz w:val="24"/>
          <w:szCs w:val="24"/>
          <w:highlight w:val="none"/>
        </w:rPr>
        <w:t xml:space="preserve">       </w:t>
      </w:r>
      <w:r>
        <w:rPr>
          <w:rFonts w:ascii="仿宋" w:hAnsi="仿宋" w:eastAsia="仿宋" w:cs="仿宋"/>
          <w:spacing w:val="-21"/>
          <w:sz w:val="24"/>
          <w:szCs w:val="24"/>
          <w:highlight w:val="none"/>
        </w:rPr>
        <w:t>签约日期：      年      月</w:t>
      </w:r>
      <w:r>
        <w:rPr>
          <w:rFonts w:ascii="仿宋" w:hAnsi="仿宋" w:eastAsia="仿宋" w:cs="仿宋"/>
          <w:spacing w:val="7"/>
          <w:sz w:val="24"/>
          <w:szCs w:val="24"/>
          <w:highlight w:val="none"/>
        </w:rPr>
        <w:t xml:space="preserve">      </w:t>
      </w:r>
      <w:r>
        <w:rPr>
          <w:rFonts w:ascii="仿宋" w:hAnsi="仿宋" w:eastAsia="仿宋" w:cs="仿宋"/>
          <w:spacing w:val="-21"/>
          <w:sz w:val="24"/>
          <w:szCs w:val="24"/>
          <w:highlight w:val="none"/>
        </w:rPr>
        <w:t>日</w:t>
      </w:r>
    </w:p>
    <w:p w14:paraId="0D95CD06">
      <w:pPr>
        <w:spacing w:line="222" w:lineRule="auto"/>
        <w:rPr>
          <w:rFonts w:ascii="仿宋" w:hAnsi="仿宋" w:eastAsia="仿宋" w:cs="仿宋"/>
          <w:sz w:val="24"/>
          <w:szCs w:val="24"/>
          <w:highlight w:val="none"/>
        </w:rPr>
        <w:sectPr>
          <w:pgSz w:w="11850" w:h="16783"/>
          <w:pgMar w:top="1426" w:right="1777" w:bottom="921" w:left="1429" w:header="0" w:footer="687" w:gutter="0"/>
          <w:pgNumType w:fmt="decimal"/>
          <w:cols w:space="720" w:num="1"/>
        </w:sectPr>
      </w:pPr>
    </w:p>
    <w:p w14:paraId="5BF62D4D">
      <w:pPr>
        <w:rPr>
          <w:rFonts w:hint="eastAsia" w:ascii="仿宋" w:eastAsia="仿宋" w:cs="仿宋"/>
          <w:sz w:val="28"/>
          <w:szCs w:val="28"/>
          <w:highlight w:val="none"/>
        </w:rPr>
      </w:pPr>
    </w:p>
    <w:p w14:paraId="0FDB6F04">
      <w:pPr>
        <w:pStyle w:val="2"/>
        <w:rPr>
          <w:rFonts w:ascii="仿宋" w:eastAsia="仿宋" w:cs="仿宋"/>
          <w:sz w:val="28"/>
          <w:szCs w:val="28"/>
          <w:highlight w:val="none"/>
        </w:rPr>
      </w:pPr>
      <w:bookmarkStart w:id="28" w:name="_Toc12945"/>
      <w:r>
        <w:rPr>
          <w:rFonts w:hint="eastAsia" w:ascii="仿宋" w:eastAsia="仿宋" w:cs="仿宋"/>
          <w:sz w:val="28"/>
          <w:szCs w:val="28"/>
          <w:highlight w:val="none"/>
        </w:rPr>
        <w:t>第五章  投标文件构成及格式</w:t>
      </w:r>
      <w:bookmarkEnd w:id="27"/>
      <w:bookmarkEnd w:id="28"/>
    </w:p>
    <w:p w14:paraId="4C7108B0">
      <w:pPr>
        <w:spacing w:line="560" w:lineRule="exact"/>
        <w:ind w:firstLine="560" w:firstLineChars="200"/>
        <w:jc w:val="both"/>
        <w:rPr>
          <w:rFonts w:ascii="仿宋" w:hAnsi="仿宋" w:eastAsia="仿宋" w:cs="仿宋"/>
          <w:sz w:val="28"/>
          <w:szCs w:val="28"/>
          <w:highlight w:val="none"/>
        </w:rPr>
      </w:pPr>
    </w:p>
    <w:p w14:paraId="6B22C06A">
      <w:pPr>
        <w:spacing w:line="560" w:lineRule="exact"/>
        <w:ind w:firstLine="560" w:firstLineChars="200"/>
        <w:jc w:val="both"/>
        <w:rPr>
          <w:rFonts w:ascii="仿宋" w:hAnsi="仿宋" w:eastAsia="仿宋" w:cs="仿宋"/>
          <w:sz w:val="28"/>
          <w:szCs w:val="28"/>
          <w:highlight w:val="none"/>
        </w:rPr>
      </w:pPr>
    </w:p>
    <w:p w14:paraId="1C590B0F">
      <w:pPr>
        <w:spacing w:line="560" w:lineRule="exact"/>
        <w:jc w:val="both"/>
        <w:rPr>
          <w:rFonts w:ascii="仿宋" w:hAnsi="仿宋" w:eastAsia="仿宋" w:cs="仿宋"/>
          <w:sz w:val="28"/>
          <w:szCs w:val="28"/>
          <w:highlight w:val="none"/>
        </w:rPr>
      </w:pPr>
    </w:p>
    <w:p w14:paraId="27657030">
      <w:pPr>
        <w:jc w:val="center"/>
        <w:rPr>
          <w:rFonts w:ascii="仿宋" w:hAnsi="仿宋" w:eastAsia="仿宋" w:cs="仿宋"/>
          <w:sz w:val="28"/>
          <w:szCs w:val="28"/>
          <w:highlight w:val="none"/>
        </w:rPr>
      </w:pPr>
      <w:bookmarkStart w:id="29" w:name="_Toc29175"/>
      <w:r>
        <w:rPr>
          <w:rFonts w:hint="eastAsia" w:ascii="仿宋" w:hAnsi="仿宋" w:eastAsia="仿宋" w:cs="仿宋"/>
          <w:sz w:val="28"/>
          <w:szCs w:val="28"/>
          <w:highlight w:val="none"/>
        </w:rPr>
        <w:t>〈项目名称〉</w:t>
      </w:r>
      <w:bookmarkEnd w:id="29"/>
    </w:p>
    <w:p w14:paraId="78DA66A0">
      <w:pPr>
        <w:jc w:val="center"/>
        <w:rPr>
          <w:rFonts w:ascii="仿宋" w:hAnsi="仿宋" w:eastAsia="仿宋" w:cs="仿宋"/>
          <w:sz w:val="28"/>
          <w:szCs w:val="28"/>
          <w:highlight w:val="none"/>
        </w:rPr>
      </w:pPr>
      <w:bookmarkStart w:id="30" w:name="_Toc26917"/>
      <w:r>
        <w:rPr>
          <w:rFonts w:hint="eastAsia" w:ascii="仿宋" w:hAnsi="仿宋" w:eastAsia="仿宋" w:cs="仿宋"/>
          <w:sz w:val="28"/>
          <w:szCs w:val="28"/>
          <w:highlight w:val="none"/>
        </w:rPr>
        <w:t>投标文件</w:t>
      </w:r>
      <w:bookmarkEnd w:id="30"/>
    </w:p>
    <w:p w14:paraId="6991784B">
      <w:pPr>
        <w:rPr>
          <w:rFonts w:ascii="仿宋" w:hAnsi="仿宋" w:eastAsia="仿宋" w:cs="仿宋"/>
          <w:sz w:val="28"/>
          <w:szCs w:val="28"/>
          <w:highlight w:val="none"/>
        </w:rPr>
      </w:pPr>
    </w:p>
    <w:p w14:paraId="1F5CECBF">
      <w:pPr>
        <w:rPr>
          <w:rFonts w:ascii="仿宋" w:hAnsi="仿宋" w:eastAsia="仿宋" w:cs="仿宋"/>
          <w:sz w:val="28"/>
          <w:szCs w:val="28"/>
          <w:highlight w:val="none"/>
        </w:rPr>
      </w:pPr>
    </w:p>
    <w:p w14:paraId="14C2CA07">
      <w:pPr>
        <w:rPr>
          <w:rFonts w:ascii="仿宋" w:hAnsi="仿宋" w:eastAsia="仿宋" w:cs="仿宋"/>
          <w:sz w:val="28"/>
          <w:szCs w:val="28"/>
          <w:highlight w:val="none"/>
        </w:rPr>
      </w:pPr>
    </w:p>
    <w:p w14:paraId="390730BD">
      <w:pPr>
        <w:rPr>
          <w:rFonts w:ascii="仿宋" w:hAnsi="仿宋" w:eastAsia="仿宋" w:cs="仿宋"/>
          <w:sz w:val="28"/>
          <w:szCs w:val="28"/>
          <w:highlight w:val="none"/>
        </w:rPr>
      </w:pPr>
    </w:p>
    <w:p w14:paraId="69E53E63">
      <w:pPr>
        <w:jc w:val="center"/>
        <w:rPr>
          <w:rFonts w:ascii="仿宋" w:hAnsi="仿宋" w:eastAsia="仿宋" w:cs="仿宋"/>
          <w:sz w:val="28"/>
          <w:szCs w:val="28"/>
          <w:highlight w:val="none"/>
        </w:rPr>
      </w:pPr>
      <w:r>
        <w:rPr>
          <w:rFonts w:hint="eastAsia" w:ascii="仿宋" w:hAnsi="仿宋" w:eastAsia="仿宋" w:cs="仿宋"/>
          <w:sz w:val="28"/>
          <w:szCs w:val="28"/>
          <w:highlight w:val="none"/>
        </w:rPr>
        <w:t>（项目编号：）</w:t>
      </w:r>
    </w:p>
    <w:p w14:paraId="0FEDE914">
      <w:pPr>
        <w:spacing w:line="560" w:lineRule="exact"/>
        <w:ind w:firstLine="560" w:firstLineChars="200"/>
        <w:jc w:val="both"/>
        <w:rPr>
          <w:rFonts w:ascii="仿宋" w:hAnsi="仿宋" w:eastAsia="仿宋" w:cs="仿宋"/>
          <w:sz w:val="28"/>
          <w:szCs w:val="28"/>
          <w:highlight w:val="none"/>
        </w:rPr>
      </w:pPr>
    </w:p>
    <w:p w14:paraId="672D0F79">
      <w:pPr>
        <w:spacing w:line="560" w:lineRule="exact"/>
        <w:ind w:firstLine="560" w:firstLineChars="200"/>
        <w:jc w:val="both"/>
        <w:rPr>
          <w:rFonts w:ascii="仿宋" w:hAnsi="仿宋" w:eastAsia="仿宋" w:cs="仿宋"/>
          <w:sz w:val="28"/>
          <w:szCs w:val="28"/>
          <w:highlight w:val="none"/>
        </w:rPr>
      </w:pPr>
    </w:p>
    <w:p w14:paraId="1FAC7784">
      <w:pPr>
        <w:spacing w:line="560" w:lineRule="exact"/>
        <w:ind w:firstLine="560" w:firstLineChars="200"/>
        <w:jc w:val="both"/>
        <w:rPr>
          <w:rFonts w:ascii="仿宋" w:hAnsi="仿宋" w:eastAsia="仿宋" w:cs="仿宋"/>
          <w:sz w:val="28"/>
          <w:szCs w:val="28"/>
          <w:highlight w:val="none"/>
        </w:rPr>
      </w:pPr>
    </w:p>
    <w:p w14:paraId="03F76D45">
      <w:pPr>
        <w:spacing w:line="560" w:lineRule="exact"/>
        <w:ind w:firstLine="560" w:firstLineChars="200"/>
        <w:jc w:val="both"/>
        <w:rPr>
          <w:rFonts w:ascii="仿宋" w:hAnsi="仿宋" w:eastAsia="仿宋" w:cs="仿宋"/>
          <w:sz w:val="28"/>
          <w:szCs w:val="28"/>
          <w:highlight w:val="none"/>
        </w:rPr>
      </w:pPr>
    </w:p>
    <w:p w14:paraId="6CDFE61A">
      <w:pPr>
        <w:spacing w:line="560" w:lineRule="exact"/>
        <w:ind w:firstLine="560" w:firstLineChars="200"/>
        <w:jc w:val="both"/>
        <w:rPr>
          <w:rFonts w:ascii="仿宋" w:hAnsi="仿宋" w:eastAsia="仿宋" w:cs="仿宋"/>
          <w:sz w:val="28"/>
          <w:szCs w:val="28"/>
          <w:highlight w:val="none"/>
        </w:rPr>
      </w:pPr>
    </w:p>
    <w:p w14:paraId="71BC1319">
      <w:pPr>
        <w:spacing w:line="560" w:lineRule="exact"/>
        <w:ind w:firstLine="560" w:firstLineChars="200"/>
        <w:jc w:val="both"/>
        <w:rPr>
          <w:rFonts w:ascii="仿宋" w:hAnsi="仿宋" w:eastAsia="仿宋" w:cs="仿宋"/>
          <w:sz w:val="28"/>
          <w:szCs w:val="28"/>
          <w:highlight w:val="none"/>
        </w:rPr>
      </w:pPr>
    </w:p>
    <w:p w14:paraId="18383FA1">
      <w:pPr>
        <w:spacing w:line="560" w:lineRule="exact"/>
        <w:ind w:firstLine="560" w:firstLineChars="200"/>
        <w:jc w:val="both"/>
        <w:rPr>
          <w:rFonts w:ascii="仿宋" w:hAnsi="仿宋" w:eastAsia="仿宋" w:cs="仿宋"/>
          <w:sz w:val="28"/>
          <w:szCs w:val="28"/>
          <w:highlight w:val="none"/>
        </w:rPr>
      </w:pPr>
    </w:p>
    <w:p w14:paraId="5591DBD9">
      <w:pPr>
        <w:spacing w:line="560" w:lineRule="exact"/>
        <w:ind w:firstLine="560" w:firstLineChars="200"/>
        <w:jc w:val="both"/>
        <w:rPr>
          <w:rFonts w:ascii="仿宋" w:hAnsi="仿宋" w:eastAsia="仿宋" w:cs="仿宋"/>
          <w:sz w:val="28"/>
          <w:szCs w:val="28"/>
          <w:highlight w:val="none"/>
        </w:rPr>
      </w:pPr>
    </w:p>
    <w:p w14:paraId="20622081">
      <w:pPr>
        <w:spacing w:line="560" w:lineRule="exact"/>
        <w:ind w:firstLine="560" w:firstLineChars="200"/>
        <w:jc w:val="both"/>
        <w:rPr>
          <w:rFonts w:ascii="仿宋" w:hAnsi="仿宋" w:eastAsia="仿宋" w:cs="仿宋"/>
          <w:sz w:val="28"/>
          <w:szCs w:val="28"/>
          <w:highlight w:val="none"/>
        </w:rPr>
      </w:pPr>
    </w:p>
    <w:p w14:paraId="7DB51245">
      <w:pPr>
        <w:spacing w:line="560" w:lineRule="exact"/>
        <w:ind w:firstLine="560" w:firstLineChars="200"/>
        <w:jc w:val="center"/>
        <w:rPr>
          <w:rFonts w:ascii="仿宋" w:hAnsi="仿宋" w:eastAsia="仿宋" w:cs="仿宋"/>
          <w:sz w:val="28"/>
          <w:szCs w:val="28"/>
          <w:highlight w:val="none"/>
        </w:rPr>
      </w:pPr>
      <w:r>
        <w:rPr>
          <w:rFonts w:hint="eastAsia" w:ascii="仿宋" w:hAnsi="仿宋" w:eastAsia="仿宋" w:cs="仿宋"/>
          <w:sz w:val="28"/>
          <w:szCs w:val="28"/>
          <w:highlight w:val="none"/>
        </w:rPr>
        <w:t>供应商：__________________</w:t>
      </w:r>
    </w:p>
    <w:p w14:paraId="51B18976">
      <w:pPr>
        <w:spacing w:line="560" w:lineRule="exact"/>
        <w:ind w:firstLine="560" w:firstLineChars="200"/>
        <w:jc w:val="center"/>
        <w:rPr>
          <w:rFonts w:ascii="仿宋" w:hAnsi="仿宋" w:eastAsia="仿宋" w:cs="仿宋"/>
          <w:sz w:val="28"/>
          <w:szCs w:val="28"/>
          <w:highlight w:val="none"/>
        </w:rPr>
      </w:pPr>
      <w:r>
        <w:rPr>
          <w:rFonts w:hint="eastAsia" w:ascii="仿宋" w:hAnsi="仿宋" w:eastAsia="仿宋" w:cs="仿宋"/>
          <w:sz w:val="28"/>
          <w:szCs w:val="28"/>
          <w:highlight w:val="none"/>
        </w:rPr>
        <w:t>标  段：__________________</w:t>
      </w:r>
    </w:p>
    <w:p w14:paraId="52B83537">
      <w:pPr>
        <w:spacing w:line="560" w:lineRule="exact"/>
        <w:ind w:firstLine="560" w:firstLineChars="200"/>
        <w:jc w:val="center"/>
        <w:rPr>
          <w:rFonts w:ascii="仿宋" w:hAnsi="仿宋" w:eastAsia="仿宋" w:cs="仿宋"/>
          <w:sz w:val="28"/>
          <w:szCs w:val="28"/>
          <w:highlight w:val="none"/>
        </w:rPr>
      </w:pPr>
      <w:r>
        <w:rPr>
          <w:rFonts w:hint="eastAsia" w:ascii="仿宋" w:hAnsi="仿宋" w:eastAsia="仿宋" w:cs="仿宋"/>
          <w:sz w:val="28"/>
          <w:szCs w:val="28"/>
          <w:highlight w:val="none"/>
        </w:rPr>
        <w:t>时  间：__________________</w:t>
      </w:r>
    </w:p>
    <w:p w14:paraId="70630CE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CD0B57E">
      <w:pPr>
        <w:spacing w:line="560" w:lineRule="exact"/>
        <w:ind w:firstLine="560" w:firstLineChars="200"/>
        <w:jc w:val="center"/>
        <w:rPr>
          <w:rFonts w:ascii="仿宋" w:hAnsi="仿宋" w:eastAsia="仿宋" w:cs="仿宋"/>
          <w:sz w:val="28"/>
          <w:szCs w:val="28"/>
          <w:highlight w:val="none"/>
        </w:rPr>
      </w:pPr>
    </w:p>
    <w:p w14:paraId="73E9CC86">
      <w:pPr>
        <w:spacing w:line="560" w:lineRule="exact"/>
        <w:ind w:firstLine="560" w:firstLineChars="200"/>
        <w:jc w:val="center"/>
        <w:rPr>
          <w:rFonts w:ascii="仿宋" w:hAnsi="仿宋" w:eastAsia="仿宋" w:cs="仿宋"/>
          <w:sz w:val="28"/>
          <w:szCs w:val="28"/>
          <w:highlight w:val="none"/>
        </w:rPr>
      </w:pPr>
      <w:r>
        <w:rPr>
          <w:rFonts w:hint="eastAsia" w:ascii="仿宋" w:hAnsi="仿宋" w:eastAsia="仿宋" w:cs="仿宋"/>
          <w:sz w:val="28"/>
          <w:szCs w:val="28"/>
          <w:highlight w:val="none"/>
        </w:rPr>
        <w:t>目    录</w:t>
      </w:r>
    </w:p>
    <w:p w14:paraId="56E32B8D">
      <w:pPr>
        <w:spacing w:line="560" w:lineRule="exact"/>
        <w:ind w:firstLine="560" w:firstLineChars="200"/>
        <w:jc w:val="both"/>
        <w:rPr>
          <w:rFonts w:ascii="仿宋" w:hAnsi="仿宋" w:eastAsia="仿宋" w:cs="仿宋"/>
          <w:sz w:val="28"/>
          <w:szCs w:val="28"/>
          <w:highlight w:val="none"/>
        </w:rPr>
      </w:pPr>
    </w:p>
    <w:p w14:paraId="3145D405">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第一部分  投标函</w:t>
      </w:r>
    </w:p>
    <w:p w14:paraId="7E5CCE8E">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第二部分  开标一览表</w:t>
      </w:r>
    </w:p>
    <w:p w14:paraId="109DE250">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第三部分  资格证明文件</w:t>
      </w:r>
    </w:p>
    <w:p w14:paraId="0A83A0AC">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第四部分  供应商概况</w:t>
      </w:r>
    </w:p>
    <w:p w14:paraId="4504EDF3">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第五部分  供应商参加政府采购活动承诺书</w:t>
      </w:r>
    </w:p>
    <w:p w14:paraId="2E697826">
      <w:pPr>
        <w:spacing w:line="48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第六部分  投标方案</w:t>
      </w:r>
    </w:p>
    <w:p w14:paraId="6869C256">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3F7CE3D7">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第一部分  投标函</w:t>
      </w:r>
    </w:p>
    <w:p w14:paraId="1F2BE04F">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〈四川国际招标有限责任公司〉：</w:t>
      </w:r>
    </w:p>
    <w:p w14:paraId="1371DD0A">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我单位收到项目名称为：</w:t>
      </w:r>
      <w:r>
        <w:rPr>
          <w:rFonts w:hint="eastAsia" w:ascii="仿宋" w:hAnsi="仿宋" w:eastAsia="仿宋" w:cs="仿宋"/>
          <w:sz w:val="28"/>
          <w:szCs w:val="28"/>
          <w:highlight w:val="none"/>
          <w:u w:val="single"/>
        </w:rPr>
        <w:t xml:space="preserve">                  </w:t>
      </w:r>
      <w:r>
        <w:rPr>
          <w:rFonts w:hint="eastAsia" w:ascii="仿宋" w:hAnsi="仿宋" w:eastAsia="仿宋" w:cs="仿宋"/>
          <w:sz w:val="28"/>
          <w:szCs w:val="28"/>
          <w:highlight w:val="none"/>
        </w:rPr>
        <w:t>（项目编号为</w:t>
      </w:r>
      <w:r>
        <w:rPr>
          <w:rFonts w:hint="eastAsia" w:ascii="仿宋" w:hAnsi="仿宋" w:eastAsia="仿宋" w:cs="仿宋"/>
          <w:sz w:val="28"/>
          <w:szCs w:val="28"/>
          <w:highlight w:val="none"/>
          <w:u w:val="single"/>
        </w:rPr>
        <w:t xml:space="preserve">：      </w:t>
      </w:r>
      <w:r>
        <w:rPr>
          <w:rFonts w:hint="eastAsia" w:ascii="仿宋" w:hAnsi="仿宋" w:eastAsia="仿宋" w:cs="仿宋"/>
          <w:sz w:val="28"/>
          <w:szCs w:val="28"/>
          <w:highlight w:val="none"/>
        </w:rPr>
        <w:t>）的招标文件，经详细研究，我公司决定参加本次招标活动。为此，我方郑重承诺以下诸点，并负法律责任。</w:t>
      </w:r>
    </w:p>
    <w:p w14:paraId="40C7AEE0">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1．我方已详细阅读了招标文件，完全理解并同意招标文件的所有事项及内容。</w:t>
      </w:r>
    </w:p>
    <w:p w14:paraId="3A66FC0C">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2．我方已悉知并及时关注了贵单位在陕西省政府采购网、全国公共资源交易平台（陕西省 ·西安市）上发布的关于本项目的有关变更公告（包括但不限于对招标文件做出的修改或澄清、答疑纪要，以及项目暂停、重启、延期、终止等）。</w:t>
      </w:r>
    </w:p>
    <w:p w14:paraId="72818E26">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3．我方同意向贵单位提供与本次招标有关的全部证明材料，并保证所提交的证明材料真实、合法、有效。</w:t>
      </w:r>
    </w:p>
    <w:p w14:paraId="01B7EEC9">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4．我方理解最低价不是成交的唯一条件，并尊重评标委员会的评审结果。</w:t>
      </w:r>
    </w:p>
    <w:p w14:paraId="3A626B4A">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5．我方投标文件在开启之日起</w:t>
      </w:r>
      <w:r>
        <w:rPr>
          <w:rFonts w:hint="eastAsia" w:ascii="仿宋" w:hAnsi="仿宋" w:eastAsia="仿宋" w:cs="仿宋"/>
          <w:sz w:val="28"/>
          <w:szCs w:val="28"/>
          <w:highlight w:val="none"/>
          <w:u w:val="single"/>
        </w:rPr>
        <w:t xml:space="preserve">     </w:t>
      </w:r>
      <w:r>
        <w:rPr>
          <w:rFonts w:hint="eastAsia" w:ascii="仿宋" w:hAnsi="仿宋" w:eastAsia="仿宋" w:cs="仿宋"/>
          <w:sz w:val="28"/>
          <w:szCs w:val="28"/>
          <w:highlight w:val="none"/>
        </w:rPr>
        <w:t>个日历日（应不少于 90 个日历日）内有效。</w:t>
      </w:r>
    </w:p>
    <w:p w14:paraId="5CB37993">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6．若我方成交，我方承诺：（1）将投标文件有效期延长至合同执行完毕；（2）遵照招标文件中的要求，完成本项目的合同责任和义务。</w:t>
      </w:r>
    </w:p>
    <w:p w14:paraId="3B5950CF">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7．所有关于此次招标活动的函电，请按下列方式联系：</w:t>
      </w:r>
    </w:p>
    <w:p w14:paraId="79F87C2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43803DB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法定代表人或委托代理人：（签字或盖章）</w:t>
      </w:r>
    </w:p>
    <w:p w14:paraId="38A2DCA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联系电话：</w:t>
      </w:r>
    </w:p>
    <w:p w14:paraId="22D6179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通讯地址：</w:t>
      </w:r>
    </w:p>
    <w:p w14:paraId="5DCF72F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邮    编：</w:t>
      </w:r>
    </w:p>
    <w:p w14:paraId="599921FA">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电子邮箱：</w:t>
      </w:r>
    </w:p>
    <w:p w14:paraId="290FB4F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75FDEFEB">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69459E03">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第二部分  开标一览表</w:t>
      </w:r>
    </w:p>
    <w:p w14:paraId="6B064CCB">
      <w:pPr>
        <w:spacing w:line="560" w:lineRule="exact"/>
        <w:jc w:val="right"/>
        <w:rPr>
          <w:rFonts w:ascii="仿宋" w:hAnsi="仿宋" w:eastAsia="仿宋" w:cs="仿宋"/>
          <w:sz w:val="28"/>
          <w:szCs w:val="28"/>
          <w:highlight w:val="none"/>
        </w:rPr>
      </w:pPr>
    </w:p>
    <w:p w14:paraId="2C77DAE0">
      <w:pPr>
        <w:spacing w:before="182" w:line="219" w:lineRule="auto"/>
        <w:ind w:left="115"/>
        <w:rPr>
          <w:rFonts w:ascii="仿宋" w:hAnsi="仿宋" w:eastAsia="仿宋" w:cs="仿宋"/>
          <w:sz w:val="28"/>
          <w:szCs w:val="28"/>
          <w:highlight w:val="none"/>
        </w:rPr>
      </w:pPr>
      <w:r>
        <w:rPr>
          <w:rFonts w:hint="eastAsia" w:ascii="仿宋" w:hAnsi="仿宋" w:eastAsia="仿宋" w:cs="仿宋"/>
          <w:spacing w:val="8"/>
          <w:sz w:val="28"/>
          <w:szCs w:val="28"/>
          <w:highlight w:val="none"/>
        </w:rPr>
        <w:t>项目名称：</w:t>
      </w:r>
    </w:p>
    <w:p w14:paraId="1CFD6597">
      <w:pPr>
        <w:spacing w:before="210" w:line="219" w:lineRule="auto"/>
        <w:ind w:left="115"/>
        <w:rPr>
          <w:rFonts w:ascii="仿宋" w:hAnsi="仿宋" w:eastAsia="仿宋" w:cs="仿宋"/>
          <w:sz w:val="28"/>
          <w:szCs w:val="28"/>
          <w:highlight w:val="none"/>
        </w:rPr>
      </w:pPr>
      <w:r>
        <w:rPr>
          <w:rFonts w:hint="eastAsia" w:ascii="仿宋" w:hAnsi="仿宋" w:eastAsia="仿宋" w:cs="仿宋"/>
          <w:spacing w:val="7"/>
          <w:sz w:val="28"/>
          <w:szCs w:val="28"/>
          <w:highlight w:val="none"/>
        </w:rPr>
        <w:t>项目编号：</w:t>
      </w:r>
    </w:p>
    <w:p w14:paraId="6972D057">
      <w:pPr>
        <w:spacing w:before="108" w:line="220" w:lineRule="auto"/>
        <w:ind w:left="113"/>
        <w:rPr>
          <w:rFonts w:ascii="仿宋" w:hAnsi="仿宋" w:eastAsia="仿宋" w:cs="仿宋"/>
          <w:sz w:val="28"/>
          <w:szCs w:val="28"/>
          <w:highlight w:val="none"/>
        </w:rPr>
      </w:pPr>
      <w:r>
        <w:rPr>
          <w:rFonts w:hint="eastAsia" w:ascii="仿宋" w:hAnsi="仿宋" w:eastAsia="仿宋" w:cs="仿宋"/>
          <w:spacing w:val="6"/>
          <w:sz w:val="28"/>
          <w:szCs w:val="28"/>
          <w:highlight w:val="none"/>
        </w:rPr>
        <w:t>单位：元</w:t>
      </w:r>
    </w:p>
    <w:p w14:paraId="3CA22FA1">
      <w:pPr>
        <w:spacing w:line="33" w:lineRule="exact"/>
        <w:rPr>
          <w:rFonts w:ascii="仿宋" w:hAnsi="仿宋" w:eastAsia="仿宋" w:cs="仿宋"/>
          <w:sz w:val="28"/>
          <w:szCs w:val="28"/>
          <w:highlight w:val="none"/>
        </w:rPr>
      </w:pPr>
    </w:p>
    <w:tbl>
      <w:tblPr>
        <w:tblStyle w:val="33"/>
        <w:tblW w:w="9497"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442"/>
        <w:gridCol w:w="2394"/>
        <w:gridCol w:w="2241"/>
        <w:gridCol w:w="2420"/>
      </w:tblGrid>
      <w:tr w14:paraId="6063E2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07" w:hRule="atLeast"/>
        </w:trPr>
        <w:tc>
          <w:tcPr>
            <w:tcW w:w="2442" w:type="dxa"/>
            <w:tcBorders>
              <w:tl2br w:val="single" w:color="000000" w:sz="4" w:space="0"/>
            </w:tcBorders>
          </w:tcPr>
          <w:p w14:paraId="684E3B28">
            <w:pPr>
              <w:pStyle w:val="28"/>
              <w:spacing w:before="280" w:line="218" w:lineRule="auto"/>
              <w:ind w:left="1359"/>
              <w:rPr>
                <w:rFonts w:ascii="仿宋" w:hAnsi="仿宋" w:eastAsia="仿宋" w:cs="仿宋"/>
                <w:sz w:val="28"/>
                <w:szCs w:val="28"/>
                <w:highlight w:val="none"/>
              </w:rPr>
            </w:pPr>
            <w:r>
              <w:rPr>
                <w:rFonts w:hint="eastAsia" w:ascii="仿宋" w:hAnsi="仿宋" w:eastAsia="仿宋" w:cs="仿宋"/>
                <w:spacing w:val="4"/>
                <w:sz w:val="28"/>
                <w:szCs w:val="28"/>
                <w:highlight w:val="none"/>
              </w:rPr>
              <w:t>报价内容</w:t>
            </w:r>
          </w:p>
          <w:p w14:paraId="6522B110">
            <w:pPr>
              <w:spacing w:line="242" w:lineRule="auto"/>
              <w:rPr>
                <w:rFonts w:ascii="仿宋" w:hAnsi="仿宋" w:eastAsia="仿宋" w:cs="仿宋"/>
                <w:sz w:val="28"/>
                <w:szCs w:val="28"/>
                <w:highlight w:val="none"/>
              </w:rPr>
            </w:pPr>
          </w:p>
          <w:p w14:paraId="12D2CEE8">
            <w:pPr>
              <w:spacing w:line="242" w:lineRule="auto"/>
              <w:rPr>
                <w:rFonts w:ascii="仿宋" w:hAnsi="仿宋" w:eastAsia="仿宋" w:cs="仿宋"/>
                <w:sz w:val="28"/>
                <w:szCs w:val="28"/>
                <w:highlight w:val="none"/>
              </w:rPr>
            </w:pPr>
          </w:p>
          <w:p w14:paraId="0E7184B7">
            <w:pPr>
              <w:spacing w:line="242" w:lineRule="auto"/>
              <w:rPr>
                <w:rFonts w:ascii="仿宋" w:hAnsi="仿宋" w:eastAsia="仿宋" w:cs="仿宋"/>
                <w:sz w:val="28"/>
                <w:szCs w:val="28"/>
                <w:highlight w:val="none"/>
              </w:rPr>
            </w:pPr>
          </w:p>
          <w:p w14:paraId="0A9358F1">
            <w:pPr>
              <w:spacing w:line="242" w:lineRule="auto"/>
              <w:rPr>
                <w:rFonts w:ascii="仿宋" w:hAnsi="仿宋" w:eastAsia="仿宋" w:cs="仿宋"/>
                <w:sz w:val="28"/>
                <w:szCs w:val="28"/>
                <w:highlight w:val="none"/>
              </w:rPr>
            </w:pPr>
          </w:p>
          <w:p w14:paraId="34C3A72D">
            <w:pPr>
              <w:spacing w:line="242" w:lineRule="auto"/>
              <w:rPr>
                <w:rFonts w:ascii="仿宋" w:hAnsi="仿宋" w:eastAsia="仿宋" w:cs="仿宋"/>
                <w:sz w:val="28"/>
                <w:szCs w:val="28"/>
                <w:highlight w:val="none"/>
              </w:rPr>
            </w:pPr>
          </w:p>
          <w:p w14:paraId="70ACB49D">
            <w:pPr>
              <w:pStyle w:val="28"/>
              <w:spacing w:before="78" w:line="219" w:lineRule="auto"/>
              <w:ind w:left="118"/>
              <w:rPr>
                <w:rFonts w:ascii="仿宋" w:hAnsi="仿宋" w:eastAsia="仿宋" w:cs="仿宋"/>
                <w:sz w:val="28"/>
                <w:szCs w:val="28"/>
                <w:highlight w:val="none"/>
              </w:rPr>
            </w:pPr>
            <w:r>
              <w:rPr>
                <w:rFonts w:hint="eastAsia" w:ascii="仿宋" w:hAnsi="仿宋" w:eastAsia="仿宋" w:cs="仿宋"/>
                <w:spacing w:val="3"/>
                <w:sz w:val="28"/>
                <w:szCs w:val="28"/>
                <w:highlight w:val="none"/>
              </w:rPr>
              <w:t>投标内容</w:t>
            </w:r>
          </w:p>
        </w:tc>
        <w:tc>
          <w:tcPr>
            <w:tcW w:w="2394" w:type="dxa"/>
          </w:tcPr>
          <w:p w14:paraId="348DB993">
            <w:pPr>
              <w:spacing w:line="262" w:lineRule="auto"/>
              <w:rPr>
                <w:rFonts w:ascii="仿宋" w:hAnsi="仿宋" w:eastAsia="仿宋" w:cs="仿宋"/>
                <w:sz w:val="28"/>
                <w:szCs w:val="28"/>
                <w:highlight w:val="none"/>
              </w:rPr>
            </w:pPr>
          </w:p>
          <w:p w14:paraId="6C9DBB6B">
            <w:pPr>
              <w:spacing w:line="262" w:lineRule="auto"/>
              <w:rPr>
                <w:rFonts w:ascii="仿宋" w:hAnsi="仿宋" w:eastAsia="仿宋" w:cs="仿宋"/>
                <w:sz w:val="28"/>
                <w:szCs w:val="28"/>
                <w:highlight w:val="none"/>
              </w:rPr>
            </w:pPr>
          </w:p>
          <w:p w14:paraId="0B409908">
            <w:pPr>
              <w:spacing w:line="263" w:lineRule="auto"/>
              <w:rPr>
                <w:rFonts w:ascii="仿宋" w:hAnsi="仿宋" w:eastAsia="仿宋" w:cs="仿宋"/>
                <w:sz w:val="28"/>
                <w:szCs w:val="28"/>
                <w:highlight w:val="none"/>
              </w:rPr>
            </w:pPr>
          </w:p>
          <w:p w14:paraId="1DEF3451">
            <w:pPr>
              <w:spacing w:line="263" w:lineRule="auto"/>
              <w:rPr>
                <w:rFonts w:ascii="仿宋" w:hAnsi="仿宋" w:eastAsia="仿宋" w:cs="仿宋"/>
                <w:sz w:val="28"/>
                <w:szCs w:val="28"/>
                <w:highlight w:val="none"/>
              </w:rPr>
            </w:pPr>
          </w:p>
          <w:p w14:paraId="19FE6FFD">
            <w:pPr>
              <w:pStyle w:val="28"/>
              <w:spacing w:before="78" w:line="218" w:lineRule="auto"/>
              <w:ind w:left="584"/>
              <w:rPr>
                <w:rFonts w:ascii="仿宋" w:hAnsi="仿宋" w:eastAsia="仿宋" w:cs="仿宋"/>
                <w:sz w:val="28"/>
                <w:szCs w:val="28"/>
                <w:highlight w:val="none"/>
              </w:rPr>
            </w:pPr>
            <w:r>
              <w:rPr>
                <w:rFonts w:hint="eastAsia" w:ascii="仿宋" w:hAnsi="仿宋" w:eastAsia="仿宋" w:cs="仿宋"/>
                <w:spacing w:val="2"/>
                <w:sz w:val="28"/>
                <w:szCs w:val="28"/>
                <w:highlight w:val="none"/>
              </w:rPr>
              <w:t>总报价（元）</w:t>
            </w:r>
          </w:p>
        </w:tc>
        <w:tc>
          <w:tcPr>
            <w:tcW w:w="2241" w:type="dxa"/>
          </w:tcPr>
          <w:p w14:paraId="3E8420E6">
            <w:pPr>
              <w:spacing w:line="262" w:lineRule="auto"/>
              <w:rPr>
                <w:rFonts w:ascii="仿宋" w:hAnsi="仿宋" w:eastAsia="仿宋" w:cs="仿宋"/>
                <w:sz w:val="28"/>
                <w:szCs w:val="28"/>
                <w:highlight w:val="none"/>
              </w:rPr>
            </w:pPr>
          </w:p>
          <w:p w14:paraId="4683121D">
            <w:pPr>
              <w:spacing w:line="262" w:lineRule="auto"/>
              <w:rPr>
                <w:rFonts w:ascii="仿宋" w:hAnsi="仿宋" w:eastAsia="仿宋" w:cs="仿宋"/>
                <w:sz w:val="28"/>
                <w:szCs w:val="28"/>
                <w:highlight w:val="none"/>
              </w:rPr>
            </w:pPr>
          </w:p>
          <w:p w14:paraId="7100A945">
            <w:pPr>
              <w:spacing w:line="262" w:lineRule="auto"/>
              <w:rPr>
                <w:rFonts w:ascii="仿宋" w:hAnsi="仿宋" w:eastAsia="仿宋" w:cs="仿宋"/>
                <w:sz w:val="28"/>
                <w:szCs w:val="28"/>
                <w:highlight w:val="none"/>
              </w:rPr>
            </w:pPr>
          </w:p>
          <w:p w14:paraId="06C1DF1B">
            <w:pPr>
              <w:spacing w:line="263" w:lineRule="auto"/>
              <w:rPr>
                <w:rFonts w:ascii="仿宋" w:hAnsi="仿宋" w:eastAsia="仿宋" w:cs="仿宋"/>
                <w:sz w:val="28"/>
                <w:szCs w:val="28"/>
                <w:highlight w:val="none"/>
              </w:rPr>
            </w:pPr>
          </w:p>
          <w:p w14:paraId="4AAF52C7">
            <w:pPr>
              <w:pStyle w:val="28"/>
              <w:spacing w:before="78" w:line="219" w:lineRule="auto"/>
              <w:ind w:left="879"/>
              <w:rPr>
                <w:rFonts w:ascii="仿宋" w:hAnsi="仿宋" w:eastAsia="仿宋" w:cs="仿宋"/>
                <w:sz w:val="28"/>
                <w:szCs w:val="28"/>
                <w:highlight w:val="none"/>
              </w:rPr>
            </w:pPr>
            <w:r>
              <w:rPr>
                <w:rFonts w:hint="eastAsia" w:ascii="仿宋" w:hAnsi="仿宋" w:eastAsia="仿宋" w:cs="仿宋"/>
                <w:sz w:val="28"/>
                <w:szCs w:val="28"/>
                <w:highlight w:val="none"/>
              </w:rPr>
              <w:t>交货期</w:t>
            </w:r>
          </w:p>
        </w:tc>
        <w:tc>
          <w:tcPr>
            <w:tcW w:w="2420" w:type="dxa"/>
          </w:tcPr>
          <w:p w14:paraId="6D9F35F3">
            <w:pPr>
              <w:spacing w:line="262" w:lineRule="auto"/>
              <w:rPr>
                <w:rFonts w:ascii="仿宋" w:hAnsi="仿宋" w:eastAsia="仿宋" w:cs="仿宋"/>
                <w:sz w:val="28"/>
                <w:szCs w:val="28"/>
                <w:highlight w:val="none"/>
              </w:rPr>
            </w:pPr>
          </w:p>
          <w:p w14:paraId="2B8A0545">
            <w:pPr>
              <w:spacing w:line="262" w:lineRule="auto"/>
              <w:rPr>
                <w:rFonts w:ascii="仿宋" w:hAnsi="仿宋" w:eastAsia="仿宋" w:cs="仿宋"/>
                <w:sz w:val="28"/>
                <w:szCs w:val="28"/>
                <w:highlight w:val="none"/>
              </w:rPr>
            </w:pPr>
          </w:p>
          <w:p w14:paraId="4935BAAC">
            <w:pPr>
              <w:spacing w:line="263" w:lineRule="auto"/>
              <w:rPr>
                <w:rFonts w:ascii="仿宋" w:hAnsi="仿宋" w:eastAsia="仿宋" w:cs="仿宋"/>
                <w:sz w:val="28"/>
                <w:szCs w:val="28"/>
                <w:highlight w:val="none"/>
              </w:rPr>
            </w:pPr>
          </w:p>
          <w:p w14:paraId="43AC7A88">
            <w:pPr>
              <w:spacing w:line="263" w:lineRule="auto"/>
              <w:rPr>
                <w:rFonts w:ascii="仿宋" w:hAnsi="仿宋" w:eastAsia="仿宋" w:cs="仿宋"/>
                <w:sz w:val="28"/>
                <w:szCs w:val="28"/>
                <w:highlight w:val="none"/>
              </w:rPr>
            </w:pPr>
          </w:p>
          <w:p w14:paraId="2D17EDA5">
            <w:pPr>
              <w:pStyle w:val="28"/>
              <w:spacing w:before="78" w:line="220" w:lineRule="auto"/>
              <w:ind w:left="962"/>
              <w:rPr>
                <w:rFonts w:ascii="仿宋" w:hAnsi="仿宋" w:eastAsia="仿宋" w:cs="仿宋"/>
                <w:sz w:val="28"/>
                <w:szCs w:val="28"/>
                <w:highlight w:val="none"/>
              </w:rPr>
            </w:pPr>
            <w:r>
              <w:rPr>
                <w:rFonts w:hint="eastAsia" w:ascii="仿宋" w:hAnsi="仿宋" w:eastAsia="仿宋" w:cs="仿宋"/>
                <w:spacing w:val="2"/>
                <w:sz w:val="28"/>
                <w:szCs w:val="28"/>
                <w:highlight w:val="none"/>
              </w:rPr>
              <w:t>质保期</w:t>
            </w:r>
          </w:p>
        </w:tc>
      </w:tr>
      <w:tr w14:paraId="7B0EBF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583" w:hRule="atLeast"/>
        </w:trPr>
        <w:tc>
          <w:tcPr>
            <w:tcW w:w="2442" w:type="dxa"/>
          </w:tcPr>
          <w:p w14:paraId="790D13F5">
            <w:pPr>
              <w:pStyle w:val="28"/>
              <w:spacing w:before="109" w:line="222" w:lineRule="auto"/>
              <w:ind w:left="1117"/>
              <w:rPr>
                <w:rFonts w:ascii="仿宋" w:hAnsi="仿宋" w:eastAsia="仿宋" w:cs="仿宋"/>
                <w:sz w:val="28"/>
                <w:szCs w:val="28"/>
                <w:highlight w:val="none"/>
                <w:lang w:eastAsia="zh-CN"/>
              </w:rPr>
            </w:pPr>
            <w:r>
              <w:rPr>
                <w:rFonts w:hint="eastAsia" w:ascii="仿宋" w:hAnsi="仿宋" w:eastAsia="仿宋" w:cs="仿宋"/>
                <w:spacing w:val="5"/>
                <w:sz w:val="28"/>
                <w:szCs w:val="28"/>
                <w:highlight w:val="none"/>
                <w:lang w:eastAsia="zh-CN"/>
              </w:rPr>
              <w:t xml:space="preserve"> </w:t>
            </w:r>
          </w:p>
        </w:tc>
        <w:tc>
          <w:tcPr>
            <w:tcW w:w="2394" w:type="dxa"/>
          </w:tcPr>
          <w:p w14:paraId="5FA9A160">
            <w:pPr>
              <w:rPr>
                <w:rFonts w:ascii="仿宋" w:hAnsi="仿宋" w:eastAsia="仿宋" w:cs="仿宋"/>
                <w:sz w:val="28"/>
                <w:szCs w:val="28"/>
                <w:highlight w:val="none"/>
              </w:rPr>
            </w:pPr>
          </w:p>
        </w:tc>
        <w:tc>
          <w:tcPr>
            <w:tcW w:w="2241" w:type="dxa"/>
          </w:tcPr>
          <w:p w14:paraId="697D14DF">
            <w:pPr>
              <w:rPr>
                <w:rFonts w:ascii="仿宋" w:hAnsi="仿宋" w:eastAsia="仿宋" w:cs="仿宋"/>
                <w:sz w:val="28"/>
                <w:szCs w:val="28"/>
                <w:highlight w:val="none"/>
              </w:rPr>
            </w:pPr>
          </w:p>
        </w:tc>
        <w:tc>
          <w:tcPr>
            <w:tcW w:w="2420" w:type="dxa"/>
          </w:tcPr>
          <w:p w14:paraId="328DAF62">
            <w:pPr>
              <w:rPr>
                <w:rFonts w:ascii="仿宋" w:hAnsi="仿宋" w:eastAsia="仿宋" w:cs="仿宋"/>
                <w:sz w:val="28"/>
                <w:szCs w:val="28"/>
                <w:highlight w:val="none"/>
              </w:rPr>
            </w:pPr>
          </w:p>
        </w:tc>
      </w:tr>
      <w:tr w14:paraId="530757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44" w:hRule="atLeast"/>
        </w:trPr>
        <w:tc>
          <w:tcPr>
            <w:tcW w:w="9497" w:type="dxa"/>
            <w:gridSpan w:val="4"/>
          </w:tcPr>
          <w:p w14:paraId="44FCD879">
            <w:pPr>
              <w:spacing w:line="395" w:lineRule="auto"/>
              <w:rPr>
                <w:rFonts w:ascii="仿宋" w:hAnsi="仿宋" w:eastAsia="仿宋" w:cs="仿宋"/>
                <w:sz w:val="28"/>
                <w:szCs w:val="28"/>
                <w:highlight w:val="none"/>
              </w:rPr>
            </w:pPr>
          </w:p>
          <w:p w14:paraId="36E6543E">
            <w:pPr>
              <w:pStyle w:val="28"/>
              <w:spacing w:before="78" w:line="218" w:lineRule="auto"/>
              <w:ind w:left="122"/>
              <w:rPr>
                <w:rFonts w:ascii="仿宋" w:hAnsi="仿宋" w:eastAsia="仿宋" w:cs="仿宋"/>
                <w:sz w:val="28"/>
                <w:szCs w:val="28"/>
                <w:highlight w:val="none"/>
              </w:rPr>
            </w:pPr>
            <w:r>
              <w:rPr>
                <w:rFonts w:hint="eastAsia" w:ascii="仿宋" w:hAnsi="仿宋" w:eastAsia="仿宋" w:cs="仿宋"/>
                <w:spacing w:val="14"/>
                <w:sz w:val="28"/>
                <w:szCs w:val="28"/>
                <w:highlight w:val="none"/>
              </w:rPr>
              <w:t>总报价</w:t>
            </w:r>
            <w:r>
              <w:rPr>
                <w:rFonts w:hint="eastAsia" w:ascii="仿宋" w:hAnsi="仿宋" w:eastAsia="仿宋" w:cs="仿宋"/>
                <w:spacing w:val="-7"/>
                <w:sz w:val="28"/>
                <w:szCs w:val="28"/>
                <w:highlight w:val="none"/>
              </w:rPr>
              <w:t>：（</w:t>
            </w:r>
            <w:r>
              <w:rPr>
                <w:rFonts w:hint="eastAsia" w:ascii="仿宋" w:hAnsi="仿宋" w:eastAsia="仿宋" w:cs="仿宋"/>
                <w:spacing w:val="14"/>
                <w:sz w:val="28"/>
                <w:szCs w:val="28"/>
                <w:highlight w:val="none"/>
              </w:rPr>
              <w:t>大写</w:t>
            </w:r>
            <w:r>
              <w:rPr>
                <w:rFonts w:hint="eastAsia" w:ascii="仿宋" w:hAnsi="仿宋" w:eastAsia="仿宋" w:cs="仿宋"/>
                <w:spacing w:val="-7"/>
                <w:sz w:val="28"/>
                <w:szCs w:val="28"/>
                <w:highlight w:val="none"/>
              </w:rPr>
              <w:t>）</w:t>
            </w:r>
            <w:r>
              <w:rPr>
                <w:rFonts w:hint="eastAsia" w:ascii="仿宋" w:hAnsi="仿宋" w:eastAsia="仿宋" w:cs="仿宋"/>
                <w:spacing w:val="3"/>
                <w:sz w:val="28"/>
                <w:szCs w:val="28"/>
                <w:highlight w:val="none"/>
                <w:u w:val="single"/>
              </w:rPr>
              <w:t xml:space="preserve">                </w:t>
            </w:r>
            <w:r>
              <w:rPr>
                <w:rFonts w:hint="eastAsia" w:ascii="仿宋" w:hAnsi="仿宋" w:eastAsia="仿宋" w:cs="仿宋"/>
                <w:spacing w:val="-7"/>
                <w:sz w:val="28"/>
                <w:szCs w:val="28"/>
                <w:highlight w:val="none"/>
              </w:rPr>
              <w:t>（</w:t>
            </w:r>
            <w:r>
              <w:rPr>
                <w:rFonts w:hint="eastAsia" w:ascii="仿宋" w:hAnsi="仿宋" w:eastAsia="仿宋" w:cs="仿宋"/>
                <w:spacing w:val="14"/>
                <w:sz w:val="28"/>
                <w:szCs w:val="28"/>
                <w:highlight w:val="none"/>
              </w:rPr>
              <w:t>小写）</w:t>
            </w:r>
            <w:r>
              <w:rPr>
                <w:rFonts w:hint="eastAsia" w:ascii="仿宋" w:hAnsi="仿宋" w:eastAsia="仿宋" w:cs="仿宋"/>
                <w:spacing w:val="4"/>
                <w:sz w:val="28"/>
                <w:szCs w:val="28"/>
                <w:highlight w:val="none"/>
                <w:u w:val="single"/>
              </w:rPr>
              <w:t xml:space="preserve">                 </w:t>
            </w:r>
            <w:r>
              <w:rPr>
                <w:rFonts w:hint="eastAsia" w:ascii="仿宋" w:hAnsi="仿宋" w:eastAsia="仿宋" w:cs="仿宋"/>
                <w:spacing w:val="14"/>
                <w:sz w:val="28"/>
                <w:szCs w:val="28"/>
                <w:highlight w:val="none"/>
              </w:rPr>
              <w:t xml:space="preserve"> 元</w:t>
            </w:r>
          </w:p>
        </w:tc>
      </w:tr>
      <w:tr w14:paraId="34A76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274" w:hRule="atLeast"/>
        </w:trPr>
        <w:tc>
          <w:tcPr>
            <w:tcW w:w="9497" w:type="dxa"/>
            <w:gridSpan w:val="4"/>
          </w:tcPr>
          <w:p w14:paraId="75436A46">
            <w:pPr>
              <w:pStyle w:val="28"/>
              <w:spacing w:before="318" w:line="218" w:lineRule="auto"/>
              <w:ind w:left="618"/>
              <w:rPr>
                <w:rFonts w:ascii="仿宋" w:hAnsi="仿宋" w:eastAsia="仿宋" w:cs="仿宋"/>
                <w:sz w:val="28"/>
                <w:szCs w:val="28"/>
                <w:highlight w:val="none"/>
              </w:rPr>
            </w:pPr>
            <w:r>
              <w:rPr>
                <w:rFonts w:hint="eastAsia" w:ascii="仿宋" w:hAnsi="仿宋" w:eastAsia="仿宋" w:cs="仿宋"/>
                <w:spacing w:val="7"/>
                <w:sz w:val="28"/>
                <w:szCs w:val="28"/>
                <w:highlight w:val="none"/>
              </w:rPr>
              <w:t>备注：1.报价内容以元为单位，精确到小数点</w:t>
            </w:r>
            <w:r>
              <w:rPr>
                <w:rFonts w:hint="eastAsia" w:ascii="仿宋" w:hAnsi="仿宋" w:eastAsia="仿宋" w:cs="仿宋"/>
                <w:spacing w:val="6"/>
                <w:sz w:val="28"/>
                <w:szCs w:val="28"/>
                <w:highlight w:val="none"/>
              </w:rPr>
              <w:t>后两位；</w:t>
            </w:r>
          </w:p>
          <w:p w14:paraId="190AAA93">
            <w:pPr>
              <w:pStyle w:val="28"/>
              <w:spacing w:before="309" w:line="219" w:lineRule="auto"/>
              <w:ind w:left="1364"/>
              <w:rPr>
                <w:rFonts w:ascii="仿宋" w:hAnsi="仿宋" w:eastAsia="仿宋" w:cs="仿宋"/>
                <w:sz w:val="28"/>
                <w:szCs w:val="28"/>
                <w:highlight w:val="none"/>
              </w:rPr>
            </w:pPr>
            <w:r>
              <w:rPr>
                <w:rFonts w:hint="eastAsia" w:ascii="仿宋" w:hAnsi="仿宋" w:eastAsia="仿宋" w:cs="仿宋"/>
                <w:spacing w:val="6"/>
                <w:sz w:val="28"/>
                <w:szCs w:val="28"/>
                <w:highlight w:val="none"/>
              </w:rPr>
              <w:t>2.交货期、质保期见第三章采购要求。</w:t>
            </w:r>
          </w:p>
        </w:tc>
      </w:tr>
    </w:tbl>
    <w:p w14:paraId="1A696A7A">
      <w:pPr>
        <w:pStyle w:val="9"/>
        <w:spacing w:line="287" w:lineRule="auto"/>
        <w:rPr>
          <w:rFonts w:ascii="仿宋" w:hAnsi="仿宋" w:eastAsia="仿宋" w:cs="仿宋"/>
          <w:sz w:val="28"/>
          <w:szCs w:val="28"/>
          <w:highlight w:val="none"/>
        </w:rPr>
      </w:pPr>
    </w:p>
    <w:p w14:paraId="4BEA9184">
      <w:pPr>
        <w:tabs>
          <w:tab w:val="left" w:pos="6677"/>
          <w:tab w:val="left" w:pos="6800"/>
        </w:tabs>
        <w:spacing w:before="78" w:line="480" w:lineRule="auto"/>
        <w:ind w:left="111" w:right="2702"/>
        <w:jc w:val="both"/>
        <w:rPr>
          <w:rFonts w:ascii="仿宋" w:hAnsi="仿宋" w:eastAsia="仿宋" w:cs="仿宋"/>
          <w:sz w:val="28"/>
          <w:szCs w:val="28"/>
          <w:highlight w:val="none"/>
        </w:rPr>
      </w:pPr>
      <w:r>
        <w:rPr>
          <w:rFonts w:hint="eastAsia" w:ascii="仿宋" w:hAnsi="仿宋" w:eastAsia="仿宋" w:cs="仿宋"/>
          <w:spacing w:val="6"/>
          <w:sz w:val="28"/>
          <w:szCs w:val="28"/>
          <w:highlight w:val="none"/>
        </w:rPr>
        <w:t>供应商（单位名称及公章</w:t>
      </w:r>
      <w:r>
        <w:rPr>
          <w:rFonts w:hint="eastAsia" w:ascii="仿宋" w:hAnsi="仿宋" w:eastAsia="仿宋" w:cs="仿宋"/>
          <w:spacing w:val="17"/>
          <w:sz w:val="28"/>
          <w:szCs w:val="28"/>
          <w:highlight w:val="none"/>
        </w:rPr>
        <w:t>）：</w:t>
      </w:r>
      <w:r>
        <w:rPr>
          <w:rFonts w:hint="eastAsia" w:ascii="仿宋" w:hAnsi="仿宋" w:eastAsia="仿宋" w:cs="仿宋"/>
          <w:sz w:val="28"/>
          <w:szCs w:val="28"/>
          <w:highlight w:val="none"/>
          <w:u w:val="single"/>
        </w:rPr>
        <w:tab/>
      </w:r>
      <w:r>
        <w:rPr>
          <w:rFonts w:hint="eastAsia" w:ascii="仿宋" w:hAnsi="仿宋" w:eastAsia="仿宋" w:cs="仿宋"/>
          <w:sz w:val="28"/>
          <w:szCs w:val="28"/>
          <w:highlight w:val="none"/>
        </w:rPr>
        <w:t xml:space="preserve"> </w:t>
      </w:r>
    </w:p>
    <w:p w14:paraId="5E5D514A">
      <w:pPr>
        <w:tabs>
          <w:tab w:val="left" w:pos="6677"/>
          <w:tab w:val="left" w:pos="6800"/>
        </w:tabs>
        <w:spacing w:before="78" w:line="480" w:lineRule="auto"/>
        <w:ind w:left="111" w:right="2702"/>
        <w:jc w:val="both"/>
        <w:rPr>
          <w:rFonts w:ascii="仿宋" w:hAnsi="仿宋" w:eastAsia="仿宋" w:cs="仿宋"/>
          <w:sz w:val="28"/>
          <w:szCs w:val="28"/>
          <w:highlight w:val="none"/>
          <w:u w:val="single"/>
        </w:rPr>
      </w:pPr>
      <w:r>
        <w:rPr>
          <w:rFonts w:hint="eastAsia" w:ascii="仿宋" w:hAnsi="仿宋" w:eastAsia="仿宋" w:cs="仿宋"/>
          <w:spacing w:val="7"/>
          <w:sz w:val="28"/>
          <w:szCs w:val="28"/>
          <w:highlight w:val="none"/>
        </w:rPr>
        <w:t>法定代表人或被授权人（签字或盖章</w:t>
      </w:r>
      <w:r>
        <w:rPr>
          <w:rFonts w:hint="eastAsia" w:ascii="仿宋" w:hAnsi="仿宋" w:eastAsia="仿宋" w:cs="仿宋"/>
          <w:spacing w:val="13"/>
          <w:sz w:val="28"/>
          <w:szCs w:val="28"/>
          <w:highlight w:val="none"/>
        </w:rPr>
        <w:t>）：</w:t>
      </w:r>
      <w:r>
        <w:rPr>
          <w:rFonts w:hint="eastAsia" w:ascii="仿宋" w:hAnsi="仿宋" w:eastAsia="仿宋" w:cs="仿宋"/>
          <w:sz w:val="28"/>
          <w:szCs w:val="28"/>
          <w:highlight w:val="none"/>
          <w:u w:val="single"/>
        </w:rPr>
        <w:tab/>
      </w:r>
    </w:p>
    <w:p w14:paraId="68DDA6F9">
      <w:pPr>
        <w:tabs>
          <w:tab w:val="left" w:pos="6677"/>
          <w:tab w:val="left" w:pos="6800"/>
        </w:tabs>
        <w:spacing w:before="78" w:line="480" w:lineRule="auto"/>
        <w:ind w:left="111" w:right="2702"/>
        <w:jc w:val="both"/>
        <w:rPr>
          <w:rFonts w:ascii="仿宋" w:hAnsi="仿宋" w:eastAsia="仿宋" w:cs="仿宋"/>
          <w:sz w:val="28"/>
          <w:szCs w:val="28"/>
          <w:highlight w:val="none"/>
        </w:rPr>
      </w:pPr>
      <w:r>
        <w:rPr>
          <w:rFonts w:hint="eastAsia" w:ascii="仿宋" w:hAnsi="仿宋" w:eastAsia="仿宋" w:cs="仿宋"/>
          <w:spacing w:val="-2"/>
          <w:sz w:val="28"/>
          <w:szCs w:val="28"/>
          <w:highlight w:val="none"/>
        </w:rPr>
        <w:t>时间：</w:t>
      </w:r>
      <w:r>
        <w:rPr>
          <w:rFonts w:hint="eastAsia" w:ascii="仿宋" w:hAnsi="仿宋" w:eastAsia="仿宋" w:cs="仿宋"/>
          <w:spacing w:val="3"/>
          <w:sz w:val="28"/>
          <w:szCs w:val="28"/>
          <w:highlight w:val="none"/>
          <w:u w:val="single"/>
        </w:rPr>
        <w:t xml:space="preserve">       </w:t>
      </w:r>
      <w:r>
        <w:rPr>
          <w:rFonts w:hint="eastAsia" w:ascii="仿宋" w:hAnsi="仿宋" w:eastAsia="仿宋" w:cs="仿宋"/>
          <w:spacing w:val="-101"/>
          <w:sz w:val="28"/>
          <w:szCs w:val="28"/>
          <w:highlight w:val="none"/>
        </w:rPr>
        <w:t xml:space="preserve"> </w:t>
      </w:r>
      <w:r>
        <w:rPr>
          <w:rFonts w:hint="eastAsia" w:ascii="仿宋" w:hAnsi="仿宋" w:eastAsia="仿宋" w:cs="仿宋"/>
          <w:spacing w:val="-2"/>
          <w:sz w:val="28"/>
          <w:szCs w:val="28"/>
          <w:highlight w:val="none"/>
        </w:rPr>
        <w:t>年</w:t>
      </w:r>
      <w:r>
        <w:rPr>
          <w:rFonts w:hint="eastAsia" w:ascii="仿宋" w:hAnsi="仿宋" w:eastAsia="仿宋" w:cs="仿宋"/>
          <w:spacing w:val="-110"/>
          <w:sz w:val="28"/>
          <w:szCs w:val="28"/>
          <w:highlight w:val="none"/>
        </w:rPr>
        <w:t xml:space="preserve"> </w:t>
      </w:r>
      <w:r>
        <w:rPr>
          <w:rFonts w:hint="eastAsia" w:ascii="仿宋" w:hAnsi="仿宋" w:eastAsia="仿宋" w:cs="仿宋"/>
          <w:spacing w:val="3"/>
          <w:sz w:val="28"/>
          <w:szCs w:val="28"/>
          <w:highlight w:val="none"/>
          <w:u w:val="single"/>
        </w:rPr>
        <w:t xml:space="preserve">        </w:t>
      </w:r>
      <w:r>
        <w:rPr>
          <w:rFonts w:hint="eastAsia" w:ascii="仿宋" w:hAnsi="仿宋" w:eastAsia="仿宋" w:cs="仿宋"/>
          <w:spacing w:val="-98"/>
          <w:sz w:val="28"/>
          <w:szCs w:val="28"/>
          <w:highlight w:val="none"/>
        </w:rPr>
        <w:t xml:space="preserve"> </w:t>
      </w:r>
      <w:r>
        <w:rPr>
          <w:rFonts w:hint="eastAsia" w:ascii="仿宋" w:hAnsi="仿宋" w:eastAsia="仿宋" w:cs="仿宋"/>
          <w:spacing w:val="-2"/>
          <w:sz w:val="28"/>
          <w:szCs w:val="28"/>
          <w:highlight w:val="none"/>
        </w:rPr>
        <w:t>月</w:t>
      </w:r>
      <w:r>
        <w:rPr>
          <w:rFonts w:hint="eastAsia" w:ascii="仿宋" w:hAnsi="仿宋" w:eastAsia="仿宋" w:cs="仿宋"/>
          <w:spacing w:val="-110"/>
          <w:sz w:val="28"/>
          <w:szCs w:val="28"/>
          <w:highlight w:val="none"/>
        </w:rPr>
        <w:t xml:space="preserve"> </w:t>
      </w:r>
      <w:r>
        <w:rPr>
          <w:rFonts w:hint="eastAsia" w:ascii="仿宋" w:hAnsi="仿宋" w:eastAsia="仿宋" w:cs="仿宋"/>
          <w:spacing w:val="3"/>
          <w:sz w:val="28"/>
          <w:szCs w:val="28"/>
          <w:highlight w:val="none"/>
          <w:u w:val="single"/>
        </w:rPr>
        <w:t xml:space="preserve">       </w:t>
      </w:r>
      <w:r>
        <w:rPr>
          <w:rFonts w:hint="eastAsia" w:ascii="仿宋" w:hAnsi="仿宋" w:eastAsia="仿宋" w:cs="仿宋"/>
          <w:spacing w:val="-62"/>
          <w:sz w:val="28"/>
          <w:szCs w:val="28"/>
          <w:highlight w:val="none"/>
        </w:rPr>
        <w:t xml:space="preserve"> </w:t>
      </w:r>
      <w:r>
        <w:rPr>
          <w:rFonts w:hint="eastAsia" w:ascii="仿宋" w:hAnsi="仿宋" w:eastAsia="仿宋" w:cs="仿宋"/>
          <w:spacing w:val="-2"/>
          <w:sz w:val="28"/>
          <w:szCs w:val="28"/>
          <w:highlight w:val="none"/>
        </w:rPr>
        <w:t>日</w:t>
      </w:r>
    </w:p>
    <w:p w14:paraId="497EB93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2C20F6D7">
      <w:pPr>
        <w:shd w:val="clear"/>
        <w:spacing w:line="240" w:lineRule="auto"/>
        <w:ind w:firstLine="0" w:firstLineChars="0"/>
        <w:jc w:val="left"/>
        <w:rPr>
          <w:rFonts w:hint="eastAsia" w:cs="Times New Roman" w:asciiTheme="minorHAnsi" w:hAnsiTheme="minorHAnsi" w:eastAsiaTheme="minorEastAsia"/>
          <w:sz w:val="24"/>
          <w:szCs w:val="24"/>
          <w:highlight w:val="none"/>
          <w:lang w:val="en-US" w:eastAsia="zh-CN" w:bidi="ar-SA"/>
        </w:rPr>
      </w:pPr>
    </w:p>
    <w:p w14:paraId="62D3C1CB">
      <w:pPr>
        <w:pStyle w:val="31"/>
        <w:shd w:val="clear"/>
        <w:rPr>
          <w:rFonts w:ascii="仿宋" w:eastAsia="仿宋" w:cs="仿宋"/>
          <w:color w:val="auto"/>
          <w:sz w:val="28"/>
          <w:szCs w:val="28"/>
          <w:highlight w:val="none"/>
        </w:rPr>
      </w:pPr>
      <w:r>
        <w:rPr>
          <w:rFonts w:hint="eastAsia" w:ascii="仿宋" w:eastAsia="仿宋" w:cs="仿宋"/>
          <w:color w:val="auto"/>
          <w:sz w:val="28"/>
          <w:szCs w:val="28"/>
          <w:highlight w:val="none"/>
        </w:rPr>
        <w:t>分项报价表（</w:t>
      </w:r>
      <w:r>
        <w:rPr>
          <w:rFonts w:hint="eastAsia" w:ascii="仿宋" w:eastAsia="仿宋" w:cs="仿宋"/>
          <w:color w:val="auto"/>
          <w:sz w:val="28"/>
          <w:szCs w:val="28"/>
          <w:highlight w:val="none"/>
          <w:lang w:val="en-US" w:eastAsia="zh-CN"/>
        </w:rPr>
        <w:t>合同包4</w:t>
      </w:r>
      <w:r>
        <w:rPr>
          <w:rFonts w:hint="eastAsia" w:ascii="仿宋" w:eastAsia="仿宋" w:cs="仿宋"/>
          <w:color w:val="auto"/>
          <w:sz w:val="28"/>
          <w:szCs w:val="28"/>
          <w:highlight w:val="none"/>
        </w:rPr>
        <w:t>）</w:t>
      </w:r>
    </w:p>
    <w:p w14:paraId="34C9F6BE">
      <w:pPr>
        <w:shd w:val="clear"/>
        <w:spacing w:line="560" w:lineRule="exact"/>
        <w:jc w:val="both"/>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    项目名称：</w:t>
      </w:r>
    </w:p>
    <w:p w14:paraId="344931F5">
      <w:pPr>
        <w:rPr>
          <w:rFonts w:ascii="仿宋" w:hAnsi="仿宋" w:eastAsia="仿宋" w:cs="仿宋"/>
          <w:sz w:val="28"/>
          <w:szCs w:val="28"/>
          <w:highlight w:val="none"/>
        </w:rPr>
      </w:pPr>
      <w:r>
        <w:rPr>
          <w:rFonts w:hint="eastAsia" w:ascii="仿宋" w:hAnsi="仿宋" w:eastAsia="仿宋" w:cs="仿宋"/>
          <w:color w:val="auto"/>
          <w:sz w:val="28"/>
          <w:szCs w:val="28"/>
          <w:highlight w:val="none"/>
        </w:rPr>
        <w:t>项目编号：</w:t>
      </w:r>
    </w:p>
    <w:p w14:paraId="521DC128">
      <w:pPr>
        <w:shd w:val="clear"/>
        <w:spacing w:line="560" w:lineRule="exact"/>
        <w:ind w:firstLine="560" w:firstLineChars="200"/>
        <w:jc w:val="both"/>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单位：元                                 共  页 ，第  页</w:t>
      </w:r>
    </w:p>
    <w:p w14:paraId="7AB48E74">
      <w:pPr>
        <w:shd w:val="clear"/>
        <w:spacing w:before="210" w:line="221" w:lineRule="auto"/>
        <w:ind w:left="574"/>
        <w:rPr>
          <w:rFonts w:ascii="仿宋" w:hAnsi="仿宋" w:eastAsia="仿宋" w:cs="仿宋"/>
          <w:sz w:val="24"/>
          <w:szCs w:val="24"/>
          <w:highlight w:val="none"/>
        </w:rPr>
      </w:pPr>
      <w:r>
        <w:rPr>
          <w:rFonts w:ascii="仿宋" w:hAnsi="仿宋" w:eastAsia="仿宋" w:cs="仿宋"/>
          <w:spacing w:val="-8"/>
          <w:sz w:val="24"/>
          <w:szCs w:val="24"/>
          <w:highlight w:val="none"/>
        </w:rPr>
        <w:t>包</w:t>
      </w:r>
      <w:r>
        <w:rPr>
          <w:rFonts w:ascii="仿宋" w:hAnsi="仿宋" w:eastAsia="仿宋" w:cs="仿宋"/>
          <w:spacing w:val="5"/>
          <w:sz w:val="24"/>
          <w:szCs w:val="24"/>
          <w:highlight w:val="none"/>
        </w:rPr>
        <w:t xml:space="preserve">    </w:t>
      </w:r>
      <w:r>
        <w:rPr>
          <w:rFonts w:ascii="仿宋" w:hAnsi="仿宋" w:eastAsia="仿宋" w:cs="仿宋"/>
          <w:spacing w:val="-8"/>
          <w:sz w:val="24"/>
          <w:szCs w:val="24"/>
          <w:highlight w:val="none"/>
        </w:rPr>
        <w:t>号：</w:t>
      </w:r>
      <w:r>
        <w:rPr>
          <w:rFonts w:ascii="仿宋" w:hAnsi="仿宋" w:eastAsia="仿宋" w:cs="仿宋"/>
          <w:spacing w:val="1"/>
          <w:sz w:val="24"/>
          <w:szCs w:val="24"/>
          <w:highlight w:val="none"/>
        </w:rPr>
        <w:t xml:space="preserve">                    </w:t>
      </w:r>
      <w:r>
        <w:rPr>
          <w:rFonts w:ascii="仿宋" w:hAnsi="仿宋" w:eastAsia="仿宋" w:cs="仿宋"/>
          <w:sz w:val="24"/>
          <w:szCs w:val="24"/>
          <w:highlight w:val="none"/>
        </w:rPr>
        <w:t xml:space="preserve">                                 </w:t>
      </w:r>
      <w:r>
        <w:rPr>
          <w:rFonts w:ascii="仿宋" w:hAnsi="仿宋" w:eastAsia="仿宋" w:cs="仿宋"/>
          <w:b/>
          <w:bCs/>
          <w:spacing w:val="-8"/>
          <w:sz w:val="24"/>
          <w:szCs w:val="24"/>
          <w:highlight w:val="none"/>
        </w:rPr>
        <w:t>单位：元</w:t>
      </w:r>
    </w:p>
    <w:p w14:paraId="0AE4B293">
      <w:pPr>
        <w:shd w:val="clear"/>
        <w:spacing w:line="19" w:lineRule="exact"/>
        <w:rPr>
          <w:highlight w:val="none"/>
        </w:rPr>
      </w:pPr>
    </w:p>
    <w:tbl>
      <w:tblPr>
        <w:tblStyle w:val="33"/>
        <w:tblW w:w="9925"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6"/>
        <w:gridCol w:w="998"/>
        <w:gridCol w:w="892"/>
        <w:gridCol w:w="1236"/>
        <w:gridCol w:w="1185"/>
        <w:gridCol w:w="696"/>
        <w:gridCol w:w="736"/>
        <w:gridCol w:w="1022"/>
        <w:gridCol w:w="900"/>
        <w:gridCol w:w="1364"/>
      </w:tblGrid>
      <w:tr w14:paraId="07A4D1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5" w:hRule="atLeast"/>
        </w:trPr>
        <w:tc>
          <w:tcPr>
            <w:tcW w:w="9925" w:type="dxa"/>
            <w:gridSpan w:val="10"/>
            <w:vAlign w:val="top"/>
          </w:tcPr>
          <w:p w14:paraId="404223EE">
            <w:pPr>
              <w:pStyle w:val="28"/>
              <w:shd w:val="clear"/>
              <w:spacing w:before="39" w:line="221" w:lineRule="auto"/>
              <w:ind w:left="3778"/>
              <w:rPr>
                <w:highlight w:val="none"/>
              </w:rPr>
            </w:pPr>
            <w:r>
              <w:rPr>
                <w:rFonts w:hint="eastAsia"/>
                <w:spacing w:val="-2"/>
                <w:highlight w:val="none"/>
                <w:u w:val="single"/>
                <w:lang w:val="en-US" w:eastAsia="zh-CN"/>
              </w:rPr>
              <w:t xml:space="preserve">        </w:t>
            </w:r>
            <w:r>
              <w:rPr>
                <w:rFonts w:hint="eastAsia"/>
                <w:spacing w:val="-2"/>
                <w:highlight w:val="none"/>
                <w:lang w:val="en-US" w:eastAsia="zh-CN"/>
              </w:rPr>
              <w:t xml:space="preserve"> </w:t>
            </w:r>
            <w:r>
              <w:rPr>
                <w:spacing w:val="-2"/>
                <w:highlight w:val="none"/>
              </w:rPr>
              <w:t>图书目录清单</w:t>
            </w:r>
          </w:p>
        </w:tc>
      </w:tr>
      <w:tr w14:paraId="1DA7D3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8" w:hRule="atLeast"/>
        </w:trPr>
        <w:tc>
          <w:tcPr>
            <w:tcW w:w="896" w:type="dxa"/>
            <w:vAlign w:val="top"/>
          </w:tcPr>
          <w:p w14:paraId="3DB4760A">
            <w:pPr>
              <w:pStyle w:val="28"/>
              <w:shd w:val="clear"/>
              <w:spacing w:before="270" w:line="222" w:lineRule="auto"/>
              <w:ind w:left="221"/>
              <w:rPr>
                <w:highlight w:val="none"/>
              </w:rPr>
            </w:pPr>
            <w:r>
              <w:rPr>
                <w:spacing w:val="-8"/>
                <w:highlight w:val="none"/>
              </w:rPr>
              <w:t>序号</w:t>
            </w:r>
          </w:p>
        </w:tc>
        <w:tc>
          <w:tcPr>
            <w:tcW w:w="998" w:type="dxa"/>
            <w:vAlign w:val="top"/>
          </w:tcPr>
          <w:p w14:paraId="35241AB4">
            <w:pPr>
              <w:pStyle w:val="28"/>
              <w:shd w:val="clear"/>
              <w:spacing w:before="270" w:line="241" w:lineRule="auto"/>
              <w:ind w:left="276"/>
              <w:rPr>
                <w:highlight w:val="none"/>
              </w:rPr>
            </w:pPr>
            <w:r>
              <w:rPr>
                <w:spacing w:val="-6"/>
                <w:highlight w:val="none"/>
              </w:rPr>
              <w:t>ISBN</w:t>
            </w:r>
          </w:p>
        </w:tc>
        <w:tc>
          <w:tcPr>
            <w:tcW w:w="892" w:type="dxa"/>
            <w:vAlign w:val="top"/>
          </w:tcPr>
          <w:p w14:paraId="333094C6">
            <w:pPr>
              <w:pStyle w:val="28"/>
              <w:shd w:val="clear"/>
              <w:spacing w:before="269" w:line="224" w:lineRule="auto"/>
              <w:ind w:left="229"/>
              <w:rPr>
                <w:highlight w:val="none"/>
              </w:rPr>
            </w:pPr>
            <w:r>
              <w:rPr>
                <w:spacing w:val="-14"/>
                <w:highlight w:val="none"/>
              </w:rPr>
              <w:t>书名</w:t>
            </w:r>
          </w:p>
        </w:tc>
        <w:tc>
          <w:tcPr>
            <w:tcW w:w="1236" w:type="dxa"/>
            <w:vAlign w:val="top"/>
          </w:tcPr>
          <w:p w14:paraId="19E4BF35">
            <w:pPr>
              <w:pStyle w:val="28"/>
              <w:shd w:val="clear"/>
              <w:spacing w:before="270" w:line="223" w:lineRule="auto"/>
              <w:ind w:left="294"/>
              <w:rPr>
                <w:highlight w:val="none"/>
              </w:rPr>
            </w:pPr>
            <w:r>
              <w:rPr>
                <w:spacing w:val="-14"/>
                <w:highlight w:val="none"/>
              </w:rPr>
              <w:t>出版社</w:t>
            </w:r>
          </w:p>
        </w:tc>
        <w:tc>
          <w:tcPr>
            <w:tcW w:w="1185" w:type="dxa"/>
            <w:vAlign w:val="top"/>
          </w:tcPr>
          <w:p w14:paraId="3D0B81A6">
            <w:pPr>
              <w:pStyle w:val="28"/>
              <w:shd w:val="clear"/>
              <w:spacing w:before="270" w:line="223" w:lineRule="auto"/>
              <w:ind w:left="150"/>
              <w:rPr>
                <w:highlight w:val="none"/>
              </w:rPr>
            </w:pPr>
            <w:r>
              <w:rPr>
                <w:spacing w:val="-11"/>
                <w:highlight w:val="none"/>
              </w:rPr>
              <w:t>出版日期</w:t>
            </w:r>
          </w:p>
        </w:tc>
        <w:tc>
          <w:tcPr>
            <w:tcW w:w="696" w:type="dxa"/>
            <w:vAlign w:val="top"/>
          </w:tcPr>
          <w:p w14:paraId="3217B0EF">
            <w:pPr>
              <w:pStyle w:val="28"/>
              <w:shd w:val="clear"/>
              <w:spacing w:before="270" w:line="223" w:lineRule="auto"/>
              <w:ind w:left="120"/>
              <w:rPr>
                <w:highlight w:val="none"/>
              </w:rPr>
            </w:pPr>
            <w:r>
              <w:rPr>
                <w:spacing w:val="-8"/>
                <w:highlight w:val="none"/>
              </w:rPr>
              <w:t>数量</w:t>
            </w:r>
          </w:p>
        </w:tc>
        <w:tc>
          <w:tcPr>
            <w:tcW w:w="736" w:type="dxa"/>
            <w:vAlign w:val="top"/>
          </w:tcPr>
          <w:p w14:paraId="134E85B3">
            <w:pPr>
              <w:pStyle w:val="28"/>
              <w:shd w:val="clear"/>
              <w:spacing w:before="37" w:line="221" w:lineRule="auto"/>
              <w:ind w:left="147"/>
              <w:rPr>
                <w:highlight w:val="none"/>
              </w:rPr>
            </w:pPr>
            <w:r>
              <w:rPr>
                <w:spacing w:val="-11"/>
                <w:highlight w:val="none"/>
              </w:rPr>
              <w:t>单套</w:t>
            </w:r>
          </w:p>
          <w:p w14:paraId="19A0E8DE">
            <w:pPr>
              <w:pStyle w:val="28"/>
              <w:shd w:val="clear"/>
              <w:spacing w:before="178" w:line="223" w:lineRule="auto"/>
              <w:ind w:left="143"/>
              <w:rPr>
                <w:highlight w:val="none"/>
              </w:rPr>
            </w:pPr>
            <w:r>
              <w:rPr>
                <w:spacing w:val="-8"/>
                <w:highlight w:val="none"/>
              </w:rPr>
              <w:t>册数</w:t>
            </w:r>
          </w:p>
        </w:tc>
        <w:tc>
          <w:tcPr>
            <w:tcW w:w="1022" w:type="dxa"/>
            <w:vAlign w:val="top"/>
          </w:tcPr>
          <w:p w14:paraId="1790FB8A">
            <w:pPr>
              <w:pStyle w:val="28"/>
              <w:shd w:val="clear"/>
              <w:spacing w:before="270" w:line="223" w:lineRule="auto"/>
              <w:ind w:left="175"/>
              <w:rPr>
                <w:highlight w:val="none"/>
              </w:rPr>
            </w:pPr>
            <w:r>
              <w:rPr>
                <w:spacing w:val="-9"/>
                <w:highlight w:val="none"/>
              </w:rPr>
              <w:t>总册数</w:t>
            </w:r>
          </w:p>
        </w:tc>
        <w:tc>
          <w:tcPr>
            <w:tcW w:w="900" w:type="dxa"/>
            <w:vAlign w:val="top"/>
          </w:tcPr>
          <w:p w14:paraId="0A6C25D8">
            <w:pPr>
              <w:pStyle w:val="28"/>
              <w:shd w:val="clear"/>
              <w:spacing w:before="269" w:line="221" w:lineRule="auto"/>
              <w:ind w:left="230"/>
              <w:rPr>
                <w:highlight w:val="none"/>
              </w:rPr>
            </w:pPr>
            <w:r>
              <w:rPr>
                <w:spacing w:val="-11"/>
                <w:highlight w:val="none"/>
              </w:rPr>
              <w:t>单价</w:t>
            </w:r>
          </w:p>
        </w:tc>
        <w:tc>
          <w:tcPr>
            <w:tcW w:w="1364" w:type="dxa"/>
            <w:vAlign w:val="top"/>
          </w:tcPr>
          <w:p w14:paraId="2162451C">
            <w:pPr>
              <w:pStyle w:val="28"/>
              <w:shd w:val="clear"/>
              <w:spacing w:before="270" w:line="222" w:lineRule="auto"/>
              <w:ind w:left="466"/>
              <w:rPr>
                <w:highlight w:val="none"/>
              </w:rPr>
            </w:pPr>
            <w:r>
              <w:rPr>
                <w:spacing w:val="-14"/>
                <w:highlight w:val="none"/>
              </w:rPr>
              <w:t>总价</w:t>
            </w:r>
          </w:p>
        </w:tc>
      </w:tr>
      <w:tr w14:paraId="6A0396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896" w:type="dxa"/>
            <w:vAlign w:val="top"/>
          </w:tcPr>
          <w:p w14:paraId="7DAD95C6">
            <w:pPr>
              <w:shd w:val="clear"/>
              <w:rPr>
                <w:rFonts w:ascii="Arial"/>
                <w:sz w:val="21"/>
                <w:highlight w:val="none"/>
              </w:rPr>
            </w:pPr>
          </w:p>
        </w:tc>
        <w:tc>
          <w:tcPr>
            <w:tcW w:w="998" w:type="dxa"/>
            <w:vAlign w:val="top"/>
          </w:tcPr>
          <w:p w14:paraId="2D92C681">
            <w:pPr>
              <w:shd w:val="clear"/>
              <w:rPr>
                <w:rFonts w:ascii="Arial"/>
                <w:sz w:val="21"/>
                <w:highlight w:val="none"/>
              </w:rPr>
            </w:pPr>
          </w:p>
        </w:tc>
        <w:tc>
          <w:tcPr>
            <w:tcW w:w="892" w:type="dxa"/>
            <w:vAlign w:val="top"/>
          </w:tcPr>
          <w:p w14:paraId="64FD8304">
            <w:pPr>
              <w:shd w:val="clear"/>
              <w:rPr>
                <w:rFonts w:ascii="Arial"/>
                <w:sz w:val="21"/>
                <w:highlight w:val="none"/>
              </w:rPr>
            </w:pPr>
          </w:p>
        </w:tc>
        <w:tc>
          <w:tcPr>
            <w:tcW w:w="1236" w:type="dxa"/>
            <w:vAlign w:val="top"/>
          </w:tcPr>
          <w:p w14:paraId="2BF64827">
            <w:pPr>
              <w:shd w:val="clear"/>
              <w:rPr>
                <w:rFonts w:ascii="Arial"/>
                <w:sz w:val="21"/>
                <w:highlight w:val="none"/>
              </w:rPr>
            </w:pPr>
          </w:p>
        </w:tc>
        <w:tc>
          <w:tcPr>
            <w:tcW w:w="1185" w:type="dxa"/>
            <w:vAlign w:val="top"/>
          </w:tcPr>
          <w:p w14:paraId="414AA436">
            <w:pPr>
              <w:shd w:val="clear"/>
              <w:rPr>
                <w:rFonts w:ascii="Arial"/>
                <w:sz w:val="21"/>
                <w:highlight w:val="none"/>
              </w:rPr>
            </w:pPr>
          </w:p>
        </w:tc>
        <w:tc>
          <w:tcPr>
            <w:tcW w:w="696" w:type="dxa"/>
            <w:vAlign w:val="top"/>
          </w:tcPr>
          <w:p w14:paraId="4E39E187">
            <w:pPr>
              <w:shd w:val="clear"/>
              <w:rPr>
                <w:rFonts w:ascii="Arial"/>
                <w:sz w:val="21"/>
                <w:highlight w:val="none"/>
              </w:rPr>
            </w:pPr>
          </w:p>
        </w:tc>
        <w:tc>
          <w:tcPr>
            <w:tcW w:w="736" w:type="dxa"/>
            <w:vAlign w:val="top"/>
          </w:tcPr>
          <w:p w14:paraId="639A4D16">
            <w:pPr>
              <w:shd w:val="clear"/>
              <w:rPr>
                <w:rFonts w:ascii="Arial"/>
                <w:sz w:val="21"/>
                <w:highlight w:val="none"/>
              </w:rPr>
            </w:pPr>
          </w:p>
        </w:tc>
        <w:tc>
          <w:tcPr>
            <w:tcW w:w="1022" w:type="dxa"/>
            <w:vAlign w:val="top"/>
          </w:tcPr>
          <w:p w14:paraId="2C2E2624">
            <w:pPr>
              <w:shd w:val="clear"/>
              <w:rPr>
                <w:rFonts w:ascii="Arial"/>
                <w:sz w:val="21"/>
                <w:highlight w:val="none"/>
              </w:rPr>
            </w:pPr>
          </w:p>
        </w:tc>
        <w:tc>
          <w:tcPr>
            <w:tcW w:w="900" w:type="dxa"/>
            <w:vAlign w:val="top"/>
          </w:tcPr>
          <w:p w14:paraId="79260533">
            <w:pPr>
              <w:shd w:val="clear"/>
              <w:rPr>
                <w:rFonts w:ascii="Arial"/>
                <w:sz w:val="21"/>
                <w:highlight w:val="none"/>
              </w:rPr>
            </w:pPr>
          </w:p>
        </w:tc>
        <w:tc>
          <w:tcPr>
            <w:tcW w:w="1364" w:type="dxa"/>
            <w:vAlign w:val="top"/>
          </w:tcPr>
          <w:p w14:paraId="2FE6E1FB">
            <w:pPr>
              <w:shd w:val="clear"/>
              <w:rPr>
                <w:rFonts w:ascii="Arial"/>
                <w:sz w:val="21"/>
                <w:highlight w:val="none"/>
              </w:rPr>
            </w:pPr>
          </w:p>
        </w:tc>
      </w:tr>
      <w:tr w14:paraId="3494EE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896" w:type="dxa"/>
            <w:vAlign w:val="top"/>
          </w:tcPr>
          <w:p w14:paraId="174F43B5">
            <w:pPr>
              <w:shd w:val="clear"/>
              <w:rPr>
                <w:rFonts w:ascii="Arial"/>
                <w:sz w:val="21"/>
                <w:highlight w:val="none"/>
              </w:rPr>
            </w:pPr>
          </w:p>
        </w:tc>
        <w:tc>
          <w:tcPr>
            <w:tcW w:w="998" w:type="dxa"/>
            <w:vAlign w:val="top"/>
          </w:tcPr>
          <w:p w14:paraId="19CE332B">
            <w:pPr>
              <w:shd w:val="clear"/>
              <w:rPr>
                <w:rFonts w:ascii="Arial"/>
                <w:sz w:val="21"/>
                <w:highlight w:val="none"/>
              </w:rPr>
            </w:pPr>
          </w:p>
        </w:tc>
        <w:tc>
          <w:tcPr>
            <w:tcW w:w="892" w:type="dxa"/>
            <w:vAlign w:val="top"/>
          </w:tcPr>
          <w:p w14:paraId="79968AC9">
            <w:pPr>
              <w:shd w:val="clear"/>
              <w:rPr>
                <w:rFonts w:ascii="Arial"/>
                <w:sz w:val="21"/>
                <w:highlight w:val="none"/>
              </w:rPr>
            </w:pPr>
          </w:p>
        </w:tc>
        <w:tc>
          <w:tcPr>
            <w:tcW w:w="1236" w:type="dxa"/>
            <w:vAlign w:val="top"/>
          </w:tcPr>
          <w:p w14:paraId="679757AC">
            <w:pPr>
              <w:shd w:val="clear"/>
              <w:rPr>
                <w:rFonts w:ascii="Arial"/>
                <w:sz w:val="21"/>
                <w:highlight w:val="none"/>
              </w:rPr>
            </w:pPr>
          </w:p>
        </w:tc>
        <w:tc>
          <w:tcPr>
            <w:tcW w:w="1185" w:type="dxa"/>
            <w:vAlign w:val="top"/>
          </w:tcPr>
          <w:p w14:paraId="7E056420">
            <w:pPr>
              <w:shd w:val="clear"/>
              <w:rPr>
                <w:rFonts w:ascii="Arial"/>
                <w:sz w:val="21"/>
                <w:highlight w:val="none"/>
              </w:rPr>
            </w:pPr>
          </w:p>
        </w:tc>
        <w:tc>
          <w:tcPr>
            <w:tcW w:w="696" w:type="dxa"/>
            <w:vAlign w:val="top"/>
          </w:tcPr>
          <w:p w14:paraId="4DB9ACCA">
            <w:pPr>
              <w:shd w:val="clear"/>
              <w:rPr>
                <w:rFonts w:ascii="Arial"/>
                <w:sz w:val="21"/>
                <w:highlight w:val="none"/>
              </w:rPr>
            </w:pPr>
          </w:p>
        </w:tc>
        <w:tc>
          <w:tcPr>
            <w:tcW w:w="736" w:type="dxa"/>
            <w:vAlign w:val="top"/>
          </w:tcPr>
          <w:p w14:paraId="5AB1CC30">
            <w:pPr>
              <w:shd w:val="clear"/>
              <w:rPr>
                <w:rFonts w:ascii="Arial"/>
                <w:sz w:val="21"/>
                <w:highlight w:val="none"/>
              </w:rPr>
            </w:pPr>
          </w:p>
        </w:tc>
        <w:tc>
          <w:tcPr>
            <w:tcW w:w="1022" w:type="dxa"/>
            <w:vAlign w:val="top"/>
          </w:tcPr>
          <w:p w14:paraId="423BB8C6">
            <w:pPr>
              <w:shd w:val="clear"/>
              <w:rPr>
                <w:rFonts w:ascii="Arial"/>
                <w:sz w:val="21"/>
                <w:highlight w:val="none"/>
              </w:rPr>
            </w:pPr>
          </w:p>
        </w:tc>
        <w:tc>
          <w:tcPr>
            <w:tcW w:w="900" w:type="dxa"/>
            <w:vAlign w:val="top"/>
          </w:tcPr>
          <w:p w14:paraId="4B863B14">
            <w:pPr>
              <w:shd w:val="clear"/>
              <w:rPr>
                <w:rFonts w:ascii="Arial"/>
                <w:sz w:val="21"/>
                <w:highlight w:val="none"/>
              </w:rPr>
            </w:pPr>
          </w:p>
        </w:tc>
        <w:tc>
          <w:tcPr>
            <w:tcW w:w="1364" w:type="dxa"/>
            <w:vAlign w:val="top"/>
          </w:tcPr>
          <w:p w14:paraId="04B1CB2D">
            <w:pPr>
              <w:shd w:val="clear"/>
              <w:rPr>
                <w:rFonts w:ascii="Arial"/>
                <w:sz w:val="21"/>
                <w:highlight w:val="none"/>
              </w:rPr>
            </w:pPr>
          </w:p>
        </w:tc>
      </w:tr>
      <w:tr w14:paraId="334EBC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18730C56">
            <w:pPr>
              <w:shd w:val="clear"/>
              <w:rPr>
                <w:rFonts w:ascii="Arial"/>
                <w:sz w:val="21"/>
                <w:highlight w:val="none"/>
              </w:rPr>
            </w:pPr>
          </w:p>
        </w:tc>
        <w:tc>
          <w:tcPr>
            <w:tcW w:w="998" w:type="dxa"/>
            <w:vAlign w:val="top"/>
          </w:tcPr>
          <w:p w14:paraId="5BE491CB">
            <w:pPr>
              <w:shd w:val="clear"/>
              <w:rPr>
                <w:rFonts w:ascii="Arial"/>
                <w:sz w:val="21"/>
                <w:highlight w:val="none"/>
              </w:rPr>
            </w:pPr>
          </w:p>
        </w:tc>
        <w:tc>
          <w:tcPr>
            <w:tcW w:w="892" w:type="dxa"/>
            <w:vAlign w:val="top"/>
          </w:tcPr>
          <w:p w14:paraId="00401D68">
            <w:pPr>
              <w:shd w:val="clear"/>
              <w:rPr>
                <w:rFonts w:ascii="Arial"/>
                <w:sz w:val="21"/>
                <w:highlight w:val="none"/>
              </w:rPr>
            </w:pPr>
          </w:p>
        </w:tc>
        <w:tc>
          <w:tcPr>
            <w:tcW w:w="1236" w:type="dxa"/>
            <w:vAlign w:val="top"/>
          </w:tcPr>
          <w:p w14:paraId="2E8BD589">
            <w:pPr>
              <w:shd w:val="clear"/>
              <w:rPr>
                <w:rFonts w:ascii="Arial"/>
                <w:sz w:val="21"/>
                <w:highlight w:val="none"/>
              </w:rPr>
            </w:pPr>
          </w:p>
        </w:tc>
        <w:tc>
          <w:tcPr>
            <w:tcW w:w="1185" w:type="dxa"/>
            <w:vAlign w:val="top"/>
          </w:tcPr>
          <w:p w14:paraId="0CED4CD7">
            <w:pPr>
              <w:shd w:val="clear"/>
              <w:rPr>
                <w:rFonts w:ascii="Arial"/>
                <w:sz w:val="21"/>
                <w:highlight w:val="none"/>
              </w:rPr>
            </w:pPr>
          </w:p>
        </w:tc>
        <w:tc>
          <w:tcPr>
            <w:tcW w:w="696" w:type="dxa"/>
            <w:vAlign w:val="top"/>
          </w:tcPr>
          <w:p w14:paraId="2EFE9974">
            <w:pPr>
              <w:shd w:val="clear"/>
              <w:rPr>
                <w:rFonts w:ascii="Arial"/>
                <w:sz w:val="21"/>
                <w:highlight w:val="none"/>
              </w:rPr>
            </w:pPr>
          </w:p>
        </w:tc>
        <w:tc>
          <w:tcPr>
            <w:tcW w:w="736" w:type="dxa"/>
            <w:vAlign w:val="top"/>
          </w:tcPr>
          <w:p w14:paraId="1097EC8E">
            <w:pPr>
              <w:shd w:val="clear"/>
              <w:rPr>
                <w:rFonts w:ascii="Arial"/>
                <w:sz w:val="21"/>
                <w:highlight w:val="none"/>
              </w:rPr>
            </w:pPr>
          </w:p>
        </w:tc>
        <w:tc>
          <w:tcPr>
            <w:tcW w:w="1022" w:type="dxa"/>
            <w:vAlign w:val="top"/>
          </w:tcPr>
          <w:p w14:paraId="71450F12">
            <w:pPr>
              <w:shd w:val="clear"/>
              <w:rPr>
                <w:rFonts w:ascii="Arial"/>
                <w:sz w:val="21"/>
                <w:highlight w:val="none"/>
              </w:rPr>
            </w:pPr>
          </w:p>
        </w:tc>
        <w:tc>
          <w:tcPr>
            <w:tcW w:w="900" w:type="dxa"/>
            <w:vAlign w:val="top"/>
          </w:tcPr>
          <w:p w14:paraId="5D8188DB">
            <w:pPr>
              <w:shd w:val="clear"/>
              <w:rPr>
                <w:rFonts w:ascii="Arial"/>
                <w:sz w:val="21"/>
                <w:highlight w:val="none"/>
              </w:rPr>
            </w:pPr>
          </w:p>
        </w:tc>
        <w:tc>
          <w:tcPr>
            <w:tcW w:w="1364" w:type="dxa"/>
            <w:vAlign w:val="top"/>
          </w:tcPr>
          <w:p w14:paraId="3338A4FA">
            <w:pPr>
              <w:shd w:val="clear"/>
              <w:rPr>
                <w:rFonts w:ascii="Arial"/>
                <w:sz w:val="21"/>
                <w:highlight w:val="none"/>
              </w:rPr>
            </w:pPr>
          </w:p>
        </w:tc>
      </w:tr>
      <w:tr w14:paraId="3E755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064C2E7D">
            <w:pPr>
              <w:pStyle w:val="28"/>
              <w:shd w:val="clear"/>
              <w:spacing w:before="221" w:line="93" w:lineRule="exact"/>
              <w:ind w:left="281"/>
              <w:rPr>
                <w:highlight w:val="none"/>
              </w:rPr>
            </w:pPr>
            <w:r>
              <w:rPr>
                <w:spacing w:val="-1"/>
                <w:position w:val="2"/>
                <w:highlight w:val="none"/>
              </w:rPr>
              <w:t>...</w:t>
            </w:r>
          </w:p>
        </w:tc>
        <w:tc>
          <w:tcPr>
            <w:tcW w:w="998" w:type="dxa"/>
            <w:vAlign w:val="top"/>
          </w:tcPr>
          <w:p w14:paraId="1394521D">
            <w:pPr>
              <w:pStyle w:val="28"/>
              <w:shd w:val="clear"/>
              <w:spacing w:before="221" w:line="93" w:lineRule="exact"/>
              <w:ind w:left="270"/>
              <w:rPr>
                <w:highlight w:val="none"/>
              </w:rPr>
            </w:pPr>
            <w:r>
              <w:rPr>
                <w:position w:val="2"/>
                <w:highlight w:val="none"/>
              </w:rPr>
              <w:t>....</w:t>
            </w:r>
          </w:p>
        </w:tc>
        <w:tc>
          <w:tcPr>
            <w:tcW w:w="892" w:type="dxa"/>
            <w:vAlign w:val="top"/>
          </w:tcPr>
          <w:p w14:paraId="67B1BDD6">
            <w:pPr>
              <w:pStyle w:val="28"/>
              <w:shd w:val="clear"/>
              <w:spacing w:before="221" w:line="93" w:lineRule="exact"/>
              <w:ind w:left="278"/>
              <w:rPr>
                <w:highlight w:val="none"/>
              </w:rPr>
            </w:pPr>
            <w:r>
              <w:rPr>
                <w:position w:val="2"/>
                <w:highlight w:val="none"/>
              </w:rPr>
              <w:t>...</w:t>
            </w:r>
          </w:p>
        </w:tc>
        <w:tc>
          <w:tcPr>
            <w:tcW w:w="1236" w:type="dxa"/>
            <w:vAlign w:val="top"/>
          </w:tcPr>
          <w:p w14:paraId="666D9498">
            <w:pPr>
              <w:pStyle w:val="28"/>
              <w:shd w:val="clear"/>
              <w:spacing w:before="221" w:line="93" w:lineRule="exact"/>
              <w:ind w:left="449"/>
              <w:rPr>
                <w:highlight w:val="none"/>
              </w:rPr>
            </w:pPr>
            <w:r>
              <w:rPr>
                <w:position w:val="2"/>
                <w:highlight w:val="none"/>
              </w:rPr>
              <w:t>...</w:t>
            </w:r>
          </w:p>
        </w:tc>
        <w:tc>
          <w:tcPr>
            <w:tcW w:w="1185" w:type="dxa"/>
            <w:vAlign w:val="top"/>
          </w:tcPr>
          <w:p w14:paraId="1B9A5771">
            <w:pPr>
              <w:pStyle w:val="28"/>
              <w:shd w:val="clear"/>
              <w:spacing w:before="221" w:line="93" w:lineRule="exact"/>
              <w:ind w:left="425"/>
              <w:rPr>
                <w:highlight w:val="none"/>
              </w:rPr>
            </w:pPr>
            <w:r>
              <w:rPr>
                <w:position w:val="2"/>
                <w:highlight w:val="none"/>
              </w:rPr>
              <w:t>...</w:t>
            </w:r>
          </w:p>
        </w:tc>
        <w:tc>
          <w:tcPr>
            <w:tcW w:w="696" w:type="dxa"/>
            <w:vAlign w:val="top"/>
          </w:tcPr>
          <w:p w14:paraId="78FFCCDE">
            <w:pPr>
              <w:pStyle w:val="28"/>
              <w:shd w:val="clear"/>
              <w:spacing w:before="221" w:line="93" w:lineRule="exact"/>
              <w:ind w:left="181"/>
              <w:rPr>
                <w:highlight w:val="none"/>
              </w:rPr>
            </w:pPr>
            <w:r>
              <w:rPr>
                <w:position w:val="2"/>
                <w:highlight w:val="none"/>
              </w:rPr>
              <w:t>...</w:t>
            </w:r>
          </w:p>
        </w:tc>
        <w:tc>
          <w:tcPr>
            <w:tcW w:w="736" w:type="dxa"/>
            <w:vAlign w:val="top"/>
          </w:tcPr>
          <w:p w14:paraId="2765BD8A">
            <w:pPr>
              <w:pStyle w:val="28"/>
              <w:shd w:val="clear"/>
              <w:spacing w:before="221" w:line="93" w:lineRule="exact"/>
              <w:ind w:left="203"/>
              <w:rPr>
                <w:highlight w:val="none"/>
              </w:rPr>
            </w:pPr>
            <w:r>
              <w:rPr>
                <w:position w:val="2"/>
                <w:highlight w:val="none"/>
              </w:rPr>
              <w:t>...</w:t>
            </w:r>
          </w:p>
        </w:tc>
        <w:tc>
          <w:tcPr>
            <w:tcW w:w="1022" w:type="dxa"/>
            <w:vAlign w:val="top"/>
          </w:tcPr>
          <w:p w14:paraId="3606C5B5">
            <w:pPr>
              <w:pStyle w:val="28"/>
              <w:shd w:val="clear"/>
              <w:spacing w:before="221" w:line="93" w:lineRule="exact"/>
              <w:ind w:left="345"/>
              <w:rPr>
                <w:highlight w:val="none"/>
              </w:rPr>
            </w:pPr>
            <w:r>
              <w:rPr>
                <w:position w:val="2"/>
                <w:highlight w:val="none"/>
              </w:rPr>
              <w:t>...</w:t>
            </w:r>
          </w:p>
        </w:tc>
        <w:tc>
          <w:tcPr>
            <w:tcW w:w="900" w:type="dxa"/>
            <w:vAlign w:val="top"/>
          </w:tcPr>
          <w:p w14:paraId="309A2F5A">
            <w:pPr>
              <w:pStyle w:val="28"/>
              <w:shd w:val="clear"/>
              <w:spacing w:before="221" w:line="93" w:lineRule="exact"/>
              <w:ind w:left="285"/>
              <w:rPr>
                <w:highlight w:val="none"/>
              </w:rPr>
            </w:pPr>
            <w:r>
              <w:rPr>
                <w:position w:val="2"/>
                <w:highlight w:val="none"/>
              </w:rPr>
              <w:t>...</w:t>
            </w:r>
          </w:p>
        </w:tc>
        <w:tc>
          <w:tcPr>
            <w:tcW w:w="1364" w:type="dxa"/>
            <w:vAlign w:val="top"/>
          </w:tcPr>
          <w:p w14:paraId="2D10EE5A">
            <w:pPr>
              <w:pStyle w:val="28"/>
              <w:shd w:val="clear"/>
              <w:spacing w:before="221" w:line="93" w:lineRule="exact"/>
              <w:ind w:left="516"/>
              <w:rPr>
                <w:highlight w:val="none"/>
              </w:rPr>
            </w:pPr>
            <w:r>
              <w:rPr>
                <w:position w:val="2"/>
                <w:highlight w:val="none"/>
              </w:rPr>
              <w:t>...</w:t>
            </w:r>
          </w:p>
        </w:tc>
      </w:tr>
      <w:tr w14:paraId="70B6D4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9925" w:type="dxa"/>
            <w:gridSpan w:val="10"/>
            <w:vAlign w:val="top"/>
          </w:tcPr>
          <w:p w14:paraId="2235AE65">
            <w:pPr>
              <w:pStyle w:val="28"/>
              <w:shd w:val="clear"/>
              <w:spacing w:before="39" w:line="221" w:lineRule="auto"/>
              <w:ind w:left="2461" w:firstLine="1408" w:firstLineChars="800"/>
              <w:jc w:val="both"/>
              <w:rPr>
                <w:rFonts w:hint="eastAsia" w:eastAsia="微软雅黑"/>
                <w:highlight w:val="none"/>
                <w:lang w:eastAsia="zh-CN"/>
              </w:rPr>
            </w:pPr>
            <w:r>
              <w:rPr>
                <w:rFonts w:hint="eastAsia"/>
                <w:spacing w:val="-2"/>
                <w:highlight w:val="none"/>
                <w:u w:val="single"/>
                <w:lang w:val="en-US" w:eastAsia="zh-CN"/>
              </w:rPr>
              <w:t xml:space="preserve">        </w:t>
            </w:r>
            <w:r>
              <w:rPr>
                <w:rFonts w:hint="eastAsia"/>
                <w:spacing w:val="-2"/>
                <w:highlight w:val="none"/>
                <w:lang w:val="en-US" w:eastAsia="zh-CN"/>
              </w:rPr>
              <w:t xml:space="preserve"> </w:t>
            </w:r>
            <w:r>
              <w:rPr>
                <w:spacing w:val="-2"/>
                <w:highlight w:val="none"/>
              </w:rPr>
              <w:t>图书目录清单</w:t>
            </w:r>
            <w:r>
              <w:rPr>
                <w:rFonts w:hint="eastAsia"/>
                <w:spacing w:val="-2"/>
                <w:highlight w:val="none"/>
                <w:lang w:val="en-US" w:eastAsia="zh-CN"/>
              </w:rPr>
              <w:t xml:space="preserve"> </w:t>
            </w:r>
          </w:p>
        </w:tc>
      </w:tr>
      <w:tr w14:paraId="7EC290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37" w:hRule="atLeast"/>
        </w:trPr>
        <w:tc>
          <w:tcPr>
            <w:tcW w:w="896" w:type="dxa"/>
            <w:vAlign w:val="top"/>
          </w:tcPr>
          <w:p w14:paraId="2039454F">
            <w:pPr>
              <w:pStyle w:val="28"/>
              <w:shd w:val="clear"/>
              <w:spacing w:before="273" w:line="222" w:lineRule="auto"/>
              <w:ind w:left="221"/>
              <w:rPr>
                <w:highlight w:val="none"/>
              </w:rPr>
            </w:pPr>
            <w:r>
              <w:rPr>
                <w:spacing w:val="-8"/>
                <w:highlight w:val="none"/>
              </w:rPr>
              <w:t>序号</w:t>
            </w:r>
          </w:p>
        </w:tc>
        <w:tc>
          <w:tcPr>
            <w:tcW w:w="998" w:type="dxa"/>
            <w:vAlign w:val="top"/>
          </w:tcPr>
          <w:p w14:paraId="465DC67B">
            <w:pPr>
              <w:pStyle w:val="28"/>
              <w:shd w:val="clear"/>
              <w:spacing w:before="272" w:line="241" w:lineRule="auto"/>
              <w:ind w:left="276"/>
              <w:rPr>
                <w:highlight w:val="none"/>
              </w:rPr>
            </w:pPr>
            <w:r>
              <w:rPr>
                <w:spacing w:val="-6"/>
                <w:highlight w:val="none"/>
              </w:rPr>
              <w:t>ISBN</w:t>
            </w:r>
          </w:p>
        </w:tc>
        <w:tc>
          <w:tcPr>
            <w:tcW w:w="892" w:type="dxa"/>
            <w:vAlign w:val="top"/>
          </w:tcPr>
          <w:p w14:paraId="1DEDBCA2">
            <w:pPr>
              <w:pStyle w:val="28"/>
              <w:shd w:val="clear"/>
              <w:spacing w:before="272" w:line="224" w:lineRule="auto"/>
              <w:ind w:left="229"/>
              <w:rPr>
                <w:highlight w:val="none"/>
              </w:rPr>
            </w:pPr>
            <w:r>
              <w:rPr>
                <w:spacing w:val="-14"/>
                <w:highlight w:val="none"/>
              </w:rPr>
              <w:t>书名</w:t>
            </w:r>
          </w:p>
        </w:tc>
        <w:tc>
          <w:tcPr>
            <w:tcW w:w="1236" w:type="dxa"/>
            <w:vAlign w:val="top"/>
          </w:tcPr>
          <w:p w14:paraId="4ED944E9">
            <w:pPr>
              <w:pStyle w:val="28"/>
              <w:shd w:val="clear"/>
              <w:spacing w:before="272" w:line="223" w:lineRule="auto"/>
              <w:ind w:left="294"/>
              <w:rPr>
                <w:highlight w:val="none"/>
              </w:rPr>
            </w:pPr>
            <w:r>
              <w:rPr>
                <w:spacing w:val="-14"/>
                <w:highlight w:val="none"/>
              </w:rPr>
              <w:t>出版社</w:t>
            </w:r>
          </w:p>
        </w:tc>
        <w:tc>
          <w:tcPr>
            <w:tcW w:w="1185" w:type="dxa"/>
            <w:vAlign w:val="top"/>
          </w:tcPr>
          <w:p w14:paraId="4A538995">
            <w:pPr>
              <w:pStyle w:val="28"/>
              <w:shd w:val="clear"/>
              <w:spacing w:before="272" w:line="223" w:lineRule="auto"/>
              <w:ind w:left="150"/>
              <w:rPr>
                <w:highlight w:val="none"/>
              </w:rPr>
            </w:pPr>
            <w:r>
              <w:rPr>
                <w:spacing w:val="-11"/>
                <w:highlight w:val="none"/>
              </w:rPr>
              <w:t>出版日期</w:t>
            </w:r>
          </w:p>
        </w:tc>
        <w:tc>
          <w:tcPr>
            <w:tcW w:w="696" w:type="dxa"/>
            <w:vAlign w:val="top"/>
          </w:tcPr>
          <w:p w14:paraId="1D070342">
            <w:pPr>
              <w:pStyle w:val="28"/>
              <w:shd w:val="clear"/>
              <w:spacing w:before="272" w:line="223" w:lineRule="auto"/>
              <w:ind w:left="120"/>
              <w:rPr>
                <w:highlight w:val="none"/>
              </w:rPr>
            </w:pPr>
            <w:r>
              <w:rPr>
                <w:spacing w:val="-8"/>
                <w:highlight w:val="none"/>
              </w:rPr>
              <w:t>数量</w:t>
            </w:r>
          </w:p>
        </w:tc>
        <w:tc>
          <w:tcPr>
            <w:tcW w:w="736" w:type="dxa"/>
            <w:vAlign w:val="top"/>
          </w:tcPr>
          <w:p w14:paraId="358D3240">
            <w:pPr>
              <w:pStyle w:val="28"/>
              <w:shd w:val="clear"/>
              <w:spacing w:before="37" w:line="221" w:lineRule="auto"/>
              <w:ind w:left="147"/>
              <w:rPr>
                <w:highlight w:val="none"/>
              </w:rPr>
            </w:pPr>
            <w:r>
              <w:rPr>
                <w:spacing w:val="-11"/>
                <w:highlight w:val="none"/>
              </w:rPr>
              <w:t>单套</w:t>
            </w:r>
          </w:p>
          <w:p w14:paraId="19B0334D">
            <w:pPr>
              <w:pStyle w:val="28"/>
              <w:shd w:val="clear"/>
              <w:spacing w:before="180" w:line="223" w:lineRule="auto"/>
              <w:ind w:left="143"/>
              <w:rPr>
                <w:highlight w:val="none"/>
              </w:rPr>
            </w:pPr>
            <w:r>
              <w:rPr>
                <w:spacing w:val="-8"/>
                <w:highlight w:val="none"/>
              </w:rPr>
              <w:t>册数</w:t>
            </w:r>
          </w:p>
        </w:tc>
        <w:tc>
          <w:tcPr>
            <w:tcW w:w="1022" w:type="dxa"/>
            <w:vAlign w:val="top"/>
          </w:tcPr>
          <w:p w14:paraId="18846757">
            <w:pPr>
              <w:pStyle w:val="28"/>
              <w:shd w:val="clear"/>
              <w:spacing w:before="272" w:line="223" w:lineRule="auto"/>
              <w:ind w:left="175"/>
              <w:rPr>
                <w:highlight w:val="none"/>
              </w:rPr>
            </w:pPr>
            <w:r>
              <w:rPr>
                <w:spacing w:val="-9"/>
                <w:highlight w:val="none"/>
              </w:rPr>
              <w:t>总册数</w:t>
            </w:r>
          </w:p>
        </w:tc>
        <w:tc>
          <w:tcPr>
            <w:tcW w:w="900" w:type="dxa"/>
            <w:vAlign w:val="top"/>
          </w:tcPr>
          <w:p w14:paraId="41CA49B6">
            <w:pPr>
              <w:pStyle w:val="28"/>
              <w:shd w:val="clear"/>
              <w:spacing w:before="272" w:line="221" w:lineRule="auto"/>
              <w:ind w:left="230"/>
              <w:rPr>
                <w:highlight w:val="none"/>
              </w:rPr>
            </w:pPr>
            <w:r>
              <w:rPr>
                <w:spacing w:val="-11"/>
                <w:highlight w:val="none"/>
              </w:rPr>
              <w:t>单价</w:t>
            </w:r>
          </w:p>
        </w:tc>
        <w:tc>
          <w:tcPr>
            <w:tcW w:w="1364" w:type="dxa"/>
            <w:vAlign w:val="top"/>
          </w:tcPr>
          <w:p w14:paraId="69C3777A">
            <w:pPr>
              <w:pStyle w:val="28"/>
              <w:shd w:val="clear"/>
              <w:spacing w:before="273" w:line="222" w:lineRule="auto"/>
              <w:ind w:left="466"/>
              <w:rPr>
                <w:highlight w:val="none"/>
              </w:rPr>
            </w:pPr>
            <w:r>
              <w:rPr>
                <w:spacing w:val="-14"/>
                <w:highlight w:val="none"/>
              </w:rPr>
              <w:t>总价</w:t>
            </w:r>
          </w:p>
        </w:tc>
      </w:tr>
      <w:tr w14:paraId="03D480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0F7767C1">
            <w:pPr>
              <w:shd w:val="clear"/>
              <w:rPr>
                <w:rFonts w:ascii="Arial"/>
                <w:sz w:val="21"/>
                <w:highlight w:val="none"/>
              </w:rPr>
            </w:pPr>
          </w:p>
        </w:tc>
        <w:tc>
          <w:tcPr>
            <w:tcW w:w="998" w:type="dxa"/>
            <w:vAlign w:val="top"/>
          </w:tcPr>
          <w:p w14:paraId="6A31E3BE">
            <w:pPr>
              <w:shd w:val="clear"/>
              <w:rPr>
                <w:rFonts w:ascii="Arial"/>
                <w:sz w:val="21"/>
                <w:highlight w:val="none"/>
              </w:rPr>
            </w:pPr>
          </w:p>
        </w:tc>
        <w:tc>
          <w:tcPr>
            <w:tcW w:w="892" w:type="dxa"/>
            <w:vAlign w:val="top"/>
          </w:tcPr>
          <w:p w14:paraId="3D7F3D17">
            <w:pPr>
              <w:shd w:val="clear"/>
              <w:rPr>
                <w:rFonts w:ascii="Arial"/>
                <w:sz w:val="21"/>
                <w:highlight w:val="none"/>
              </w:rPr>
            </w:pPr>
          </w:p>
        </w:tc>
        <w:tc>
          <w:tcPr>
            <w:tcW w:w="1236" w:type="dxa"/>
            <w:vAlign w:val="top"/>
          </w:tcPr>
          <w:p w14:paraId="21DFA8BE">
            <w:pPr>
              <w:shd w:val="clear"/>
              <w:rPr>
                <w:rFonts w:ascii="Arial"/>
                <w:sz w:val="21"/>
                <w:highlight w:val="none"/>
              </w:rPr>
            </w:pPr>
          </w:p>
        </w:tc>
        <w:tc>
          <w:tcPr>
            <w:tcW w:w="1185" w:type="dxa"/>
            <w:vAlign w:val="top"/>
          </w:tcPr>
          <w:p w14:paraId="4CD9D46D">
            <w:pPr>
              <w:shd w:val="clear"/>
              <w:rPr>
                <w:rFonts w:ascii="Arial"/>
                <w:sz w:val="21"/>
                <w:highlight w:val="none"/>
              </w:rPr>
            </w:pPr>
          </w:p>
        </w:tc>
        <w:tc>
          <w:tcPr>
            <w:tcW w:w="696" w:type="dxa"/>
            <w:vAlign w:val="top"/>
          </w:tcPr>
          <w:p w14:paraId="5F9943F3">
            <w:pPr>
              <w:shd w:val="clear"/>
              <w:rPr>
                <w:rFonts w:ascii="Arial"/>
                <w:sz w:val="21"/>
                <w:highlight w:val="none"/>
              </w:rPr>
            </w:pPr>
          </w:p>
        </w:tc>
        <w:tc>
          <w:tcPr>
            <w:tcW w:w="736" w:type="dxa"/>
            <w:vAlign w:val="top"/>
          </w:tcPr>
          <w:p w14:paraId="4491F0A8">
            <w:pPr>
              <w:shd w:val="clear"/>
              <w:rPr>
                <w:rFonts w:ascii="Arial"/>
                <w:sz w:val="21"/>
                <w:highlight w:val="none"/>
              </w:rPr>
            </w:pPr>
          </w:p>
        </w:tc>
        <w:tc>
          <w:tcPr>
            <w:tcW w:w="1022" w:type="dxa"/>
            <w:vAlign w:val="top"/>
          </w:tcPr>
          <w:p w14:paraId="25D87BF0">
            <w:pPr>
              <w:shd w:val="clear"/>
              <w:rPr>
                <w:rFonts w:ascii="Arial"/>
                <w:sz w:val="21"/>
                <w:highlight w:val="none"/>
              </w:rPr>
            </w:pPr>
          </w:p>
        </w:tc>
        <w:tc>
          <w:tcPr>
            <w:tcW w:w="900" w:type="dxa"/>
            <w:vAlign w:val="top"/>
          </w:tcPr>
          <w:p w14:paraId="38742F83">
            <w:pPr>
              <w:shd w:val="clear"/>
              <w:rPr>
                <w:rFonts w:ascii="Arial"/>
                <w:sz w:val="21"/>
                <w:highlight w:val="none"/>
              </w:rPr>
            </w:pPr>
          </w:p>
        </w:tc>
        <w:tc>
          <w:tcPr>
            <w:tcW w:w="1364" w:type="dxa"/>
            <w:vAlign w:val="top"/>
          </w:tcPr>
          <w:p w14:paraId="369D0F20">
            <w:pPr>
              <w:shd w:val="clear"/>
              <w:rPr>
                <w:rFonts w:ascii="Arial"/>
                <w:sz w:val="21"/>
                <w:highlight w:val="none"/>
              </w:rPr>
            </w:pPr>
          </w:p>
        </w:tc>
      </w:tr>
      <w:tr w14:paraId="2C7CE0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3E29EBAE">
            <w:pPr>
              <w:shd w:val="clear"/>
              <w:rPr>
                <w:rFonts w:ascii="Arial"/>
                <w:sz w:val="21"/>
                <w:highlight w:val="none"/>
              </w:rPr>
            </w:pPr>
          </w:p>
        </w:tc>
        <w:tc>
          <w:tcPr>
            <w:tcW w:w="998" w:type="dxa"/>
            <w:vAlign w:val="top"/>
          </w:tcPr>
          <w:p w14:paraId="68B013B6">
            <w:pPr>
              <w:shd w:val="clear"/>
              <w:rPr>
                <w:rFonts w:ascii="Arial"/>
                <w:sz w:val="21"/>
                <w:highlight w:val="none"/>
              </w:rPr>
            </w:pPr>
          </w:p>
        </w:tc>
        <w:tc>
          <w:tcPr>
            <w:tcW w:w="892" w:type="dxa"/>
            <w:vAlign w:val="top"/>
          </w:tcPr>
          <w:p w14:paraId="6F47398B">
            <w:pPr>
              <w:shd w:val="clear"/>
              <w:rPr>
                <w:rFonts w:ascii="Arial"/>
                <w:sz w:val="21"/>
                <w:highlight w:val="none"/>
              </w:rPr>
            </w:pPr>
          </w:p>
        </w:tc>
        <w:tc>
          <w:tcPr>
            <w:tcW w:w="1236" w:type="dxa"/>
            <w:vAlign w:val="top"/>
          </w:tcPr>
          <w:p w14:paraId="31BF113B">
            <w:pPr>
              <w:shd w:val="clear"/>
              <w:rPr>
                <w:rFonts w:ascii="Arial"/>
                <w:sz w:val="21"/>
                <w:highlight w:val="none"/>
              </w:rPr>
            </w:pPr>
          </w:p>
        </w:tc>
        <w:tc>
          <w:tcPr>
            <w:tcW w:w="1185" w:type="dxa"/>
            <w:vAlign w:val="top"/>
          </w:tcPr>
          <w:p w14:paraId="4AFA070C">
            <w:pPr>
              <w:shd w:val="clear"/>
              <w:rPr>
                <w:rFonts w:ascii="Arial"/>
                <w:sz w:val="21"/>
                <w:highlight w:val="none"/>
              </w:rPr>
            </w:pPr>
          </w:p>
        </w:tc>
        <w:tc>
          <w:tcPr>
            <w:tcW w:w="696" w:type="dxa"/>
            <w:vAlign w:val="top"/>
          </w:tcPr>
          <w:p w14:paraId="28903DBB">
            <w:pPr>
              <w:shd w:val="clear"/>
              <w:rPr>
                <w:rFonts w:ascii="Arial"/>
                <w:sz w:val="21"/>
                <w:highlight w:val="none"/>
              </w:rPr>
            </w:pPr>
          </w:p>
        </w:tc>
        <w:tc>
          <w:tcPr>
            <w:tcW w:w="736" w:type="dxa"/>
            <w:vAlign w:val="top"/>
          </w:tcPr>
          <w:p w14:paraId="5381042C">
            <w:pPr>
              <w:shd w:val="clear"/>
              <w:rPr>
                <w:rFonts w:ascii="Arial"/>
                <w:sz w:val="21"/>
                <w:highlight w:val="none"/>
              </w:rPr>
            </w:pPr>
          </w:p>
        </w:tc>
        <w:tc>
          <w:tcPr>
            <w:tcW w:w="1022" w:type="dxa"/>
            <w:vAlign w:val="top"/>
          </w:tcPr>
          <w:p w14:paraId="3AAFDDCB">
            <w:pPr>
              <w:shd w:val="clear"/>
              <w:rPr>
                <w:rFonts w:ascii="Arial"/>
                <w:sz w:val="21"/>
                <w:highlight w:val="none"/>
              </w:rPr>
            </w:pPr>
          </w:p>
        </w:tc>
        <w:tc>
          <w:tcPr>
            <w:tcW w:w="900" w:type="dxa"/>
            <w:vAlign w:val="top"/>
          </w:tcPr>
          <w:p w14:paraId="5D971B2F">
            <w:pPr>
              <w:shd w:val="clear"/>
              <w:rPr>
                <w:rFonts w:ascii="Arial"/>
                <w:sz w:val="21"/>
                <w:highlight w:val="none"/>
              </w:rPr>
            </w:pPr>
          </w:p>
        </w:tc>
        <w:tc>
          <w:tcPr>
            <w:tcW w:w="1364" w:type="dxa"/>
            <w:vAlign w:val="top"/>
          </w:tcPr>
          <w:p w14:paraId="335B1C0B">
            <w:pPr>
              <w:shd w:val="clear"/>
              <w:rPr>
                <w:rFonts w:ascii="Arial"/>
                <w:sz w:val="21"/>
                <w:highlight w:val="none"/>
              </w:rPr>
            </w:pPr>
          </w:p>
        </w:tc>
      </w:tr>
      <w:tr w14:paraId="2A4550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47759072">
            <w:pPr>
              <w:shd w:val="clear"/>
              <w:rPr>
                <w:rFonts w:ascii="Arial"/>
                <w:sz w:val="21"/>
                <w:highlight w:val="none"/>
              </w:rPr>
            </w:pPr>
          </w:p>
        </w:tc>
        <w:tc>
          <w:tcPr>
            <w:tcW w:w="998" w:type="dxa"/>
            <w:vAlign w:val="top"/>
          </w:tcPr>
          <w:p w14:paraId="30023073">
            <w:pPr>
              <w:shd w:val="clear"/>
              <w:rPr>
                <w:rFonts w:ascii="Arial"/>
                <w:sz w:val="21"/>
                <w:highlight w:val="none"/>
              </w:rPr>
            </w:pPr>
          </w:p>
        </w:tc>
        <w:tc>
          <w:tcPr>
            <w:tcW w:w="892" w:type="dxa"/>
            <w:vAlign w:val="top"/>
          </w:tcPr>
          <w:p w14:paraId="432DC5D7">
            <w:pPr>
              <w:shd w:val="clear"/>
              <w:rPr>
                <w:rFonts w:ascii="Arial"/>
                <w:sz w:val="21"/>
                <w:highlight w:val="none"/>
              </w:rPr>
            </w:pPr>
          </w:p>
        </w:tc>
        <w:tc>
          <w:tcPr>
            <w:tcW w:w="1236" w:type="dxa"/>
            <w:vAlign w:val="top"/>
          </w:tcPr>
          <w:p w14:paraId="6EEECE05">
            <w:pPr>
              <w:shd w:val="clear"/>
              <w:rPr>
                <w:rFonts w:ascii="Arial"/>
                <w:sz w:val="21"/>
                <w:highlight w:val="none"/>
              </w:rPr>
            </w:pPr>
          </w:p>
        </w:tc>
        <w:tc>
          <w:tcPr>
            <w:tcW w:w="1185" w:type="dxa"/>
            <w:vAlign w:val="top"/>
          </w:tcPr>
          <w:p w14:paraId="48FDB97C">
            <w:pPr>
              <w:shd w:val="clear"/>
              <w:rPr>
                <w:rFonts w:ascii="Arial"/>
                <w:sz w:val="21"/>
                <w:highlight w:val="none"/>
              </w:rPr>
            </w:pPr>
          </w:p>
        </w:tc>
        <w:tc>
          <w:tcPr>
            <w:tcW w:w="696" w:type="dxa"/>
            <w:vAlign w:val="top"/>
          </w:tcPr>
          <w:p w14:paraId="6477E6D1">
            <w:pPr>
              <w:shd w:val="clear"/>
              <w:rPr>
                <w:rFonts w:ascii="Arial"/>
                <w:sz w:val="21"/>
                <w:highlight w:val="none"/>
              </w:rPr>
            </w:pPr>
          </w:p>
        </w:tc>
        <w:tc>
          <w:tcPr>
            <w:tcW w:w="736" w:type="dxa"/>
            <w:vAlign w:val="top"/>
          </w:tcPr>
          <w:p w14:paraId="42A3456E">
            <w:pPr>
              <w:shd w:val="clear"/>
              <w:rPr>
                <w:rFonts w:ascii="Arial"/>
                <w:sz w:val="21"/>
                <w:highlight w:val="none"/>
              </w:rPr>
            </w:pPr>
          </w:p>
        </w:tc>
        <w:tc>
          <w:tcPr>
            <w:tcW w:w="1022" w:type="dxa"/>
            <w:vAlign w:val="top"/>
          </w:tcPr>
          <w:p w14:paraId="62831661">
            <w:pPr>
              <w:shd w:val="clear"/>
              <w:rPr>
                <w:rFonts w:ascii="Arial"/>
                <w:sz w:val="21"/>
                <w:highlight w:val="none"/>
              </w:rPr>
            </w:pPr>
          </w:p>
        </w:tc>
        <w:tc>
          <w:tcPr>
            <w:tcW w:w="900" w:type="dxa"/>
            <w:vAlign w:val="top"/>
          </w:tcPr>
          <w:p w14:paraId="0F41AF9E">
            <w:pPr>
              <w:shd w:val="clear"/>
              <w:rPr>
                <w:rFonts w:ascii="Arial"/>
                <w:sz w:val="21"/>
                <w:highlight w:val="none"/>
              </w:rPr>
            </w:pPr>
          </w:p>
        </w:tc>
        <w:tc>
          <w:tcPr>
            <w:tcW w:w="1364" w:type="dxa"/>
            <w:vAlign w:val="top"/>
          </w:tcPr>
          <w:p w14:paraId="6317FEFD">
            <w:pPr>
              <w:shd w:val="clear"/>
              <w:rPr>
                <w:rFonts w:ascii="Arial"/>
                <w:sz w:val="21"/>
                <w:highlight w:val="none"/>
              </w:rPr>
            </w:pPr>
          </w:p>
        </w:tc>
      </w:tr>
      <w:tr w14:paraId="7781A3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5572062F">
            <w:pPr>
              <w:shd w:val="clear"/>
              <w:rPr>
                <w:rFonts w:ascii="Arial"/>
                <w:sz w:val="21"/>
                <w:highlight w:val="none"/>
              </w:rPr>
            </w:pPr>
          </w:p>
        </w:tc>
        <w:tc>
          <w:tcPr>
            <w:tcW w:w="998" w:type="dxa"/>
            <w:vAlign w:val="top"/>
          </w:tcPr>
          <w:p w14:paraId="60EBC182">
            <w:pPr>
              <w:shd w:val="clear"/>
              <w:rPr>
                <w:rFonts w:ascii="Arial"/>
                <w:sz w:val="21"/>
                <w:highlight w:val="none"/>
              </w:rPr>
            </w:pPr>
          </w:p>
        </w:tc>
        <w:tc>
          <w:tcPr>
            <w:tcW w:w="892" w:type="dxa"/>
            <w:vAlign w:val="top"/>
          </w:tcPr>
          <w:p w14:paraId="54A8D433">
            <w:pPr>
              <w:shd w:val="clear"/>
              <w:rPr>
                <w:rFonts w:ascii="Arial"/>
                <w:sz w:val="21"/>
                <w:highlight w:val="none"/>
              </w:rPr>
            </w:pPr>
          </w:p>
        </w:tc>
        <w:tc>
          <w:tcPr>
            <w:tcW w:w="1236" w:type="dxa"/>
            <w:vAlign w:val="top"/>
          </w:tcPr>
          <w:p w14:paraId="51CDA72A">
            <w:pPr>
              <w:shd w:val="clear"/>
              <w:rPr>
                <w:rFonts w:ascii="Arial"/>
                <w:sz w:val="21"/>
                <w:highlight w:val="none"/>
              </w:rPr>
            </w:pPr>
          </w:p>
        </w:tc>
        <w:tc>
          <w:tcPr>
            <w:tcW w:w="1185" w:type="dxa"/>
            <w:vAlign w:val="top"/>
          </w:tcPr>
          <w:p w14:paraId="5BE3504A">
            <w:pPr>
              <w:shd w:val="clear"/>
              <w:rPr>
                <w:rFonts w:ascii="Arial"/>
                <w:sz w:val="21"/>
                <w:highlight w:val="none"/>
              </w:rPr>
            </w:pPr>
          </w:p>
        </w:tc>
        <w:tc>
          <w:tcPr>
            <w:tcW w:w="696" w:type="dxa"/>
            <w:vAlign w:val="top"/>
          </w:tcPr>
          <w:p w14:paraId="2F1DDB19">
            <w:pPr>
              <w:shd w:val="clear"/>
              <w:rPr>
                <w:rFonts w:ascii="Arial"/>
                <w:sz w:val="21"/>
                <w:highlight w:val="none"/>
              </w:rPr>
            </w:pPr>
          </w:p>
        </w:tc>
        <w:tc>
          <w:tcPr>
            <w:tcW w:w="736" w:type="dxa"/>
            <w:vAlign w:val="top"/>
          </w:tcPr>
          <w:p w14:paraId="0DD55305">
            <w:pPr>
              <w:shd w:val="clear"/>
              <w:rPr>
                <w:rFonts w:ascii="Arial"/>
                <w:sz w:val="21"/>
                <w:highlight w:val="none"/>
              </w:rPr>
            </w:pPr>
          </w:p>
        </w:tc>
        <w:tc>
          <w:tcPr>
            <w:tcW w:w="1022" w:type="dxa"/>
            <w:vAlign w:val="top"/>
          </w:tcPr>
          <w:p w14:paraId="78F4E543">
            <w:pPr>
              <w:shd w:val="clear"/>
              <w:rPr>
                <w:rFonts w:ascii="Arial"/>
                <w:sz w:val="21"/>
                <w:highlight w:val="none"/>
              </w:rPr>
            </w:pPr>
          </w:p>
        </w:tc>
        <w:tc>
          <w:tcPr>
            <w:tcW w:w="900" w:type="dxa"/>
            <w:vAlign w:val="top"/>
          </w:tcPr>
          <w:p w14:paraId="71DEE58A">
            <w:pPr>
              <w:shd w:val="clear"/>
              <w:rPr>
                <w:rFonts w:ascii="Arial"/>
                <w:sz w:val="21"/>
                <w:highlight w:val="none"/>
              </w:rPr>
            </w:pPr>
          </w:p>
        </w:tc>
        <w:tc>
          <w:tcPr>
            <w:tcW w:w="1364" w:type="dxa"/>
            <w:vAlign w:val="top"/>
          </w:tcPr>
          <w:p w14:paraId="2E1F894D">
            <w:pPr>
              <w:shd w:val="clear"/>
              <w:rPr>
                <w:rFonts w:ascii="Arial"/>
                <w:sz w:val="21"/>
                <w:highlight w:val="none"/>
              </w:rPr>
            </w:pPr>
          </w:p>
        </w:tc>
      </w:tr>
      <w:tr w14:paraId="3FFF89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2" w:hRule="atLeast"/>
        </w:trPr>
        <w:tc>
          <w:tcPr>
            <w:tcW w:w="896" w:type="dxa"/>
            <w:vAlign w:val="top"/>
          </w:tcPr>
          <w:p w14:paraId="5EF9E643">
            <w:pPr>
              <w:pStyle w:val="28"/>
              <w:shd w:val="clear"/>
              <w:spacing w:before="221" w:line="93" w:lineRule="exact"/>
              <w:ind w:left="281"/>
              <w:rPr>
                <w:highlight w:val="none"/>
              </w:rPr>
            </w:pPr>
            <w:r>
              <w:rPr>
                <w:spacing w:val="-1"/>
                <w:position w:val="2"/>
                <w:highlight w:val="none"/>
              </w:rPr>
              <w:t>...</w:t>
            </w:r>
          </w:p>
        </w:tc>
        <w:tc>
          <w:tcPr>
            <w:tcW w:w="998" w:type="dxa"/>
            <w:vAlign w:val="top"/>
          </w:tcPr>
          <w:p w14:paraId="28A583BF">
            <w:pPr>
              <w:pStyle w:val="28"/>
              <w:shd w:val="clear"/>
              <w:spacing w:before="221" w:line="93" w:lineRule="exact"/>
              <w:ind w:left="270"/>
              <w:rPr>
                <w:highlight w:val="none"/>
              </w:rPr>
            </w:pPr>
            <w:r>
              <w:rPr>
                <w:position w:val="2"/>
                <w:highlight w:val="none"/>
              </w:rPr>
              <w:t>....</w:t>
            </w:r>
          </w:p>
        </w:tc>
        <w:tc>
          <w:tcPr>
            <w:tcW w:w="892" w:type="dxa"/>
            <w:vAlign w:val="top"/>
          </w:tcPr>
          <w:p w14:paraId="4D021F05">
            <w:pPr>
              <w:pStyle w:val="28"/>
              <w:shd w:val="clear"/>
              <w:spacing w:before="221" w:line="93" w:lineRule="exact"/>
              <w:ind w:left="278"/>
              <w:rPr>
                <w:highlight w:val="none"/>
              </w:rPr>
            </w:pPr>
            <w:r>
              <w:rPr>
                <w:position w:val="2"/>
                <w:highlight w:val="none"/>
              </w:rPr>
              <w:t>...</w:t>
            </w:r>
          </w:p>
        </w:tc>
        <w:tc>
          <w:tcPr>
            <w:tcW w:w="1236" w:type="dxa"/>
            <w:vAlign w:val="top"/>
          </w:tcPr>
          <w:p w14:paraId="75B3E347">
            <w:pPr>
              <w:pStyle w:val="28"/>
              <w:shd w:val="clear"/>
              <w:spacing w:before="221" w:line="93" w:lineRule="exact"/>
              <w:ind w:left="449"/>
              <w:rPr>
                <w:highlight w:val="none"/>
              </w:rPr>
            </w:pPr>
            <w:r>
              <w:rPr>
                <w:position w:val="2"/>
                <w:highlight w:val="none"/>
              </w:rPr>
              <w:t>...</w:t>
            </w:r>
          </w:p>
        </w:tc>
        <w:tc>
          <w:tcPr>
            <w:tcW w:w="1185" w:type="dxa"/>
            <w:vAlign w:val="top"/>
          </w:tcPr>
          <w:p w14:paraId="7C07384C">
            <w:pPr>
              <w:pStyle w:val="28"/>
              <w:shd w:val="clear"/>
              <w:spacing w:before="221" w:line="93" w:lineRule="exact"/>
              <w:ind w:left="425"/>
              <w:rPr>
                <w:highlight w:val="none"/>
              </w:rPr>
            </w:pPr>
            <w:r>
              <w:rPr>
                <w:position w:val="2"/>
                <w:highlight w:val="none"/>
              </w:rPr>
              <w:t>...</w:t>
            </w:r>
          </w:p>
        </w:tc>
        <w:tc>
          <w:tcPr>
            <w:tcW w:w="696" w:type="dxa"/>
            <w:vAlign w:val="top"/>
          </w:tcPr>
          <w:p w14:paraId="1B6C694F">
            <w:pPr>
              <w:pStyle w:val="28"/>
              <w:shd w:val="clear"/>
              <w:spacing w:before="221" w:line="93" w:lineRule="exact"/>
              <w:ind w:left="181"/>
              <w:rPr>
                <w:highlight w:val="none"/>
              </w:rPr>
            </w:pPr>
            <w:r>
              <w:rPr>
                <w:position w:val="2"/>
                <w:highlight w:val="none"/>
              </w:rPr>
              <w:t>...</w:t>
            </w:r>
          </w:p>
        </w:tc>
        <w:tc>
          <w:tcPr>
            <w:tcW w:w="736" w:type="dxa"/>
            <w:vAlign w:val="top"/>
          </w:tcPr>
          <w:p w14:paraId="1A4A1DDB">
            <w:pPr>
              <w:pStyle w:val="28"/>
              <w:shd w:val="clear"/>
              <w:spacing w:before="221" w:line="93" w:lineRule="exact"/>
              <w:ind w:left="203"/>
              <w:rPr>
                <w:highlight w:val="none"/>
              </w:rPr>
            </w:pPr>
            <w:r>
              <w:rPr>
                <w:position w:val="2"/>
                <w:highlight w:val="none"/>
              </w:rPr>
              <w:t>...</w:t>
            </w:r>
          </w:p>
        </w:tc>
        <w:tc>
          <w:tcPr>
            <w:tcW w:w="1022" w:type="dxa"/>
            <w:vAlign w:val="top"/>
          </w:tcPr>
          <w:p w14:paraId="5DDC6937">
            <w:pPr>
              <w:pStyle w:val="28"/>
              <w:shd w:val="clear"/>
              <w:spacing w:before="221" w:line="93" w:lineRule="exact"/>
              <w:ind w:left="345"/>
              <w:rPr>
                <w:highlight w:val="none"/>
              </w:rPr>
            </w:pPr>
            <w:r>
              <w:rPr>
                <w:position w:val="2"/>
                <w:highlight w:val="none"/>
              </w:rPr>
              <w:t>...</w:t>
            </w:r>
          </w:p>
        </w:tc>
        <w:tc>
          <w:tcPr>
            <w:tcW w:w="900" w:type="dxa"/>
            <w:vAlign w:val="top"/>
          </w:tcPr>
          <w:p w14:paraId="1C5FEA90">
            <w:pPr>
              <w:pStyle w:val="28"/>
              <w:shd w:val="clear"/>
              <w:spacing w:before="221" w:line="93" w:lineRule="exact"/>
              <w:ind w:left="285"/>
              <w:rPr>
                <w:highlight w:val="none"/>
              </w:rPr>
            </w:pPr>
            <w:r>
              <w:rPr>
                <w:position w:val="2"/>
                <w:highlight w:val="none"/>
              </w:rPr>
              <w:t>...</w:t>
            </w:r>
          </w:p>
        </w:tc>
        <w:tc>
          <w:tcPr>
            <w:tcW w:w="1364" w:type="dxa"/>
            <w:vAlign w:val="top"/>
          </w:tcPr>
          <w:p w14:paraId="3A77E627">
            <w:pPr>
              <w:pStyle w:val="28"/>
              <w:shd w:val="clear"/>
              <w:spacing w:before="221" w:line="93" w:lineRule="exact"/>
              <w:ind w:left="516"/>
              <w:rPr>
                <w:highlight w:val="none"/>
              </w:rPr>
            </w:pPr>
            <w:r>
              <w:rPr>
                <w:position w:val="2"/>
                <w:highlight w:val="none"/>
              </w:rPr>
              <w:t>...</w:t>
            </w:r>
          </w:p>
        </w:tc>
      </w:tr>
      <w:tr w14:paraId="00215A7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6" w:hRule="atLeast"/>
        </w:trPr>
        <w:tc>
          <w:tcPr>
            <w:tcW w:w="9925" w:type="dxa"/>
            <w:gridSpan w:val="10"/>
            <w:vAlign w:val="top"/>
          </w:tcPr>
          <w:p w14:paraId="6B933D79">
            <w:pPr>
              <w:pStyle w:val="28"/>
              <w:shd w:val="clear"/>
              <w:spacing w:before="39" w:line="222" w:lineRule="auto"/>
              <w:ind w:left="3302"/>
              <w:rPr>
                <w:highlight w:val="none"/>
              </w:rPr>
            </w:pPr>
            <w:r>
              <w:rPr>
                <w:spacing w:val="-2"/>
                <w:highlight w:val="none"/>
              </w:rPr>
              <w:t>合计大写金额：      小写金额</w:t>
            </w:r>
          </w:p>
        </w:tc>
      </w:tr>
    </w:tbl>
    <w:p w14:paraId="1D1EDE29">
      <w:pPr>
        <w:shd w:val="clear"/>
        <w:spacing w:before="36" w:line="358" w:lineRule="auto"/>
        <w:ind w:left="443" w:right="429" w:firstLine="7"/>
        <w:rPr>
          <w:rFonts w:ascii="仿宋" w:hAnsi="仿宋" w:eastAsia="仿宋" w:cs="仿宋"/>
          <w:sz w:val="24"/>
          <w:szCs w:val="24"/>
          <w:highlight w:val="none"/>
        </w:rPr>
      </w:pPr>
      <w:r>
        <w:rPr>
          <w:rFonts w:ascii="仿宋" w:hAnsi="仿宋" w:eastAsia="仿宋" w:cs="仿宋"/>
          <w:spacing w:val="5"/>
          <w:sz w:val="24"/>
          <w:szCs w:val="24"/>
          <w:highlight w:val="none"/>
        </w:rPr>
        <w:t>注：投标单位根据项目实际情况自行添行，分</w:t>
      </w:r>
      <w:r>
        <w:rPr>
          <w:rFonts w:ascii="仿宋" w:hAnsi="仿宋" w:eastAsia="仿宋" w:cs="仿宋"/>
          <w:spacing w:val="4"/>
          <w:sz w:val="24"/>
          <w:szCs w:val="24"/>
          <w:highlight w:val="none"/>
        </w:rPr>
        <w:t>项报价合计金额应与开标一览表中的投</w:t>
      </w:r>
      <w:r>
        <w:rPr>
          <w:rFonts w:ascii="仿宋" w:hAnsi="仿宋" w:eastAsia="仿宋" w:cs="仿宋"/>
          <w:spacing w:val="-2"/>
          <w:sz w:val="24"/>
          <w:szCs w:val="24"/>
          <w:highlight w:val="none"/>
        </w:rPr>
        <w:t>标总报价保持一致。</w:t>
      </w:r>
    </w:p>
    <w:p w14:paraId="0F3FD57D">
      <w:pPr>
        <w:pStyle w:val="9"/>
        <w:shd w:val="clear"/>
        <w:spacing w:line="310" w:lineRule="auto"/>
        <w:rPr>
          <w:highlight w:val="none"/>
        </w:rPr>
      </w:pPr>
    </w:p>
    <w:p w14:paraId="16E87A95">
      <w:pPr>
        <w:shd w:val="clear"/>
        <w:spacing w:line="400" w:lineRule="exact"/>
        <w:ind w:firstLine="540"/>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投标人名称（盖章）：               </w:t>
      </w:r>
    </w:p>
    <w:p w14:paraId="0D398425">
      <w:pPr>
        <w:shd w:val="clear"/>
        <w:spacing w:line="400" w:lineRule="exact"/>
        <w:ind w:firstLine="540"/>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 xml:space="preserve">法定代表人或其授权代表（签字或盖章）：         </w:t>
      </w:r>
    </w:p>
    <w:p w14:paraId="49625A21">
      <w:pPr>
        <w:shd w:val="clear"/>
        <w:spacing w:line="400" w:lineRule="exact"/>
        <w:ind w:firstLine="540"/>
        <w:rPr>
          <w:rFonts w:ascii="仿宋" w:hAnsi="仿宋" w:eastAsia="仿宋" w:cs="仿宋"/>
          <w:color w:val="auto"/>
          <w:sz w:val="28"/>
          <w:szCs w:val="28"/>
          <w:highlight w:val="none"/>
        </w:rPr>
      </w:pPr>
      <w:r>
        <w:rPr>
          <w:rFonts w:hint="eastAsia" w:ascii="仿宋" w:hAnsi="仿宋" w:eastAsia="仿宋" w:cs="仿宋"/>
          <w:color w:val="auto"/>
          <w:sz w:val="28"/>
          <w:szCs w:val="28"/>
          <w:highlight w:val="none"/>
        </w:rPr>
        <w:t>日     期：       年     月     日</w:t>
      </w:r>
    </w:p>
    <w:p w14:paraId="38294D7E">
      <w:pPr>
        <w:shd w:val="clear"/>
        <w:spacing w:line="222" w:lineRule="auto"/>
        <w:rPr>
          <w:rFonts w:ascii="仿宋" w:hAnsi="仿宋" w:eastAsia="仿宋" w:cs="仿宋"/>
          <w:sz w:val="24"/>
          <w:szCs w:val="24"/>
          <w:highlight w:val="none"/>
        </w:rPr>
        <w:sectPr>
          <w:headerReference r:id="rId9" w:type="default"/>
          <w:pgSz w:w="11906" w:h="16839"/>
          <w:pgMar w:top="1431" w:right="988" w:bottom="400" w:left="987" w:header="0" w:footer="686" w:gutter="0"/>
          <w:pgNumType w:fmt="decimal"/>
          <w:cols w:space="720" w:num="1"/>
        </w:sectPr>
      </w:pPr>
    </w:p>
    <w:p w14:paraId="32101D58">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第三部分  资格证明文件</w:t>
      </w:r>
    </w:p>
    <w:p w14:paraId="73EFAF0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按照招标文件第一章《投标邀请函》所列“供应商资格要求”提供各项资格证明文件，未按要求提供的，其投标文件将被视为无效文件。</w:t>
      </w:r>
    </w:p>
    <w:p w14:paraId="1B32C9EA">
      <w:pPr>
        <w:pStyle w:val="3"/>
        <w:ind w:firstLine="560"/>
        <w:rPr>
          <w:sz w:val="28"/>
          <w:szCs w:val="28"/>
          <w:highlight w:val="none"/>
        </w:rPr>
      </w:pPr>
      <w:r>
        <w:rPr>
          <w:rFonts w:hint="eastAsia"/>
          <w:sz w:val="28"/>
          <w:szCs w:val="28"/>
          <w:highlight w:val="none"/>
        </w:rPr>
        <w:t>（一）本项目基本资格条件</w:t>
      </w:r>
    </w:p>
    <w:p w14:paraId="20F87D8F">
      <w:pPr>
        <w:pStyle w:val="4"/>
        <w:numPr>
          <w:ilvl w:val="0"/>
          <w:numId w:val="5"/>
        </w:numPr>
        <w:jc w:val="left"/>
        <w:rPr>
          <w:rFonts w:ascii="仿宋" w:eastAsia="仿宋" w:cs="仿宋"/>
          <w:sz w:val="28"/>
          <w:szCs w:val="28"/>
          <w:highlight w:val="none"/>
        </w:rPr>
      </w:pPr>
      <w:r>
        <w:rPr>
          <w:rFonts w:hint="eastAsia"/>
          <w:sz w:val="28"/>
          <w:szCs w:val="28"/>
          <w:highlight w:val="none"/>
        </w:rPr>
        <w:t>具有独立承担民事责任的能力。</w:t>
      </w:r>
      <w:r>
        <w:rPr>
          <w:rFonts w:hint="eastAsia" w:ascii="仿宋" w:eastAsia="仿宋" w:cs="仿宋"/>
          <w:sz w:val="28"/>
          <w:szCs w:val="28"/>
          <w:highlight w:val="none"/>
        </w:rPr>
        <w:t xml:space="preserve">（注：①投标人若为企业法人：提供“统一社会信用代码营业执照”；未换证的提供“营业执照、税务登记证、组织机构代码证或三证合一的营业执照”；②若为事业法人：提供“统一社会信用代码法人登记证书”；未换证的提交“事业法人登记证书、组织机构代码证”；③若为其他组织：提供“对应主管部门颁发的准许执业证明文件或营业执照”；④若为自然人：提供“身份证明材料”。以上均提供复印件） </w:t>
      </w:r>
    </w:p>
    <w:p w14:paraId="7C24B426">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214BDC78">
      <w:pPr>
        <w:pStyle w:val="4"/>
        <w:numPr>
          <w:ilvl w:val="0"/>
          <w:numId w:val="5"/>
        </w:numPr>
        <w:jc w:val="left"/>
        <w:rPr>
          <w:rFonts w:ascii="仿宋" w:eastAsia="仿宋" w:cs="仿宋"/>
          <w:sz w:val="28"/>
          <w:szCs w:val="28"/>
          <w:highlight w:val="none"/>
        </w:rPr>
      </w:pPr>
      <w:r>
        <w:rPr>
          <w:rFonts w:hint="eastAsia"/>
          <w:sz w:val="28"/>
          <w:szCs w:val="28"/>
          <w:highlight w:val="none"/>
        </w:rPr>
        <w:t>财务状况报告。</w:t>
      </w:r>
      <w:r>
        <w:rPr>
          <w:rFonts w:hint="eastAsia" w:ascii="仿宋" w:eastAsia="仿宋" w:cs="仿宋"/>
          <w:sz w:val="28"/>
          <w:szCs w:val="28"/>
          <w:highlight w:val="none"/>
        </w:rPr>
        <w:t>｛注：①可提供2025年度经审计的完整的财务报告复印件，②也可提供截至响应文件递交截止日一年内银行出具的资信证明（复印件）（附《基本存款账户信息》或《银行开户许可证》复印件），③供应商注册时间截至响应文件递交截止日不足一年的，也可提供加盖工商备案主管部门印章的公司章程复印件，④也可提供政府采购信用担保机构出具的《政府采购投标担保函》；以上</w:t>
      </w:r>
      <w:r>
        <w:rPr>
          <w:rFonts w:hint="eastAsia" w:ascii="仿宋" w:eastAsia="仿宋" w:cs="仿宋"/>
          <w:sz w:val="28"/>
          <w:szCs w:val="28"/>
          <w:highlight w:val="none"/>
          <w:lang w:val="en-US" w:eastAsia="zh-CN"/>
        </w:rPr>
        <w:t>四</w:t>
      </w:r>
      <w:r>
        <w:rPr>
          <w:rFonts w:hint="eastAsia" w:ascii="仿宋" w:eastAsia="仿宋" w:cs="仿宋"/>
          <w:sz w:val="28"/>
          <w:szCs w:val="28"/>
          <w:highlight w:val="none"/>
        </w:rPr>
        <w:t xml:space="preserve">种形式，提供任意一种即可｝ </w:t>
      </w:r>
    </w:p>
    <w:p w14:paraId="77AA3DDA">
      <w:pPr>
        <w:jc w:val="left"/>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A73890A">
      <w:pPr>
        <w:pStyle w:val="4"/>
        <w:numPr>
          <w:ilvl w:val="0"/>
          <w:numId w:val="5"/>
        </w:numPr>
        <w:jc w:val="left"/>
        <w:rPr>
          <w:rFonts w:hint="eastAsia" w:ascii="仿宋" w:hAnsi="仿宋" w:eastAsia="仿宋" w:cs="仿宋"/>
          <w:sz w:val="28"/>
          <w:szCs w:val="28"/>
          <w:highlight w:val="none"/>
        </w:rPr>
      </w:pPr>
      <w:r>
        <w:rPr>
          <w:rFonts w:hint="eastAsia" w:ascii="仿宋" w:hAnsi="仿宋" w:eastAsia="仿宋" w:cs="仿宋"/>
          <w:sz w:val="28"/>
          <w:szCs w:val="28"/>
          <w:highlight w:val="none"/>
        </w:rPr>
        <w:t>社保资金缴纳证明（①社会保障资金缴纳证明：提供202</w:t>
      </w:r>
      <w:r>
        <w:rPr>
          <w:rFonts w:hint="eastAsia" w:ascii="仿宋" w:hAnsi="仿宋" w:eastAsia="仿宋" w:cs="仿宋"/>
          <w:sz w:val="28"/>
          <w:szCs w:val="28"/>
          <w:highlight w:val="none"/>
          <w:lang w:val="en-US" w:eastAsia="zh-CN"/>
        </w:rPr>
        <w:t>6</w:t>
      </w:r>
      <w:r>
        <w:rPr>
          <w:rFonts w:hint="eastAsia" w:ascii="仿宋" w:hAnsi="仿宋" w:eastAsia="仿宋" w:cs="仿宋"/>
          <w:sz w:val="28"/>
          <w:szCs w:val="28"/>
          <w:highlight w:val="none"/>
        </w:rPr>
        <w:t>年</w:t>
      </w:r>
      <w:r>
        <w:rPr>
          <w:rFonts w:hint="eastAsia" w:ascii="仿宋" w:hAnsi="仿宋" w:eastAsia="仿宋" w:cs="仿宋"/>
          <w:sz w:val="28"/>
          <w:szCs w:val="28"/>
          <w:highlight w:val="none"/>
          <w:lang w:val="en-US" w:eastAsia="zh-CN"/>
        </w:rPr>
        <w:t>1</w:t>
      </w:r>
      <w:r>
        <w:rPr>
          <w:rFonts w:hint="eastAsia" w:ascii="仿宋" w:hAnsi="仿宋" w:eastAsia="仿宋" w:cs="仿宋"/>
          <w:sz w:val="28"/>
          <w:szCs w:val="28"/>
          <w:highlight w:val="none"/>
        </w:rPr>
        <w:t>月1日至今已缴存的任一月份的社会保障资金缴存单据或社保机构开具的社会保险参保缴费情况证明，依法不需要缴纳社会保障资金的投标人应提供相关文件证明；</w:t>
      </w:r>
    </w:p>
    <w:p w14:paraId="6EE6C410">
      <w:pPr>
        <w:rPr>
          <w:rFonts w:ascii="仿宋" w:hAnsi="仿宋" w:eastAsia="仿宋" w:cs="仿宋"/>
          <w:sz w:val="28"/>
          <w:szCs w:val="28"/>
          <w:highlight w:val="none"/>
        </w:rPr>
      </w:pPr>
      <w:r>
        <w:rPr>
          <w:rFonts w:hint="eastAsia" w:ascii="仿宋" w:hAnsi="仿宋" w:eastAsia="仿宋" w:cs="仿宋"/>
          <w:b/>
          <w:bCs/>
          <w:sz w:val="28"/>
          <w:szCs w:val="28"/>
          <w:highlight w:val="none"/>
        </w:rPr>
        <w:br w:type="page"/>
      </w:r>
    </w:p>
    <w:p w14:paraId="746AAC95">
      <w:pPr>
        <w:pStyle w:val="4"/>
        <w:numPr>
          <w:ilvl w:val="0"/>
          <w:numId w:val="5"/>
        </w:numPr>
        <w:rPr>
          <w:rFonts w:ascii="仿宋" w:eastAsia="仿宋" w:cs="仿宋"/>
          <w:sz w:val="28"/>
          <w:szCs w:val="28"/>
          <w:highlight w:val="none"/>
        </w:rPr>
      </w:pPr>
      <w:r>
        <w:rPr>
          <w:rFonts w:hint="eastAsia" w:ascii="仿宋" w:eastAsia="仿宋" w:cs="仿宋"/>
          <w:b/>
          <w:bCs/>
          <w:sz w:val="28"/>
          <w:szCs w:val="28"/>
          <w:highlight w:val="none"/>
        </w:rPr>
        <w:t>税收</w:t>
      </w:r>
      <w:r>
        <w:rPr>
          <w:rFonts w:hint="eastAsia"/>
          <w:sz w:val="28"/>
          <w:szCs w:val="28"/>
          <w:highlight w:val="none"/>
        </w:rPr>
        <w:t>缴纳</w:t>
      </w:r>
      <w:r>
        <w:rPr>
          <w:rFonts w:hint="eastAsia" w:ascii="仿宋" w:eastAsia="仿宋" w:cs="仿宋"/>
          <w:b/>
          <w:bCs/>
          <w:sz w:val="28"/>
          <w:szCs w:val="28"/>
          <w:highlight w:val="none"/>
        </w:rPr>
        <w:t>证明：</w:t>
      </w:r>
      <w:r>
        <w:rPr>
          <w:rFonts w:hint="eastAsia" w:ascii="仿宋" w:eastAsia="仿宋" w:cs="仿宋"/>
          <w:sz w:val="28"/>
          <w:szCs w:val="28"/>
          <w:highlight w:val="none"/>
        </w:rPr>
        <w:t>提供202</w:t>
      </w:r>
      <w:r>
        <w:rPr>
          <w:rFonts w:hint="eastAsia" w:ascii="仿宋" w:eastAsia="仿宋" w:cs="仿宋"/>
          <w:sz w:val="28"/>
          <w:szCs w:val="28"/>
          <w:highlight w:val="none"/>
          <w:lang w:val="en-US" w:eastAsia="zh-CN"/>
        </w:rPr>
        <w:t>6</w:t>
      </w:r>
      <w:r>
        <w:rPr>
          <w:rFonts w:hint="eastAsia" w:ascii="仿宋" w:eastAsia="仿宋" w:cs="仿宋"/>
          <w:sz w:val="28"/>
          <w:szCs w:val="28"/>
          <w:highlight w:val="none"/>
        </w:rPr>
        <w:t>年</w:t>
      </w:r>
      <w:r>
        <w:rPr>
          <w:rFonts w:hint="eastAsia" w:ascii="仿宋" w:eastAsia="仿宋" w:cs="仿宋"/>
          <w:sz w:val="28"/>
          <w:szCs w:val="28"/>
          <w:highlight w:val="none"/>
          <w:lang w:val="en-US" w:eastAsia="zh-CN"/>
        </w:rPr>
        <w:t>1</w:t>
      </w:r>
      <w:r>
        <w:rPr>
          <w:rFonts w:hint="eastAsia" w:ascii="仿宋" w:eastAsia="仿宋" w:cs="仿宋"/>
          <w:sz w:val="28"/>
          <w:szCs w:val="28"/>
          <w:highlight w:val="none"/>
        </w:rPr>
        <w:t xml:space="preserve">月1日至今已缴纳的至少一个月的纳税证明或完税证明，依法免税的单位应提供相关证明材料）； </w:t>
      </w:r>
    </w:p>
    <w:p w14:paraId="78DE0622">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581C6D2">
      <w:pPr>
        <w:pStyle w:val="4"/>
        <w:numPr>
          <w:ilvl w:val="0"/>
          <w:numId w:val="5"/>
        </w:numPr>
        <w:rPr>
          <w:rFonts w:ascii="仿宋" w:eastAsia="仿宋" w:cs="仿宋"/>
          <w:sz w:val="28"/>
          <w:szCs w:val="28"/>
          <w:highlight w:val="none"/>
        </w:rPr>
      </w:pPr>
      <w:r>
        <w:rPr>
          <w:rStyle w:val="35"/>
          <w:rFonts w:hint="eastAsia"/>
          <w:sz w:val="28"/>
          <w:szCs w:val="28"/>
          <w:highlight w:val="none"/>
        </w:rPr>
        <w:t>参加政府采购活动前3年内在经营活动中没有重大违法记录的承诺函；</w:t>
      </w:r>
      <w:r>
        <w:rPr>
          <w:rFonts w:hint="eastAsia" w:ascii="仿宋" w:eastAsia="仿宋" w:cs="仿宋"/>
          <w:sz w:val="28"/>
          <w:szCs w:val="28"/>
          <w:highlight w:val="none"/>
        </w:rPr>
        <w:t xml:space="preserve"> </w:t>
      </w:r>
    </w:p>
    <w:p w14:paraId="41DC42A2">
      <w:pPr>
        <w:spacing w:line="360" w:lineRule="auto"/>
        <w:ind w:left="1"/>
        <w:jc w:val="center"/>
        <w:rPr>
          <w:rFonts w:ascii="仿宋" w:hAnsi="仿宋" w:eastAsia="仿宋" w:cs="仿宋"/>
          <w:b/>
          <w:sz w:val="28"/>
          <w:szCs w:val="28"/>
          <w:highlight w:val="none"/>
        </w:rPr>
      </w:pPr>
    </w:p>
    <w:p w14:paraId="539EAA37">
      <w:pPr>
        <w:spacing w:line="360" w:lineRule="auto"/>
        <w:ind w:left="1"/>
        <w:jc w:val="center"/>
        <w:rPr>
          <w:rFonts w:ascii="仿宋" w:hAnsi="仿宋" w:eastAsia="仿宋" w:cs="仿宋"/>
          <w:b/>
          <w:sz w:val="28"/>
          <w:szCs w:val="28"/>
          <w:highlight w:val="none"/>
        </w:rPr>
      </w:pPr>
      <w:r>
        <w:rPr>
          <w:rFonts w:hint="eastAsia" w:ascii="仿宋" w:hAnsi="仿宋" w:eastAsia="仿宋" w:cs="仿宋"/>
          <w:b/>
          <w:sz w:val="28"/>
          <w:szCs w:val="28"/>
          <w:highlight w:val="none"/>
        </w:rPr>
        <w:t>无重大违法记录的书面承诺函</w:t>
      </w:r>
    </w:p>
    <w:p w14:paraId="6DFE7C0D">
      <w:pPr>
        <w:spacing w:line="360" w:lineRule="auto"/>
        <w:rPr>
          <w:rFonts w:ascii="仿宋" w:hAnsi="仿宋" w:eastAsia="仿宋" w:cs="仿宋"/>
          <w:b/>
          <w:spacing w:val="4"/>
          <w:sz w:val="28"/>
          <w:szCs w:val="28"/>
          <w:highlight w:val="none"/>
          <w:u w:val="single"/>
        </w:rPr>
      </w:pPr>
    </w:p>
    <w:p w14:paraId="3BFF953D">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致：（</w:t>
      </w:r>
      <w:r>
        <w:rPr>
          <w:rFonts w:hint="eastAsia" w:ascii="仿宋" w:hAnsi="仿宋" w:eastAsia="仿宋" w:cs="仿宋"/>
          <w:b/>
          <w:sz w:val="28"/>
          <w:szCs w:val="28"/>
          <w:highlight w:val="none"/>
          <w:u w:val="single" w:color="0D0D0D"/>
        </w:rPr>
        <w:t>四川国际招标有限责任公司</w:t>
      </w:r>
      <w:r>
        <w:rPr>
          <w:rFonts w:hint="eastAsia" w:ascii="仿宋" w:hAnsi="仿宋" w:eastAsia="仿宋" w:cs="仿宋"/>
          <w:sz w:val="28"/>
          <w:szCs w:val="28"/>
          <w:highlight w:val="none"/>
        </w:rPr>
        <w:t>）</w:t>
      </w:r>
    </w:p>
    <w:p w14:paraId="0AC0F2A0">
      <w:pPr>
        <w:spacing w:line="400" w:lineRule="exact"/>
        <w:ind w:firstLine="540"/>
        <w:rPr>
          <w:rFonts w:ascii="仿宋" w:hAnsi="仿宋" w:eastAsia="仿宋" w:cs="仿宋"/>
          <w:sz w:val="28"/>
          <w:szCs w:val="28"/>
          <w:highlight w:val="none"/>
        </w:rPr>
      </w:pPr>
    </w:p>
    <w:p w14:paraId="636E3F7C">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（投标人名称）为在中华人民共和国境内合法注册并经营的机构。在此郑重声明，我公司在参与本次政府采购活动前3年内在经营活动中没有重大违法记录。</w:t>
      </w:r>
    </w:p>
    <w:p w14:paraId="1FC3F155">
      <w:pPr>
        <w:spacing w:line="400" w:lineRule="exact"/>
        <w:ind w:firstLine="540"/>
        <w:rPr>
          <w:rFonts w:ascii="仿宋" w:hAnsi="仿宋" w:eastAsia="仿宋" w:cs="仿宋"/>
          <w:sz w:val="28"/>
          <w:szCs w:val="28"/>
          <w:highlight w:val="none"/>
        </w:rPr>
      </w:pPr>
    </w:p>
    <w:p w14:paraId="5008E542">
      <w:pPr>
        <w:spacing w:line="400" w:lineRule="exact"/>
        <w:ind w:firstLine="540"/>
        <w:rPr>
          <w:rFonts w:ascii="仿宋" w:hAnsi="仿宋" w:eastAsia="仿宋" w:cs="仿宋"/>
          <w:sz w:val="28"/>
          <w:szCs w:val="28"/>
          <w:highlight w:val="none"/>
        </w:rPr>
      </w:pPr>
    </w:p>
    <w:p w14:paraId="10071E8A">
      <w:pPr>
        <w:spacing w:line="400" w:lineRule="exact"/>
        <w:ind w:firstLine="540"/>
        <w:rPr>
          <w:rFonts w:ascii="仿宋" w:hAnsi="仿宋" w:eastAsia="仿宋" w:cs="仿宋"/>
          <w:sz w:val="28"/>
          <w:szCs w:val="28"/>
          <w:highlight w:val="none"/>
        </w:rPr>
      </w:pPr>
    </w:p>
    <w:p w14:paraId="2325269B">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投标人名称（盖章）：               </w:t>
      </w:r>
    </w:p>
    <w:p w14:paraId="62723FDC">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法定代表人或其授权代表（签字或盖章）：         </w:t>
      </w:r>
    </w:p>
    <w:p w14:paraId="54A8F1ED">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6B5EFA22">
      <w:pPr>
        <w:rPr>
          <w:sz w:val="28"/>
          <w:szCs w:val="28"/>
          <w:highlight w:val="none"/>
        </w:rPr>
      </w:pPr>
      <w:r>
        <w:rPr>
          <w:rFonts w:hint="eastAsia"/>
          <w:sz w:val="28"/>
          <w:szCs w:val="28"/>
          <w:highlight w:val="none"/>
        </w:rPr>
        <w:br w:type="page"/>
      </w:r>
    </w:p>
    <w:p w14:paraId="56339C8B">
      <w:pPr>
        <w:pStyle w:val="4"/>
        <w:numPr>
          <w:ilvl w:val="0"/>
          <w:numId w:val="5"/>
        </w:numPr>
        <w:jc w:val="left"/>
        <w:rPr>
          <w:sz w:val="28"/>
          <w:szCs w:val="28"/>
          <w:highlight w:val="none"/>
        </w:rPr>
      </w:pPr>
      <w:r>
        <w:rPr>
          <w:rFonts w:hint="eastAsia"/>
          <w:sz w:val="28"/>
          <w:szCs w:val="28"/>
          <w:highlight w:val="none"/>
        </w:rPr>
        <w:t>具备履行合同所必需的设备和专业技术能力；</w:t>
      </w:r>
    </w:p>
    <w:p w14:paraId="007F8EC9">
      <w:pPr>
        <w:spacing w:line="360" w:lineRule="auto"/>
        <w:ind w:left="1"/>
        <w:jc w:val="center"/>
        <w:rPr>
          <w:rFonts w:ascii="仿宋" w:hAnsi="仿宋" w:eastAsia="仿宋" w:cs="仿宋"/>
          <w:b/>
          <w:sz w:val="28"/>
          <w:szCs w:val="28"/>
          <w:highlight w:val="none"/>
        </w:rPr>
      </w:pPr>
    </w:p>
    <w:p w14:paraId="212B2DB5">
      <w:pPr>
        <w:spacing w:line="360" w:lineRule="auto"/>
        <w:ind w:left="1"/>
        <w:jc w:val="center"/>
        <w:rPr>
          <w:rFonts w:ascii="仿宋" w:hAnsi="仿宋" w:eastAsia="仿宋" w:cs="仿宋"/>
          <w:b/>
          <w:sz w:val="28"/>
          <w:szCs w:val="28"/>
          <w:highlight w:val="none"/>
        </w:rPr>
      </w:pPr>
      <w:r>
        <w:rPr>
          <w:rFonts w:hint="eastAsia" w:ascii="仿宋" w:hAnsi="仿宋" w:eastAsia="仿宋" w:cs="仿宋"/>
          <w:b/>
          <w:sz w:val="28"/>
          <w:szCs w:val="28"/>
          <w:highlight w:val="none"/>
        </w:rPr>
        <w:t>具备履行合同所必需的设备和专业技术能力承诺函</w:t>
      </w:r>
    </w:p>
    <w:p w14:paraId="3E833302">
      <w:pPr>
        <w:spacing w:line="360" w:lineRule="auto"/>
        <w:rPr>
          <w:rFonts w:ascii="仿宋" w:hAnsi="仿宋" w:eastAsia="仿宋" w:cs="仿宋"/>
          <w:b/>
          <w:spacing w:val="4"/>
          <w:sz w:val="28"/>
          <w:szCs w:val="28"/>
          <w:highlight w:val="none"/>
          <w:u w:val="single"/>
        </w:rPr>
      </w:pPr>
    </w:p>
    <w:p w14:paraId="1801DBFB">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致：（</w:t>
      </w:r>
      <w:r>
        <w:rPr>
          <w:rFonts w:hint="eastAsia" w:ascii="仿宋" w:hAnsi="仿宋" w:eastAsia="仿宋" w:cs="仿宋"/>
          <w:b/>
          <w:sz w:val="28"/>
          <w:szCs w:val="28"/>
          <w:highlight w:val="none"/>
          <w:u w:val="single" w:color="0D0D0D"/>
        </w:rPr>
        <w:t>四川国际招标有限责任公司</w:t>
      </w:r>
      <w:r>
        <w:rPr>
          <w:rFonts w:hint="eastAsia" w:ascii="仿宋" w:hAnsi="仿宋" w:eastAsia="仿宋" w:cs="仿宋"/>
          <w:sz w:val="28"/>
          <w:szCs w:val="28"/>
          <w:highlight w:val="none"/>
        </w:rPr>
        <w:t>）</w:t>
      </w:r>
    </w:p>
    <w:p w14:paraId="4B4B3627">
      <w:pPr>
        <w:spacing w:line="400" w:lineRule="exact"/>
        <w:ind w:firstLine="540"/>
        <w:rPr>
          <w:rFonts w:ascii="仿宋" w:hAnsi="仿宋" w:eastAsia="仿宋" w:cs="仿宋"/>
          <w:sz w:val="28"/>
          <w:szCs w:val="28"/>
          <w:highlight w:val="none"/>
        </w:rPr>
      </w:pPr>
    </w:p>
    <w:p w14:paraId="4D201D87">
      <w:pPr>
        <w:spacing w:line="480" w:lineRule="auto"/>
        <w:ind w:firstLine="540"/>
        <w:rPr>
          <w:rFonts w:ascii="仿宋" w:hAnsi="仿宋" w:eastAsia="仿宋" w:cs="仿宋"/>
          <w:sz w:val="28"/>
          <w:szCs w:val="28"/>
          <w:highlight w:val="none"/>
        </w:rPr>
      </w:pPr>
      <w:r>
        <w:rPr>
          <w:rFonts w:hint="eastAsia" w:ascii="仿宋" w:hAnsi="仿宋" w:eastAsia="仿宋" w:cs="仿宋"/>
          <w:sz w:val="28"/>
          <w:szCs w:val="28"/>
          <w:highlight w:val="none"/>
          <w:u w:val="single"/>
        </w:rPr>
        <w:t>（投标人名称）</w:t>
      </w:r>
      <w:r>
        <w:rPr>
          <w:rFonts w:hint="eastAsia" w:ascii="仿宋" w:hAnsi="仿宋" w:eastAsia="仿宋" w:cs="仿宋"/>
          <w:sz w:val="28"/>
          <w:szCs w:val="28"/>
          <w:highlight w:val="none"/>
        </w:rPr>
        <w:t>郑重声明，我公司具备履行合同所必需的设备和专业技术能力，符合《政府采购法》规定的投标人资格条件。我方对以上声明负全部法律责任。</w:t>
      </w:r>
    </w:p>
    <w:p w14:paraId="7298565C">
      <w:pPr>
        <w:spacing w:line="480" w:lineRule="auto"/>
        <w:ind w:firstLine="540"/>
        <w:rPr>
          <w:rFonts w:ascii="仿宋" w:hAnsi="仿宋" w:eastAsia="仿宋" w:cs="仿宋"/>
          <w:sz w:val="28"/>
          <w:szCs w:val="28"/>
          <w:highlight w:val="none"/>
        </w:rPr>
      </w:pPr>
      <w:r>
        <w:rPr>
          <w:rFonts w:hint="eastAsia" w:ascii="仿宋" w:hAnsi="仿宋" w:eastAsia="仿宋" w:cs="仿宋"/>
          <w:sz w:val="28"/>
          <w:szCs w:val="28"/>
          <w:highlight w:val="none"/>
        </w:rPr>
        <w:t>特此声明。</w:t>
      </w:r>
    </w:p>
    <w:p w14:paraId="414267E9">
      <w:pPr>
        <w:spacing w:line="400" w:lineRule="exact"/>
        <w:ind w:firstLine="540"/>
        <w:rPr>
          <w:rFonts w:ascii="仿宋" w:hAnsi="仿宋" w:eastAsia="仿宋" w:cs="仿宋"/>
          <w:sz w:val="28"/>
          <w:szCs w:val="28"/>
          <w:highlight w:val="none"/>
        </w:rPr>
      </w:pPr>
    </w:p>
    <w:p w14:paraId="0E2B11AE">
      <w:pPr>
        <w:spacing w:line="400" w:lineRule="exact"/>
        <w:ind w:firstLine="540"/>
        <w:rPr>
          <w:rFonts w:ascii="仿宋" w:hAnsi="仿宋" w:eastAsia="仿宋" w:cs="仿宋"/>
          <w:sz w:val="28"/>
          <w:szCs w:val="28"/>
          <w:highlight w:val="none"/>
        </w:rPr>
      </w:pPr>
    </w:p>
    <w:p w14:paraId="22299D60">
      <w:pPr>
        <w:spacing w:line="400" w:lineRule="exact"/>
        <w:ind w:firstLine="540"/>
        <w:rPr>
          <w:rFonts w:ascii="仿宋" w:hAnsi="仿宋" w:eastAsia="仿宋" w:cs="仿宋"/>
          <w:sz w:val="28"/>
          <w:szCs w:val="28"/>
          <w:highlight w:val="none"/>
        </w:rPr>
      </w:pPr>
    </w:p>
    <w:p w14:paraId="1F291720">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投标人名称（盖章）：               </w:t>
      </w:r>
    </w:p>
    <w:p w14:paraId="2CD67586">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法定代表人或其授权代表（签字或盖章）：         </w:t>
      </w:r>
    </w:p>
    <w:p w14:paraId="08FCF102">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4C5774F6">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5F30EC3">
      <w:pPr>
        <w:pStyle w:val="4"/>
        <w:numPr>
          <w:ilvl w:val="0"/>
          <w:numId w:val="5"/>
        </w:numPr>
        <w:jc w:val="left"/>
        <w:rPr>
          <w:sz w:val="28"/>
          <w:szCs w:val="28"/>
          <w:highlight w:val="none"/>
        </w:rPr>
      </w:pPr>
      <w:r>
        <w:rPr>
          <w:rFonts w:hint="eastAsia"/>
          <w:sz w:val="28"/>
          <w:szCs w:val="28"/>
          <w:highlight w:val="none"/>
        </w:rPr>
        <w:t>具备法律、行政法规规定的其他条件；</w:t>
      </w:r>
    </w:p>
    <w:p w14:paraId="171556B6">
      <w:pPr>
        <w:spacing w:line="360" w:lineRule="auto"/>
        <w:ind w:right="480"/>
        <w:rPr>
          <w:rFonts w:ascii="仿宋" w:hAnsi="仿宋" w:eastAsia="仿宋" w:cs="仿宋"/>
          <w:b/>
          <w:sz w:val="28"/>
          <w:szCs w:val="28"/>
          <w:highlight w:val="none"/>
        </w:rPr>
      </w:pPr>
    </w:p>
    <w:p w14:paraId="4456F2C9">
      <w:pPr>
        <w:spacing w:line="360" w:lineRule="auto"/>
        <w:ind w:right="480"/>
        <w:jc w:val="center"/>
        <w:rPr>
          <w:rFonts w:ascii="仿宋" w:hAnsi="仿宋" w:eastAsia="仿宋" w:cs="仿宋"/>
          <w:sz w:val="28"/>
          <w:szCs w:val="28"/>
          <w:highlight w:val="none"/>
        </w:rPr>
      </w:pPr>
      <w:r>
        <w:rPr>
          <w:rFonts w:hint="eastAsia" w:ascii="仿宋" w:hAnsi="仿宋" w:eastAsia="仿宋" w:cs="仿宋"/>
          <w:b/>
          <w:sz w:val="28"/>
          <w:szCs w:val="28"/>
          <w:highlight w:val="none"/>
        </w:rPr>
        <w:t>投标人符合《政府采购法》第二十二条规定条件的承诺函</w:t>
      </w:r>
    </w:p>
    <w:p w14:paraId="560DA086">
      <w:pPr>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致</w:t>
      </w:r>
      <w:r>
        <w:rPr>
          <w:rFonts w:hint="eastAsia" w:ascii="仿宋" w:hAnsi="仿宋" w:eastAsia="仿宋" w:cs="仿宋"/>
          <w:b/>
          <w:sz w:val="28"/>
          <w:szCs w:val="28"/>
          <w:highlight w:val="none"/>
          <w:u w:val="single" w:color="0D0D0D"/>
        </w:rPr>
        <w:t>四川国际招标有限责任公司</w:t>
      </w:r>
      <w:r>
        <w:rPr>
          <w:rFonts w:hint="eastAsia" w:ascii="仿宋" w:hAnsi="仿宋" w:eastAsia="仿宋" w:cs="仿宋"/>
          <w:sz w:val="28"/>
          <w:szCs w:val="28"/>
          <w:highlight w:val="none"/>
        </w:rPr>
        <w:t>：</w:t>
      </w:r>
    </w:p>
    <w:p w14:paraId="4FD1C613">
      <w:pPr>
        <w:spacing w:line="400" w:lineRule="exact"/>
        <w:ind w:firstLine="540"/>
        <w:rPr>
          <w:rFonts w:ascii="仿宋" w:hAnsi="仿宋" w:eastAsia="仿宋" w:cs="仿宋"/>
          <w:sz w:val="28"/>
          <w:szCs w:val="28"/>
          <w:highlight w:val="none"/>
        </w:rPr>
      </w:pPr>
    </w:p>
    <w:p w14:paraId="13093012">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本公司 </w:t>
      </w:r>
      <w:r>
        <w:rPr>
          <w:rFonts w:hint="eastAsia" w:ascii="仿宋" w:hAnsi="仿宋" w:eastAsia="仿宋" w:cs="仿宋"/>
          <w:sz w:val="28"/>
          <w:szCs w:val="28"/>
          <w:highlight w:val="none"/>
          <w:u w:val="single"/>
        </w:rPr>
        <w:t xml:space="preserve">                  （公司名称）</w:t>
      </w:r>
      <w:r>
        <w:rPr>
          <w:rFonts w:hint="eastAsia" w:ascii="仿宋" w:hAnsi="仿宋" w:eastAsia="仿宋" w:cs="仿宋"/>
          <w:sz w:val="28"/>
          <w:szCs w:val="28"/>
          <w:highlight w:val="none"/>
        </w:rPr>
        <w:t xml:space="preserve">参加 </w:t>
      </w:r>
      <w:r>
        <w:rPr>
          <w:rFonts w:hint="eastAsia" w:ascii="仿宋" w:hAnsi="仿宋" w:eastAsia="仿宋" w:cs="仿宋"/>
          <w:sz w:val="28"/>
          <w:szCs w:val="28"/>
          <w:highlight w:val="none"/>
          <w:u w:val="single"/>
        </w:rPr>
        <w:t xml:space="preserve">                （项目名称）</w:t>
      </w:r>
      <w:r>
        <w:rPr>
          <w:rFonts w:hint="eastAsia" w:ascii="仿宋" w:hAnsi="仿宋" w:eastAsia="仿宋" w:cs="仿宋"/>
          <w:sz w:val="28"/>
          <w:szCs w:val="28"/>
          <w:highlight w:val="none"/>
        </w:rPr>
        <w:t>的招标活动，现承诺：</w:t>
      </w:r>
    </w:p>
    <w:p w14:paraId="349635E0">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我公司满足政府采购法第二十二条关于投标人的资格要求：</w:t>
      </w:r>
    </w:p>
    <w:p w14:paraId="7D6161D4">
      <w:pPr>
        <w:widowControl w:val="0"/>
        <w:spacing w:line="400" w:lineRule="exact"/>
        <w:ind w:firstLine="432"/>
        <w:rPr>
          <w:rFonts w:ascii="仿宋" w:hAnsi="仿宋" w:eastAsia="仿宋" w:cs="仿宋"/>
          <w:sz w:val="28"/>
          <w:szCs w:val="28"/>
          <w:highlight w:val="none"/>
        </w:rPr>
      </w:pPr>
      <w:bookmarkStart w:id="31" w:name="_Toc11491"/>
      <w:bookmarkStart w:id="32" w:name="_Toc1151"/>
      <w:r>
        <w:rPr>
          <w:rFonts w:hint="eastAsia" w:ascii="仿宋" w:hAnsi="仿宋" w:eastAsia="仿宋" w:cs="仿宋"/>
          <w:sz w:val="28"/>
          <w:szCs w:val="28"/>
          <w:highlight w:val="none"/>
        </w:rPr>
        <w:t>（一）具有独立承担民事责任的能力；</w:t>
      </w:r>
      <w:bookmarkEnd w:id="31"/>
      <w:bookmarkEnd w:id="32"/>
      <w:r>
        <w:rPr>
          <w:rFonts w:hint="eastAsia" w:ascii="仿宋" w:hAnsi="仿宋" w:eastAsia="仿宋" w:cs="仿宋"/>
          <w:sz w:val="28"/>
          <w:szCs w:val="28"/>
          <w:highlight w:val="none"/>
        </w:rPr>
        <w:t xml:space="preserve"> </w:t>
      </w:r>
    </w:p>
    <w:p w14:paraId="08A1E12D">
      <w:pPr>
        <w:widowControl w:val="0"/>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 xml:space="preserve">（二）具有良好的商业信誉和健全的财务会计制度； </w:t>
      </w:r>
    </w:p>
    <w:p w14:paraId="4724A426">
      <w:pPr>
        <w:widowControl w:val="0"/>
        <w:spacing w:line="400" w:lineRule="exact"/>
        <w:ind w:firstLine="432"/>
        <w:rPr>
          <w:rFonts w:ascii="仿宋" w:hAnsi="仿宋" w:eastAsia="仿宋" w:cs="仿宋"/>
          <w:sz w:val="28"/>
          <w:szCs w:val="28"/>
          <w:highlight w:val="none"/>
        </w:rPr>
      </w:pPr>
      <w:bookmarkStart w:id="33" w:name="_Toc18502"/>
      <w:bookmarkStart w:id="34" w:name="_Toc9054"/>
      <w:r>
        <w:rPr>
          <w:rFonts w:hint="eastAsia" w:ascii="仿宋" w:hAnsi="仿宋" w:eastAsia="仿宋" w:cs="仿宋"/>
          <w:sz w:val="28"/>
          <w:szCs w:val="28"/>
          <w:highlight w:val="none"/>
        </w:rPr>
        <w:t>（三）具有履行合同所必需的设备和专业技术能力；</w:t>
      </w:r>
      <w:bookmarkEnd w:id="33"/>
      <w:bookmarkEnd w:id="34"/>
      <w:r>
        <w:rPr>
          <w:rFonts w:hint="eastAsia" w:ascii="仿宋" w:hAnsi="仿宋" w:eastAsia="仿宋" w:cs="仿宋"/>
          <w:sz w:val="28"/>
          <w:szCs w:val="28"/>
          <w:highlight w:val="none"/>
        </w:rPr>
        <w:t xml:space="preserve"> </w:t>
      </w:r>
    </w:p>
    <w:p w14:paraId="196035F1">
      <w:pPr>
        <w:widowControl w:val="0"/>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 xml:space="preserve">（四）有依法缴纳税收和社会保障资金的良好记录； </w:t>
      </w:r>
    </w:p>
    <w:p w14:paraId="760D4C4D">
      <w:pPr>
        <w:widowControl w:val="0"/>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（五）参加政府采购活动前三年内，在经营活动中没有重大违法记录；</w:t>
      </w:r>
    </w:p>
    <w:p w14:paraId="78A250B9">
      <w:pPr>
        <w:widowControl w:val="0"/>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（六）法律、行政法规规定的其他条件。</w:t>
      </w:r>
    </w:p>
    <w:p w14:paraId="79463CB3">
      <w:pPr>
        <w:widowControl w:val="0"/>
        <w:spacing w:line="360" w:lineRule="atLeast"/>
        <w:ind w:firstLine="560" w:firstLineChars="200"/>
        <w:rPr>
          <w:rFonts w:ascii="仿宋" w:hAnsi="仿宋" w:eastAsia="仿宋" w:cs="仿宋"/>
          <w:sz w:val="28"/>
          <w:szCs w:val="28"/>
          <w:highlight w:val="none"/>
        </w:rPr>
      </w:pPr>
      <w:r>
        <w:rPr>
          <w:rFonts w:hint="eastAsia" w:ascii="仿宋" w:hAnsi="仿宋" w:eastAsia="仿宋" w:cs="仿宋"/>
          <w:sz w:val="28"/>
          <w:szCs w:val="28"/>
          <w:highlight w:val="none"/>
        </w:rPr>
        <w:t>（七）根据采购项目提出的特殊条件。</w:t>
      </w:r>
    </w:p>
    <w:p w14:paraId="63FC5679">
      <w:pPr>
        <w:spacing w:line="400" w:lineRule="exact"/>
        <w:ind w:firstLine="432"/>
        <w:rPr>
          <w:rFonts w:ascii="仿宋" w:hAnsi="仿宋" w:eastAsia="仿宋" w:cs="仿宋"/>
          <w:sz w:val="28"/>
          <w:szCs w:val="28"/>
          <w:highlight w:val="none"/>
        </w:rPr>
      </w:pPr>
      <w:r>
        <w:rPr>
          <w:rFonts w:hint="eastAsia" w:ascii="仿宋" w:hAnsi="仿宋" w:eastAsia="仿宋" w:cs="仿宋"/>
          <w:sz w:val="28"/>
          <w:szCs w:val="28"/>
          <w:highlight w:val="none"/>
        </w:rPr>
        <w:t>本单位对上述承诺的内容事项真实性负责。如经查实上述承诺的内容事项存在虚假，我单位愿意接受以提供虚假材料谋取成交追究法律责任。</w:t>
      </w:r>
    </w:p>
    <w:p w14:paraId="03138807">
      <w:pPr>
        <w:spacing w:line="400" w:lineRule="exact"/>
        <w:ind w:firstLine="432"/>
        <w:rPr>
          <w:rFonts w:ascii="仿宋" w:hAnsi="仿宋" w:eastAsia="仿宋" w:cs="仿宋"/>
          <w:sz w:val="28"/>
          <w:szCs w:val="28"/>
          <w:highlight w:val="none"/>
        </w:rPr>
      </w:pPr>
    </w:p>
    <w:p w14:paraId="5C2F5BC6">
      <w:pPr>
        <w:spacing w:line="400" w:lineRule="exact"/>
        <w:ind w:firstLine="432"/>
        <w:rPr>
          <w:rFonts w:ascii="仿宋" w:hAnsi="仿宋" w:eastAsia="仿宋" w:cs="仿宋"/>
          <w:sz w:val="28"/>
          <w:szCs w:val="28"/>
          <w:highlight w:val="none"/>
        </w:rPr>
      </w:pPr>
    </w:p>
    <w:p w14:paraId="1C2C5D6D">
      <w:pPr>
        <w:spacing w:line="360" w:lineRule="auto"/>
        <w:rPr>
          <w:rFonts w:ascii="仿宋" w:hAnsi="仿宋" w:eastAsia="仿宋" w:cs="仿宋"/>
          <w:sz w:val="28"/>
          <w:szCs w:val="28"/>
          <w:highlight w:val="none"/>
        </w:rPr>
      </w:pPr>
      <w:r>
        <w:rPr>
          <w:rFonts w:hint="eastAsia" w:ascii="仿宋" w:hAnsi="仿宋" w:eastAsia="仿宋" w:cs="仿宋"/>
          <w:sz w:val="28"/>
          <w:szCs w:val="28"/>
          <w:highlight w:val="none"/>
        </w:rPr>
        <w:t>投标人名称：                 （盖公章）</w:t>
      </w:r>
    </w:p>
    <w:p w14:paraId="6BD63FD2">
      <w:pPr>
        <w:spacing w:line="400" w:lineRule="exact"/>
        <w:rPr>
          <w:rFonts w:ascii="仿宋" w:hAnsi="仿宋" w:eastAsia="仿宋" w:cs="仿宋"/>
          <w:sz w:val="28"/>
          <w:szCs w:val="28"/>
          <w:highlight w:val="none"/>
        </w:rPr>
      </w:pPr>
      <w:r>
        <w:rPr>
          <w:rFonts w:hint="eastAsia" w:ascii="仿宋" w:hAnsi="仿宋" w:eastAsia="仿宋" w:cs="仿宋"/>
          <w:sz w:val="28"/>
          <w:szCs w:val="28"/>
          <w:highlight w:val="none"/>
        </w:rPr>
        <w:t>法定代表人或委托代理人（签字或盖章）：</w:t>
      </w:r>
    </w:p>
    <w:p w14:paraId="5D778E87">
      <w:pPr>
        <w:spacing w:line="360" w:lineRule="auto"/>
        <w:rPr>
          <w:rFonts w:ascii="仿宋" w:hAnsi="仿宋" w:eastAsia="仿宋" w:cs="仿宋"/>
          <w:sz w:val="28"/>
          <w:szCs w:val="28"/>
          <w:highlight w:val="none"/>
        </w:rPr>
      </w:pPr>
      <w:r>
        <w:rPr>
          <w:rFonts w:hint="eastAsia" w:ascii="仿宋" w:hAnsi="仿宋" w:eastAsia="仿宋" w:cs="仿宋"/>
          <w:sz w:val="28"/>
          <w:szCs w:val="28"/>
          <w:highlight w:val="none"/>
        </w:rPr>
        <w:t>日    期：</w:t>
      </w:r>
    </w:p>
    <w:p w14:paraId="1D5D9ED8">
      <w:pPr>
        <w:rPr>
          <w:rFonts w:ascii="仿宋" w:hAnsi="仿宋" w:eastAsia="仿宋" w:cs="仿宋"/>
          <w:b/>
          <w:sz w:val="28"/>
          <w:szCs w:val="28"/>
          <w:highlight w:val="none"/>
        </w:rPr>
      </w:pPr>
      <w:r>
        <w:rPr>
          <w:rFonts w:hint="eastAsia" w:ascii="仿宋" w:hAnsi="仿宋" w:eastAsia="仿宋" w:cs="仿宋"/>
          <w:b/>
          <w:sz w:val="28"/>
          <w:szCs w:val="28"/>
          <w:highlight w:val="none"/>
        </w:rPr>
        <w:br w:type="page"/>
      </w:r>
    </w:p>
    <w:p w14:paraId="27A1AE4B">
      <w:pPr>
        <w:pStyle w:val="3"/>
        <w:ind w:firstLine="560"/>
        <w:rPr>
          <w:rFonts w:hint="eastAsia"/>
          <w:sz w:val="28"/>
          <w:szCs w:val="28"/>
          <w:highlight w:val="none"/>
        </w:rPr>
        <w:sectPr>
          <w:headerReference r:id="rId10" w:type="default"/>
          <w:footerReference r:id="rId11" w:type="default"/>
          <w:pgSz w:w="11906" w:h="16839"/>
          <w:pgMar w:top="1062" w:right="1785" w:bottom="1199" w:left="1785" w:header="833" w:footer="980" w:gutter="0"/>
          <w:pgNumType w:fmt="decimal"/>
          <w:cols w:space="720" w:num="1"/>
        </w:sectPr>
      </w:pPr>
    </w:p>
    <w:p w14:paraId="44E84515">
      <w:pPr>
        <w:pStyle w:val="4"/>
        <w:numPr>
          <w:ilvl w:val="0"/>
          <w:numId w:val="0"/>
        </w:numPr>
        <w:jc w:val="both"/>
        <w:rPr>
          <w:sz w:val="28"/>
          <w:szCs w:val="28"/>
          <w:highlight w:val="none"/>
        </w:rPr>
      </w:pPr>
      <w:r>
        <w:rPr>
          <w:rFonts w:hint="eastAsia"/>
          <w:sz w:val="28"/>
          <w:szCs w:val="28"/>
          <w:highlight w:val="none"/>
          <w:lang w:val="en-US" w:eastAsia="zh-CN"/>
        </w:rPr>
        <w:t>8.</w:t>
      </w:r>
      <w:r>
        <w:rPr>
          <w:rFonts w:hint="eastAsia"/>
          <w:sz w:val="28"/>
          <w:szCs w:val="28"/>
          <w:highlight w:val="none"/>
        </w:rPr>
        <w:t>本项目不接受联合体投标。提供承诺函。</w:t>
      </w:r>
    </w:p>
    <w:p w14:paraId="7D6FEEF4">
      <w:pPr>
        <w:spacing w:line="400" w:lineRule="exact"/>
        <w:jc w:val="center"/>
        <w:rPr>
          <w:rFonts w:ascii="仿宋" w:hAnsi="仿宋" w:eastAsia="仿宋" w:cs="仿宋"/>
          <w:b/>
          <w:bCs/>
          <w:sz w:val="28"/>
          <w:szCs w:val="28"/>
          <w:highlight w:val="none"/>
        </w:rPr>
      </w:pPr>
    </w:p>
    <w:p w14:paraId="732F1C5A">
      <w:pPr>
        <w:spacing w:line="400" w:lineRule="exact"/>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承诺函</w:t>
      </w:r>
    </w:p>
    <w:p w14:paraId="09366B30">
      <w:pPr>
        <w:spacing w:line="400" w:lineRule="exact"/>
        <w:rPr>
          <w:rFonts w:ascii="仿宋" w:hAnsi="仿宋" w:eastAsia="仿宋" w:cs="仿宋"/>
          <w:sz w:val="28"/>
          <w:szCs w:val="28"/>
          <w:highlight w:val="none"/>
        </w:rPr>
      </w:pPr>
    </w:p>
    <w:p w14:paraId="131F25D0">
      <w:pPr>
        <w:spacing w:line="360" w:lineRule="auto"/>
        <w:rPr>
          <w:rFonts w:ascii="仿宋" w:hAnsi="仿宋" w:eastAsia="仿宋" w:cs="仿宋"/>
          <w:sz w:val="28"/>
          <w:szCs w:val="28"/>
          <w:highlight w:val="none"/>
        </w:rPr>
      </w:pPr>
      <w:r>
        <w:rPr>
          <w:rFonts w:hint="eastAsia" w:ascii="仿宋" w:hAnsi="仿宋" w:eastAsia="仿宋" w:cs="仿宋"/>
          <w:sz w:val="28"/>
          <w:szCs w:val="28"/>
          <w:highlight w:val="none"/>
        </w:rPr>
        <w:t>致</w:t>
      </w:r>
      <w:r>
        <w:rPr>
          <w:rFonts w:hint="eastAsia" w:ascii="仿宋" w:hAnsi="仿宋" w:eastAsia="仿宋" w:cs="仿宋"/>
          <w:b/>
          <w:sz w:val="28"/>
          <w:szCs w:val="28"/>
          <w:highlight w:val="none"/>
          <w:u w:val="single" w:color="0D0D0D"/>
        </w:rPr>
        <w:t>四川国际招标有限责任公司</w:t>
      </w:r>
      <w:r>
        <w:rPr>
          <w:rFonts w:hint="eastAsia" w:ascii="仿宋" w:hAnsi="仿宋" w:eastAsia="仿宋" w:cs="仿宋"/>
          <w:sz w:val="28"/>
          <w:szCs w:val="28"/>
          <w:highlight w:val="none"/>
        </w:rPr>
        <w:t>：</w:t>
      </w:r>
    </w:p>
    <w:p w14:paraId="02866211">
      <w:pPr>
        <w:spacing w:line="360" w:lineRule="auto"/>
        <w:ind w:firstLine="540"/>
        <w:rPr>
          <w:rFonts w:ascii="仿宋" w:hAnsi="仿宋" w:eastAsia="仿宋" w:cs="仿宋"/>
          <w:sz w:val="28"/>
          <w:szCs w:val="28"/>
          <w:highlight w:val="none"/>
        </w:rPr>
      </w:pPr>
    </w:p>
    <w:p w14:paraId="64E5445A">
      <w:pPr>
        <w:spacing w:line="360" w:lineRule="auto"/>
        <w:ind w:firstLine="540"/>
        <w:rPr>
          <w:rFonts w:ascii="仿宋" w:hAnsi="仿宋" w:eastAsia="仿宋" w:cs="仿宋"/>
          <w:sz w:val="28"/>
          <w:szCs w:val="28"/>
          <w:highlight w:val="none"/>
        </w:rPr>
      </w:pPr>
      <w:r>
        <w:rPr>
          <w:rFonts w:hint="eastAsia" w:ascii="仿宋" w:hAnsi="仿宋" w:eastAsia="仿宋" w:cs="仿宋"/>
          <w:sz w:val="28"/>
          <w:szCs w:val="28"/>
          <w:highlight w:val="none"/>
        </w:rPr>
        <w:t>作为参加本次政府采购项目的投标人，我方郑重承诺:我单位独立参与本项目，非联合体投标。</w:t>
      </w:r>
    </w:p>
    <w:p w14:paraId="3896D919">
      <w:pPr>
        <w:spacing w:line="360" w:lineRule="auto"/>
        <w:rPr>
          <w:rFonts w:ascii="仿宋" w:hAnsi="仿宋" w:eastAsia="仿宋" w:cs="仿宋"/>
          <w:sz w:val="28"/>
          <w:szCs w:val="28"/>
          <w:highlight w:val="none"/>
        </w:rPr>
      </w:pPr>
    </w:p>
    <w:p w14:paraId="7C15CBCA">
      <w:pPr>
        <w:spacing w:line="360" w:lineRule="auto"/>
        <w:rPr>
          <w:rFonts w:ascii="仿宋" w:hAnsi="仿宋" w:eastAsia="仿宋" w:cs="仿宋"/>
          <w:sz w:val="28"/>
          <w:szCs w:val="28"/>
          <w:highlight w:val="none"/>
        </w:rPr>
      </w:pPr>
      <w:r>
        <w:rPr>
          <w:rFonts w:hint="eastAsia" w:ascii="仿宋" w:hAnsi="仿宋" w:eastAsia="仿宋" w:cs="仿宋"/>
          <w:sz w:val="28"/>
          <w:szCs w:val="28"/>
          <w:highlight w:val="none"/>
        </w:rPr>
        <w:t>投标人名称：                 （盖公章）</w:t>
      </w:r>
    </w:p>
    <w:p w14:paraId="4DC22A71">
      <w:pPr>
        <w:spacing w:line="400" w:lineRule="exact"/>
        <w:rPr>
          <w:rFonts w:ascii="仿宋" w:hAnsi="仿宋" w:eastAsia="仿宋" w:cs="仿宋"/>
          <w:sz w:val="28"/>
          <w:szCs w:val="28"/>
          <w:highlight w:val="none"/>
        </w:rPr>
      </w:pPr>
      <w:r>
        <w:rPr>
          <w:rFonts w:hint="eastAsia" w:ascii="仿宋" w:hAnsi="仿宋" w:eastAsia="仿宋" w:cs="仿宋"/>
          <w:sz w:val="28"/>
          <w:szCs w:val="28"/>
          <w:highlight w:val="none"/>
        </w:rPr>
        <w:t>法定代表人或委托代理人（签字或盖章）：</w:t>
      </w:r>
    </w:p>
    <w:p w14:paraId="4B40BBD8">
      <w:pPr>
        <w:spacing w:line="360" w:lineRule="auto"/>
        <w:rPr>
          <w:rFonts w:ascii="仿宋" w:hAnsi="仿宋" w:eastAsia="仿宋" w:cs="仿宋"/>
          <w:sz w:val="28"/>
          <w:szCs w:val="28"/>
          <w:highlight w:val="none"/>
        </w:rPr>
      </w:pPr>
      <w:r>
        <w:rPr>
          <w:rFonts w:hint="eastAsia" w:ascii="仿宋" w:hAnsi="仿宋" w:eastAsia="仿宋" w:cs="仿宋"/>
          <w:sz w:val="28"/>
          <w:szCs w:val="28"/>
          <w:highlight w:val="none"/>
        </w:rPr>
        <w:t>日    期：</w:t>
      </w:r>
    </w:p>
    <w:p w14:paraId="626A5A2D">
      <w:pPr>
        <w:pStyle w:val="3"/>
        <w:ind w:firstLine="560"/>
        <w:rPr>
          <w:rFonts w:hint="eastAsia"/>
          <w:sz w:val="28"/>
          <w:szCs w:val="28"/>
          <w:highlight w:val="none"/>
        </w:rPr>
        <w:sectPr>
          <w:pgSz w:w="11906" w:h="16839"/>
          <w:pgMar w:top="1062" w:right="1785" w:bottom="1199" w:left="1785" w:header="833" w:footer="980" w:gutter="0"/>
          <w:pgNumType w:fmt="decimal"/>
          <w:cols w:space="720" w:num="1"/>
        </w:sectPr>
      </w:pPr>
    </w:p>
    <w:p w14:paraId="0C8CDC34">
      <w:pPr>
        <w:pStyle w:val="3"/>
        <w:ind w:firstLine="560"/>
        <w:rPr>
          <w:sz w:val="28"/>
          <w:szCs w:val="28"/>
          <w:highlight w:val="none"/>
        </w:rPr>
      </w:pPr>
      <w:r>
        <w:rPr>
          <w:rFonts w:hint="eastAsia"/>
          <w:sz w:val="28"/>
          <w:szCs w:val="28"/>
          <w:highlight w:val="none"/>
        </w:rPr>
        <w:t>（二）本项目的特定资格条件：</w:t>
      </w:r>
    </w:p>
    <w:p w14:paraId="4A82B6EA">
      <w:pPr>
        <w:pStyle w:val="4"/>
        <w:numPr>
          <w:ilvl w:val="0"/>
          <w:numId w:val="6"/>
        </w:numPr>
        <w:jc w:val="left"/>
        <w:rPr>
          <w:rFonts w:ascii="仿宋" w:eastAsia="仿宋" w:cs="仿宋"/>
          <w:sz w:val="28"/>
          <w:szCs w:val="28"/>
          <w:highlight w:val="none"/>
        </w:rPr>
      </w:pPr>
      <w:r>
        <w:rPr>
          <w:rFonts w:hint="eastAsia"/>
          <w:sz w:val="28"/>
          <w:szCs w:val="28"/>
          <w:highlight w:val="none"/>
        </w:rPr>
        <w:t>法定</w:t>
      </w:r>
      <w:r>
        <w:rPr>
          <w:rStyle w:val="35"/>
          <w:rFonts w:hint="eastAsia"/>
          <w:sz w:val="28"/>
          <w:szCs w:val="28"/>
          <w:highlight w:val="none"/>
        </w:rPr>
        <w:t>代表人授权书及被授权人身份证明。</w:t>
      </w:r>
      <w:r>
        <w:rPr>
          <w:rFonts w:hint="eastAsia" w:ascii="仿宋" w:eastAsia="仿宋" w:cs="仿宋"/>
          <w:sz w:val="28"/>
          <w:szCs w:val="28"/>
          <w:highlight w:val="none"/>
        </w:rPr>
        <w:t xml:space="preserve">被授权人参与投标时须提供法定代表人授权书、被授权人身份证及开标截止前连续近三个月（不含开标当月）投标人为其缴纳的社会保险证明；法定代表人参与投标时须提供法定代表人身份证明； </w:t>
      </w:r>
    </w:p>
    <w:p w14:paraId="28A9D2A8">
      <w:pPr>
        <w:spacing w:line="440" w:lineRule="exact"/>
        <w:ind w:left="542" w:hanging="542"/>
        <w:jc w:val="center"/>
        <w:rPr>
          <w:rFonts w:ascii="仿宋" w:hAnsi="仿宋" w:eastAsia="仿宋" w:cs="仿宋"/>
          <w:b/>
          <w:sz w:val="28"/>
          <w:szCs w:val="28"/>
          <w:highlight w:val="none"/>
        </w:rPr>
      </w:pPr>
    </w:p>
    <w:p w14:paraId="730F56E3">
      <w:pPr>
        <w:spacing w:line="440" w:lineRule="exact"/>
        <w:ind w:left="542" w:hanging="542"/>
        <w:jc w:val="center"/>
        <w:rPr>
          <w:rFonts w:ascii="仿宋" w:hAnsi="仿宋" w:eastAsia="仿宋" w:cs="仿宋"/>
          <w:b/>
          <w:sz w:val="28"/>
          <w:szCs w:val="28"/>
          <w:highlight w:val="none"/>
        </w:rPr>
      </w:pPr>
      <w:r>
        <w:rPr>
          <w:rFonts w:hint="eastAsia" w:ascii="仿宋" w:hAnsi="仿宋" w:eastAsia="仿宋" w:cs="仿宋"/>
          <w:b/>
          <w:sz w:val="28"/>
          <w:szCs w:val="28"/>
          <w:highlight w:val="none"/>
        </w:rPr>
        <w:t>法定代表人身份证明</w:t>
      </w:r>
    </w:p>
    <w:p w14:paraId="6DCB0E03">
      <w:pPr>
        <w:spacing w:line="440" w:lineRule="exact"/>
        <w:jc w:val="center"/>
        <w:rPr>
          <w:rFonts w:ascii="仿宋" w:hAnsi="仿宋" w:eastAsia="仿宋" w:cs="仿宋"/>
          <w:sz w:val="28"/>
          <w:szCs w:val="28"/>
          <w:highlight w:val="none"/>
        </w:rPr>
      </w:pPr>
    </w:p>
    <w:p w14:paraId="4F9353FA">
      <w:pPr>
        <w:spacing w:before="147" w:line="225" w:lineRule="auto"/>
        <w:ind w:left="373" w:hanging="373"/>
        <w:rPr>
          <w:rFonts w:ascii="仿宋" w:hAnsi="仿宋" w:eastAsia="仿宋" w:cs="仿宋"/>
          <w:sz w:val="28"/>
          <w:szCs w:val="28"/>
          <w:highlight w:val="none"/>
        </w:rPr>
      </w:pPr>
      <w:r>
        <w:rPr>
          <w:rFonts w:hint="eastAsia" w:ascii="仿宋" w:hAnsi="仿宋" w:eastAsia="仿宋" w:cs="仿宋"/>
          <w:spacing w:val="4"/>
          <w:sz w:val="28"/>
          <w:szCs w:val="28"/>
          <w:highlight w:val="none"/>
        </w:rPr>
        <w:t>致：四川国际招标有限责任公司</w:t>
      </w:r>
    </w:p>
    <w:p w14:paraId="6EC1CCEC">
      <w:pPr>
        <w:spacing w:line="440" w:lineRule="exact"/>
        <w:ind w:firstLine="576" w:firstLineChars="200"/>
        <w:rPr>
          <w:rFonts w:ascii="仿宋" w:hAnsi="仿宋" w:eastAsia="仿宋" w:cs="仿宋"/>
          <w:spacing w:val="4"/>
          <w:sz w:val="28"/>
          <w:szCs w:val="28"/>
          <w:highlight w:val="none"/>
        </w:rPr>
      </w:pPr>
      <w:r>
        <w:rPr>
          <w:rFonts w:hint="eastAsia" w:ascii="仿宋" w:hAnsi="仿宋" w:eastAsia="仿宋" w:cs="仿宋"/>
          <w:spacing w:val="4"/>
          <w:sz w:val="28"/>
          <w:szCs w:val="28"/>
          <w:highlight w:val="none"/>
          <w:u w:val="single"/>
        </w:rPr>
        <w:t>(法定代表人姓名)</w:t>
      </w:r>
      <w:r>
        <w:rPr>
          <w:rFonts w:hint="eastAsia" w:ascii="仿宋" w:hAnsi="仿宋" w:eastAsia="仿宋" w:cs="仿宋"/>
          <w:spacing w:val="4"/>
          <w:sz w:val="28"/>
          <w:szCs w:val="28"/>
          <w:highlight w:val="none"/>
        </w:rPr>
        <w:t xml:space="preserve"> 系</w:t>
      </w:r>
      <w:r>
        <w:rPr>
          <w:rFonts w:hint="eastAsia" w:ascii="仿宋" w:hAnsi="仿宋" w:eastAsia="仿宋" w:cs="仿宋"/>
          <w:spacing w:val="4"/>
          <w:sz w:val="28"/>
          <w:szCs w:val="28"/>
          <w:highlight w:val="none"/>
          <w:u w:val="single"/>
        </w:rPr>
        <w:t xml:space="preserve"> (投标人名称 )</w:t>
      </w:r>
      <w:r>
        <w:rPr>
          <w:rFonts w:hint="eastAsia" w:ascii="仿宋" w:hAnsi="仿宋" w:eastAsia="仿宋" w:cs="仿宋"/>
          <w:spacing w:val="4"/>
          <w:sz w:val="28"/>
          <w:szCs w:val="28"/>
          <w:highlight w:val="none"/>
        </w:rPr>
        <w:t xml:space="preserve">的法定代表人,以我方名义全权办理针对本次政府采购 </w:t>
      </w:r>
      <w:r>
        <w:rPr>
          <w:rFonts w:hint="eastAsia" w:ascii="仿宋" w:hAnsi="仿宋" w:eastAsia="仿宋" w:cs="仿宋"/>
          <w:spacing w:val="4"/>
          <w:sz w:val="28"/>
          <w:szCs w:val="28"/>
          <w:highlight w:val="none"/>
          <w:u w:val="single"/>
        </w:rPr>
        <w:t>（招标项目名称和项目编号）</w:t>
      </w:r>
      <w:r>
        <w:rPr>
          <w:rFonts w:hint="eastAsia" w:ascii="仿宋" w:hAnsi="仿宋" w:eastAsia="仿宋" w:cs="仿宋"/>
          <w:spacing w:val="4"/>
          <w:sz w:val="28"/>
          <w:szCs w:val="28"/>
          <w:highlight w:val="none"/>
        </w:rPr>
        <w:t>项目的投标、签约等具体工作，并签署全部有关的文件、协议及合同。</w:t>
      </w:r>
    </w:p>
    <w:p w14:paraId="2C16BCC4">
      <w:pPr>
        <w:rPr>
          <w:rFonts w:ascii="仿宋" w:hAnsi="仿宋" w:eastAsia="仿宋" w:cs="仿宋"/>
          <w:sz w:val="28"/>
          <w:szCs w:val="28"/>
          <w:highlight w:val="none"/>
        </w:rPr>
      </w:pPr>
    </w:p>
    <w:p w14:paraId="2C747E50">
      <w:pPr>
        <w:ind w:left="358" w:hanging="358"/>
        <w:rPr>
          <w:rFonts w:ascii="仿宋" w:hAnsi="仿宋" w:eastAsia="仿宋" w:cs="仿宋"/>
          <w:sz w:val="28"/>
          <w:szCs w:val="28"/>
          <w:highlight w:val="none"/>
        </w:rPr>
      </w:pPr>
      <w:r>
        <w:rPr>
          <w:rFonts w:hint="eastAsia" w:ascii="仿宋" w:hAnsi="仿宋" w:eastAsia="仿宋" w:cs="仿宋"/>
          <w:spacing w:val="-1"/>
          <w:sz w:val="28"/>
          <w:szCs w:val="28"/>
          <w:highlight w:val="none"/>
        </w:rPr>
        <w:t>附：法定代表人身份证</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40D37E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96" w:hRule="atLeast"/>
        </w:trPr>
        <w:tc>
          <w:tcPr>
            <w:tcW w:w="4261" w:type="dxa"/>
          </w:tcPr>
          <w:p w14:paraId="09BB92AA">
            <w:pPr>
              <w:tabs>
                <w:tab w:val="left" w:pos="8599"/>
              </w:tabs>
              <w:ind w:left="281" w:right="521" w:hanging="281"/>
              <w:rPr>
                <w:rFonts w:ascii="仿宋" w:hAnsi="仿宋" w:eastAsia="仿宋" w:cs="仿宋"/>
                <w:spacing w:val="-26"/>
                <w:w w:val="99"/>
                <w:position w:val="2"/>
                <w:sz w:val="28"/>
                <w:szCs w:val="28"/>
                <w:highlight w:val="none"/>
              </w:rPr>
            </w:pPr>
          </w:p>
        </w:tc>
        <w:tc>
          <w:tcPr>
            <w:tcW w:w="4261" w:type="dxa"/>
          </w:tcPr>
          <w:p w14:paraId="5D86FF7E">
            <w:pPr>
              <w:tabs>
                <w:tab w:val="left" w:pos="8599"/>
              </w:tabs>
              <w:ind w:left="281" w:right="521" w:hanging="281"/>
              <w:rPr>
                <w:rFonts w:ascii="仿宋" w:hAnsi="仿宋" w:eastAsia="仿宋" w:cs="仿宋"/>
                <w:spacing w:val="-26"/>
                <w:w w:val="99"/>
                <w:position w:val="2"/>
                <w:sz w:val="28"/>
                <w:szCs w:val="28"/>
                <w:highlight w:val="none"/>
              </w:rPr>
            </w:pPr>
          </w:p>
        </w:tc>
      </w:tr>
    </w:tbl>
    <w:p w14:paraId="1F515081">
      <w:pPr>
        <w:tabs>
          <w:tab w:val="left" w:pos="8599"/>
        </w:tabs>
        <w:ind w:left="281" w:right="521" w:hanging="281"/>
        <w:rPr>
          <w:rFonts w:ascii="仿宋" w:hAnsi="仿宋" w:eastAsia="仿宋" w:cs="仿宋"/>
          <w:spacing w:val="-26"/>
          <w:w w:val="99"/>
          <w:position w:val="2"/>
          <w:sz w:val="28"/>
          <w:szCs w:val="28"/>
          <w:highlight w:val="none"/>
        </w:rPr>
      </w:pPr>
    </w:p>
    <w:p w14:paraId="47871018">
      <w:pPr>
        <w:tabs>
          <w:tab w:val="left" w:pos="8599"/>
        </w:tabs>
        <w:ind w:left="373" w:right="521" w:hanging="373"/>
        <w:rPr>
          <w:rFonts w:ascii="仿宋" w:hAnsi="仿宋" w:eastAsia="仿宋" w:cs="仿宋"/>
          <w:position w:val="-1"/>
          <w:sz w:val="28"/>
          <w:szCs w:val="28"/>
          <w:highlight w:val="none"/>
        </w:rPr>
      </w:pPr>
      <w:r>
        <w:rPr>
          <w:rFonts w:hint="eastAsia" w:ascii="仿宋" w:hAnsi="仿宋" w:eastAsia="仿宋" w:cs="仿宋"/>
          <w:spacing w:val="4"/>
          <w:sz w:val="28"/>
          <w:szCs w:val="28"/>
          <w:highlight w:val="none"/>
        </w:rPr>
        <w:t>投标人名称：</w:t>
      </w:r>
      <w:r>
        <w:rPr>
          <w:rFonts w:hint="eastAsia" w:ascii="仿宋" w:hAnsi="仿宋" w:eastAsia="仿宋" w:cs="仿宋"/>
          <w:spacing w:val="4"/>
          <w:sz w:val="28"/>
          <w:szCs w:val="28"/>
          <w:highlight w:val="none"/>
          <w:u w:val="single"/>
        </w:rPr>
        <w:t xml:space="preserve">                      </w:t>
      </w:r>
      <w:r>
        <w:rPr>
          <w:rFonts w:hint="eastAsia" w:ascii="仿宋" w:hAnsi="仿宋" w:eastAsia="仿宋" w:cs="仿宋"/>
          <w:spacing w:val="4"/>
          <w:sz w:val="28"/>
          <w:szCs w:val="28"/>
          <w:highlight w:val="none"/>
        </w:rPr>
        <w:t>（公章）</w:t>
      </w:r>
    </w:p>
    <w:p w14:paraId="0A5ABC84">
      <w:pPr>
        <w:ind w:left="283" w:hanging="283"/>
        <w:rPr>
          <w:rFonts w:ascii="仿宋" w:hAnsi="仿宋" w:eastAsia="仿宋" w:cs="仿宋"/>
          <w:spacing w:val="-26"/>
          <w:position w:val="1"/>
          <w:sz w:val="28"/>
          <w:szCs w:val="28"/>
          <w:highlight w:val="none"/>
        </w:rPr>
      </w:pPr>
    </w:p>
    <w:p w14:paraId="0DAA9E73">
      <w:pPr>
        <w:ind w:left="283" w:hanging="283"/>
        <w:rPr>
          <w:rFonts w:ascii="仿宋" w:hAnsi="仿宋" w:eastAsia="仿宋" w:cs="仿宋"/>
          <w:spacing w:val="-26"/>
          <w:position w:val="1"/>
          <w:sz w:val="28"/>
          <w:szCs w:val="28"/>
          <w:highlight w:val="none"/>
        </w:rPr>
      </w:pPr>
    </w:p>
    <w:p w14:paraId="679E706E">
      <w:pPr>
        <w:pStyle w:val="7"/>
        <w:spacing w:line="500" w:lineRule="exact"/>
        <w:ind w:left="420" w:right="63"/>
        <w:rPr>
          <w:rFonts w:ascii="仿宋" w:hAnsi="仿宋" w:eastAsia="仿宋" w:cs="仿宋"/>
          <w:sz w:val="28"/>
          <w:szCs w:val="28"/>
          <w:highlight w:val="none"/>
        </w:rPr>
      </w:pPr>
      <w:r>
        <w:rPr>
          <w:rFonts w:hint="eastAsia" w:ascii="仿宋" w:hAnsi="仿宋" w:eastAsia="仿宋" w:cs="仿宋"/>
          <w:b/>
          <w:spacing w:val="4"/>
          <w:sz w:val="28"/>
          <w:szCs w:val="28"/>
          <w:highlight w:val="none"/>
        </w:rPr>
        <w:t>注：本表格格式适用于法定代表人直接参与投标的情况</w:t>
      </w:r>
    </w:p>
    <w:p w14:paraId="14165A34">
      <w:pPr>
        <w:rPr>
          <w:rFonts w:ascii="仿宋" w:hAnsi="仿宋" w:eastAsia="仿宋" w:cs="仿宋"/>
          <w:b/>
          <w:sz w:val="28"/>
          <w:szCs w:val="28"/>
          <w:highlight w:val="none"/>
        </w:rPr>
      </w:pPr>
      <w:r>
        <w:rPr>
          <w:rFonts w:hint="eastAsia" w:ascii="仿宋" w:hAnsi="仿宋" w:eastAsia="仿宋" w:cs="仿宋"/>
          <w:b/>
          <w:sz w:val="28"/>
          <w:szCs w:val="28"/>
          <w:highlight w:val="none"/>
        </w:rPr>
        <w:br w:type="page"/>
      </w:r>
    </w:p>
    <w:p w14:paraId="0B48CF1F">
      <w:pPr>
        <w:spacing w:line="440" w:lineRule="exact"/>
        <w:jc w:val="center"/>
        <w:rPr>
          <w:rFonts w:ascii="仿宋" w:hAnsi="仿宋" w:eastAsia="仿宋" w:cs="仿宋"/>
          <w:b/>
          <w:spacing w:val="4"/>
          <w:sz w:val="28"/>
          <w:szCs w:val="28"/>
          <w:highlight w:val="none"/>
        </w:rPr>
      </w:pPr>
      <w:r>
        <w:rPr>
          <w:rFonts w:hint="eastAsia" w:ascii="仿宋" w:hAnsi="仿宋" w:eastAsia="仿宋" w:cs="仿宋"/>
          <w:b/>
          <w:spacing w:val="4"/>
          <w:sz w:val="28"/>
          <w:szCs w:val="28"/>
          <w:highlight w:val="none"/>
        </w:rPr>
        <w:t>法人代表授权书</w:t>
      </w:r>
    </w:p>
    <w:p w14:paraId="734F0974">
      <w:pPr>
        <w:spacing w:line="440" w:lineRule="exact"/>
        <w:ind w:left="-410" w:leftChars="-171" w:firstLine="576" w:firstLineChars="200"/>
        <w:jc w:val="center"/>
        <w:rPr>
          <w:rFonts w:ascii="仿宋" w:hAnsi="仿宋" w:eastAsia="仿宋" w:cs="仿宋"/>
          <w:b/>
          <w:bCs/>
          <w:spacing w:val="4"/>
          <w:sz w:val="28"/>
          <w:szCs w:val="28"/>
          <w:highlight w:val="none"/>
        </w:rPr>
      </w:pPr>
      <w:r>
        <w:rPr>
          <w:rFonts w:hint="eastAsia" w:ascii="仿宋" w:hAnsi="仿宋" w:eastAsia="仿宋" w:cs="仿宋"/>
          <w:spacing w:val="4"/>
          <w:sz w:val="28"/>
          <w:szCs w:val="28"/>
          <w:highlight w:val="none"/>
        </w:rPr>
        <w:t xml:space="preserve">       </w:t>
      </w:r>
    </w:p>
    <w:p w14:paraId="61B458FF">
      <w:pPr>
        <w:spacing w:line="440" w:lineRule="exact"/>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致：四川国际招标有限责任公司</w:t>
      </w:r>
    </w:p>
    <w:p w14:paraId="57965E4E">
      <w:pPr>
        <w:spacing w:line="440" w:lineRule="exact"/>
        <w:ind w:firstLine="576" w:firstLineChars="200"/>
        <w:rPr>
          <w:rFonts w:ascii="仿宋" w:hAnsi="仿宋" w:eastAsia="仿宋" w:cs="仿宋"/>
          <w:spacing w:val="4"/>
          <w:sz w:val="28"/>
          <w:szCs w:val="28"/>
          <w:highlight w:val="none"/>
        </w:rPr>
      </w:pPr>
      <w:r>
        <w:rPr>
          <w:rFonts w:hint="eastAsia" w:ascii="仿宋" w:hAnsi="仿宋" w:eastAsia="仿宋" w:cs="仿宋"/>
          <w:spacing w:val="4"/>
          <w:sz w:val="28"/>
          <w:szCs w:val="28"/>
          <w:highlight w:val="none"/>
          <w:u w:val="single"/>
        </w:rPr>
        <w:t xml:space="preserve">(投标人名称) </w:t>
      </w:r>
      <w:r>
        <w:rPr>
          <w:rFonts w:hint="eastAsia" w:ascii="仿宋" w:hAnsi="仿宋" w:eastAsia="仿宋" w:cs="仿宋"/>
          <w:spacing w:val="4"/>
          <w:sz w:val="28"/>
          <w:szCs w:val="28"/>
          <w:highlight w:val="none"/>
        </w:rPr>
        <w:t>按中华人民共和国法律于</w:t>
      </w:r>
      <w:r>
        <w:rPr>
          <w:rFonts w:hint="eastAsia" w:ascii="仿宋" w:hAnsi="仿宋" w:eastAsia="仿宋" w:cs="仿宋"/>
          <w:spacing w:val="4"/>
          <w:sz w:val="28"/>
          <w:szCs w:val="28"/>
          <w:highlight w:val="none"/>
          <w:u w:val="single"/>
        </w:rPr>
        <w:t>（     年   月   日）</w:t>
      </w:r>
      <w:r>
        <w:rPr>
          <w:rFonts w:hint="eastAsia" w:ascii="仿宋" w:hAnsi="仿宋" w:eastAsia="仿宋" w:cs="仿宋"/>
          <w:spacing w:val="4"/>
          <w:sz w:val="28"/>
          <w:szCs w:val="28"/>
          <w:highlight w:val="none"/>
        </w:rPr>
        <w:t>成立，现注册地址为</w:t>
      </w:r>
      <w:r>
        <w:rPr>
          <w:rFonts w:hint="eastAsia" w:ascii="仿宋" w:hAnsi="仿宋" w:eastAsia="仿宋" w:cs="仿宋"/>
          <w:spacing w:val="4"/>
          <w:sz w:val="28"/>
          <w:szCs w:val="28"/>
          <w:highlight w:val="none"/>
          <w:u w:val="single"/>
        </w:rPr>
        <w:t>（ 填写完整的地址信息 ）</w:t>
      </w:r>
      <w:r>
        <w:rPr>
          <w:rFonts w:hint="eastAsia" w:ascii="仿宋" w:hAnsi="仿宋" w:eastAsia="仿宋" w:cs="仿宋"/>
          <w:spacing w:val="4"/>
          <w:sz w:val="28"/>
          <w:szCs w:val="28"/>
          <w:highlight w:val="none"/>
        </w:rPr>
        <w:t>，营业（办公）地址为</w:t>
      </w:r>
      <w:r>
        <w:rPr>
          <w:rFonts w:hint="eastAsia" w:ascii="仿宋" w:hAnsi="仿宋" w:eastAsia="仿宋" w:cs="仿宋"/>
          <w:spacing w:val="4"/>
          <w:sz w:val="28"/>
          <w:szCs w:val="28"/>
          <w:highlight w:val="none"/>
          <w:u w:val="single"/>
        </w:rPr>
        <w:t>（填写完整的地址信息  ）</w:t>
      </w:r>
      <w:r>
        <w:rPr>
          <w:rFonts w:hint="eastAsia" w:ascii="仿宋" w:hAnsi="仿宋" w:eastAsia="仿宋" w:cs="仿宋"/>
          <w:spacing w:val="4"/>
          <w:sz w:val="28"/>
          <w:szCs w:val="28"/>
          <w:highlight w:val="none"/>
        </w:rPr>
        <w:t>正式联系电话为</w:t>
      </w:r>
      <w:r>
        <w:rPr>
          <w:rFonts w:hint="eastAsia" w:ascii="仿宋" w:hAnsi="仿宋" w:eastAsia="仿宋" w:cs="仿宋"/>
          <w:spacing w:val="4"/>
          <w:sz w:val="28"/>
          <w:szCs w:val="28"/>
          <w:highlight w:val="none"/>
          <w:u w:val="single"/>
        </w:rPr>
        <w:t>（               ）</w:t>
      </w:r>
      <w:r>
        <w:rPr>
          <w:rFonts w:hint="eastAsia" w:ascii="仿宋" w:hAnsi="仿宋" w:eastAsia="仿宋" w:cs="仿宋"/>
          <w:spacing w:val="4"/>
          <w:sz w:val="28"/>
          <w:szCs w:val="28"/>
          <w:highlight w:val="none"/>
        </w:rPr>
        <w:t xml:space="preserve">。  </w:t>
      </w:r>
      <w:r>
        <w:rPr>
          <w:rFonts w:hint="eastAsia" w:ascii="仿宋" w:hAnsi="仿宋" w:eastAsia="仿宋" w:cs="仿宋"/>
          <w:spacing w:val="4"/>
          <w:sz w:val="28"/>
          <w:szCs w:val="28"/>
          <w:highlight w:val="none"/>
          <w:u w:val="single"/>
        </w:rPr>
        <w:t xml:space="preserve">  (法定代表人姓名)</w:t>
      </w:r>
      <w:r>
        <w:rPr>
          <w:rFonts w:hint="eastAsia" w:ascii="仿宋" w:hAnsi="仿宋" w:eastAsia="仿宋" w:cs="仿宋"/>
          <w:spacing w:val="4"/>
          <w:sz w:val="28"/>
          <w:szCs w:val="28"/>
          <w:highlight w:val="none"/>
        </w:rPr>
        <w:t>特授权</w:t>
      </w:r>
      <w:r>
        <w:rPr>
          <w:rFonts w:hint="eastAsia" w:ascii="仿宋" w:hAnsi="仿宋" w:eastAsia="仿宋" w:cs="仿宋"/>
          <w:spacing w:val="4"/>
          <w:sz w:val="28"/>
          <w:szCs w:val="28"/>
          <w:highlight w:val="none"/>
          <w:u w:val="single"/>
        </w:rPr>
        <w:t>（被授权人姓名）</w:t>
      </w:r>
      <w:r>
        <w:rPr>
          <w:rFonts w:hint="eastAsia" w:ascii="仿宋" w:hAnsi="仿宋" w:eastAsia="仿宋" w:cs="仿宋"/>
          <w:spacing w:val="4"/>
          <w:sz w:val="28"/>
          <w:szCs w:val="28"/>
          <w:highlight w:val="none"/>
        </w:rPr>
        <w:t xml:space="preserve">代表我公司全权办理针对本次政府采购 </w:t>
      </w:r>
      <w:r>
        <w:rPr>
          <w:rFonts w:hint="eastAsia" w:ascii="仿宋" w:hAnsi="仿宋" w:eastAsia="仿宋" w:cs="仿宋"/>
          <w:spacing w:val="4"/>
          <w:sz w:val="28"/>
          <w:szCs w:val="28"/>
          <w:highlight w:val="none"/>
          <w:u w:val="single"/>
        </w:rPr>
        <w:t>（招标项目名称和项目编号）</w:t>
      </w:r>
      <w:r>
        <w:rPr>
          <w:rFonts w:hint="eastAsia" w:ascii="仿宋" w:hAnsi="仿宋" w:eastAsia="仿宋" w:cs="仿宋"/>
          <w:spacing w:val="4"/>
          <w:sz w:val="28"/>
          <w:szCs w:val="28"/>
          <w:highlight w:val="none"/>
        </w:rPr>
        <w:t>项目的投标、谈判、签约等具体工作，并签署全部有关的文件、协议及合同。</w:t>
      </w:r>
    </w:p>
    <w:p w14:paraId="330A9AAF">
      <w:pPr>
        <w:spacing w:line="440" w:lineRule="exact"/>
        <w:ind w:firstLine="576" w:firstLineChars="200"/>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我公司对被授权人的签名负全部责任。</w:t>
      </w:r>
    </w:p>
    <w:p w14:paraId="4135DEC1">
      <w:pPr>
        <w:spacing w:line="440" w:lineRule="exact"/>
        <w:ind w:firstLine="576" w:firstLineChars="200"/>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本授权书于</w:t>
      </w:r>
      <w:r>
        <w:rPr>
          <w:rFonts w:hint="eastAsia" w:ascii="仿宋" w:hAnsi="仿宋" w:eastAsia="仿宋" w:cs="仿宋"/>
          <w:spacing w:val="4"/>
          <w:sz w:val="28"/>
          <w:szCs w:val="28"/>
          <w:highlight w:val="none"/>
          <w:u w:val="single"/>
        </w:rPr>
        <w:t xml:space="preserve">      年   月   </w:t>
      </w:r>
      <w:r>
        <w:rPr>
          <w:rFonts w:hint="eastAsia" w:ascii="仿宋" w:hAnsi="仿宋" w:eastAsia="仿宋" w:cs="仿宋"/>
          <w:spacing w:val="4"/>
          <w:sz w:val="28"/>
          <w:szCs w:val="28"/>
          <w:highlight w:val="none"/>
        </w:rPr>
        <w:t>日起签字生效，特此证明。</w:t>
      </w:r>
    </w:p>
    <w:p w14:paraId="63ED486E">
      <w:pPr>
        <w:spacing w:line="440" w:lineRule="exact"/>
        <w:ind w:firstLine="576" w:firstLineChars="200"/>
        <w:rPr>
          <w:rFonts w:ascii="仿宋" w:hAnsi="仿宋" w:eastAsia="仿宋" w:cs="仿宋"/>
          <w:spacing w:val="4"/>
          <w:sz w:val="28"/>
          <w:szCs w:val="28"/>
          <w:highlight w:val="none"/>
        </w:rPr>
      </w:pPr>
    </w:p>
    <w:p w14:paraId="63AECF34">
      <w:pPr>
        <w:spacing w:line="440" w:lineRule="exact"/>
        <w:ind w:firstLine="576" w:firstLineChars="200"/>
        <w:rPr>
          <w:rFonts w:ascii="仿宋" w:hAnsi="仿宋" w:eastAsia="仿宋" w:cs="仿宋"/>
          <w:spacing w:val="4"/>
          <w:sz w:val="28"/>
          <w:szCs w:val="28"/>
          <w:highlight w:val="none"/>
        </w:rPr>
      </w:pPr>
    </w:p>
    <w:tbl>
      <w:tblPr>
        <w:tblStyle w:val="17"/>
        <w:tblW w:w="900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1"/>
        <w:gridCol w:w="4501"/>
      </w:tblGrid>
      <w:tr w14:paraId="27ED55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3" w:hRule="exact"/>
        </w:trPr>
        <w:tc>
          <w:tcPr>
            <w:tcW w:w="4501" w:type="dxa"/>
          </w:tcPr>
          <w:p w14:paraId="6AECAB70">
            <w:pPr>
              <w:spacing w:line="440" w:lineRule="exact"/>
              <w:ind w:left="63" w:right="63"/>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法定代表人身份证（人像面）</w:t>
            </w:r>
          </w:p>
        </w:tc>
        <w:tc>
          <w:tcPr>
            <w:tcW w:w="4501" w:type="dxa"/>
          </w:tcPr>
          <w:p w14:paraId="4201CA52">
            <w:pPr>
              <w:spacing w:line="440" w:lineRule="exact"/>
              <w:ind w:left="63" w:right="63"/>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被授权人身份证（人像面）</w:t>
            </w:r>
          </w:p>
        </w:tc>
      </w:tr>
      <w:tr w14:paraId="6E415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1" w:hRule="exact"/>
        </w:trPr>
        <w:tc>
          <w:tcPr>
            <w:tcW w:w="4501" w:type="dxa"/>
          </w:tcPr>
          <w:p w14:paraId="64F3A0AD">
            <w:pPr>
              <w:spacing w:line="440" w:lineRule="exact"/>
              <w:ind w:left="63" w:right="63"/>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法定代表人身份证（国徽面）</w:t>
            </w:r>
          </w:p>
        </w:tc>
        <w:tc>
          <w:tcPr>
            <w:tcW w:w="4501" w:type="dxa"/>
          </w:tcPr>
          <w:p w14:paraId="51FD0381">
            <w:pPr>
              <w:spacing w:line="440" w:lineRule="exact"/>
              <w:ind w:left="63" w:right="63"/>
              <w:rPr>
                <w:rFonts w:ascii="仿宋" w:hAnsi="仿宋" w:eastAsia="仿宋" w:cs="仿宋"/>
                <w:spacing w:val="4"/>
                <w:sz w:val="28"/>
                <w:szCs w:val="28"/>
                <w:highlight w:val="none"/>
              </w:rPr>
            </w:pPr>
            <w:r>
              <w:rPr>
                <w:rFonts w:hint="eastAsia" w:ascii="仿宋" w:hAnsi="仿宋" w:eastAsia="仿宋" w:cs="仿宋"/>
                <w:spacing w:val="4"/>
                <w:sz w:val="28"/>
                <w:szCs w:val="28"/>
                <w:highlight w:val="none"/>
              </w:rPr>
              <w:t>被授权人身份证（国徽面）</w:t>
            </w:r>
          </w:p>
        </w:tc>
      </w:tr>
    </w:tbl>
    <w:p w14:paraId="4EAD78BF">
      <w:pPr>
        <w:spacing w:line="440" w:lineRule="exact"/>
        <w:ind w:firstLine="510"/>
        <w:rPr>
          <w:rFonts w:ascii="仿宋" w:hAnsi="仿宋" w:eastAsia="仿宋" w:cs="仿宋"/>
          <w:spacing w:val="4"/>
          <w:sz w:val="28"/>
          <w:szCs w:val="28"/>
          <w:highlight w:val="none"/>
        </w:rPr>
      </w:pPr>
    </w:p>
    <w:p w14:paraId="48369B66">
      <w:pPr>
        <w:spacing w:line="440" w:lineRule="exact"/>
        <w:ind w:firstLine="510"/>
        <w:rPr>
          <w:rFonts w:ascii="仿宋" w:hAnsi="仿宋" w:eastAsia="仿宋" w:cs="仿宋"/>
          <w:spacing w:val="4"/>
          <w:sz w:val="28"/>
          <w:szCs w:val="28"/>
          <w:highlight w:val="none"/>
          <w:u w:val="single"/>
        </w:rPr>
      </w:pPr>
      <w:r>
        <w:rPr>
          <w:rFonts w:hint="eastAsia" w:ascii="仿宋" w:hAnsi="仿宋" w:eastAsia="仿宋" w:cs="仿宋"/>
          <w:spacing w:val="4"/>
          <w:sz w:val="28"/>
          <w:szCs w:val="28"/>
          <w:highlight w:val="none"/>
        </w:rPr>
        <w:t>法定代表人（签字或盖章）：</w:t>
      </w:r>
      <w:r>
        <w:rPr>
          <w:rFonts w:hint="eastAsia" w:ascii="仿宋" w:hAnsi="仿宋" w:eastAsia="仿宋" w:cs="仿宋"/>
          <w:spacing w:val="4"/>
          <w:sz w:val="28"/>
          <w:szCs w:val="28"/>
          <w:highlight w:val="none"/>
          <w:u w:val="single"/>
        </w:rPr>
        <w:t xml:space="preserve">        </w:t>
      </w:r>
      <w:r>
        <w:rPr>
          <w:rFonts w:hint="eastAsia" w:ascii="仿宋" w:hAnsi="仿宋" w:eastAsia="仿宋" w:cs="仿宋"/>
          <w:spacing w:val="4"/>
          <w:sz w:val="28"/>
          <w:szCs w:val="28"/>
          <w:highlight w:val="none"/>
        </w:rPr>
        <w:t xml:space="preserve">   被授权人（签字或盖章）：</w:t>
      </w:r>
      <w:r>
        <w:rPr>
          <w:rFonts w:hint="eastAsia" w:ascii="仿宋" w:hAnsi="仿宋" w:eastAsia="仿宋" w:cs="仿宋"/>
          <w:spacing w:val="4"/>
          <w:sz w:val="28"/>
          <w:szCs w:val="28"/>
          <w:highlight w:val="none"/>
          <w:u w:val="single"/>
        </w:rPr>
        <w:t xml:space="preserve">       </w:t>
      </w:r>
    </w:p>
    <w:p w14:paraId="723E5D14">
      <w:pPr>
        <w:pStyle w:val="9"/>
        <w:ind w:left="63" w:right="63"/>
        <w:rPr>
          <w:rFonts w:ascii="仿宋" w:hAnsi="仿宋" w:eastAsia="仿宋" w:cs="仿宋"/>
          <w:sz w:val="28"/>
          <w:szCs w:val="28"/>
          <w:highlight w:val="none"/>
        </w:rPr>
      </w:pPr>
    </w:p>
    <w:p w14:paraId="75990F6C">
      <w:pPr>
        <w:spacing w:line="440" w:lineRule="exact"/>
        <w:ind w:firstLine="576" w:firstLineChars="200"/>
        <w:rPr>
          <w:rFonts w:ascii="仿宋" w:hAnsi="仿宋" w:eastAsia="仿宋" w:cs="仿宋"/>
          <w:spacing w:val="4"/>
          <w:sz w:val="28"/>
          <w:szCs w:val="28"/>
          <w:highlight w:val="none"/>
          <w:u w:val="single"/>
        </w:rPr>
      </w:pPr>
      <w:r>
        <w:rPr>
          <w:rFonts w:hint="eastAsia" w:ascii="仿宋" w:hAnsi="仿宋" w:eastAsia="仿宋" w:cs="仿宋"/>
          <w:spacing w:val="4"/>
          <w:sz w:val="28"/>
          <w:szCs w:val="28"/>
          <w:highlight w:val="none"/>
        </w:rPr>
        <w:t>投标人名称：</w:t>
      </w:r>
      <w:r>
        <w:rPr>
          <w:rFonts w:hint="eastAsia" w:ascii="仿宋" w:hAnsi="仿宋" w:eastAsia="仿宋" w:cs="仿宋"/>
          <w:spacing w:val="4"/>
          <w:sz w:val="28"/>
          <w:szCs w:val="28"/>
          <w:highlight w:val="none"/>
          <w:u w:val="single"/>
        </w:rPr>
        <w:t xml:space="preserve">              </w:t>
      </w:r>
    </w:p>
    <w:p w14:paraId="1164854C">
      <w:pPr>
        <w:spacing w:line="440" w:lineRule="exact"/>
        <w:ind w:firstLine="576" w:firstLineChars="200"/>
        <w:rPr>
          <w:rFonts w:ascii="仿宋" w:hAnsi="仿宋" w:eastAsia="仿宋" w:cs="仿宋"/>
          <w:spacing w:val="4"/>
          <w:sz w:val="28"/>
          <w:szCs w:val="28"/>
          <w:highlight w:val="none"/>
          <w:u w:val="single"/>
        </w:rPr>
      </w:pPr>
      <w:r>
        <w:rPr>
          <w:rFonts w:hint="eastAsia" w:ascii="仿宋" w:hAnsi="仿宋" w:eastAsia="仿宋" w:cs="仿宋"/>
          <w:spacing w:val="4"/>
          <w:sz w:val="28"/>
          <w:szCs w:val="28"/>
          <w:highlight w:val="none"/>
        </w:rPr>
        <w:t>公章：</w:t>
      </w:r>
      <w:r>
        <w:rPr>
          <w:rFonts w:hint="eastAsia" w:ascii="仿宋" w:hAnsi="仿宋" w:eastAsia="仿宋" w:cs="仿宋"/>
          <w:spacing w:val="4"/>
          <w:sz w:val="28"/>
          <w:szCs w:val="28"/>
          <w:highlight w:val="none"/>
          <w:u w:val="single"/>
        </w:rPr>
        <w:t xml:space="preserve">                 </w:t>
      </w:r>
    </w:p>
    <w:p w14:paraId="4280BD07">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2F9C5C03">
      <w:pPr>
        <w:pStyle w:val="4"/>
        <w:numPr>
          <w:ilvl w:val="0"/>
          <w:numId w:val="6"/>
        </w:numPr>
        <w:jc w:val="left"/>
        <w:rPr>
          <w:rFonts w:ascii="仿宋" w:eastAsia="仿宋" w:cs="仿宋"/>
          <w:sz w:val="28"/>
          <w:szCs w:val="28"/>
          <w:highlight w:val="none"/>
        </w:rPr>
      </w:pPr>
      <w:r>
        <w:rPr>
          <w:rFonts w:hint="eastAsia" w:ascii="仿宋" w:eastAsia="仿宋" w:cs="仿宋"/>
          <w:sz w:val="28"/>
          <w:szCs w:val="28"/>
          <w:highlight w:val="none"/>
        </w:rPr>
        <w:t>投标人未被列入失信被执行人、重大税收违法案件当事人名单、政府采购严重违法失信行为记录。 注：采购人或采购代理机构将于本项目招标截止日在‘信用中国’网站、‘中国政府采购网’网站等渠道对投标人进行信用记录查询，凡被列入失信被执行人、重大税收违法案件当事人名单、政府采购严重违法失信行为记录名单的，视为存在不良信用记录，参与本项目的将被拒绝。</w:t>
      </w:r>
    </w:p>
    <w:p w14:paraId="399BD93C">
      <w:pPr>
        <w:spacing w:line="360" w:lineRule="auto"/>
        <w:ind w:left="1"/>
        <w:jc w:val="center"/>
        <w:rPr>
          <w:rFonts w:ascii="仿宋" w:hAnsi="仿宋" w:eastAsia="仿宋" w:cs="仿宋"/>
          <w:b/>
          <w:sz w:val="28"/>
          <w:szCs w:val="28"/>
          <w:highlight w:val="none"/>
        </w:rPr>
      </w:pPr>
    </w:p>
    <w:p w14:paraId="18B2EC28">
      <w:pPr>
        <w:spacing w:line="360" w:lineRule="auto"/>
        <w:ind w:left="1"/>
        <w:jc w:val="center"/>
        <w:rPr>
          <w:rFonts w:ascii="仿宋" w:hAnsi="仿宋" w:eastAsia="仿宋" w:cs="仿宋"/>
          <w:b/>
          <w:sz w:val="28"/>
          <w:szCs w:val="28"/>
          <w:highlight w:val="none"/>
        </w:rPr>
      </w:pPr>
      <w:r>
        <w:rPr>
          <w:rFonts w:hint="eastAsia" w:ascii="仿宋" w:hAnsi="仿宋" w:eastAsia="仿宋" w:cs="仿宋"/>
          <w:b/>
          <w:sz w:val="28"/>
          <w:szCs w:val="28"/>
          <w:highlight w:val="none"/>
        </w:rPr>
        <w:t>投标人未被列入失信被执行人、重大税收违法案件当事人名单、政府采购严重违法失信行为记录承诺函</w:t>
      </w:r>
    </w:p>
    <w:p w14:paraId="690167C8">
      <w:pPr>
        <w:spacing w:line="360" w:lineRule="auto"/>
        <w:rPr>
          <w:rFonts w:ascii="仿宋" w:hAnsi="仿宋" w:eastAsia="仿宋" w:cs="仿宋"/>
          <w:b/>
          <w:spacing w:val="4"/>
          <w:sz w:val="28"/>
          <w:szCs w:val="28"/>
          <w:highlight w:val="none"/>
          <w:u w:val="single"/>
        </w:rPr>
      </w:pPr>
    </w:p>
    <w:p w14:paraId="7AAE3874">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致：（</w:t>
      </w:r>
      <w:r>
        <w:rPr>
          <w:rFonts w:hint="eastAsia" w:ascii="仿宋" w:hAnsi="仿宋" w:eastAsia="仿宋" w:cs="仿宋"/>
          <w:b/>
          <w:sz w:val="28"/>
          <w:szCs w:val="28"/>
          <w:highlight w:val="none"/>
          <w:u w:val="single" w:color="0D0D0D"/>
        </w:rPr>
        <w:t>四川国际招标有限责任公司</w:t>
      </w:r>
      <w:r>
        <w:rPr>
          <w:rFonts w:hint="eastAsia" w:ascii="仿宋" w:hAnsi="仿宋" w:eastAsia="仿宋" w:cs="仿宋"/>
          <w:sz w:val="28"/>
          <w:szCs w:val="28"/>
          <w:highlight w:val="none"/>
        </w:rPr>
        <w:t>）</w:t>
      </w:r>
    </w:p>
    <w:p w14:paraId="200D5897">
      <w:pPr>
        <w:spacing w:line="400" w:lineRule="exact"/>
        <w:ind w:firstLine="540"/>
        <w:rPr>
          <w:rFonts w:ascii="仿宋" w:hAnsi="仿宋" w:eastAsia="仿宋" w:cs="仿宋"/>
          <w:sz w:val="28"/>
          <w:szCs w:val="28"/>
          <w:highlight w:val="none"/>
        </w:rPr>
      </w:pPr>
    </w:p>
    <w:p w14:paraId="381E4BD1">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（投标人名称）为在中华人民共和国境内合法注册并经营的机构。在此郑重声明，我公司在参与本次政府采购活动前未被列入失信被执行人、重大税收违法案件当事人名单、政府采购严重违法失信行为记录。</w:t>
      </w:r>
    </w:p>
    <w:p w14:paraId="6CE91246">
      <w:pPr>
        <w:spacing w:line="400" w:lineRule="exact"/>
        <w:ind w:firstLine="540"/>
        <w:rPr>
          <w:rFonts w:ascii="仿宋" w:hAnsi="仿宋" w:eastAsia="仿宋" w:cs="仿宋"/>
          <w:sz w:val="28"/>
          <w:szCs w:val="28"/>
          <w:highlight w:val="none"/>
        </w:rPr>
      </w:pPr>
    </w:p>
    <w:p w14:paraId="77A41933">
      <w:pPr>
        <w:spacing w:line="400" w:lineRule="exact"/>
        <w:ind w:firstLine="540"/>
        <w:rPr>
          <w:rFonts w:ascii="仿宋" w:hAnsi="仿宋" w:eastAsia="仿宋" w:cs="仿宋"/>
          <w:sz w:val="28"/>
          <w:szCs w:val="28"/>
          <w:highlight w:val="none"/>
        </w:rPr>
      </w:pPr>
    </w:p>
    <w:p w14:paraId="1B5FC907">
      <w:pPr>
        <w:spacing w:line="400" w:lineRule="exact"/>
        <w:ind w:firstLine="540"/>
        <w:rPr>
          <w:rFonts w:ascii="仿宋" w:hAnsi="仿宋" w:eastAsia="仿宋" w:cs="仿宋"/>
          <w:sz w:val="28"/>
          <w:szCs w:val="28"/>
          <w:highlight w:val="none"/>
        </w:rPr>
      </w:pPr>
    </w:p>
    <w:p w14:paraId="1733633A">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投标人名称（盖章）：               </w:t>
      </w:r>
    </w:p>
    <w:p w14:paraId="6847DD8F">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 xml:space="preserve">法定代表人或其授权代表（签字或盖章）：         </w:t>
      </w:r>
    </w:p>
    <w:p w14:paraId="3F675BDC">
      <w:pPr>
        <w:spacing w:line="400" w:lineRule="exact"/>
        <w:ind w:firstLine="540"/>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470B10CD">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7281F8A4">
      <w:pPr>
        <w:pStyle w:val="22"/>
        <w:spacing w:before="120" w:after="120"/>
        <w:ind w:firstLine="0" w:firstLineChars="0"/>
        <w:rPr>
          <w:rFonts w:ascii="仿宋" w:eastAsia="仿宋" w:cs="仿宋"/>
          <w:sz w:val="28"/>
          <w:szCs w:val="28"/>
          <w:highlight w:val="none"/>
        </w:rPr>
      </w:pPr>
      <w:r>
        <w:rPr>
          <w:rFonts w:hint="eastAsia" w:ascii="仿宋" w:eastAsia="仿宋" w:cs="仿宋"/>
          <w:sz w:val="28"/>
          <w:szCs w:val="28"/>
          <w:highlight w:val="none"/>
        </w:rPr>
        <w:t>（</w:t>
      </w:r>
      <w:r>
        <w:rPr>
          <w:rFonts w:hint="eastAsia" w:ascii="仿宋" w:eastAsia="仿宋" w:cs="仿宋"/>
          <w:sz w:val="28"/>
          <w:szCs w:val="28"/>
          <w:highlight w:val="none"/>
          <w:lang w:val="en-US" w:eastAsia="zh-CN"/>
        </w:rPr>
        <w:t>三</w:t>
      </w:r>
      <w:r>
        <w:rPr>
          <w:rFonts w:hint="eastAsia" w:ascii="仿宋" w:eastAsia="仿宋" w:cs="仿宋"/>
          <w:sz w:val="28"/>
          <w:szCs w:val="28"/>
          <w:highlight w:val="none"/>
        </w:rPr>
        <w:t>）投标邀请函中要求的其他资格证明文件</w:t>
      </w:r>
    </w:p>
    <w:p w14:paraId="6B019035">
      <w:pPr>
        <w:pStyle w:val="15"/>
        <w:shd w:val="clear" w:color="auto" w:fill="FFFFFF"/>
        <w:spacing w:before="0" w:beforeAutospacing="0" w:after="0" w:afterAutospacing="0" w:line="360" w:lineRule="auto"/>
        <w:ind w:firstLine="480"/>
        <w:jc w:val="both"/>
        <w:textAlignment w:val="baseline"/>
        <w:rPr>
          <w:rFonts w:hint="eastAsia" w:ascii="仿宋" w:hAnsi="仿宋" w:eastAsia="仿宋" w:cs="仿宋"/>
          <w:sz w:val="24"/>
          <w:szCs w:val="24"/>
          <w:highlight w:val="none"/>
          <w:shd w:val="clear" w:color="auto" w:fill="FFFFFF"/>
        </w:rPr>
      </w:pPr>
      <w:r>
        <w:rPr>
          <w:rFonts w:hint="eastAsia" w:ascii="仿宋" w:hAnsi="仿宋" w:eastAsia="仿宋" w:cs="仿宋"/>
          <w:sz w:val="24"/>
          <w:szCs w:val="24"/>
          <w:highlight w:val="none"/>
          <w:shd w:val="clear" w:color="auto" w:fill="FFFFFF"/>
        </w:rPr>
        <w:t>落实政府采购政策需满足的资格要求如下:</w:t>
      </w:r>
    </w:p>
    <w:p w14:paraId="4DCA130C">
      <w:pPr>
        <w:pStyle w:val="15"/>
        <w:shd w:val="clear" w:color="auto" w:fill="FFFFFF"/>
        <w:spacing w:before="0" w:beforeAutospacing="0" w:after="0" w:afterAutospacing="0" w:line="360" w:lineRule="auto"/>
        <w:ind w:firstLine="480"/>
        <w:jc w:val="both"/>
        <w:textAlignment w:val="baseline"/>
        <w:rPr>
          <w:rFonts w:hint="eastAsia" w:ascii="仿宋" w:hAnsi="仿宋" w:eastAsia="仿宋" w:cs="仿宋"/>
          <w:sz w:val="24"/>
          <w:szCs w:val="24"/>
          <w:highlight w:val="none"/>
          <w:shd w:val="clear" w:color="auto" w:fill="FFFFFF"/>
          <w:lang w:eastAsia="zh-CN"/>
        </w:rPr>
      </w:pPr>
      <w:r>
        <w:rPr>
          <w:rFonts w:hint="eastAsia" w:ascii="仿宋" w:hAnsi="仿宋" w:eastAsia="仿宋" w:cs="仿宋"/>
          <w:sz w:val="24"/>
          <w:szCs w:val="24"/>
          <w:highlight w:val="none"/>
          <w:shd w:val="clear" w:color="auto" w:fill="FFFFFF"/>
          <w:lang w:eastAsia="zh-CN"/>
        </w:rPr>
        <w:t>合同包1</w:t>
      </w:r>
      <w:r>
        <w:rPr>
          <w:rFonts w:hint="eastAsia" w:ascii="仿宋" w:hAnsi="仿宋" w:eastAsia="仿宋" w:cs="仿宋"/>
          <w:sz w:val="24"/>
          <w:szCs w:val="24"/>
          <w:highlight w:val="none"/>
          <w:shd w:val="clear" w:color="auto" w:fill="FFFFFF"/>
        </w:rPr>
        <w:t>(</w:t>
      </w:r>
      <w:r>
        <w:rPr>
          <w:rFonts w:hint="eastAsia" w:ascii="仿宋" w:hAnsi="仿宋" w:eastAsia="仿宋" w:cs="仿宋"/>
          <w:sz w:val="24"/>
          <w:szCs w:val="24"/>
          <w:highlight w:val="none"/>
          <w:shd w:val="clear" w:color="auto" w:fill="FFFFFF"/>
          <w:lang w:eastAsia="zh-CN"/>
        </w:rPr>
        <w:t>部室玩教具</w:t>
      </w:r>
      <w:r>
        <w:rPr>
          <w:rFonts w:hint="eastAsia" w:ascii="仿宋" w:hAnsi="仿宋" w:eastAsia="仿宋" w:cs="仿宋"/>
          <w:sz w:val="24"/>
          <w:szCs w:val="24"/>
          <w:highlight w:val="none"/>
          <w:shd w:val="clear" w:color="auto" w:fill="FFFFFF"/>
        </w:rPr>
        <w:t>)</w:t>
      </w:r>
      <w:r>
        <w:rPr>
          <w:rFonts w:hint="eastAsia" w:ascii="仿宋" w:hAnsi="仿宋" w:eastAsia="仿宋" w:cs="仿宋"/>
          <w:sz w:val="24"/>
          <w:szCs w:val="24"/>
          <w:highlight w:val="none"/>
          <w:shd w:val="clear" w:color="auto" w:fill="FFFFFF"/>
          <w:lang w:eastAsia="zh-CN"/>
        </w:rPr>
        <w:t>，</w:t>
      </w:r>
      <w:r>
        <w:rPr>
          <w:rFonts w:hint="eastAsia" w:ascii="仿宋" w:hAnsi="仿宋" w:eastAsia="仿宋" w:cs="仿宋"/>
          <w:sz w:val="24"/>
          <w:szCs w:val="24"/>
          <w:highlight w:val="none"/>
          <w:shd w:val="clear" w:color="auto" w:fill="FFFFFF"/>
        </w:rPr>
        <w:t>本</w:t>
      </w:r>
      <w:r>
        <w:rPr>
          <w:rFonts w:hint="eastAsia" w:ascii="仿宋" w:hAnsi="仿宋" w:eastAsia="仿宋" w:cs="仿宋"/>
          <w:sz w:val="24"/>
          <w:szCs w:val="24"/>
          <w:highlight w:val="none"/>
          <w:shd w:val="clear" w:color="auto" w:fill="FFFFFF"/>
          <w:lang w:val="en-US" w:eastAsia="zh-CN"/>
        </w:rPr>
        <w:t>合同包</w:t>
      </w:r>
      <w:r>
        <w:rPr>
          <w:rFonts w:hint="eastAsia" w:ascii="仿宋" w:hAnsi="仿宋" w:eastAsia="仿宋" w:cs="仿宋"/>
          <w:sz w:val="24"/>
          <w:szCs w:val="24"/>
          <w:highlight w:val="none"/>
          <w:shd w:val="clear" w:color="auto" w:fill="FFFFFF"/>
        </w:rPr>
        <w:t>专门面向中小企业采购</w:t>
      </w:r>
      <w:r>
        <w:rPr>
          <w:rFonts w:hint="eastAsia" w:ascii="仿宋" w:hAnsi="仿宋" w:eastAsia="仿宋" w:cs="仿宋"/>
          <w:sz w:val="24"/>
          <w:szCs w:val="24"/>
          <w:highlight w:val="none"/>
          <w:shd w:val="clear" w:color="auto" w:fill="FFFFFF"/>
          <w:lang w:eastAsia="zh-CN"/>
        </w:rPr>
        <w:t>。</w:t>
      </w:r>
    </w:p>
    <w:p w14:paraId="5CDE8A00">
      <w:pPr>
        <w:pStyle w:val="15"/>
        <w:shd w:val="clear" w:color="auto" w:fill="FFFFFF"/>
        <w:spacing w:before="0" w:beforeAutospacing="0" w:after="0" w:afterAutospacing="0" w:line="360" w:lineRule="auto"/>
        <w:ind w:firstLine="480"/>
        <w:jc w:val="both"/>
        <w:textAlignment w:val="baseline"/>
        <w:rPr>
          <w:rFonts w:hint="eastAsia" w:ascii="仿宋" w:hAnsi="仿宋" w:eastAsia="仿宋" w:cs="仿宋"/>
          <w:sz w:val="24"/>
          <w:szCs w:val="24"/>
          <w:highlight w:val="none"/>
          <w:shd w:val="clear" w:color="auto" w:fill="FFFFFF"/>
          <w:lang w:eastAsia="zh-CN"/>
        </w:rPr>
      </w:pPr>
      <w:r>
        <w:rPr>
          <w:rFonts w:hint="eastAsia" w:ascii="仿宋" w:hAnsi="仿宋" w:eastAsia="仿宋" w:cs="仿宋"/>
          <w:sz w:val="24"/>
          <w:szCs w:val="24"/>
          <w:highlight w:val="none"/>
          <w:shd w:val="clear" w:color="auto" w:fill="FFFFFF"/>
          <w:lang w:eastAsia="zh-CN"/>
        </w:rPr>
        <w:t>合同包2</w:t>
      </w:r>
      <w:r>
        <w:rPr>
          <w:rFonts w:hint="eastAsia" w:ascii="仿宋" w:hAnsi="仿宋" w:eastAsia="仿宋" w:cs="仿宋"/>
          <w:sz w:val="24"/>
          <w:szCs w:val="24"/>
          <w:highlight w:val="none"/>
          <w:shd w:val="clear" w:color="auto" w:fill="FFFFFF"/>
        </w:rPr>
        <w:t>(</w:t>
      </w:r>
      <w:r>
        <w:rPr>
          <w:rFonts w:hint="eastAsia" w:ascii="仿宋" w:hAnsi="仿宋" w:eastAsia="仿宋" w:cs="仿宋"/>
          <w:sz w:val="24"/>
          <w:szCs w:val="24"/>
          <w:highlight w:val="none"/>
          <w:shd w:val="clear" w:color="auto" w:fill="FFFFFF"/>
          <w:lang w:eastAsia="zh-CN"/>
        </w:rPr>
        <w:t>玩具柜、桌椅、厨具</w:t>
      </w:r>
      <w:r>
        <w:rPr>
          <w:rFonts w:hint="eastAsia" w:ascii="仿宋" w:hAnsi="仿宋" w:eastAsia="仿宋" w:cs="仿宋"/>
          <w:sz w:val="24"/>
          <w:szCs w:val="24"/>
          <w:highlight w:val="none"/>
          <w:shd w:val="clear" w:color="auto" w:fill="FFFFFF"/>
        </w:rPr>
        <w:t>)</w:t>
      </w:r>
      <w:r>
        <w:rPr>
          <w:rFonts w:hint="eastAsia" w:ascii="仿宋" w:hAnsi="仿宋" w:eastAsia="仿宋" w:cs="仿宋"/>
          <w:sz w:val="24"/>
          <w:szCs w:val="24"/>
          <w:highlight w:val="none"/>
          <w:shd w:val="clear" w:color="auto" w:fill="FFFFFF"/>
          <w:lang w:eastAsia="zh-CN"/>
        </w:rPr>
        <w:t>，</w:t>
      </w:r>
      <w:r>
        <w:rPr>
          <w:rFonts w:hint="eastAsia" w:ascii="仿宋" w:hAnsi="仿宋" w:eastAsia="仿宋" w:cs="仿宋"/>
          <w:sz w:val="24"/>
          <w:szCs w:val="24"/>
          <w:highlight w:val="none"/>
          <w:shd w:val="clear" w:color="auto" w:fill="FFFFFF"/>
        </w:rPr>
        <w:t>本</w:t>
      </w:r>
      <w:r>
        <w:rPr>
          <w:rFonts w:hint="eastAsia" w:ascii="仿宋" w:hAnsi="仿宋" w:eastAsia="仿宋" w:cs="仿宋"/>
          <w:sz w:val="24"/>
          <w:szCs w:val="24"/>
          <w:highlight w:val="none"/>
          <w:shd w:val="clear" w:color="auto" w:fill="FFFFFF"/>
          <w:lang w:val="en-US" w:eastAsia="zh-CN"/>
        </w:rPr>
        <w:t>合同包</w:t>
      </w:r>
      <w:r>
        <w:rPr>
          <w:rFonts w:hint="eastAsia" w:ascii="仿宋" w:hAnsi="仿宋" w:eastAsia="仿宋" w:cs="仿宋"/>
          <w:sz w:val="24"/>
          <w:szCs w:val="24"/>
          <w:highlight w:val="none"/>
          <w:shd w:val="clear" w:color="auto" w:fill="FFFFFF"/>
        </w:rPr>
        <w:t>专门面向中小企业采购</w:t>
      </w:r>
      <w:r>
        <w:rPr>
          <w:rFonts w:hint="eastAsia" w:ascii="仿宋" w:hAnsi="仿宋" w:eastAsia="仿宋" w:cs="仿宋"/>
          <w:sz w:val="24"/>
          <w:szCs w:val="24"/>
          <w:highlight w:val="none"/>
          <w:shd w:val="clear" w:color="auto" w:fill="FFFFFF"/>
          <w:lang w:eastAsia="zh-CN"/>
        </w:rPr>
        <w:t>。</w:t>
      </w:r>
    </w:p>
    <w:p w14:paraId="17BFB874">
      <w:pPr>
        <w:rPr>
          <w:sz w:val="28"/>
          <w:szCs w:val="28"/>
          <w:highlight w:val="none"/>
        </w:rPr>
      </w:pPr>
    </w:p>
    <w:p w14:paraId="7E6BBFEA">
      <w:pPr>
        <w:spacing w:line="36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lang w:eastAsia="zh-CN"/>
        </w:rPr>
        <w:t>本项目（包1、包2）专门面向中小企业采购(监狱企业、残疾人福利性单位均视同小微企业，符合中小企业划分标准的个体工商户视同中小企业)，非中小企业参与的将视为无效投标；〔中小企业提供《中小企业声明函》原件，残疾人福利性单位提供《残疾人福利性单位声明函》原件，监狱企业提供由省级以上监狱管理局、戒毒管理局(含新疆生产建设兵团)出具的属于监狱企业的证明文件〕。</w:t>
      </w:r>
    </w:p>
    <w:p w14:paraId="22B735CC">
      <w:pPr>
        <w:spacing w:line="360" w:lineRule="auto"/>
        <w:ind w:firstLine="560" w:firstLineChars="200"/>
        <w:rPr>
          <w:rFonts w:hint="eastAsia" w:ascii="仿宋" w:eastAsia="仿宋" w:cs="仿宋"/>
          <w:sz w:val="28"/>
          <w:szCs w:val="28"/>
          <w:highlight w:val="none"/>
        </w:rPr>
      </w:pPr>
      <w:r>
        <w:rPr>
          <w:rFonts w:hint="eastAsia" w:ascii="仿宋" w:hAnsi="仿宋" w:eastAsia="仿宋" w:cs="仿宋"/>
          <w:sz w:val="28"/>
          <w:szCs w:val="28"/>
          <w:highlight w:val="none"/>
          <w:lang w:val="en-US" w:eastAsia="zh-CN"/>
        </w:rPr>
        <w:t>格式详见附件。</w:t>
      </w:r>
      <w:r>
        <w:rPr>
          <w:rFonts w:hint="eastAsia" w:ascii="仿宋" w:eastAsia="仿宋" w:cs="仿宋"/>
          <w:sz w:val="28"/>
          <w:szCs w:val="28"/>
          <w:highlight w:val="none"/>
        </w:rPr>
        <w:br w:type="page"/>
      </w:r>
    </w:p>
    <w:p w14:paraId="3DA63205">
      <w:pPr>
        <w:pStyle w:val="22"/>
        <w:spacing w:before="120" w:after="120"/>
        <w:ind w:firstLine="0" w:firstLineChars="0"/>
        <w:rPr>
          <w:rFonts w:ascii="仿宋" w:eastAsia="仿宋" w:cs="仿宋"/>
          <w:sz w:val="28"/>
          <w:szCs w:val="28"/>
          <w:highlight w:val="none"/>
        </w:rPr>
      </w:pPr>
      <w:r>
        <w:rPr>
          <w:rFonts w:hint="eastAsia" w:ascii="仿宋" w:eastAsia="仿宋" w:cs="仿宋"/>
          <w:sz w:val="28"/>
          <w:szCs w:val="28"/>
          <w:highlight w:val="none"/>
        </w:rPr>
        <w:t>（</w:t>
      </w:r>
      <w:r>
        <w:rPr>
          <w:rFonts w:hint="eastAsia" w:ascii="仿宋" w:eastAsia="仿宋" w:cs="仿宋"/>
          <w:sz w:val="28"/>
          <w:szCs w:val="28"/>
          <w:highlight w:val="none"/>
          <w:lang w:val="en-US" w:eastAsia="zh-CN"/>
        </w:rPr>
        <w:t>四</w:t>
      </w:r>
      <w:r>
        <w:rPr>
          <w:rFonts w:hint="eastAsia" w:ascii="仿宋" w:eastAsia="仿宋" w:cs="仿宋"/>
          <w:sz w:val="28"/>
          <w:szCs w:val="28"/>
          <w:highlight w:val="none"/>
        </w:rPr>
        <w:t>）投标邀请函中要求的其他资格证明文件</w:t>
      </w:r>
    </w:p>
    <w:p w14:paraId="73F8959A">
      <w:pPr>
        <w:spacing w:line="560" w:lineRule="exact"/>
        <w:ind w:firstLine="560" w:firstLineChars="200"/>
        <w:jc w:val="both"/>
        <w:rPr>
          <w:rFonts w:ascii="仿宋" w:hAnsi="仿宋" w:eastAsia="仿宋" w:cs="仿宋"/>
          <w:sz w:val="28"/>
          <w:szCs w:val="28"/>
          <w:highlight w:val="none"/>
        </w:rPr>
      </w:pPr>
    </w:p>
    <w:p w14:paraId="6CC2590B">
      <w:pPr>
        <w:pStyle w:val="15"/>
        <w:shd w:val="clear"/>
        <w:spacing w:before="0" w:beforeAutospacing="0" w:after="0" w:afterAutospacing="0" w:line="360" w:lineRule="auto"/>
        <w:ind w:firstLine="480" w:firstLineChars="200"/>
        <w:jc w:val="both"/>
        <w:textAlignment w:val="baseline"/>
        <w:rPr>
          <w:rFonts w:hint="eastAsia" w:ascii="仿宋" w:hAnsi="仿宋" w:eastAsia="仿宋" w:cs="仿宋"/>
          <w:color w:val="auto"/>
          <w:sz w:val="24"/>
          <w:szCs w:val="24"/>
          <w:highlight w:val="none"/>
          <w:shd w:val="clear" w:color="auto" w:fill="FFFFFF"/>
        </w:rPr>
      </w:pPr>
      <w:r>
        <w:rPr>
          <w:rFonts w:hint="eastAsia" w:ascii="仿宋" w:hAnsi="仿宋" w:eastAsia="仿宋" w:cs="仿宋"/>
          <w:color w:val="auto"/>
          <w:sz w:val="24"/>
          <w:szCs w:val="24"/>
          <w:highlight w:val="none"/>
          <w:shd w:val="clear" w:color="auto" w:fill="FFFFFF"/>
          <w:lang w:eastAsia="zh-CN"/>
        </w:rPr>
        <w:t>合同包4</w:t>
      </w:r>
      <w:r>
        <w:rPr>
          <w:rFonts w:hint="eastAsia" w:ascii="仿宋" w:hAnsi="仿宋" w:eastAsia="仿宋" w:cs="仿宋"/>
          <w:color w:val="auto"/>
          <w:sz w:val="24"/>
          <w:szCs w:val="24"/>
          <w:highlight w:val="none"/>
          <w:shd w:val="clear" w:color="auto" w:fill="FFFFFF"/>
        </w:rPr>
        <w:t>(</w:t>
      </w:r>
      <w:r>
        <w:rPr>
          <w:rFonts w:hint="eastAsia" w:ascii="仿宋" w:hAnsi="仿宋" w:eastAsia="仿宋" w:cs="仿宋"/>
          <w:color w:val="auto"/>
          <w:sz w:val="24"/>
          <w:szCs w:val="24"/>
          <w:highlight w:val="none"/>
          <w:shd w:val="clear" w:color="auto" w:fill="FFFFFF"/>
          <w:lang w:eastAsia="zh-CN"/>
        </w:rPr>
        <w:t>图书</w:t>
      </w:r>
      <w:r>
        <w:rPr>
          <w:rFonts w:hint="eastAsia" w:ascii="仿宋" w:hAnsi="仿宋" w:eastAsia="仿宋" w:cs="仿宋"/>
          <w:color w:val="auto"/>
          <w:sz w:val="24"/>
          <w:szCs w:val="24"/>
          <w:highlight w:val="none"/>
          <w:shd w:val="clear" w:color="auto" w:fill="FFFFFF"/>
        </w:rPr>
        <w:t>):</w:t>
      </w:r>
    </w:p>
    <w:p w14:paraId="4FCA8956">
      <w:pPr>
        <w:spacing w:line="560" w:lineRule="exact"/>
        <w:ind w:firstLine="476" w:firstLineChars="200"/>
        <w:jc w:val="both"/>
        <w:rPr>
          <w:rFonts w:ascii="仿宋" w:hAnsi="仿宋" w:eastAsia="仿宋" w:cs="仿宋"/>
          <w:sz w:val="28"/>
          <w:szCs w:val="28"/>
          <w:highlight w:val="none"/>
        </w:rPr>
      </w:pPr>
      <w:r>
        <w:rPr>
          <w:rFonts w:ascii="仿宋" w:hAnsi="仿宋" w:eastAsia="仿宋" w:cs="仿宋"/>
          <w:color w:val="auto"/>
          <w:spacing w:val="-1"/>
          <w:sz w:val="24"/>
          <w:szCs w:val="24"/>
          <w:highlight w:val="none"/>
        </w:rPr>
        <w:t>提供有效期内的《出版物经营许可证》</w:t>
      </w:r>
    </w:p>
    <w:p w14:paraId="649ACA6D">
      <w:pPr>
        <w:spacing w:line="560" w:lineRule="exact"/>
        <w:ind w:firstLine="560" w:firstLineChars="200"/>
        <w:jc w:val="both"/>
        <w:rPr>
          <w:rFonts w:ascii="仿宋" w:hAnsi="仿宋" w:eastAsia="仿宋" w:cs="仿宋"/>
          <w:sz w:val="28"/>
          <w:szCs w:val="28"/>
          <w:highlight w:val="none"/>
        </w:rPr>
      </w:pPr>
    </w:p>
    <w:p w14:paraId="0DD346CB">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316D95FC">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第四部分  供应商概况</w:t>
      </w:r>
    </w:p>
    <w:p w14:paraId="63D4759B">
      <w:pPr>
        <w:pStyle w:val="22"/>
        <w:spacing w:before="120" w:after="120"/>
        <w:ind w:firstLine="562"/>
        <w:rPr>
          <w:rFonts w:ascii="仿宋" w:eastAsia="仿宋" w:cs="仿宋"/>
          <w:sz w:val="28"/>
          <w:szCs w:val="28"/>
          <w:highlight w:val="none"/>
        </w:rPr>
      </w:pPr>
      <w:r>
        <w:rPr>
          <w:rFonts w:hint="eastAsia" w:ascii="仿宋" w:eastAsia="仿宋" w:cs="仿宋"/>
          <w:sz w:val="28"/>
          <w:szCs w:val="28"/>
          <w:highlight w:val="none"/>
        </w:rPr>
        <w:t>（一）供应商基本信息</w:t>
      </w:r>
    </w:p>
    <w:tbl>
      <w:tblPr>
        <w:tblStyle w:val="32"/>
        <w:tblW w:w="88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2"/>
        <w:gridCol w:w="992"/>
        <w:gridCol w:w="1424"/>
        <w:gridCol w:w="1411"/>
        <w:gridCol w:w="1464"/>
        <w:gridCol w:w="1465"/>
      </w:tblGrid>
      <w:tr w14:paraId="1FEB70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68" w:type="dxa"/>
            <w:gridSpan w:val="6"/>
          </w:tcPr>
          <w:p w14:paraId="1F256ADC">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单位基本情况</w:t>
            </w:r>
          </w:p>
        </w:tc>
      </w:tr>
      <w:tr w14:paraId="1766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7D07837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供应商全称</w:t>
            </w:r>
          </w:p>
        </w:tc>
        <w:tc>
          <w:tcPr>
            <w:tcW w:w="6756" w:type="dxa"/>
            <w:gridSpan w:val="5"/>
          </w:tcPr>
          <w:p w14:paraId="13708E09">
            <w:pPr>
              <w:ind w:firstLine="0"/>
              <w:jc w:val="both"/>
              <w:rPr>
                <w:rFonts w:ascii="仿宋" w:hAnsi="仿宋" w:eastAsia="仿宋" w:cs="仿宋"/>
                <w:kern w:val="2"/>
                <w:sz w:val="28"/>
                <w:szCs w:val="28"/>
                <w:highlight w:val="none"/>
              </w:rPr>
            </w:pPr>
          </w:p>
        </w:tc>
      </w:tr>
      <w:tr w14:paraId="64F11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727F3750">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注册地址</w:t>
            </w:r>
          </w:p>
        </w:tc>
        <w:tc>
          <w:tcPr>
            <w:tcW w:w="2416" w:type="dxa"/>
            <w:gridSpan w:val="2"/>
          </w:tcPr>
          <w:p w14:paraId="2D840DC9">
            <w:pPr>
              <w:ind w:firstLine="0"/>
              <w:jc w:val="both"/>
              <w:rPr>
                <w:rFonts w:ascii="仿宋" w:hAnsi="仿宋" w:eastAsia="仿宋" w:cs="仿宋"/>
                <w:kern w:val="2"/>
                <w:sz w:val="28"/>
                <w:szCs w:val="28"/>
                <w:highlight w:val="none"/>
              </w:rPr>
            </w:pPr>
          </w:p>
        </w:tc>
        <w:tc>
          <w:tcPr>
            <w:tcW w:w="1411" w:type="dxa"/>
          </w:tcPr>
          <w:p w14:paraId="3D620DB0">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成立时间</w:t>
            </w:r>
          </w:p>
        </w:tc>
        <w:tc>
          <w:tcPr>
            <w:tcW w:w="2929" w:type="dxa"/>
            <w:gridSpan w:val="2"/>
          </w:tcPr>
          <w:p w14:paraId="5CB4569E">
            <w:pPr>
              <w:ind w:firstLine="0"/>
              <w:jc w:val="both"/>
              <w:rPr>
                <w:rFonts w:ascii="仿宋" w:hAnsi="仿宋" w:eastAsia="仿宋" w:cs="仿宋"/>
                <w:kern w:val="2"/>
                <w:sz w:val="28"/>
                <w:szCs w:val="28"/>
                <w:highlight w:val="none"/>
              </w:rPr>
            </w:pPr>
          </w:p>
        </w:tc>
      </w:tr>
      <w:tr w14:paraId="0DF1F1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301E027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统一社会信用代码</w:t>
            </w:r>
          </w:p>
        </w:tc>
        <w:tc>
          <w:tcPr>
            <w:tcW w:w="2416" w:type="dxa"/>
            <w:gridSpan w:val="2"/>
          </w:tcPr>
          <w:p w14:paraId="1A08367E">
            <w:pPr>
              <w:ind w:firstLine="0"/>
              <w:jc w:val="both"/>
              <w:rPr>
                <w:rFonts w:ascii="仿宋" w:hAnsi="仿宋" w:eastAsia="仿宋" w:cs="仿宋"/>
                <w:kern w:val="2"/>
                <w:sz w:val="28"/>
                <w:szCs w:val="28"/>
                <w:highlight w:val="none"/>
              </w:rPr>
            </w:pPr>
          </w:p>
        </w:tc>
        <w:tc>
          <w:tcPr>
            <w:tcW w:w="1411" w:type="dxa"/>
          </w:tcPr>
          <w:p w14:paraId="4675D009">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单位性质</w:t>
            </w:r>
          </w:p>
        </w:tc>
        <w:tc>
          <w:tcPr>
            <w:tcW w:w="2929" w:type="dxa"/>
            <w:gridSpan w:val="2"/>
          </w:tcPr>
          <w:p w14:paraId="6BD968C7">
            <w:pPr>
              <w:ind w:firstLine="0"/>
              <w:jc w:val="both"/>
              <w:rPr>
                <w:rFonts w:ascii="仿宋" w:hAnsi="仿宋" w:eastAsia="仿宋" w:cs="仿宋"/>
                <w:kern w:val="2"/>
                <w:sz w:val="28"/>
                <w:szCs w:val="28"/>
                <w:highlight w:val="none"/>
              </w:rPr>
            </w:pPr>
          </w:p>
        </w:tc>
      </w:tr>
      <w:tr w14:paraId="2DDBD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65F4411C">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法定代表人</w:t>
            </w:r>
          </w:p>
          <w:p w14:paraId="0E34C5E3">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（主要负责人）</w:t>
            </w:r>
          </w:p>
        </w:tc>
        <w:tc>
          <w:tcPr>
            <w:tcW w:w="2416" w:type="dxa"/>
            <w:gridSpan w:val="2"/>
          </w:tcPr>
          <w:p w14:paraId="416C0952">
            <w:pPr>
              <w:ind w:firstLine="0"/>
              <w:jc w:val="both"/>
              <w:rPr>
                <w:rFonts w:ascii="仿宋" w:hAnsi="仿宋" w:eastAsia="仿宋" w:cs="仿宋"/>
                <w:kern w:val="2"/>
                <w:sz w:val="28"/>
                <w:szCs w:val="28"/>
                <w:highlight w:val="none"/>
              </w:rPr>
            </w:pPr>
          </w:p>
        </w:tc>
        <w:tc>
          <w:tcPr>
            <w:tcW w:w="1411" w:type="dxa"/>
          </w:tcPr>
          <w:p w14:paraId="120F013C">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所属行业</w:t>
            </w:r>
          </w:p>
        </w:tc>
        <w:tc>
          <w:tcPr>
            <w:tcW w:w="2929" w:type="dxa"/>
            <w:gridSpan w:val="2"/>
          </w:tcPr>
          <w:p w14:paraId="0D932DB2">
            <w:pPr>
              <w:ind w:firstLine="0"/>
              <w:jc w:val="both"/>
              <w:rPr>
                <w:rFonts w:ascii="仿宋" w:hAnsi="仿宋" w:eastAsia="仿宋" w:cs="仿宋"/>
                <w:kern w:val="2"/>
                <w:sz w:val="28"/>
                <w:szCs w:val="28"/>
                <w:highlight w:val="none"/>
              </w:rPr>
            </w:pPr>
          </w:p>
        </w:tc>
      </w:tr>
      <w:tr w14:paraId="570D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2E5ACDD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基本存款账户</w:t>
            </w:r>
          </w:p>
          <w:p w14:paraId="2B4CFF70">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开户银行</w:t>
            </w:r>
          </w:p>
        </w:tc>
        <w:tc>
          <w:tcPr>
            <w:tcW w:w="2416" w:type="dxa"/>
            <w:gridSpan w:val="2"/>
          </w:tcPr>
          <w:p w14:paraId="25DC3F58">
            <w:pPr>
              <w:ind w:firstLine="0"/>
              <w:jc w:val="both"/>
              <w:rPr>
                <w:rFonts w:ascii="仿宋" w:hAnsi="仿宋" w:eastAsia="仿宋" w:cs="仿宋"/>
                <w:kern w:val="2"/>
                <w:sz w:val="28"/>
                <w:szCs w:val="28"/>
                <w:highlight w:val="none"/>
              </w:rPr>
            </w:pPr>
          </w:p>
        </w:tc>
        <w:tc>
          <w:tcPr>
            <w:tcW w:w="1411" w:type="dxa"/>
          </w:tcPr>
          <w:p w14:paraId="50BA8672">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基本存款</w:t>
            </w:r>
          </w:p>
          <w:p w14:paraId="589E986B">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账户账号</w:t>
            </w:r>
          </w:p>
        </w:tc>
        <w:tc>
          <w:tcPr>
            <w:tcW w:w="2929" w:type="dxa"/>
            <w:gridSpan w:val="2"/>
          </w:tcPr>
          <w:p w14:paraId="4E67A707">
            <w:pPr>
              <w:ind w:firstLine="0"/>
              <w:jc w:val="both"/>
              <w:rPr>
                <w:rFonts w:ascii="仿宋" w:hAnsi="仿宋" w:eastAsia="仿宋" w:cs="仿宋"/>
                <w:kern w:val="2"/>
                <w:sz w:val="28"/>
                <w:szCs w:val="28"/>
                <w:highlight w:val="none"/>
              </w:rPr>
            </w:pPr>
          </w:p>
        </w:tc>
      </w:tr>
      <w:tr w14:paraId="352E1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2DA8C1B0">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上年度</w:t>
            </w:r>
          </w:p>
          <w:p w14:paraId="0B3414E2">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营业收入*</w:t>
            </w:r>
          </w:p>
        </w:tc>
        <w:tc>
          <w:tcPr>
            <w:tcW w:w="2416" w:type="dxa"/>
            <w:gridSpan w:val="2"/>
          </w:tcPr>
          <w:p w14:paraId="07C66470">
            <w:pPr>
              <w:ind w:firstLine="0"/>
              <w:jc w:val="both"/>
              <w:rPr>
                <w:rFonts w:ascii="仿宋" w:hAnsi="仿宋" w:eastAsia="仿宋" w:cs="仿宋"/>
                <w:kern w:val="2"/>
                <w:sz w:val="28"/>
                <w:szCs w:val="28"/>
                <w:highlight w:val="none"/>
              </w:rPr>
            </w:pPr>
          </w:p>
        </w:tc>
        <w:tc>
          <w:tcPr>
            <w:tcW w:w="1411" w:type="dxa"/>
          </w:tcPr>
          <w:p w14:paraId="5B356E21">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资产总额</w:t>
            </w:r>
          </w:p>
        </w:tc>
        <w:tc>
          <w:tcPr>
            <w:tcW w:w="2929" w:type="dxa"/>
            <w:gridSpan w:val="2"/>
          </w:tcPr>
          <w:p w14:paraId="03C595D6">
            <w:pPr>
              <w:ind w:firstLine="0"/>
              <w:jc w:val="both"/>
              <w:rPr>
                <w:rFonts w:ascii="仿宋" w:hAnsi="仿宋" w:eastAsia="仿宋" w:cs="仿宋"/>
                <w:kern w:val="2"/>
                <w:sz w:val="28"/>
                <w:szCs w:val="28"/>
                <w:highlight w:val="none"/>
              </w:rPr>
            </w:pPr>
          </w:p>
        </w:tc>
      </w:tr>
      <w:tr w14:paraId="0481A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5076FAB7">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经营范围</w:t>
            </w:r>
          </w:p>
        </w:tc>
        <w:tc>
          <w:tcPr>
            <w:tcW w:w="6756" w:type="dxa"/>
            <w:gridSpan w:val="5"/>
          </w:tcPr>
          <w:p w14:paraId="0EE106BC">
            <w:pPr>
              <w:ind w:firstLine="0"/>
              <w:jc w:val="both"/>
              <w:rPr>
                <w:rFonts w:ascii="仿宋" w:hAnsi="仿宋" w:eastAsia="仿宋" w:cs="仿宋"/>
                <w:kern w:val="2"/>
                <w:sz w:val="28"/>
                <w:szCs w:val="28"/>
                <w:highlight w:val="none"/>
              </w:rPr>
            </w:pPr>
          </w:p>
        </w:tc>
      </w:tr>
      <w:tr w14:paraId="126FC0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5038B95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资质证书名称</w:t>
            </w:r>
          </w:p>
        </w:tc>
        <w:tc>
          <w:tcPr>
            <w:tcW w:w="2416" w:type="dxa"/>
            <w:gridSpan w:val="2"/>
          </w:tcPr>
          <w:p w14:paraId="19ADC26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证书号</w:t>
            </w:r>
          </w:p>
        </w:tc>
        <w:tc>
          <w:tcPr>
            <w:tcW w:w="1411" w:type="dxa"/>
          </w:tcPr>
          <w:p w14:paraId="60C4E31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等级</w:t>
            </w:r>
          </w:p>
        </w:tc>
        <w:tc>
          <w:tcPr>
            <w:tcW w:w="2929" w:type="dxa"/>
            <w:gridSpan w:val="2"/>
          </w:tcPr>
          <w:p w14:paraId="13B7AC61">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类型</w:t>
            </w:r>
          </w:p>
        </w:tc>
      </w:tr>
      <w:tr w14:paraId="37454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71356AC7">
            <w:pPr>
              <w:ind w:firstLine="0"/>
              <w:jc w:val="both"/>
              <w:rPr>
                <w:rFonts w:ascii="仿宋" w:hAnsi="仿宋" w:eastAsia="仿宋" w:cs="仿宋"/>
                <w:kern w:val="2"/>
                <w:sz w:val="28"/>
                <w:szCs w:val="28"/>
                <w:highlight w:val="none"/>
              </w:rPr>
            </w:pPr>
          </w:p>
        </w:tc>
        <w:tc>
          <w:tcPr>
            <w:tcW w:w="2416" w:type="dxa"/>
            <w:gridSpan w:val="2"/>
          </w:tcPr>
          <w:p w14:paraId="1BB8BC79">
            <w:pPr>
              <w:ind w:firstLine="0"/>
              <w:jc w:val="both"/>
              <w:rPr>
                <w:rFonts w:ascii="仿宋" w:hAnsi="仿宋" w:eastAsia="仿宋" w:cs="仿宋"/>
                <w:kern w:val="2"/>
                <w:sz w:val="28"/>
                <w:szCs w:val="28"/>
                <w:highlight w:val="none"/>
              </w:rPr>
            </w:pPr>
          </w:p>
        </w:tc>
        <w:tc>
          <w:tcPr>
            <w:tcW w:w="1411" w:type="dxa"/>
          </w:tcPr>
          <w:p w14:paraId="3BEA9538">
            <w:pPr>
              <w:ind w:firstLine="0"/>
              <w:jc w:val="both"/>
              <w:rPr>
                <w:rFonts w:ascii="仿宋" w:hAnsi="仿宋" w:eastAsia="仿宋" w:cs="仿宋"/>
                <w:kern w:val="2"/>
                <w:sz w:val="28"/>
                <w:szCs w:val="28"/>
                <w:highlight w:val="none"/>
              </w:rPr>
            </w:pPr>
          </w:p>
        </w:tc>
        <w:tc>
          <w:tcPr>
            <w:tcW w:w="2929" w:type="dxa"/>
            <w:gridSpan w:val="2"/>
          </w:tcPr>
          <w:p w14:paraId="4F115297">
            <w:pPr>
              <w:ind w:firstLine="0"/>
              <w:jc w:val="both"/>
              <w:rPr>
                <w:rFonts w:ascii="仿宋" w:hAnsi="仿宋" w:eastAsia="仿宋" w:cs="仿宋"/>
                <w:kern w:val="2"/>
                <w:sz w:val="28"/>
                <w:szCs w:val="28"/>
                <w:highlight w:val="none"/>
              </w:rPr>
            </w:pPr>
          </w:p>
        </w:tc>
      </w:tr>
      <w:tr w14:paraId="185D8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63AD83E5">
            <w:pPr>
              <w:ind w:firstLine="0"/>
              <w:jc w:val="both"/>
              <w:rPr>
                <w:rFonts w:ascii="仿宋" w:hAnsi="仿宋" w:eastAsia="仿宋" w:cs="仿宋"/>
                <w:kern w:val="2"/>
                <w:sz w:val="28"/>
                <w:szCs w:val="28"/>
                <w:highlight w:val="none"/>
              </w:rPr>
            </w:pPr>
          </w:p>
        </w:tc>
        <w:tc>
          <w:tcPr>
            <w:tcW w:w="2416" w:type="dxa"/>
            <w:gridSpan w:val="2"/>
          </w:tcPr>
          <w:p w14:paraId="5CF6E70F">
            <w:pPr>
              <w:ind w:firstLine="0"/>
              <w:jc w:val="both"/>
              <w:rPr>
                <w:rFonts w:ascii="仿宋" w:hAnsi="仿宋" w:eastAsia="仿宋" w:cs="仿宋"/>
                <w:kern w:val="2"/>
                <w:sz w:val="28"/>
                <w:szCs w:val="28"/>
                <w:highlight w:val="none"/>
              </w:rPr>
            </w:pPr>
          </w:p>
        </w:tc>
        <w:tc>
          <w:tcPr>
            <w:tcW w:w="1411" w:type="dxa"/>
          </w:tcPr>
          <w:p w14:paraId="5FA0809D">
            <w:pPr>
              <w:ind w:firstLine="0"/>
              <w:jc w:val="both"/>
              <w:rPr>
                <w:rFonts w:ascii="仿宋" w:hAnsi="仿宋" w:eastAsia="仿宋" w:cs="仿宋"/>
                <w:kern w:val="2"/>
                <w:sz w:val="28"/>
                <w:szCs w:val="28"/>
                <w:highlight w:val="none"/>
              </w:rPr>
            </w:pPr>
          </w:p>
        </w:tc>
        <w:tc>
          <w:tcPr>
            <w:tcW w:w="2929" w:type="dxa"/>
            <w:gridSpan w:val="2"/>
          </w:tcPr>
          <w:p w14:paraId="252B0431">
            <w:pPr>
              <w:ind w:firstLine="0"/>
              <w:jc w:val="both"/>
              <w:rPr>
                <w:rFonts w:ascii="仿宋" w:hAnsi="仿宋" w:eastAsia="仿宋" w:cs="仿宋"/>
                <w:kern w:val="2"/>
                <w:sz w:val="28"/>
                <w:szCs w:val="28"/>
                <w:highlight w:val="none"/>
              </w:rPr>
            </w:pPr>
          </w:p>
        </w:tc>
      </w:tr>
      <w:tr w14:paraId="1F371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68" w:type="dxa"/>
            <w:gridSpan w:val="6"/>
          </w:tcPr>
          <w:p w14:paraId="52E04573">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从业人员情况</w:t>
            </w:r>
          </w:p>
        </w:tc>
      </w:tr>
      <w:tr w14:paraId="02B202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vMerge w:val="restart"/>
          </w:tcPr>
          <w:p w14:paraId="6AB8BAD4">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从业人员总数</w:t>
            </w:r>
          </w:p>
        </w:tc>
        <w:tc>
          <w:tcPr>
            <w:tcW w:w="992" w:type="dxa"/>
            <w:vMerge w:val="restart"/>
          </w:tcPr>
          <w:p w14:paraId="64FEAB15">
            <w:pPr>
              <w:ind w:firstLine="0"/>
              <w:jc w:val="both"/>
              <w:rPr>
                <w:rFonts w:ascii="仿宋" w:hAnsi="仿宋" w:eastAsia="仿宋" w:cs="仿宋"/>
                <w:kern w:val="2"/>
                <w:sz w:val="28"/>
                <w:szCs w:val="28"/>
                <w:highlight w:val="none"/>
              </w:rPr>
            </w:pPr>
          </w:p>
        </w:tc>
        <w:tc>
          <w:tcPr>
            <w:tcW w:w="1424" w:type="dxa"/>
          </w:tcPr>
          <w:p w14:paraId="021755D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管理人员</w:t>
            </w:r>
          </w:p>
          <w:p w14:paraId="27C2A4AE">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数量</w:t>
            </w:r>
          </w:p>
        </w:tc>
        <w:tc>
          <w:tcPr>
            <w:tcW w:w="1411" w:type="dxa"/>
          </w:tcPr>
          <w:p w14:paraId="71907AA1">
            <w:pPr>
              <w:ind w:firstLine="0"/>
              <w:jc w:val="both"/>
              <w:rPr>
                <w:rFonts w:ascii="仿宋" w:hAnsi="仿宋" w:eastAsia="仿宋" w:cs="仿宋"/>
                <w:kern w:val="2"/>
                <w:sz w:val="28"/>
                <w:szCs w:val="28"/>
                <w:highlight w:val="none"/>
              </w:rPr>
            </w:pPr>
          </w:p>
        </w:tc>
        <w:tc>
          <w:tcPr>
            <w:tcW w:w="1464" w:type="dxa"/>
          </w:tcPr>
          <w:p w14:paraId="25D31D79">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专业技术</w:t>
            </w:r>
          </w:p>
          <w:p w14:paraId="01FDA51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人员数量</w:t>
            </w:r>
          </w:p>
        </w:tc>
        <w:tc>
          <w:tcPr>
            <w:tcW w:w="1465" w:type="dxa"/>
          </w:tcPr>
          <w:p w14:paraId="1857BD24">
            <w:pPr>
              <w:ind w:firstLine="0"/>
              <w:jc w:val="both"/>
              <w:rPr>
                <w:rFonts w:ascii="仿宋" w:hAnsi="仿宋" w:eastAsia="仿宋" w:cs="仿宋"/>
                <w:kern w:val="2"/>
                <w:sz w:val="28"/>
                <w:szCs w:val="28"/>
                <w:highlight w:val="none"/>
              </w:rPr>
            </w:pPr>
          </w:p>
        </w:tc>
      </w:tr>
      <w:tr w14:paraId="4FAC5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vMerge w:val="continue"/>
          </w:tcPr>
          <w:p w14:paraId="3BD1B277">
            <w:pPr>
              <w:ind w:firstLine="0"/>
              <w:jc w:val="both"/>
              <w:rPr>
                <w:rFonts w:ascii="仿宋" w:hAnsi="仿宋" w:eastAsia="仿宋" w:cs="仿宋"/>
                <w:kern w:val="2"/>
                <w:sz w:val="28"/>
                <w:szCs w:val="28"/>
                <w:highlight w:val="none"/>
              </w:rPr>
            </w:pPr>
          </w:p>
        </w:tc>
        <w:tc>
          <w:tcPr>
            <w:tcW w:w="992" w:type="dxa"/>
            <w:vMerge w:val="continue"/>
          </w:tcPr>
          <w:p w14:paraId="7B0C963B">
            <w:pPr>
              <w:ind w:firstLine="0"/>
              <w:jc w:val="both"/>
              <w:rPr>
                <w:rFonts w:ascii="仿宋" w:hAnsi="仿宋" w:eastAsia="仿宋" w:cs="仿宋"/>
                <w:kern w:val="2"/>
                <w:sz w:val="28"/>
                <w:szCs w:val="28"/>
                <w:highlight w:val="none"/>
              </w:rPr>
            </w:pPr>
          </w:p>
        </w:tc>
        <w:tc>
          <w:tcPr>
            <w:tcW w:w="1424" w:type="dxa"/>
          </w:tcPr>
          <w:p w14:paraId="3543BA2E">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残疾人</w:t>
            </w:r>
          </w:p>
          <w:p w14:paraId="26A60BE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数量</w:t>
            </w:r>
          </w:p>
        </w:tc>
        <w:tc>
          <w:tcPr>
            <w:tcW w:w="1411" w:type="dxa"/>
          </w:tcPr>
          <w:p w14:paraId="273818F9">
            <w:pPr>
              <w:ind w:firstLine="0"/>
              <w:jc w:val="both"/>
              <w:rPr>
                <w:rFonts w:ascii="仿宋" w:hAnsi="仿宋" w:eastAsia="仿宋" w:cs="仿宋"/>
                <w:kern w:val="2"/>
                <w:sz w:val="28"/>
                <w:szCs w:val="28"/>
                <w:highlight w:val="none"/>
              </w:rPr>
            </w:pPr>
          </w:p>
        </w:tc>
        <w:tc>
          <w:tcPr>
            <w:tcW w:w="1464" w:type="dxa"/>
          </w:tcPr>
          <w:p w14:paraId="09C67ECB">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少数民族</w:t>
            </w:r>
          </w:p>
          <w:p w14:paraId="579A523E">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数量</w:t>
            </w:r>
          </w:p>
        </w:tc>
        <w:tc>
          <w:tcPr>
            <w:tcW w:w="1465" w:type="dxa"/>
          </w:tcPr>
          <w:p w14:paraId="75C6271D">
            <w:pPr>
              <w:ind w:firstLine="0"/>
              <w:jc w:val="both"/>
              <w:rPr>
                <w:rFonts w:ascii="仿宋" w:hAnsi="仿宋" w:eastAsia="仿宋" w:cs="仿宋"/>
                <w:kern w:val="2"/>
                <w:sz w:val="28"/>
                <w:szCs w:val="28"/>
                <w:highlight w:val="none"/>
              </w:rPr>
            </w:pPr>
          </w:p>
        </w:tc>
      </w:tr>
      <w:tr w14:paraId="446832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868" w:type="dxa"/>
            <w:gridSpan w:val="6"/>
          </w:tcPr>
          <w:p w14:paraId="0EE5FDB1">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存在直接控股、管理关系的相关供应商</w:t>
            </w:r>
          </w:p>
        </w:tc>
      </w:tr>
      <w:tr w14:paraId="22A55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0B84ABFE">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关系</w:t>
            </w:r>
          </w:p>
        </w:tc>
        <w:tc>
          <w:tcPr>
            <w:tcW w:w="6756" w:type="dxa"/>
            <w:gridSpan w:val="5"/>
          </w:tcPr>
          <w:p w14:paraId="0146B091">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供应商名称</w:t>
            </w:r>
          </w:p>
        </w:tc>
      </w:tr>
      <w:tr w14:paraId="2539D3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07C3ACB9">
            <w:pPr>
              <w:ind w:firstLine="0"/>
              <w:jc w:val="both"/>
              <w:rPr>
                <w:rFonts w:ascii="仿宋" w:hAnsi="仿宋" w:eastAsia="仿宋" w:cs="仿宋"/>
                <w:kern w:val="2"/>
                <w:sz w:val="28"/>
                <w:szCs w:val="28"/>
                <w:highlight w:val="none"/>
              </w:rPr>
            </w:pPr>
          </w:p>
        </w:tc>
        <w:tc>
          <w:tcPr>
            <w:tcW w:w="6756" w:type="dxa"/>
            <w:gridSpan w:val="5"/>
          </w:tcPr>
          <w:p w14:paraId="3C96F0F3">
            <w:pPr>
              <w:ind w:firstLine="0"/>
              <w:jc w:val="both"/>
              <w:rPr>
                <w:rFonts w:ascii="仿宋" w:hAnsi="仿宋" w:eastAsia="仿宋" w:cs="仿宋"/>
                <w:kern w:val="2"/>
                <w:sz w:val="28"/>
                <w:szCs w:val="28"/>
                <w:highlight w:val="none"/>
              </w:rPr>
            </w:pPr>
          </w:p>
        </w:tc>
      </w:tr>
      <w:tr w14:paraId="04C60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273EDFDE">
            <w:pPr>
              <w:ind w:firstLine="0"/>
              <w:jc w:val="both"/>
              <w:rPr>
                <w:rFonts w:ascii="仿宋" w:hAnsi="仿宋" w:eastAsia="仿宋" w:cs="仿宋"/>
                <w:kern w:val="2"/>
                <w:sz w:val="28"/>
                <w:szCs w:val="28"/>
                <w:highlight w:val="none"/>
              </w:rPr>
            </w:pPr>
          </w:p>
        </w:tc>
        <w:tc>
          <w:tcPr>
            <w:tcW w:w="6756" w:type="dxa"/>
            <w:gridSpan w:val="5"/>
          </w:tcPr>
          <w:p w14:paraId="7262C36C">
            <w:pPr>
              <w:ind w:firstLine="0"/>
              <w:jc w:val="both"/>
              <w:rPr>
                <w:rFonts w:ascii="仿宋" w:hAnsi="仿宋" w:eastAsia="仿宋" w:cs="仿宋"/>
                <w:kern w:val="2"/>
                <w:sz w:val="28"/>
                <w:szCs w:val="28"/>
                <w:highlight w:val="none"/>
              </w:rPr>
            </w:pPr>
          </w:p>
        </w:tc>
      </w:tr>
      <w:tr w14:paraId="08BD5A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2112" w:type="dxa"/>
          </w:tcPr>
          <w:p w14:paraId="1158A438">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说明</w:t>
            </w:r>
          </w:p>
        </w:tc>
        <w:tc>
          <w:tcPr>
            <w:tcW w:w="6756" w:type="dxa"/>
            <w:gridSpan w:val="5"/>
          </w:tcPr>
          <w:p w14:paraId="41BF03CB">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1.成立时间至提交投标文件截止时间不足一年的可不填写“上年度营业收入”；</w:t>
            </w:r>
          </w:p>
          <w:p w14:paraId="7C5399EB">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2.招标文件接受联合体的，联合体各方均应提供；</w:t>
            </w:r>
          </w:p>
          <w:p w14:paraId="1E854E1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3.表格空间不足时，请自行扩展。</w:t>
            </w:r>
          </w:p>
        </w:tc>
      </w:tr>
    </w:tbl>
    <w:p w14:paraId="6CB02CE3">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29DEC3B9">
      <w:pPr>
        <w:pStyle w:val="22"/>
        <w:spacing w:before="120" w:after="120"/>
        <w:rPr>
          <w:rFonts w:ascii="仿宋" w:eastAsia="仿宋" w:cs="仿宋"/>
          <w:highlight w:val="none"/>
        </w:rPr>
      </w:pPr>
      <w:r>
        <w:rPr>
          <w:rFonts w:hint="eastAsia" w:ascii="仿宋" w:eastAsia="仿宋" w:cs="仿宋"/>
          <w:highlight w:val="none"/>
        </w:rPr>
        <w:t>（二）供应商性质</w:t>
      </w:r>
    </w:p>
    <w:p w14:paraId="66D0B378">
      <w:pPr>
        <w:pStyle w:val="5"/>
        <w:rPr>
          <w:rFonts w:hint="eastAsia" w:ascii="宋体" w:hAnsi="宋体" w:eastAsia="宋体" w:cs="宋体"/>
          <w:b w:val="0"/>
          <w:bCs/>
          <w:highlight w:val="none"/>
        </w:rPr>
      </w:pPr>
      <w:r>
        <w:rPr>
          <w:rFonts w:hint="eastAsia" w:ascii="宋体" w:hAnsi="宋体" w:eastAsia="宋体" w:cs="宋体"/>
          <w:b w:val="0"/>
          <w:bCs/>
          <w:highlight w:val="none"/>
        </w:rPr>
        <w:t>附件一、中小企业声明函</w:t>
      </w:r>
    </w:p>
    <w:p w14:paraId="56B15DA4">
      <w:pPr>
        <w:pStyle w:val="4"/>
        <w:rPr>
          <w:rFonts w:ascii="仿宋" w:eastAsia="仿宋" w:cs="仿宋"/>
          <w:sz w:val="28"/>
          <w:szCs w:val="28"/>
          <w:highlight w:val="none"/>
        </w:rPr>
      </w:pPr>
      <w:r>
        <w:rPr>
          <w:rFonts w:hint="eastAsia" w:ascii="仿宋" w:eastAsia="仿宋" w:cs="仿宋"/>
          <w:sz w:val="28"/>
          <w:szCs w:val="28"/>
          <w:highlight w:val="none"/>
        </w:rPr>
        <w:t>中小企业声明函（货物格式）</w:t>
      </w:r>
    </w:p>
    <w:p w14:paraId="11D4BD68">
      <w:pPr>
        <w:rPr>
          <w:rFonts w:ascii="仿宋" w:hAnsi="仿宋" w:eastAsia="仿宋" w:cs="仿宋"/>
          <w:sz w:val="28"/>
          <w:szCs w:val="28"/>
          <w:highlight w:val="none"/>
        </w:rPr>
      </w:pPr>
    </w:p>
    <w:p w14:paraId="06417EA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公司（联合体）郑重声明，根据《政府采购促进中小企业发展管理办法》（财库〔2020〕46号）的规定，本公司（联合体）参加〈项目名称〉（项目编号：〈项目编号〉）第___标段采购活动，提供的货物全部由符合政策要求的中小企业制造。相关企业（含联合体中的中小企业、签订分包意向协议的中小企业）的具体情况如下：</w:t>
      </w:r>
    </w:p>
    <w:p w14:paraId="3C19BDE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1．〈标的名称〉，属于</w:t>
      </w:r>
      <w:r>
        <w:rPr>
          <w:rFonts w:hint="eastAsia" w:ascii="仿宋" w:hAnsi="仿宋" w:eastAsia="仿宋" w:cs="仿宋"/>
          <w:sz w:val="28"/>
          <w:szCs w:val="28"/>
          <w:highlight w:val="none"/>
          <w:u w:val="single"/>
        </w:rPr>
        <w:t>〈采购文件中明确的所属行业〉</w:t>
      </w:r>
      <w:r>
        <w:rPr>
          <w:rFonts w:hint="eastAsia" w:ascii="仿宋" w:hAnsi="仿宋" w:eastAsia="仿宋" w:cs="仿宋"/>
          <w:sz w:val="28"/>
          <w:szCs w:val="28"/>
          <w:highlight w:val="none"/>
        </w:rPr>
        <w:t>；制造商为</w:t>
      </w:r>
      <w:r>
        <w:rPr>
          <w:rFonts w:hint="eastAsia" w:ascii="仿宋" w:hAnsi="仿宋" w:eastAsia="仿宋" w:cs="仿宋"/>
          <w:sz w:val="28"/>
          <w:szCs w:val="28"/>
          <w:highlight w:val="none"/>
          <w:u w:val="single"/>
        </w:rPr>
        <w:t>〈企业名称〉</w:t>
      </w:r>
      <w:r>
        <w:rPr>
          <w:rFonts w:hint="eastAsia" w:ascii="仿宋" w:hAnsi="仿宋" w:eastAsia="仿宋" w:cs="仿宋"/>
          <w:sz w:val="28"/>
          <w:szCs w:val="28"/>
          <w:highlight w:val="none"/>
        </w:rPr>
        <w:t>，从业人员</w:t>
      </w:r>
      <w:r>
        <w:rPr>
          <w:rFonts w:hint="eastAsia" w:ascii="仿宋" w:hAnsi="仿宋" w:eastAsia="仿宋" w:cs="仿宋"/>
          <w:sz w:val="28"/>
          <w:szCs w:val="28"/>
          <w:highlight w:val="none"/>
          <w:u w:val="single"/>
        </w:rPr>
        <w:t>      人</w:t>
      </w:r>
      <w:r>
        <w:rPr>
          <w:rFonts w:hint="eastAsia" w:ascii="仿宋" w:hAnsi="仿宋" w:eastAsia="仿宋" w:cs="仿宋"/>
          <w:sz w:val="28"/>
          <w:szCs w:val="28"/>
          <w:highlight w:val="none"/>
        </w:rPr>
        <w:t>，营业收入为</w:t>
      </w:r>
      <w:r>
        <w:rPr>
          <w:rFonts w:hint="eastAsia" w:ascii="仿宋" w:hAnsi="仿宋" w:eastAsia="仿宋" w:cs="仿宋"/>
          <w:sz w:val="28"/>
          <w:szCs w:val="28"/>
          <w:highlight w:val="none"/>
          <w:u w:val="single"/>
        </w:rPr>
        <w:t>      万</w:t>
      </w:r>
      <w:r>
        <w:rPr>
          <w:rFonts w:hint="eastAsia" w:ascii="仿宋" w:hAnsi="仿宋" w:eastAsia="仿宋" w:cs="仿宋"/>
          <w:sz w:val="28"/>
          <w:szCs w:val="28"/>
          <w:highlight w:val="none"/>
        </w:rPr>
        <w:t>元，资产总额为</w:t>
      </w:r>
      <w:r>
        <w:rPr>
          <w:rFonts w:hint="eastAsia" w:ascii="仿宋" w:hAnsi="仿宋" w:eastAsia="仿宋" w:cs="仿宋"/>
          <w:sz w:val="28"/>
          <w:szCs w:val="28"/>
          <w:highlight w:val="none"/>
          <w:u w:val="single"/>
        </w:rPr>
        <w:t>      万元</w:t>
      </w:r>
      <w:r>
        <w:rPr>
          <w:rFonts w:hint="eastAsia" w:ascii="仿宋" w:hAnsi="仿宋" w:eastAsia="仿宋" w:cs="仿宋"/>
          <w:sz w:val="28"/>
          <w:szCs w:val="28"/>
          <w:highlight w:val="none"/>
        </w:rPr>
        <w:t>，属于</w:t>
      </w:r>
      <w:r>
        <w:rPr>
          <w:rFonts w:hint="eastAsia" w:ascii="仿宋" w:hAnsi="仿宋" w:eastAsia="仿宋" w:cs="仿宋"/>
          <w:sz w:val="28"/>
          <w:szCs w:val="28"/>
          <w:highlight w:val="none"/>
          <w:u w:val="single"/>
        </w:rPr>
        <w:t>      企业</w:t>
      </w:r>
      <w:r>
        <w:rPr>
          <w:rFonts w:hint="eastAsia" w:ascii="仿宋" w:hAnsi="仿宋" w:eastAsia="仿宋" w:cs="仿宋"/>
          <w:sz w:val="28"/>
          <w:szCs w:val="28"/>
          <w:highlight w:val="none"/>
        </w:rPr>
        <w:t>（选填中型企业、小型企业、微型企业）；</w:t>
      </w:r>
    </w:p>
    <w:p w14:paraId="3E3EAD2F">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2．〈标的名称〉，属于</w:t>
      </w:r>
      <w:r>
        <w:rPr>
          <w:rFonts w:hint="eastAsia" w:ascii="仿宋" w:hAnsi="仿宋" w:eastAsia="仿宋" w:cs="仿宋"/>
          <w:sz w:val="28"/>
          <w:szCs w:val="28"/>
          <w:highlight w:val="none"/>
          <w:u w:val="single"/>
        </w:rPr>
        <w:t>〈采购文件中明确的所属行业〉</w:t>
      </w:r>
      <w:r>
        <w:rPr>
          <w:rFonts w:hint="eastAsia" w:ascii="仿宋" w:hAnsi="仿宋" w:eastAsia="仿宋" w:cs="仿宋"/>
          <w:sz w:val="28"/>
          <w:szCs w:val="28"/>
          <w:highlight w:val="none"/>
        </w:rPr>
        <w:t>；制造商为</w:t>
      </w:r>
      <w:r>
        <w:rPr>
          <w:rFonts w:hint="eastAsia" w:ascii="仿宋" w:hAnsi="仿宋" w:eastAsia="仿宋" w:cs="仿宋"/>
          <w:sz w:val="28"/>
          <w:szCs w:val="28"/>
          <w:highlight w:val="none"/>
          <w:u w:val="single"/>
        </w:rPr>
        <w:t>〈企业名称〉</w:t>
      </w:r>
      <w:r>
        <w:rPr>
          <w:rFonts w:hint="eastAsia" w:ascii="仿宋" w:hAnsi="仿宋" w:eastAsia="仿宋" w:cs="仿宋"/>
          <w:sz w:val="28"/>
          <w:szCs w:val="28"/>
          <w:highlight w:val="none"/>
        </w:rPr>
        <w:t>，从业人员</w:t>
      </w:r>
      <w:r>
        <w:rPr>
          <w:rFonts w:hint="eastAsia" w:ascii="仿宋" w:hAnsi="仿宋" w:eastAsia="仿宋" w:cs="仿宋"/>
          <w:sz w:val="28"/>
          <w:szCs w:val="28"/>
          <w:highlight w:val="none"/>
          <w:u w:val="single"/>
        </w:rPr>
        <w:t>      人</w:t>
      </w:r>
      <w:r>
        <w:rPr>
          <w:rFonts w:hint="eastAsia" w:ascii="仿宋" w:hAnsi="仿宋" w:eastAsia="仿宋" w:cs="仿宋"/>
          <w:sz w:val="28"/>
          <w:szCs w:val="28"/>
          <w:highlight w:val="none"/>
        </w:rPr>
        <w:t>，营业收入为</w:t>
      </w:r>
      <w:r>
        <w:rPr>
          <w:rFonts w:hint="eastAsia" w:ascii="仿宋" w:hAnsi="仿宋" w:eastAsia="仿宋" w:cs="仿宋"/>
          <w:sz w:val="28"/>
          <w:szCs w:val="28"/>
          <w:highlight w:val="none"/>
          <w:u w:val="single"/>
        </w:rPr>
        <w:t>      万</w:t>
      </w:r>
      <w:r>
        <w:rPr>
          <w:rFonts w:hint="eastAsia" w:ascii="仿宋" w:hAnsi="仿宋" w:eastAsia="仿宋" w:cs="仿宋"/>
          <w:sz w:val="28"/>
          <w:szCs w:val="28"/>
          <w:highlight w:val="none"/>
        </w:rPr>
        <w:t>元，资产总额为</w:t>
      </w:r>
      <w:r>
        <w:rPr>
          <w:rFonts w:hint="eastAsia" w:ascii="仿宋" w:hAnsi="仿宋" w:eastAsia="仿宋" w:cs="仿宋"/>
          <w:sz w:val="28"/>
          <w:szCs w:val="28"/>
          <w:highlight w:val="none"/>
          <w:u w:val="single"/>
        </w:rPr>
        <w:t>      万元</w:t>
      </w:r>
      <w:r>
        <w:rPr>
          <w:rFonts w:hint="eastAsia" w:ascii="仿宋" w:hAnsi="仿宋" w:eastAsia="仿宋" w:cs="仿宋"/>
          <w:sz w:val="28"/>
          <w:szCs w:val="28"/>
          <w:highlight w:val="none"/>
        </w:rPr>
        <w:t>，属于</w:t>
      </w:r>
      <w:r>
        <w:rPr>
          <w:rFonts w:hint="eastAsia" w:ascii="仿宋" w:hAnsi="仿宋" w:eastAsia="仿宋" w:cs="仿宋"/>
          <w:sz w:val="28"/>
          <w:szCs w:val="28"/>
          <w:highlight w:val="none"/>
          <w:u w:val="single"/>
        </w:rPr>
        <w:t>      企业</w:t>
      </w:r>
      <w:r>
        <w:rPr>
          <w:rFonts w:hint="eastAsia" w:ascii="仿宋" w:hAnsi="仿宋" w:eastAsia="仿宋" w:cs="仿宋"/>
          <w:sz w:val="28"/>
          <w:szCs w:val="28"/>
          <w:highlight w:val="none"/>
        </w:rPr>
        <w:t>（选填中型企业、小型企业、微型企业）；</w:t>
      </w:r>
    </w:p>
    <w:p w14:paraId="3EF9C196">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w:t>
      </w:r>
    </w:p>
    <w:p w14:paraId="4AFA01B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以上企业，不属于大企业的分支机构，不存在控股股东为大企业的情形，也不存在与大企业的负责人为同一人的情形。</w:t>
      </w:r>
    </w:p>
    <w:p w14:paraId="25E874E5">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本企业对上述声明内容的真实性负责。如有虚假，将依法承担相应责任。</w:t>
      </w:r>
    </w:p>
    <w:p w14:paraId="3D20D7C8">
      <w:pPr>
        <w:spacing w:line="560" w:lineRule="exact"/>
        <w:ind w:firstLine="560" w:firstLineChars="200"/>
        <w:jc w:val="both"/>
        <w:rPr>
          <w:rFonts w:ascii="仿宋" w:hAnsi="仿宋" w:eastAsia="仿宋" w:cs="仿宋"/>
          <w:sz w:val="28"/>
          <w:szCs w:val="28"/>
          <w:highlight w:val="none"/>
        </w:rPr>
      </w:pPr>
    </w:p>
    <w:p w14:paraId="568BA28F">
      <w:pPr>
        <w:spacing w:line="560" w:lineRule="exact"/>
        <w:ind w:firstLine="2853" w:firstLineChars="1019"/>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479C95E2">
      <w:pPr>
        <w:spacing w:line="560" w:lineRule="exact"/>
        <w:ind w:firstLine="2853" w:firstLineChars="1019"/>
        <w:jc w:val="both"/>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0C242EBB">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6D5CBB4C">
      <w:pPr>
        <w:pStyle w:val="5"/>
        <w:rPr>
          <w:rFonts w:hint="eastAsia" w:ascii="宋体" w:hAnsi="宋体" w:eastAsia="宋体" w:cs="宋体"/>
          <w:b w:val="0"/>
          <w:bCs/>
          <w:highlight w:val="none"/>
        </w:rPr>
      </w:pPr>
      <w:r>
        <w:rPr>
          <w:rFonts w:hint="eastAsia" w:ascii="宋体" w:hAnsi="宋体" w:eastAsia="宋体" w:cs="宋体"/>
          <w:b w:val="0"/>
          <w:bCs/>
          <w:highlight w:val="none"/>
        </w:rPr>
        <w:t>附件二：残疾人福利性单位声明函</w:t>
      </w:r>
    </w:p>
    <w:p w14:paraId="3E7C6402">
      <w:pPr>
        <w:spacing w:line="560" w:lineRule="exact"/>
        <w:ind w:firstLine="840" w:firstLineChars="300"/>
        <w:jc w:val="both"/>
        <w:rPr>
          <w:rFonts w:ascii="仿宋" w:hAnsi="仿宋" w:eastAsia="仿宋" w:cs="仿宋"/>
          <w:sz w:val="28"/>
          <w:szCs w:val="28"/>
          <w:highlight w:val="none"/>
        </w:rPr>
      </w:pPr>
      <w:r>
        <w:rPr>
          <w:rFonts w:hint="eastAsia" w:ascii="仿宋" w:hAnsi="仿宋" w:eastAsia="仿宋" w:cs="仿宋"/>
          <w:sz w:val="28"/>
          <w:szCs w:val="28"/>
          <w:highlight w:val="none"/>
        </w:rPr>
        <w:t>根据《三部门联合发布关于促进残疾人就业政府采购政策的通知》（财库〔2017〕141 号）的规定，由供应商自行申明，并对申明真实性负责。如有虚假，将依法承担相应责任。</w:t>
      </w:r>
    </w:p>
    <w:p w14:paraId="699AB732">
      <w:pPr>
        <w:rPr>
          <w:highlight w:val="none"/>
        </w:rPr>
      </w:pPr>
    </w:p>
    <w:p w14:paraId="1A1E51D2">
      <w:pPr>
        <w:pStyle w:val="4"/>
        <w:rPr>
          <w:rFonts w:ascii="仿宋" w:eastAsia="仿宋" w:cs="仿宋"/>
          <w:sz w:val="28"/>
          <w:szCs w:val="28"/>
          <w:highlight w:val="none"/>
        </w:rPr>
      </w:pPr>
      <w:r>
        <w:rPr>
          <w:rFonts w:hint="eastAsia" w:ascii="仿宋" w:eastAsia="仿宋" w:cs="仿宋"/>
          <w:sz w:val="28"/>
          <w:szCs w:val="28"/>
          <w:highlight w:val="none"/>
        </w:rPr>
        <w:t>残疾人福利性单位声明函（格式）</w:t>
      </w:r>
    </w:p>
    <w:p w14:paraId="064882DF">
      <w:pPr>
        <w:spacing w:line="560" w:lineRule="exact"/>
        <w:ind w:firstLine="560" w:firstLineChars="200"/>
        <w:jc w:val="both"/>
        <w:rPr>
          <w:rFonts w:ascii="仿宋" w:hAnsi="仿宋" w:eastAsia="仿宋" w:cs="仿宋"/>
          <w:sz w:val="28"/>
          <w:szCs w:val="28"/>
          <w:highlight w:val="none"/>
        </w:rPr>
      </w:pPr>
    </w:p>
    <w:p w14:paraId="5D16AB1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本单位郑重声明，根据《财政部 民政部 中国残疾人联合会关于促进残疾人就业政府采购政策的通知》（财库〔2017〕141号）的规定，本单位为符合条件的残疾人福利性单位，且本单位参加〈项目名称〉（项目编号：〈项目编号〉）第___标段采购活动提供本单位制造的货物（由本单位承担工程/提供服务），或者提供其他残疾人福利性单位制造的货物（不包括使用非残疾人福利性单位注册商标的货物）。</w:t>
      </w:r>
    </w:p>
    <w:p w14:paraId="604CC2DE">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本单位对上述声明的真实性负责。如有虚假，将依法承担相应责任。</w:t>
      </w:r>
    </w:p>
    <w:p w14:paraId="5DA747D5">
      <w:pPr>
        <w:spacing w:line="560" w:lineRule="exact"/>
        <w:ind w:firstLine="560" w:firstLineChars="200"/>
        <w:jc w:val="both"/>
        <w:rPr>
          <w:rFonts w:ascii="仿宋" w:hAnsi="仿宋" w:eastAsia="仿宋" w:cs="仿宋"/>
          <w:sz w:val="28"/>
          <w:szCs w:val="28"/>
          <w:highlight w:val="none"/>
        </w:rPr>
      </w:pPr>
    </w:p>
    <w:p w14:paraId="74E01D67">
      <w:pPr>
        <w:spacing w:line="560" w:lineRule="exact"/>
        <w:ind w:firstLine="2853" w:firstLineChars="1019"/>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6B8B5532">
      <w:pPr>
        <w:spacing w:line="560" w:lineRule="exact"/>
        <w:ind w:firstLine="2853" w:firstLineChars="1019"/>
        <w:jc w:val="both"/>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2C35E8EF">
      <w:pPr>
        <w:spacing w:line="560" w:lineRule="exact"/>
        <w:ind w:firstLine="560" w:firstLineChars="200"/>
        <w:jc w:val="both"/>
        <w:rPr>
          <w:rFonts w:ascii="仿宋" w:hAnsi="仿宋" w:eastAsia="仿宋" w:cs="仿宋"/>
          <w:sz w:val="28"/>
          <w:szCs w:val="28"/>
          <w:highlight w:val="none"/>
        </w:rPr>
      </w:pPr>
    </w:p>
    <w:p w14:paraId="3EC3BA40">
      <w:pPr>
        <w:rPr>
          <w:highlight w:val="none"/>
        </w:rPr>
      </w:pPr>
      <w:r>
        <w:rPr>
          <w:rFonts w:hint="eastAsia"/>
          <w:highlight w:val="none"/>
        </w:rPr>
        <w:br w:type="page"/>
      </w:r>
    </w:p>
    <w:p w14:paraId="243A43FA">
      <w:pPr>
        <w:pStyle w:val="5"/>
        <w:rPr>
          <w:rFonts w:hint="eastAsia" w:ascii="宋体" w:hAnsi="宋体" w:eastAsia="宋体" w:cs="宋体"/>
          <w:b w:val="0"/>
          <w:bCs/>
          <w:highlight w:val="none"/>
        </w:rPr>
      </w:pPr>
      <w:r>
        <w:rPr>
          <w:rFonts w:hint="eastAsia" w:ascii="宋体" w:hAnsi="宋体" w:eastAsia="宋体" w:cs="宋体"/>
          <w:b w:val="0"/>
          <w:bCs/>
          <w:highlight w:val="none"/>
        </w:rPr>
        <w:t>附件三：监狱企业证明文件</w:t>
      </w:r>
    </w:p>
    <w:p w14:paraId="616203C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说明：根据《关于政府采购支持监狱企业发展有关问题的通知》（财库〔2014〕 68 号）的规定，监狱企业参加政府采购活动时，应当提供由省级以上监狱管理局、戒毒管理局（含新疆生产建设兵团）出具的属于监狱企业的证明文件。</w:t>
      </w:r>
    </w:p>
    <w:p w14:paraId="1BF7B1A2">
      <w:pPr>
        <w:rPr>
          <w:rFonts w:ascii="仿宋" w:hAnsi="仿宋" w:eastAsia="仿宋" w:cs="仿宋"/>
          <w:sz w:val="28"/>
          <w:szCs w:val="28"/>
          <w:highlight w:val="none"/>
        </w:rPr>
      </w:pPr>
    </w:p>
    <w:p w14:paraId="1BEEC06E">
      <w:pPr>
        <w:rPr>
          <w:rFonts w:hint="eastAsia" w:ascii="仿宋" w:hAnsi="仿宋" w:eastAsia="仿宋" w:cs="仿宋"/>
          <w:sz w:val="28"/>
          <w:szCs w:val="28"/>
          <w:highlight w:val="none"/>
        </w:rPr>
      </w:pPr>
      <w:r>
        <w:rPr>
          <w:rFonts w:hint="eastAsia" w:ascii="仿宋" w:hAnsi="仿宋" w:eastAsia="仿宋" w:cs="仿宋"/>
          <w:sz w:val="28"/>
          <w:szCs w:val="28"/>
          <w:highlight w:val="none"/>
        </w:rPr>
        <w:br w:type="page"/>
      </w:r>
    </w:p>
    <w:p w14:paraId="1F3F6DBC">
      <w:pPr>
        <w:pStyle w:val="3"/>
        <w:ind w:firstLine="560"/>
        <w:jc w:val="center"/>
        <w:rPr>
          <w:rFonts w:hint="eastAsia" w:ascii="仿宋" w:hAnsi="仿宋" w:eastAsia="仿宋" w:cs="仿宋"/>
          <w:sz w:val="28"/>
          <w:szCs w:val="28"/>
          <w:highlight w:val="none"/>
        </w:rPr>
      </w:pPr>
      <w:r>
        <w:rPr>
          <w:rFonts w:hint="eastAsia" w:ascii="仿宋" w:hAnsi="仿宋" w:eastAsia="仿宋" w:cs="仿宋"/>
          <w:sz w:val="28"/>
          <w:szCs w:val="28"/>
          <w:highlight w:val="none"/>
        </w:rPr>
        <w:t>第五部分  供应商参加政府采购活动承诺书</w:t>
      </w:r>
    </w:p>
    <w:p w14:paraId="71B75AFE">
      <w:pPr>
        <w:rPr>
          <w:rFonts w:hint="eastAsia" w:ascii="仿宋" w:hAnsi="仿宋" w:eastAsia="仿宋" w:cs="仿宋"/>
          <w:sz w:val="28"/>
          <w:szCs w:val="28"/>
          <w:highlight w:val="none"/>
        </w:rPr>
      </w:pPr>
    </w:p>
    <w:p w14:paraId="00455510">
      <w:pPr>
        <w:rPr>
          <w:rFonts w:hint="eastAsia" w:ascii="仿宋" w:hAnsi="仿宋" w:eastAsia="仿宋" w:cs="仿宋"/>
          <w:sz w:val="28"/>
          <w:szCs w:val="28"/>
          <w:highlight w:val="none"/>
        </w:rPr>
      </w:pPr>
    </w:p>
    <w:p w14:paraId="74E20F9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未签署下列承诺书的，将被视为无效投标，其责任由供应商自行承担。</w:t>
      </w:r>
    </w:p>
    <w:p w14:paraId="0A964FA5">
      <w:pPr>
        <w:pStyle w:val="4"/>
        <w:rPr>
          <w:rFonts w:ascii="仿宋" w:eastAsia="仿宋" w:cs="仿宋"/>
          <w:sz w:val="28"/>
          <w:szCs w:val="28"/>
          <w:highlight w:val="none"/>
        </w:rPr>
      </w:pPr>
      <w:r>
        <w:rPr>
          <w:rFonts w:hint="eastAsia" w:ascii="仿宋" w:eastAsia="仿宋" w:cs="仿宋"/>
          <w:sz w:val="28"/>
          <w:szCs w:val="28"/>
          <w:highlight w:val="none"/>
        </w:rPr>
        <w:t>（一）质量安全责任承诺书</w:t>
      </w:r>
    </w:p>
    <w:p w14:paraId="44C81989">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为保证本采购项目顺利进行，作为投标供应商，现郑重承诺：</w:t>
      </w:r>
    </w:p>
    <w:p w14:paraId="1300856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1．我方所投产品的生产（包括设计、制造、安装、改造、维修等）、投入使用的材料等均完全符合国家现行质量、安全、环保标准和要求。</w:t>
      </w:r>
    </w:p>
    <w:p w14:paraId="0F595BE1">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2．我方将严格按照国家现行相关储存、运输、安装调试技术标准及规范、服务标准及规范、施工标准及规范，在规定的时限内，保质、保量完成项目全部内容，并向采购人交付合格产品。</w:t>
      </w:r>
    </w:p>
    <w:p w14:paraId="4DCC8CB7">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3．对于因产品生产质量以及储存、运输、安装调试、服务、施工等过程中产生的任何安全事故，我方承担全部责任。</w:t>
      </w:r>
    </w:p>
    <w:p w14:paraId="3B9FC20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4．我方提供的货物、工程、服务等符合现行的国家、行业、地区、企业标准及要求，标准不一致的，以更为严格的为准，我方对提供的货物、工程、服务等的质量、安全、环保等承担全部责任。</w:t>
      </w:r>
    </w:p>
    <w:p w14:paraId="0007FFA7">
      <w:pPr>
        <w:spacing w:line="560" w:lineRule="exact"/>
        <w:ind w:firstLine="560" w:firstLineChars="200"/>
        <w:jc w:val="both"/>
        <w:rPr>
          <w:rFonts w:ascii="仿宋" w:hAnsi="仿宋" w:eastAsia="仿宋" w:cs="仿宋"/>
          <w:sz w:val="28"/>
          <w:szCs w:val="28"/>
          <w:highlight w:val="none"/>
        </w:rPr>
      </w:pPr>
    </w:p>
    <w:p w14:paraId="53132E8D">
      <w:pPr>
        <w:spacing w:line="560" w:lineRule="exact"/>
        <w:ind w:firstLine="2240" w:firstLineChars="800"/>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1E29334A">
      <w:pPr>
        <w:spacing w:line="560" w:lineRule="exact"/>
        <w:ind w:firstLine="3099" w:firstLineChars="1107"/>
        <w:jc w:val="both"/>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757939AF">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4D75C589">
      <w:pPr>
        <w:pStyle w:val="4"/>
        <w:rPr>
          <w:rFonts w:hint="eastAsia" w:ascii="仿宋" w:eastAsia="仿宋" w:cs="仿宋"/>
          <w:sz w:val="28"/>
          <w:szCs w:val="28"/>
          <w:highlight w:val="none"/>
        </w:rPr>
      </w:pPr>
      <w:r>
        <w:rPr>
          <w:rFonts w:hint="eastAsia" w:ascii="仿宋" w:eastAsia="仿宋" w:cs="仿宋"/>
          <w:sz w:val="28"/>
          <w:szCs w:val="28"/>
          <w:highlight w:val="none"/>
        </w:rPr>
        <w:t>（二）参加政府采购活动行为自律承诺书</w:t>
      </w:r>
    </w:p>
    <w:p w14:paraId="45436D5F">
      <w:pPr>
        <w:rPr>
          <w:highlight w:val="none"/>
        </w:rPr>
      </w:pPr>
    </w:p>
    <w:p w14:paraId="69687940">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作为参加本次政府采购项目的供应商，我方郑重承诺在参与政府采购活动中遵纪守法、公平竞争、诚实守信，如有违反愿承担一切责任及后果：</w:t>
      </w:r>
    </w:p>
    <w:p w14:paraId="4F24EF36">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1．不与采购人、采购代理机构、政府采购评审专家恶意串通，不向其行贿或提供其他不正当利益；</w:t>
      </w:r>
    </w:p>
    <w:p w14:paraId="62D949CC">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2．不与其他供应商恶意串通，采取“围标、串标、陪标”等商业欺诈手段谋取中标、成交；</w:t>
      </w:r>
    </w:p>
    <w:p w14:paraId="78C8D0FA">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3．不提供虚假或无效证明文件（包括但不限于资格证明文件、合同及验收文件、检验检测报告、从业人员资格证书、机构或所投产品的各类认证证书等）或虚假材料谋取中标、成交；</w:t>
      </w:r>
    </w:p>
    <w:p w14:paraId="27AECD46">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4．不采取不正当手段诋毁、排挤其他供应商；</w:t>
      </w:r>
    </w:p>
    <w:p w14:paraId="63511AC2">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5．不以不正当理由拒不与采购人签订政府采购合同，或逾期签订政府采购合同，或不按照采购文件确定的事项签订政府采购合同；</w:t>
      </w:r>
    </w:p>
    <w:p w14:paraId="3128C6BB">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6．不以不正当理由拒绝履行合同义务，不会擅自变更、中止或者终止政府采购合同或将政府采购合同转包；</w:t>
      </w:r>
    </w:p>
    <w:p w14:paraId="65965A9F">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7．不在提供商品、服务或工程施工过程中提供假冒伪劣产品，损害采购人的合法权益或公共利益；</w:t>
      </w:r>
    </w:p>
    <w:p w14:paraId="4F1A85D9">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8．不采取捏造事实、提供虚假材料或者以非法手段取得证明材料进行质疑和投诉；</w:t>
      </w:r>
    </w:p>
    <w:p w14:paraId="6816A4F8">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9．不发生其他有悖于政府采购公开、公平、公正和诚信原则的行为。</w:t>
      </w:r>
    </w:p>
    <w:p w14:paraId="0A1A85B5">
      <w:pPr>
        <w:spacing w:line="240" w:lineRule="auto"/>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10．尊重和接受政府采购监督管理部门的监督和采购人、采购代理机构的政府采购工作要求，愿意承担因违约行为给采购人造成的损失。</w:t>
      </w:r>
    </w:p>
    <w:p w14:paraId="64BEFB5A">
      <w:pPr>
        <w:spacing w:line="240" w:lineRule="auto"/>
        <w:ind w:firstLine="560" w:firstLineChars="200"/>
        <w:jc w:val="both"/>
        <w:rPr>
          <w:rFonts w:ascii="仿宋" w:hAnsi="仿宋" w:eastAsia="仿宋" w:cs="仿宋"/>
          <w:sz w:val="28"/>
          <w:szCs w:val="28"/>
          <w:highlight w:val="none"/>
        </w:rPr>
      </w:pPr>
    </w:p>
    <w:p w14:paraId="5641DEAE">
      <w:pPr>
        <w:spacing w:line="240" w:lineRule="auto"/>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3215B286">
      <w:pPr>
        <w:spacing w:line="240" w:lineRule="auto"/>
        <w:jc w:val="both"/>
        <w:rPr>
          <w:rFonts w:ascii="仿宋" w:hAnsi="仿宋" w:eastAsia="仿宋" w:cs="仿宋"/>
          <w:sz w:val="28"/>
          <w:szCs w:val="28"/>
          <w:highlight w:val="none"/>
        </w:rPr>
      </w:pPr>
      <w:r>
        <w:rPr>
          <w:rFonts w:hint="eastAsia" w:ascii="仿宋" w:hAnsi="仿宋" w:eastAsia="仿宋" w:cs="仿宋"/>
          <w:sz w:val="28"/>
          <w:szCs w:val="28"/>
          <w:highlight w:val="none"/>
        </w:rPr>
        <w:t>日  期：    年  月  日</w:t>
      </w:r>
    </w:p>
    <w:p w14:paraId="16347D13">
      <w:pPr>
        <w:spacing w:line="240" w:lineRule="auto"/>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7848D4A3">
      <w:pPr>
        <w:pStyle w:val="3"/>
        <w:ind w:firstLine="560"/>
        <w:jc w:val="center"/>
        <w:rPr>
          <w:rFonts w:ascii="仿宋" w:hAnsi="仿宋" w:eastAsia="仿宋" w:cs="仿宋"/>
          <w:sz w:val="28"/>
          <w:szCs w:val="28"/>
          <w:highlight w:val="none"/>
        </w:rPr>
      </w:pPr>
      <w:r>
        <w:rPr>
          <w:rFonts w:hint="eastAsia" w:ascii="仿宋" w:hAnsi="仿宋" w:eastAsia="仿宋" w:cs="仿宋"/>
          <w:sz w:val="28"/>
          <w:szCs w:val="28"/>
          <w:highlight w:val="none"/>
        </w:rPr>
        <w:t>第六部分  投标方案</w:t>
      </w:r>
    </w:p>
    <w:p w14:paraId="133BB57A">
      <w:pPr>
        <w:rPr>
          <w:rFonts w:ascii="仿宋" w:hAnsi="仿宋" w:eastAsia="仿宋" w:cs="仿宋"/>
          <w:sz w:val="28"/>
          <w:szCs w:val="28"/>
          <w:highlight w:val="none"/>
        </w:rPr>
      </w:pPr>
    </w:p>
    <w:p w14:paraId="668E404C">
      <w:pPr>
        <w:pStyle w:val="22"/>
        <w:spacing w:before="120" w:after="120"/>
        <w:ind w:firstLine="562"/>
        <w:jc w:val="center"/>
        <w:rPr>
          <w:rFonts w:ascii="仿宋" w:eastAsia="仿宋" w:cs="仿宋"/>
          <w:sz w:val="28"/>
          <w:szCs w:val="28"/>
          <w:highlight w:val="none"/>
        </w:rPr>
      </w:pPr>
      <w:r>
        <w:rPr>
          <w:rFonts w:hint="eastAsia" w:ascii="仿宋" w:eastAsia="仿宋" w:cs="仿宋"/>
          <w:sz w:val="28"/>
          <w:szCs w:val="28"/>
          <w:highlight w:val="none"/>
        </w:rPr>
        <w:t>（一）技术（服务）要求响应索引表</w:t>
      </w:r>
    </w:p>
    <w:tbl>
      <w:tblPr>
        <w:tblStyle w:val="1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98"/>
        <w:gridCol w:w="1753"/>
        <w:gridCol w:w="2042"/>
        <w:gridCol w:w="2192"/>
        <w:gridCol w:w="2037"/>
      </w:tblGrid>
      <w:tr w14:paraId="0ADE73B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tcBorders>
              <w:top w:val="single" w:color="auto" w:sz="12" w:space="0"/>
              <w:bottom w:val="single" w:color="auto" w:sz="2" w:space="0"/>
            </w:tcBorders>
            <w:shd w:val="clear" w:color="auto" w:fill="F1F1F1" w:themeFill="background1" w:themeFillShade="F2"/>
            <w:vAlign w:val="center"/>
          </w:tcPr>
          <w:p w14:paraId="330C80E0">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序号</w:t>
            </w:r>
          </w:p>
        </w:tc>
        <w:tc>
          <w:tcPr>
            <w:tcW w:w="1759" w:type="dxa"/>
            <w:tcBorders>
              <w:top w:val="single" w:color="auto" w:sz="12" w:space="0"/>
              <w:bottom w:val="single" w:color="auto" w:sz="2" w:space="0"/>
            </w:tcBorders>
            <w:shd w:val="clear" w:color="auto" w:fill="F1F1F1" w:themeFill="background1" w:themeFillShade="F2"/>
            <w:vAlign w:val="center"/>
          </w:tcPr>
          <w:p w14:paraId="14560C22">
            <w:pPr>
              <w:jc w:val="center"/>
              <w:rPr>
                <w:rFonts w:hint="default" w:ascii="仿宋" w:hAnsi="仿宋" w:eastAsia="仿宋" w:cs="仿宋"/>
                <w:b/>
                <w:bCs/>
                <w:sz w:val="28"/>
                <w:szCs w:val="28"/>
                <w:highlight w:val="none"/>
                <w:lang w:val="en-US" w:eastAsia="zh-CN"/>
              </w:rPr>
            </w:pPr>
            <w:r>
              <w:rPr>
                <w:rFonts w:hint="eastAsia" w:ascii="仿宋" w:hAnsi="仿宋" w:eastAsia="仿宋" w:cs="仿宋"/>
                <w:b/>
                <w:bCs/>
                <w:sz w:val="28"/>
                <w:szCs w:val="28"/>
                <w:highlight w:val="none"/>
              </w:rPr>
              <w:t>招标文件</w:t>
            </w:r>
            <w:r>
              <w:rPr>
                <w:rFonts w:hint="eastAsia" w:ascii="仿宋" w:hAnsi="仿宋" w:eastAsia="仿宋" w:cs="仿宋"/>
                <w:b/>
                <w:bCs/>
                <w:sz w:val="28"/>
                <w:szCs w:val="28"/>
                <w:highlight w:val="none"/>
                <w:lang w:val="en-US" w:eastAsia="zh-CN"/>
              </w:rPr>
              <w:t>技术参数要求</w:t>
            </w:r>
          </w:p>
        </w:tc>
        <w:tc>
          <w:tcPr>
            <w:tcW w:w="2050" w:type="dxa"/>
            <w:tcBorders>
              <w:top w:val="single" w:color="auto" w:sz="12" w:space="0"/>
              <w:bottom w:val="single" w:color="auto" w:sz="2" w:space="0"/>
            </w:tcBorders>
            <w:shd w:val="clear" w:color="auto" w:fill="F1F1F1" w:themeFill="background1" w:themeFillShade="F2"/>
            <w:vAlign w:val="center"/>
          </w:tcPr>
          <w:p w14:paraId="779787D3">
            <w:pPr>
              <w:jc w:val="center"/>
              <w:rPr>
                <w:rFonts w:hint="eastAsia" w:ascii="仿宋" w:hAnsi="仿宋" w:eastAsia="仿宋" w:cs="仿宋"/>
                <w:b/>
                <w:bCs/>
                <w:sz w:val="28"/>
                <w:szCs w:val="28"/>
                <w:highlight w:val="none"/>
                <w:lang w:val="en-US" w:eastAsia="zh-CN"/>
              </w:rPr>
            </w:pPr>
            <w:r>
              <w:rPr>
                <w:rFonts w:hint="eastAsia" w:ascii="仿宋" w:hAnsi="仿宋" w:eastAsia="仿宋" w:cs="仿宋"/>
                <w:b/>
                <w:bCs/>
                <w:sz w:val="28"/>
                <w:szCs w:val="28"/>
                <w:highlight w:val="none"/>
                <w:lang w:val="en-US" w:eastAsia="zh-CN"/>
              </w:rPr>
              <w:t>技术响应</w:t>
            </w:r>
          </w:p>
        </w:tc>
        <w:tc>
          <w:tcPr>
            <w:tcW w:w="2200" w:type="dxa"/>
            <w:tcBorders>
              <w:top w:val="single" w:color="auto" w:sz="12" w:space="0"/>
              <w:bottom w:val="single" w:color="auto" w:sz="2" w:space="0"/>
            </w:tcBorders>
            <w:shd w:val="clear" w:color="auto" w:fill="F1F1F1" w:themeFill="background1" w:themeFillShade="F2"/>
            <w:vAlign w:val="center"/>
          </w:tcPr>
          <w:p w14:paraId="06202CAD">
            <w:pPr>
              <w:jc w:val="center"/>
              <w:rPr>
                <w:rFonts w:hint="eastAsia" w:ascii="仿宋" w:hAnsi="仿宋" w:eastAsia="仿宋" w:cs="仿宋"/>
                <w:b/>
                <w:bCs/>
                <w:sz w:val="28"/>
                <w:szCs w:val="28"/>
                <w:highlight w:val="none"/>
                <w:lang w:eastAsia="zh-CN"/>
              </w:rPr>
            </w:pPr>
            <w:r>
              <w:rPr>
                <w:rFonts w:hint="eastAsia" w:ascii="仿宋" w:hAnsi="仿宋" w:eastAsia="仿宋" w:cs="仿宋"/>
                <w:b/>
                <w:bCs/>
                <w:sz w:val="28"/>
                <w:szCs w:val="28"/>
                <w:highlight w:val="none"/>
                <w:lang w:val="en-US" w:eastAsia="zh-CN"/>
              </w:rPr>
              <w:t>偏离情况</w:t>
            </w:r>
          </w:p>
        </w:tc>
        <w:tc>
          <w:tcPr>
            <w:tcW w:w="2045" w:type="dxa"/>
            <w:tcBorders>
              <w:top w:val="single" w:color="auto" w:sz="12" w:space="0"/>
              <w:bottom w:val="single" w:color="auto" w:sz="2" w:space="0"/>
            </w:tcBorders>
            <w:shd w:val="clear" w:color="auto" w:fill="F1F1F1" w:themeFill="background1" w:themeFillShade="F2"/>
            <w:vAlign w:val="center"/>
          </w:tcPr>
          <w:p w14:paraId="1CF13EFC">
            <w:pPr>
              <w:jc w:val="center"/>
              <w:rPr>
                <w:rFonts w:hint="default" w:ascii="仿宋" w:hAnsi="仿宋" w:eastAsia="仿宋" w:cs="仿宋"/>
                <w:b/>
                <w:bCs/>
                <w:sz w:val="28"/>
                <w:szCs w:val="28"/>
                <w:highlight w:val="none"/>
                <w:lang w:val="en-US" w:eastAsia="zh-CN"/>
              </w:rPr>
            </w:pPr>
            <w:r>
              <w:rPr>
                <w:rFonts w:hint="eastAsia" w:ascii="仿宋" w:hAnsi="仿宋" w:eastAsia="仿宋" w:cs="仿宋"/>
                <w:b/>
                <w:bCs/>
                <w:sz w:val="28"/>
                <w:szCs w:val="28"/>
                <w:highlight w:val="none"/>
                <w:lang w:val="en-US" w:eastAsia="zh-CN"/>
              </w:rPr>
              <w:t>支撑材料所在页码或位置</w:t>
            </w:r>
          </w:p>
        </w:tc>
      </w:tr>
      <w:tr w14:paraId="7035C48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tcBorders>
              <w:top w:val="single" w:color="auto" w:sz="2" w:space="0"/>
            </w:tcBorders>
            <w:vAlign w:val="center"/>
          </w:tcPr>
          <w:p w14:paraId="71A27A8A">
            <w:pPr>
              <w:jc w:val="center"/>
              <w:rPr>
                <w:rFonts w:ascii="仿宋" w:hAnsi="仿宋" w:eastAsia="仿宋" w:cs="仿宋"/>
                <w:sz w:val="28"/>
                <w:szCs w:val="28"/>
                <w:highlight w:val="none"/>
              </w:rPr>
            </w:pPr>
          </w:p>
        </w:tc>
        <w:tc>
          <w:tcPr>
            <w:tcW w:w="1759" w:type="dxa"/>
            <w:tcBorders>
              <w:top w:val="single" w:color="auto" w:sz="2" w:space="0"/>
            </w:tcBorders>
            <w:vAlign w:val="center"/>
          </w:tcPr>
          <w:p w14:paraId="647C6B3F">
            <w:pPr>
              <w:jc w:val="center"/>
              <w:rPr>
                <w:rFonts w:ascii="仿宋" w:hAnsi="仿宋" w:eastAsia="仿宋" w:cs="仿宋"/>
                <w:sz w:val="28"/>
                <w:szCs w:val="28"/>
                <w:highlight w:val="none"/>
              </w:rPr>
            </w:pPr>
          </w:p>
        </w:tc>
        <w:tc>
          <w:tcPr>
            <w:tcW w:w="2050" w:type="dxa"/>
            <w:tcBorders>
              <w:top w:val="single" w:color="auto" w:sz="2" w:space="0"/>
            </w:tcBorders>
            <w:vAlign w:val="center"/>
          </w:tcPr>
          <w:p w14:paraId="0AA9CBF6">
            <w:pPr>
              <w:jc w:val="center"/>
              <w:rPr>
                <w:rFonts w:ascii="仿宋" w:hAnsi="仿宋" w:eastAsia="仿宋" w:cs="仿宋"/>
                <w:sz w:val="28"/>
                <w:szCs w:val="28"/>
                <w:highlight w:val="none"/>
              </w:rPr>
            </w:pPr>
          </w:p>
        </w:tc>
        <w:tc>
          <w:tcPr>
            <w:tcW w:w="2200" w:type="dxa"/>
            <w:tcBorders>
              <w:top w:val="single" w:color="auto" w:sz="2" w:space="0"/>
            </w:tcBorders>
            <w:vAlign w:val="center"/>
          </w:tcPr>
          <w:p w14:paraId="10930684">
            <w:pPr>
              <w:jc w:val="center"/>
              <w:rPr>
                <w:rFonts w:ascii="仿宋" w:hAnsi="仿宋" w:eastAsia="仿宋" w:cs="仿宋"/>
                <w:sz w:val="28"/>
                <w:szCs w:val="28"/>
                <w:highlight w:val="none"/>
              </w:rPr>
            </w:pPr>
          </w:p>
        </w:tc>
        <w:tc>
          <w:tcPr>
            <w:tcW w:w="2045" w:type="dxa"/>
            <w:tcBorders>
              <w:top w:val="single" w:color="auto" w:sz="2" w:space="0"/>
            </w:tcBorders>
            <w:vAlign w:val="center"/>
          </w:tcPr>
          <w:p w14:paraId="0A15C662">
            <w:pPr>
              <w:jc w:val="center"/>
              <w:rPr>
                <w:rFonts w:ascii="仿宋" w:hAnsi="仿宋" w:eastAsia="仿宋" w:cs="仿宋"/>
                <w:sz w:val="28"/>
                <w:szCs w:val="28"/>
                <w:highlight w:val="none"/>
              </w:rPr>
            </w:pPr>
          </w:p>
        </w:tc>
      </w:tr>
      <w:tr w14:paraId="4346C6B0">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4F46CC07">
            <w:pPr>
              <w:jc w:val="center"/>
              <w:rPr>
                <w:rFonts w:ascii="仿宋" w:hAnsi="仿宋" w:eastAsia="仿宋" w:cs="仿宋"/>
                <w:sz w:val="28"/>
                <w:szCs w:val="28"/>
                <w:highlight w:val="none"/>
              </w:rPr>
            </w:pPr>
          </w:p>
        </w:tc>
        <w:tc>
          <w:tcPr>
            <w:tcW w:w="1759" w:type="dxa"/>
            <w:vAlign w:val="center"/>
          </w:tcPr>
          <w:p w14:paraId="52E79B7D">
            <w:pPr>
              <w:jc w:val="center"/>
              <w:rPr>
                <w:rFonts w:ascii="仿宋" w:hAnsi="仿宋" w:eastAsia="仿宋" w:cs="仿宋"/>
                <w:sz w:val="28"/>
                <w:szCs w:val="28"/>
                <w:highlight w:val="none"/>
              </w:rPr>
            </w:pPr>
          </w:p>
        </w:tc>
        <w:tc>
          <w:tcPr>
            <w:tcW w:w="2050" w:type="dxa"/>
            <w:vAlign w:val="center"/>
          </w:tcPr>
          <w:p w14:paraId="5EB42C48">
            <w:pPr>
              <w:jc w:val="center"/>
              <w:rPr>
                <w:rFonts w:ascii="仿宋" w:hAnsi="仿宋" w:eastAsia="仿宋" w:cs="仿宋"/>
                <w:sz w:val="28"/>
                <w:szCs w:val="28"/>
                <w:highlight w:val="none"/>
              </w:rPr>
            </w:pPr>
          </w:p>
        </w:tc>
        <w:tc>
          <w:tcPr>
            <w:tcW w:w="2200" w:type="dxa"/>
            <w:vAlign w:val="center"/>
          </w:tcPr>
          <w:p w14:paraId="722177C1">
            <w:pPr>
              <w:jc w:val="center"/>
              <w:rPr>
                <w:rFonts w:ascii="仿宋" w:hAnsi="仿宋" w:eastAsia="仿宋" w:cs="仿宋"/>
                <w:sz w:val="28"/>
                <w:szCs w:val="28"/>
                <w:highlight w:val="none"/>
              </w:rPr>
            </w:pPr>
          </w:p>
        </w:tc>
        <w:tc>
          <w:tcPr>
            <w:tcW w:w="2045" w:type="dxa"/>
            <w:vAlign w:val="center"/>
          </w:tcPr>
          <w:p w14:paraId="28AFEF24">
            <w:pPr>
              <w:jc w:val="center"/>
              <w:rPr>
                <w:rFonts w:ascii="仿宋" w:hAnsi="仿宋" w:eastAsia="仿宋" w:cs="仿宋"/>
                <w:sz w:val="28"/>
                <w:szCs w:val="28"/>
                <w:highlight w:val="none"/>
              </w:rPr>
            </w:pPr>
          </w:p>
        </w:tc>
      </w:tr>
      <w:tr w14:paraId="2740FA27">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77EBF9DD">
            <w:pPr>
              <w:jc w:val="center"/>
              <w:rPr>
                <w:rFonts w:ascii="仿宋" w:hAnsi="仿宋" w:eastAsia="仿宋" w:cs="仿宋"/>
                <w:sz w:val="28"/>
                <w:szCs w:val="28"/>
                <w:highlight w:val="none"/>
              </w:rPr>
            </w:pPr>
          </w:p>
        </w:tc>
        <w:tc>
          <w:tcPr>
            <w:tcW w:w="1759" w:type="dxa"/>
            <w:vAlign w:val="center"/>
          </w:tcPr>
          <w:p w14:paraId="0118484A">
            <w:pPr>
              <w:jc w:val="center"/>
              <w:rPr>
                <w:rFonts w:ascii="仿宋" w:hAnsi="仿宋" w:eastAsia="仿宋" w:cs="仿宋"/>
                <w:sz w:val="28"/>
                <w:szCs w:val="28"/>
                <w:highlight w:val="none"/>
              </w:rPr>
            </w:pPr>
          </w:p>
        </w:tc>
        <w:tc>
          <w:tcPr>
            <w:tcW w:w="2050" w:type="dxa"/>
            <w:vAlign w:val="center"/>
          </w:tcPr>
          <w:p w14:paraId="0404DBE9">
            <w:pPr>
              <w:jc w:val="center"/>
              <w:rPr>
                <w:rFonts w:ascii="仿宋" w:hAnsi="仿宋" w:eastAsia="仿宋" w:cs="仿宋"/>
                <w:sz w:val="28"/>
                <w:szCs w:val="28"/>
                <w:highlight w:val="none"/>
              </w:rPr>
            </w:pPr>
          </w:p>
        </w:tc>
        <w:tc>
          <w:tcPr>
            <w:tcW w:w="2200" w:type="dxa"/>
            <w:vAlign w:val="center"/>
          </w:tcPr>
          <w:p w14:paraId="15806CE6">
            <w:pPr>
              <w:jc w:val="center"/>
              <w:rPr>
                <w:rFonts w:ascii="仿宋" w:hAnsi="仿宋" w:eastAsia="仿宋" w:cs="仿宋"/>
                <w:sz w:val="28"/>
                <w:szCs w:val="28"/>
                <w:highlight w:val="none"/>
              </w:rPr>
            </w:pPr>
          </w:p>
        </w:tc>
        <w:tc>
          <w:tcPr>
            <w:tcW w:w="2045" w:type="dxa"/>
            <w:vAlign w:val="center"/>
          </w:tcPr>
          <w:p w14:paraId="0A866B8C">
            <w:pPr>
              <w:jc w:val="center"/>
              <w:rPr>
                <w:rFonts w:ascii="仿宋" w:hAnsi="仿宋" w:eastAsia="仿宋" w:cs="仿宋"/>
                <w:sz w:val="28"/>
                <w:szCs w:val="28"/>
                <w:highlight w:val="none"/>
              </w:rPr>
            </w:pPr>
          </w:p>
        </w:tc>
      </w:tr>
      <w:tr w14:paraId="15D9256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0E633DB1">
            <w:pPr>
              <w:jc w:val="center"/>
              <w:rPr>
                <w:rFonts w:ascii="仿宋" w:hAnsi="仿宋" w:eastAsia="仿宋" w:cs="仿宋"/>
                <w:sz w:val="28"/>
                <w:szCs w:val="28"/>
                <w:highlight w:val="none"/>
              </w:rPr>
            </w:pPr>
          </w:p>
        </w:tc>
        <w:tc>
          <w:tcPr>
            <w:tcW w:w="1759" w:type="dxa"/>
            <w:vAlign w:val="center"/>
          </w:tcPr>
          <w:p w14:paraId="1967D5D6">
            <w:pPr>
              <w:jc w:val="center"/>
              <w:rPr>
                <w:rFonts w:ascii="仿宋" w:hAnsi="仿宋" w:eastAsia="仿宋" w:cs="仿宋"/>
                <w:sz w:val="28"/>
                <w:szCs w:val="28"/>
                <w:highlight w:val="none"/>
              </w:rPr>
            </w:pPr>
          </w:p>
        </w:tc>
        <w:tc>
          <w:tcPr>
            <w:tcW w:w="2050" w:type="dxa"/>
            <w:vAlign w:val="center"/>
          </w:tcPr>
          <w:p w14:paraId="1F329BC9">
            <w:pPr>
              <w:jc w:val="center"/>
              <w:rPr>
                <w:rFonts w:ascii="仿宋" w:hAnsi="仿宋" w:eastAsia="仿宋" w:cs="仿宋"/>
                <w:sz w:val="28"/>
                <w:szCs w:val="28"/>
                <w:highlight w:val="none"/>
              </w:rPr>
            </w:pPr>
          </w:p>
        </w:tc>
        <w:tc>
          <w:tcPr>
            <w:tcW w:w="2200" w:type="dxa"/>
            <w:vAlign w:val="center"/>
          </w:tcPr>
          <w:p w14:paraId="16448CA3">
            <w:pPr>
              <w:jc w:val="center"/>
              <w:rPr>
                <w:rFonts w:ascii="仿宋" w:hAnsi="仿宋" w:eastAsia="仿宋" w:cs="仿宋"/>
                <w:sz w:val="28"/>
                <w:szCs w:val="28"/>
                <w:highlight w:val="none"/>
              </w:rPr>
            </w:pPr>
          </w:p>
        </w:tc>
        <w:tc>
          <w:tcPr>
            <w:tcW w:w="2045" w:type="dxa"/>
            <w:vAlign w:val="center"/>
          </w:tcPr>
          <w:p w14:paraId="6E90A50C">
            <w:pPr>
              <w:jc w:val="center"/>
              <w:rPr>
                <w:rFonts w:ascii="仿宋" w:hAnsi="仿宋" w:eastAsia="仿宋" w:cs="仿宋"/>
                <w:sz w:val="28"/>
                <w:szCs w:val="28"/>
                <w:highlight w:val="none"/>
              </w:rPr>
            </w:pPr>
          </w:p>
        </w:tc>
      </w:tr>
      <w:tr w14:paraId="1A8A9096">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0270F17E">
            <w:pPr>
              <w:jc w:val="center"/>
              <w:rPr>
                <w:rFonts w:ascii="仿宋" w:hAnsi="仿宋" w:eastAsia="仿宋" w:cs="仿宋"/>
                <w:sz w:val="28"/>
                <w:szCs w:val="28"/>
                <w:highlight w:val="none"/>
              </w:rPr>
            </w:pPr>
          </w:p>
        </w:tc>
        <w:tc>
          <w:tcPr>
            <w:tcW w:w="1759" w:type="dxa"/>
            <w:vAlign w:val="center"/>
          </w:tcPr>
          <w:p w14:paraId="519FC988">
            <w:pPr>
              <w:jc w:val="center"/>
              <w:rPr>
                <w:rFonts w:ascii="仿宋" w:hAnsi="仿宋" w:eastAsia="仿宋" w:cs="仿宋"/>
                <w:sz w:val="28"/>
                <w:szCs w:val="28"/>
                <w:highlight w:val="none"/>
              </w:rPr>
            </w:pPr>
          </w:p>
        </w:tc>
        <w:tc>
          <w:tcPr>
            <w:tcW w:w="2050" w:type="dxa"/>
            <w:vAlign w:val="center"/>
          </w:tcPr>
          <w:p w14:paraId="5679B5E4">
            <w:pPr>
              <w:jc w:val="center"/>
              <w:rPr>
                <w:rFonts w:ascii="仿宋" w:hAnsi="仿宋" w:eastAsia="仿宋" w:cs="仿宋"/>
                <w:sz w:val="28"/>
                <w:szCs w:val="28"/>
                <w:highlight w:val="none"/>
              </w:rPr>
            </w:pPr>
          </w:p>
        </w:tc>
        <w:tc>
          <w:tcPr>
            <w:tcW w:w="2200" w:type="dxa"/>
            <w:vAlign w:val="center"/>
          </w:tcPr>
          <w:p w14:paraId="3CA53ABA">
            <w:pPr>
              <w:jc w:val="center"/>
              <w:rPr>
                <w:rFonts w:ascii="仿宋" w:hAnsi="仿宋" w:eastAsia="仿宋" w:cs="仿宋"/>
                <w:sz w:val="28"/>
                <w:szCs w:val="28"/>
                <w:highlight w:val="none"/>
              </w:rPr>
            </w:pPr>
          </w:p>
        </w:tc>
        <w:tc>
          <w:tcPr>
            <w:tcW w:w="2045" w:type="dxa"/>
            <w:vAlign w:val="center"/>
          </w:tcPr>
          <w:p w14:paraId="3172EF53">
            <w:pPr>
              <w:jc w:val="center"/>
              <w:rPr>
                <w:rFonts w:ascii="仿宋" w:hAnsi="仿宋" w:eastAsia="仿宋" w:cs="仿宋"/>
                <w:sz w:val="28"/>
                <w:szCs w:val="28"/>
                <w:highlight w:val="none"/>
              </w:rPr>
            </w:pPr>
          </w:p>
        </w:tc>
      </w:tr>
      <w:tr w14:paraId="7108A66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157F2F5C">
            <w:pPr>
              <w:jc w:val="center"/>
              <w:rPr>
                <w:rFonts w:ascii="仿宋" w:hAnsi="仿宋" w:eastAsia="仿宋" w:cs="仿宋"/>
                <w:sz w:val="28"/>
                <w:szCs w:val="28"/>
                <w:highlight w:val="none"/>
              </w:rPr>
            </w:pPr>
          </w:p>
        </w:tc>
        <w:tc>
          <w:tcPr>
            <w:tcW w:w="1759" w:type="dxa"/>
            <w:vAlign w:val="center"/>
          </w:tcPr>
          <w:p w14:paraId="64E61BA4">
            <w:pPr>
              <w:jc w:val="center"/>
              <w:rPr>
                <w:rFonts w:ascii="仿宋" w:hAnsi="仿宋" w:eastAsia="仿宋" w:cs="仿宋"/>
                <w:sz w:val="28"/>
                <w:szCs w:val="28"/>
                <w:highlight w:val="none"/>
              </w:rPr>
            </w:pPr>
          </w:p>
        </w:tc>
        <w:tc>
          <w:tcPr>
            <w:tcW w:w="2050" w:type="dxa"/>
            <w:vAlign w:val="center"/>
          </w:tcPr>
          <w:p w14:paraId="17C83FEC">
            <w:pPr>
              <w:jc w:val="center"/>
              <w:rPr>
                <w:rFonts w:ascii="仿宋" w:hAnsi="仿宋" w:eastAsia="仿宋" w:cs="仿宋"/>
                <w:sz w:val="28"/>
                <w:szCs w:val="28"/>
                <w:highlight w:val="none"/>
              </w:rPr>
            </w:pPr>
          </w:p>
        </w:tc>
        <w:tc>
          <w:tcPr>
            <w:tcW w:w="2200" w:type="dxa"/>
            <w:vAlign w:val="center"/>
          </w:tcPr>
          <w:p w14:paraId="4EABFC2B">
            <w:pPr>
              <w:jc w:val="center"/>
              <w:rPr>
                <w:rFonts w:ascii="仿宋" w:hAnsi="仿宋" w:eastAsia="仿宋" w:cs="仿宋"/>
                <w:sz w:val="28"/>
                <w:szCs w:val="28"/>
                <w:highlight w:val="none"/>
              </w:rPr>
            </w:pPr>
          </w:p>
        </w:tc>
        <w:tc>
          <w:tcPr>
            <w:tcW w:w="2045" w:type="dxa"/>
            <w:vAlign w:val="center"/>
          </w:tcPr>
          <w:p w14:paraId="4D0D9C90">
            <w:pPr>
              <w:jc w:val="center"/>
              <w:rPr>
                <w:rFonts w:ascii="仿宋" w:hAnsi="仿宋" w:eastAsia="仿宋" w:cs="仿宋"/>
                <w:sz w:val="28"/>
                <w:szCs w:val="28"/>
                <w:highlight w:val="none"/>
              </w:rPr>
            </w:pPr>
          </w:p>
        </w:tc>
      </w:tr>
      <w:tr w14:paraId="74AD89B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2EB4B58D">
            <w:pPr>
              <w:jc w:val="center"/>
              <w:rPr>
                <w:rFonts w:ascii="仿宋" w:hAnsi="仿宋" w:eastAsia="仿宋" w:cs="仿宋"/>
                <w:sz w:val="28"/>
                <w:szCs w:val="28"/>
                <w:highlight w:val="none"/>
              </w:rPr>
            </w:pPr>
            <w:r>
              <w:rPr>
                <w:rFonts w:hint="eastAsia" w:ascii="仿宋" w:hAnsi="仿宋" w:eastAsia="仿宋" w:cs="仿宋"/>
                <w:sz w:val="28"/>
                <w:szCs w:val="28"/>
                <w:highlight w:val="none"/>
              </w:rPr>
              <w:t>备注</w:t>
            </w:r>
          </w:p>
        </w:tc>
        <w:tc>
          <w:tcPr>
            <w:tcW w:w="8054" w:type="dxa"/>
            <w:gridSpan w:val="4"/>
            <w:vAlign w:val="center"/>
          </w:tcPr>
          <w:p w14:paraId="2D5B2CE2">
            <w:pPr>
              <w:numPr>
                <w:ilvl w:val="0"/>
                <w:numId w:val="7"/>
              </w:numPr>
              <w:jc w:val="both"/>
              <w:rPr>
                <w:rFonts w:ascii="仿宋" w:hAnsi="仿宋" w:eastAsia="仿宋" w:cs="仿宋"/>
                <w:sz w:val="28"/>
                <w:szCs w:val="28"/>
                <w:highlight w:val="none"/>
              </w:rPr>
            </w:pPr>
            <w:r>
              <w:rPr>
                <w:rFonts w:hint="eastAsia" w:ascii="仿宋" w:hAnsi="仿宋" w:eastAsia="仿宋" w:cs="仿宋"/>
                <w:sz w:val="28"/>
                <w:szCs w:val="28"/>
                <w:highlight w:val="none"/>
              </w:rPr>
              <w:t>对第三章中的技术（服务）要求做出响应。</w:t>
            </w:r>
          </w:p>
          <w:p w14:paraId="5CF3BDF9">
            <w:pPr>
              <w:numPr>
                <w:ilvl w:val="0"/>
                <w:numId w:val="7"/>
              </w:numPr>
              <w:jc w:val="both"/>
              <w:rPr>
                <w:rFonts w:ascii="仿宋" w:hAnsi="仿宋" w:eastAsia="仿宋" w:cs="仿宋"/>
                <w:sz w:val="28"/>
                <w:szCs w:val="28"/>
                <w:highlight w:val="none"/>
              </w:rPr>
            </w:pPr>
            <w:r>
              <w:rPr>
                <w:rFonts w:hint="eastAsia" w:ascii="仿宋" w:hAnsi="仿宋" w:eastAsia="仿宋" w:cs="仿宋"/>
                <w:sz w:val="28"/>
                <w:szCs w:val="28"/>
                <w:highlight w:val="none"/>
              </w:rPr>
              <w:t>响应说明按实际响应情况填写“优于”、“响应”、“不响应”。</w:t>
            </w:r>
          </w:p>
          <w:p w14:paraId="2CD0DF69">
            <w:pPr>
              <w:jc w:val="both"/>
              <w:rPr>
                <w:rFonts w:hint="eastAsia" w:ascii="仿宋" w:hAnsi="仿宋" w:eastAsia="仿宋" w:cs="仿宋"/>
                <w:sz w:val="28"/>
                <w:szCs w:val="28"/>
                <w:highlight w:val="none"/>
              </w:rPr>
            </w:pPr>
            <w:r>
              <w:rPr>
                <w:rFonts w:hint="eastAsia" w:ascii="仿宋" w:hAnsi="仿宋" w:eastAsia="仿宋" w:cs="仿宋"/>
                <w:sz w:val="28"/>
                <w:szCs w:val="28"/>
                <w:highlight w:val="none"/>
              </w:rPr>
              <w:t>3．“响应索引”单元格中注明引用位置，如“见技术（服务）响应方案4.1.1”。</w:t>
            </w:r>
          </w:p>
        </w:tc>
      </w:tr>
    </w:tbl>
    <w:p w14:paraId="55E070C1">
      <w:pPr>
        <w:spacing w:line="560" w:lineRule="exact"/>
        <w:jc w:val="both"/>
        <w:rPr>
          <w:rFonts w:ascii="仿宋" w:hAnsi="仿宋" w:eastAsia="仿宋" w:cs="仿宋"/>
          <w:sz w:val="28"/>
          <w:szCs w:val="28"/>
          <w:highlight w:val="none"/>
        </w:rPr>
      </w:pPr>
    </w:p>
    <w:p w14:paraId="72571821">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310E8F0F">
      <w:pPr>
        <w:spacing w:line="560" w:lineRule="exact"/>
        <w:ind w:firstLine="560" w:firstLineChars="200"/>
        <w:jc w:val="both"/>
        <w:rPr>
          <w:rFonts w:ascii="仿宋" w:hAnsi="仿宋" w:eastAsia="仿宋" w:cs="仿宋"/>
          <w:sz w:val="28"/>
          <w:szCs w:val="28"/>
          <w:highlight w:val="none"/>
        </w:rPr>
      </w:pPr>
    </w:p>
    <w:p w14:paraId="2A4C5D1B">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附：技术（服务）响应方案</w:t>
      </w:r>
    </w:p>
    <w:p w14:paraId="6DB560A2">
      <w:pPr>
        <w:spacing w:line="560" w:lineRule="exact"/>
        <w:ind w:firstLine="560" w:firstLineChars="200"/>
        <w:jc w:val="both"/>
        <w:rPr>
          <w:rFonts w:ascii="仿宋" w:hAnsi="仿宋" w:eastAsia="仿宋" w:cs="仿宋"/>
          <w:sz w:val="28"/>
          <w:szCs w:val="28"/>
          <w:highlight w:val="none"/>
        </w:rPr>
      </w:pPr>
    </w:p>
    <w:p w14:paraId="1624859C">
      <w:pPr>
        <w:spacing w:line="560" w:lineRule="exact"/>
        <w:ind w:firstLine="560" w:firstLineChars="200"/>
        <w:jc w:val="both"/>
        <w:rPr>
          <w:rFonts w:ascii="仿宋" w:hAnsi="仿宋" w:eastAsia="仿宋" w:cs="仿宋"/>
          <w:sz w:val="28"/>
          <w:szCs w:val="28"/>
          <w:highlight w:val="none"/>
        </w:rPr>
      </w:pPr>
    </w:p>
    <w:p w14:paraId="38A0D1C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61BFA0F1">
      <w:pPr>
        <w:pStyle w:val="22"/>
        <w:numPr>
          <w:ilvl w:val="0"/>
          <w:numId w:val="8"/>
        </w:numPr>
        <w:spacing w:before="120" w:after="120"/>
        <w:ind w:firstLine="562"/>
        <w:jc w:val="center"/>
        <w:rPr>
          <w:rFonts w:hint="eastAsia" w:ascii="仿宋" w:eastAsia="仿宋" w:cs="仿宋"/>
          <w:sz w:val="28"/>
          <w:szCs w:val="28"/>
          <w:highlight w:val="none"/>
        </w:rPr>
      </w:pPr>
      <w:r>
        <w:rPr>
          <w:rFonts w:hint="eastAsia" w:ascii="仿宋" w:eastAsia="仿宋" w:cs="仿宋"/>
          <w:sz w:val="28"/>
          <w:szCs w:val="28"/>
          <w:highlight w:val="none"/>
        </w:rPr>
        <w:t>商务要求响应索引表</w:t>
      </w:r>
    </w:p>
    <w:tbl>
      <w:tblPr>
        <w:tblStyle w:val="17"/>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98"/>
        <w:gridCol w:w="1753"/>
        <w:gridCol w:w="2042"/>
        <w:gridCol w:w="2192"/>
        <w:gridCol w:w="2037"/>
      </w:tblGrid>
      <w:tr w14:paraId="61966C14">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tcBorders>
              <w:top w:val="single" w:color="auto" w:sz="12" w:space="0"/>
              <w:bottom w:val="single" w:color="auto" w:sz="2" w:space="0"/>
            </w:tcBorders>
            <w:shd w:val="clear" w:color="auto" w:fill="F1F1F1" w:themeFill="background1" w:themeFillShade="F2"/>
            <w:vAlign w:val="center"/>
          </w:tcPr>
          <w:p w14:paraId="45517F1D">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序号</w:t>
            </w:r>
          </w:p>
        </w:tc>
        <w:tc>
          <w:tcPr>
            <w:tcW w:w="1759" w:type="dxa"/>
            <w:tcBorders>
              <w:top w:val="single" w:color="auto" w:sz="12" w:space="0"/>
              <w:bottom w:val="single" w:color="auto" w:sz="2" w:space="0"/>
            </w:tcBorders>
            <w:shd w:val="clear" w:color="auto" w:fill="F1F1F1" w:themeFill="background1" w:themeFillShade="F2"/>
            <w:vAlign w:val="center"/>
          </w:tcPr>
          <w:p w14:paraId="7378B323">
            <w:pPr>
              <w:jc w:val="center"/>
              <w:rPr>
                <w:rFonts w:hint="default" w:ascii="仿宋" w:hAnsi="仿宋" w:eastAsia="仿宋" w:cs="仿宋"/>
                <w:b/>
                <w:bCs/>
                <w:sz w:val="28"/>
                <w:szCs w:val="28"/>
                <w:highlight w:val="none"/>
                <w:lang w:val="en-US" w:eastAsia="zh-CN"/>
              </w:rPr>
            </w:pPr>
            <w:r>
              <w:rPr>
                <w:rFonts w:hint="eastAsia" w:ascii="仿宋" w:hAnsi="仿宋" w:eastAsia="仿宋" w:cs="仿宋"/>
                <w:b/>
                <w:bCs/>
                <w:sz w:val="28"/>
                <w:szCs w:val="28"/>
                <w:highlight w:val="none"/>
              </w:rPr>
              <w:t>招标文件</w:t>
            </w:r>
            <w:r>
              <w:rPr>
                <w:rFonts w:hint="eastAsia" w:ascii="仿宋" w:hAnsi="仿宋" w:eastAsia="仿宋" w:cs="仿宋"/>
                <w:b/>
                <w:bCs/>
                <w:sz w:val="28"/>
                <w:szCs w:val="28"/>
                <w:highlight w:val="none"/>
                <w:lang w:val="en-US" w:eastAsia="zh-CN"/>
              </w:rPr>
              <w:t>商务要求</w:t>
            </w:r>
          </w:p>
        </w:tc>
        <w:tc>
          <w:tcPr>
            <w:tcW w:w="2050" w:type="dxa"/>
            <w:tcBorders>
              <w:top w:val="single" w:color="auto" w:sz="12" w:space="0"/>
              <w:bottom w:val="single" w:color="auto" w:sz="2" w:space="0"/>
            </w:tcBorders>
            <w:shd w:val="clear" w:color="auto" w:fill="F1F1F1" w:themeFill="background1" w:themeFillShade="F2"/>
            <w:vAlign w:val="center"/>
          </w:tcPr>
          <w:p w14:paraId="6EDB7F37">
            <w:pPr>
              <w:jc w:val="center"/>
              <w:rPr>
                <w:rFonts w:hint="eastAsia" w:ascii="仿宋" w:hAnsi="仿宋" w:eastAsia="仿宋" w:cs="仿宋"/>
                <w:b/>
                <w:bCs/>
                <w:sz w:val="28"/>
                <w:szCs w:val="28"/>
                <w:highlight w:val="none"/>
                <w:lang w:val="en-US" w:eastAsia="zh-CN"/>
              </w:rPr>
            </w:pPr>
            <w:r>
              <w:rPr>
                <w:rFonts w:hint="eastAsia" w:ascii="仿宋" w:hAnsi="仿宋" w:eastAsia="仿宋" w:cs="仿宋"/>
                <w:b/>
                <w:bCs/>
                <w:sz w:val="28"/>
                <w:szCs w:val="28"/>
                <w:highlight w:val="none"/>
                <w:lang w:val="en-US" w:eastAsia="zh-CN"/>
              </w:rPr>
              <w:t>技术响应</w:t>
            </w:r>
          </w:p>
        </w:tc>
        <w:tc>
          <w:tcPr>
            <w:tcW w:w="2200" w:type="dxa"/>
            <w:tcBorders>
              <w:top w:val="single" w:color="auto" w:sz="12" w:space="0"/>
              <w:bottom w:val="single" w:color="auto" w:sz="2" w:space="0"/>
            </w:tcBorders>
            <w:shd w:val="clear" w:color="auto" w:fill="F1F1F1" w:themeFill="background1" w:themeFillShade="F2"/>
            <w:vAlign w:val="center"/>
          </w:tcPr>
          <w:p w14:paraId="187D8243">
            <w:pPr>
              <w:jc w:val="center"/>
              <w:rPr>
                <w:rFonts w:hint="eastAsia" w:ascii="仿宋" w:hAnsi="仿宋" w:eastAsia="仿宋" w:cs="仿宋"/>
                <w:b/>
                <w:bCs/>
                <w:sz w:val="28"/>
                <w:szCs w:val="28"/>
                <w:highlight w:val="none"/>
                <w:lang w:eastAsia="zh-CN"/>
              </w:rPr>
            </w:pPr>
            <w:r>
              <w:rPr>
                <w:rFonts w:hint="eastAsia" w:ascii="仿宋" w:hAnsi="仿宋" w:eastAsia="仿宋" w:cs="仿宋"/>
                <w:b/>
                <w:bCs/>
                <w:sz w:val="28"/>
                <w:szCs w:val="28"/>
                <w:highlight w:val="none"/>
                <w:lang w:val="en-US" w:eastAsia="zh-CN"/>
              </w:rPr>
              <w:t>偏离情况</w:t>
            </w:r>
          </w:p>
        </w:tc>
        <w:tc>
          <w:tcPr>
            <w:tcW w:w="2045" w:type="dxa"/>
            <w:tcBorders>
              <w:top w:val="single" w:color="auto" w:sz="12" w:space="0"/>
              <w:bottom w:val="single" w:color="auto" w:sz="2" w:space="0"/>
            </w:tcBorders>
            <w:shd w:val="clear" w:color="auto" w:fill="F1F1F1" w:themeFill="background1" w:themeFillShade="F2"/>
            <w:vAlign w:val="center"/>
          </w:tcPr>
          <w:p w14:paraId="476A61D2">
            <w:pPr>
              <w:jc w:val="center"/>
              <w:rPr>
                <w:rFonts w:hint="default" w:ascii="仿宋" w:hAnsi="仿宋" w:eastAsia="仿宋" w:cs="仿宋"/>
                <w:b/>
                <w:bCs/>
                <w:sz w:val="28"/>
                <w:szCs w:val="28"/>
                <w:highlight w:val="none"/>
                <w:lang w:val="en-US" w:eastAsia="zh-CN"/>
              </w:rPr>
            </w:pPr>
            <w:r>
              <w:rPr>
                <w:rFonts w:hint="eastAsia" w:ascii="仿宋" w:hAnsi="仿宋" w:eastAsia="仿宋" w:cs="仿宋"/>
                <w:b/>
                <w:bCs/>
                <w:sz w:val="28"/>
                <w:szCs w:val="28"/>
                <w:highlight w:val="none"/>
                <w:lang w:val="en-US" w:eastAsia="zh-CN"/>
              </w:rPr>
              <w:t>备注</w:t>
            </w:r>
          </w:p>
        </w:tc>
      </w:tr>
      <w:tr w14:paraId="7E7AF7A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tcBorders>
              <w:top w:val="single" w:color="auto" w:sz="2" w:space="0"/>
            </w:tcBorders>
            <w:vAlign w:val="center"/>
          </w:tcPr>
          <w:p w14:paraId="18C7FAC6">
            <w:pPr>
              <w:jc w:val="center"/>
              <w:rPr>
                <w:rFonts w:ascii="仿宋" w:hAnsi="仿宋" w:eastAsia="仿宋" w:cs="仿宋"/>
                <w:sz w:val="28"/>
                <w:szCs w:val="28"/>
                <w:highlight w:val="none"/>
              </w:rPr>
            </w:pPr>
          </w:p>
        </w:tc>
        <w:tc>
          <w:tcPr>
            <w:tcW w:w="1759" w:type="dxa"/>
            <w:tcBorders>
              <w:top w:val="single" w:color="auto" w:sz="2" w:space="0"/>
            </w:tcBorders>
            <w:vAlign w:val="center"/>
          </w:tcPr>
          <w:p w14:paraId="2F3933A7">
            <w:pPr>
              <w:jc w:val="center"/>
              <w:rPr>
                <w:rFonts w:ascii="仿宋" w:hAnsi="仿宋" w:eastAsia="仿宋" w:cs="仿宋"/>
                <w:sz w:val="28"/>
                <w:szCs w:val="28"/>
                <w:highlight w:val="none"/>
              </w:rPr>
            </w:pPr>
          </w:p>
        </w:tc>
        <w:tc>
          <w:tcPr>
            <w:tcW w:w="2050" w:type="dxa"/>
            <w:tcBorders>
              <w:top w:val="single" w:color="auto" w:sz="2" w:space="0"/>
            </w:tcBorders>
            <w:vAlign w:val="center"/>
          </w:tcPr>
          <w:p w14:paraId="298FDA76">
            <w:pPr>
              <w:jc w:val="center"/>
              <w:rPr>
                <w:rFonts w:ascii="仿宋" w:hAnsi="仿宋" w:eastAsia="仿宋" w:cs="仿宋"/>
                <w:sz w:val="28"/>
                <w:szCs w:val="28"/>
                <w:highlight w:val="none"/>
              </w:rPr>
            </w:pPr>
          </w:p>
        </w:tc>
        <w:tc>
          <w:tcPr>
            <w:tcW w:w="2200" w:type="dxa"/>
            <w:tcBorders>
              <w:top w:val="single" w:color="auto" w:sz="2" w:space="0"/>
            </w:tcBorders>
            <w:vAlign w:val="center"/>
          </w:tcPr>
          <w:p w14:paraId="204922A1">
            <w:pPr>
              <w:jc w:val="center"/>
              <w:rPr>
                <w:rFonts w:ascii="仿宋" w:hAnsi="仿宋" w:eastAsia="仿宋" w:cs="仿宋"/>
                <w:sz w:val="28"/>
                <w:szCs w:val="28"/>
                <w:highlight w:val="none"/>
              </w:rPr>
            </w:pPr>
          </w:p>
        </w:tc>
        <w:tc>
          <w:tcPr>
            <w:tcW w:w="2045" w:type="dxa"/>
            <w:tcBorders>
              <w:top w:val="single" w:color="auto" w:sz="2" w:space="0"/>
            </w:tcBorders>
            <w:vAlign w:val="center"/>
          </w:tcPr>
          <w:p w14:paraId="4A94234B">
            <w:pPr>
              <w:jc w:val="center"/>
              <w:rPr>
                <w:rFonts w:ascii="仿宋" w:hAnsi="仿宋" w:eastAsia="仿宋" w:cs="仿宋"/>
                <w:sz w:val="28"/>
                <w:szCs w:val="28"/>
                <w:highlight w:val="none"/>
              </w:rPr>
            </w:pPr>
          </w:p>
        </w:tc>
      </w:tr>
      <w:tr w14:paraId="5E9B112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3CEA8865">
            <w:pPr>
              <w:jc w:val="center"/>
              <w:rPr>
                <w:rFonts w:ascii="仿宋" w:hAnsi="仿宋" w:eastAsia="仿宋" w:cs="仿宋"/>
                <w:sz w:val="28"/>
                <w:szCs w:val="28"/>
                <w:highlight w:val="none"/>
              </w:rPr>
            </w:pPr>
          </w:p>
        </w:tc>
        <w:tc>
          <w:tcPr>
            <w:tcW w:w="1759" w:type="dxa"/>
            <w:vAlign w:val="center"/>
          </w:tcPr>
          <w:p w14:paraId="46E9CC4F">
            <w:pPr>
              <w:jc w:val="center"/>
              <w:rPr>
                <w:rFonts w:ascii="仿宋" w:hAnsi="仿宋" w:eastAsia="仿宋" w:cs="仿宋"/>
                <w:sz w:val="28"/>
                <w:szCs w:val="28"/>
                <w:highlight w:val="none"/>
              </w:rPr>
            </w:pPr>
          </w:p>
        </w:tc>
        <w:tc>
          <w:tcPr>
            <w:tcW w:w="2050" w:type="dxa"/>
            <w:vAlign w:val="center"/>
          </w:tcPr>
          <w:p w14:paraId="3E61F46D">
            <w:pPr>
              <w:jc w:val="center"/>
              <w:rPr>
                <w:rFonts w:ascii="仿宋" w:hAnsi="仿宋" w:eastAsia="仿宋" w:cs="仿宋"/>
                <w:sz w:val="28"/>
                <w:szCs w:val="28"/>
                <w:highlight w:val="none"/>
              </w:rPr>
            </w:pPr>
          </w:p>
        </w:tc>
        <w:tc>
          <w:tcPr>
            <w:tcW w:w="2200" w:type="dxa"/>
            <w:vAlign w:val="center"/>
          </w:tcPr>
          <w:p w14:paraId="5EEC84B5">
            <w:pPr>
              <w:jc w:val="center"/>
              <w:rPr>
                <w:rFonts w:ascii="仿宋" w:hAnsi="仿宋" w:eastAsia="仿宋" w:cs="仿宋"/>
                <w:sz w:val="28"/>
                <w:szCs w:val="28"/>
                <w:highlight w:val="none"/>
              </w:rPr>
            </w:pPr>
          </w:p>
        </w:tc>
        <w:tc>
          <w:tcPr>
            <w:tcW w:w="2045" w:type="dxa"/>
            <w:vAlign w:val="center"/>
          </w:tcPr>
          <w:p w14:paraId="71B595BE">
            <w:pPr>
              <w:jc w:val="center"/>
              <w:rPr>
                <w:rFonts w:ascii="仿宋" w:hAnsi="仿宋" w:eastAsia="仿宋" w:cs="仿宋"/>
                <w:sz w:val="28"/>
                <w:szCs w:val="28"/>
                <w:highlight w:val="none"/>
              </w:rPr>
            </w:pPr>
          </w:p>
        </w:tc>
      </w:tr>
      <w:tr w14:paraId="6A9EA40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3FDA5C66">
            <w:pPr>
              <w:jc w:val="center"/>
              <w:rPr>
                <w:rFonts w:ascii="仿宋" w:hAnsi="仿宋" w:eastAsia="仿宋" w:cs="仿宋"/>
                <w:sz w:val="28"/>
                <w:szCs w:val="28"/>
                <w:highlight w:val="none"/>
              </w:rPr>
            </w:pPr>
          </w:p>
        </w:tc>
        <w:tc>
          <w:tcPr>
            <w:tcW w:w="1759" w:type="dxa"/>
            <w:vAlign w:val="center"/>
          </w:tcPr>
          <w:p w14:paraId="4D2059A9">
            <w:pPr>
              <w:jc w:val="center"/>
              <w:rPr>
                <w:rFonts w:ascii="仿宋" w:hAnsi="仿宋" w:eastAsia="仿宋" w:cs="仿宋"/>
                <w:sz w:val="28"/>
                <w:szCs w:val="28"/>
                <w:highlight w:val="none"/>
              </w:rPr>
            </w:pPr>
          </w:p>
        </w:tc>
        <w:tc>
          <w:tcPr>
            <w:tcW w:w="2050" w:type="dxa"/>
            <w:vAlign w:val="center"/>
          </w:tcPr>
          <w:p w14:paraId="0C9DA840">
            <w:pPr>
              <w:jc w:val="center"/>
              <w:rPr>
                <w:rFonts w:ascii="仿宋" w:hAnsi="仿宋" w:eastAsia="仿宋" w:cs="仿宋"/>
                <w:sz w:val="28"/>
                <w:szCs w:val="28"/>
                <w:highlight w:val="none"/>
              </w:rPr>
            </w:pPr>
          </w:p>
        </w:tc>
        <w:tc>
          <w:tcPr>
            <w:tcW w:w="2200" w:type="dxa"/>
            <w:vAlign w:val="center"/>
          </w:tcPr>
          <w:p w14:paraId="19D0EC80">
            <w:pPr>
              <w:jc w:val="center"/>
              <w:rPr>
                <w:rFonts w:ascii="仿宋" w:hAnsi="仿宋" w:eastAsia="仿宋" w:cs="仿宋"/>
                <w:sz w:val="28"/>
                <w:szCs w:val="28"/>
                <w:highlight w:val="none"/>
              </w:rPr>
            </w:pPr>
          </w:p>
        </w:tc>
        <w:tc>
          <w:tcPr>
            <w:tcW w:w="2045" w:type="dxa"/>
            <w:vAlign w:val="center"/>
          </w:tcPr>
          <w:p w14:paraId="0620A0B9">
            <w:pPr>
              <w:jc w:val="center"/>
              <w:rPr>
                <w:rFonts w:ascii="仿宋" w:hAnsi="仿宋" w:eastAsia="仿宋" w:cs="仿宋"/>
                <w:sz w:val="28"/>
                <w:szCs w:val="28"/>
                <w:highlight w:val="none"/>
              </w:rPr>
            </w:pPr>
          </w:p>
        </w:tc>
      </w:tr>
      <w:tr w14:paraId="3DDA4153">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468F28D0">
            <w:pPr>
              <w:jc w:val="center"/>
              <w:rPr>
                <w:rFonts w:ascii="仿宋" w:hAnsi="仿宋" w:eastAsia="仿宋" w:cs="仿宋"/>
                <w:sz w:val="28"/>
                <w:szCs w:val="28"/>
                <w:highlight w:val="none"/>
              </w:rPr>
            </w:pPr>
          </w:p>
        </w:tc>
        <w:tc>
          <w:tcPr>
            <w:tcW w:w="1759" w:type="dxa"/>
            <w:vAlign w:val="center"/>
          </w:tcPr>
          <w:p w14:paraId="29D934BD">
            <w:pPr>
              <w:jc w:val="center"/>
              <w:rPr>
                <w:rFonts w:ascii="仿宋" w:hAnsi="仿宋" w:eastAsia="仿宋" w:cs="仿宋"/>
                <w:sz w:val="28"/>
                <w:szCs w:val="28"/>
                <w:highlight w:val="none"/>
              </w:rPr>
            </w:pPr>
          </w:p>
        </w:tc>
        <w:tc>
          <w:tcPr>
            <w:tcW w:w="2050" w:type="dxa"/>
            <w:vAlign w:val="center"/>
          </w:tcPr>
          <w:p w14:paraId="5B97877F">
            <w:pPr>
              <w:jc w:val="center"/>
              <w:rPr>
                <w:rFonts w:ascii="仿宋" w:hAnsi="仿宋" w:eastAsia="仿宋" w:cs="仿宋"/>
                <w:sz w:val="28"/>
                <w:szCs w:val="28"/>
                <w:highlight w:val="none"/>
              </w:rPr>
            </w:pPr>
          </w:p>
        </w:tc>
        <w:tc>
          <w:tcPr>
            <w:tcW w:w="2200" w:type="dxa"/>
            <w:vAlign w:val="center"/>
          </w:tcPr>
          <w:p w14:paraId="04532674">
            <w:pPr>
              <w:jc w:val="center"/>
              <w:rPr>
                <w:rFonts w:ascii="仿宋" w:hAnsi="仿宋" w:eastAsia="仿宋" w:cs="仿宋"/>
                <w:sz w:val="28"/>
                <w:szCs w:val="28"/>
                <w:highlight w:val="none"/>
              </w:rPr>
            </w:pPr>
          </w:p>
        </w:tc>
        <w:tc>
          <w:tcPr>
            <w:tcW w:w="2045" w:type="dxa"/>
            <w:vAlign w:val="center"/>
          </w:tcPr>
          <w:p w14:paraId="17DF499E">
            <w:pPr>
              <w:jc w:val="center"/>
              <w:rPr>
                <w:rFonts w:ascii="仿宋" w:hAnsi="仿宋" w:eastAsia="仿宋" w:cs="仿宋"/>
                <w:sz w:val="28"/>
                <w:szCs w:val="28"/>
                <w:highlight w:val="none"/>
              </w:rPr>
            </w:pPr>
          </w:p>
        </w:tc>
      </w:tr>
      <w:tr w14:paraId="7D0710E5">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38EDC01A">
            <w:pPr>
              <w:jc w:val="center"/>
              <w:rPr>
                <w:rFonts w:ascii="仿宋" w:hAnsi="仿宋" w:eastAsia="仿宋" w:cs="仿宋"/>
                <w:sz w:val="28"/>
                <w:szCs w:val="28"/>
                <w:highlight w:val="none"/>
              </w:rPr>
            </w:pPr>
          </w:p>
        </w:tc>
        <w:tc>
          <w:tcPr>
            <w:tcW w:w="1759" w:type="dxa"/>
            <w:vAlign w:val="center"/>
          </w:tcPr>
          <w:p w14:paraId="737CA979">
            <w:pPr>
              <w:jc w:val="center"/>
              <w:rPr>
                <w:rFonts w:ascii="仿宋" w:hAnsi="仿宋" w:eastAsia="仿宋" w:cs="仿宋"/>
                <w:sz w:val="28"/>
                <w:szCs w:val="28"/>
                <w:highlight w:val="none"/>
              </w:rPr>
            </w:pPr>
          </w:p>
        </w:tc>
        <w:tc>
          <w:tcPr>
            <w:tcW w:w="2050" w:type="dxa"/>
            <w:vAlign w:val="center"/>
          </w:tcPr>
          <w:p w14:paraId="3BCB5F64">
            <w:pPr>
              <w:jc w:val="center"/>
              <w:rPr>
                <w:rFonts w:ascii="仿宋" w:hAnsi="仿宋" w:eastAsia="仿宋" w:cs="仿宋"/>
                <w:sz w:val="28"/>
                <w:szCs w:val="28"/>
                <w:highlight w:val="none"/>
              </w:rPr>
            </w:pPr>
          </w:p>
        </w:tc>
        <w:tc>
          <w:tcPr>
            <w:tcW w:w="2200" w:type="dxa"/>
            <w:vAlign w:val="center"/>
          </w:tcPr>
          <w:p w14:paraId="68ECB03F">
            <w:pPr>
              <w:jc w:val="center"/>
              <w:rPr>
                <w:rFonts w:ascii="仿宋" w:hAnsi="仿宋" w:eastAsia="仿宋" w:cs="仿宋"/>
                <w:sz w:val="28"/>
                <w:szCs w:val="28"/>
                <w:highlight w:val="none"/>
              </w:rPr>
            </w:pPr>
          </w:p>
        </w:tc>
        <w:tc>
          <w:tcPr>
            <w:tcW w:w="2045" w:type="dxa"/>
            <w:vAlign w:val="center"/>
          </w:tcPr>
          <w:p w14:paraId="59B31FF5">
            <w:pPr>
              <w:jc w:val="center"/>
              <w:rPr>
                <w:rFonts w:ascii="仿宋" w:hAnsi="仿宋" w:eastAsia="仿宋" w:cs="仿宋"/>
                <w:sz w:val="28"/>
                <w:szCs w:val="28"/>
                <w:highlight w:val="none"/>
              </w:rPr>
            </w:pPr>
          </w:p>
        </w:tc>
      </w:tr>
      <w:tr w14:paraId="50289B7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67423AC9">
            <w:pPr>
              <w:jc w:val="center"/>
              <w:rPr>
                <w:rFonts w:ascii="仿宋" w:hAnsi="仿宋" w:eastAsia="仿宋" w:cs="仿宋"/>
                <w:sz w:val="28"/>
                <w:szCs w:val="28"/>
                <w:highlight w:val="none"/>
              </w:rPr>
            </w:pPr>
          </w:p>
        </w:tc>
        <w:tc>
          <w:tcPr>
            <w:tcW w:w="1759" w:type="dxa"/>
            <w:vAlign w:val="center"/>
          </w:tcPr>
          <w:p w14:paraId="08E6783F">
            <w:pPr>
              <w:jc w:val="center"/>
              <w:rPr>
                <w:rFonts w:ascii="仿宋" w:hAnsi="仿宋" w:eastAsia="仿宋" w:cs="仿宋"/>
                <w:sz w:val="28"/>
                <w:szCs w:val="28"/>
                <w:highlight w:val="none"/>
              </w:rPr>
            </w:pPr>
          </w:p>
        </w:tc>
        <w:tc>
          <w:tcPr>
            <w:tcW w:w="2050" w:type="dxa"/>
            <w:vAlign w:val="center"/>
          </w:tcPr>
          <w:p w14:paraId="7B53236D">
            <w:pPr>
              <w:jc w:val="center"/>
              <w:rPr>
                <w:rFonts w:ascii="仿宋" w:hAnsi="仿宋" w:eastAsia="仿宋" w:cs="仿宋"/>
                <w:sz w:val="28"/>
                <w:szCs w:val="28"/>
                <w:highlight w:val="none"/>
              </w:rPr>
            </w:pPr>
          </w:p>
        </w:tc>
        <w:tc>
          <w:tcPr>
            <w:tcW w:w="2200" w:type="dxa"/>
            <w:vAlign w:val="center"/>
          </w:tcPr>
          <w:p w14:paraId="6C836BC7">
            <w:pPr>
              <w:jc w:val="center"/>
              <w:rPr>
                <w:rFonts w:ascii="仿宋" w:hAnsi="仿宋" w:eastAsia="仿宋" w:cs="仿宋"/>
                <w:sz w:val="28"/>
                <w:szCs w:val="28"/>
                <w:highlight w:val="none"/>
              </w:rPr>
            </w:pPr>
          </w:p>
        </w:tc>
        <w:tc>
          <w:tcPr>
            <w:tcW w:w="2045" w:type="dxa"/>
            <w:vAlign w:val="center"/>
          </w:tcPr>
          <w:p w14:paraId="4AFBFDEA">
            <w:pPr>
              <w:jc w:val="center"/>
              <w:rPr>
                <w:rFonts w:ascii="仿宋" w:hAnsi="仿宋" w:eastAsia="仿宋" w:cs="仿宋"/>
                <w:sz w:val="28"/>
                <w:szCs w:val="28"/>
                <w:highlight w:val="none"/>
              </w:rPr>
            </w:pPr>
          </w:p>
        </w:tc>
      </w:tr>
      <w:tr w14:paraId="50F99BC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4" w:hRule="atLeast"/>
          <w:jc w:val="center"/>
        </w:trPr>
        <w:tc>
          <w:tcPr>
            <w:tcW w:w="0" w:type="auto"/>
            <w:vAlign w:val="center"/>
          </w:tcPr>
          <w:p w14:paraId="2B308810">
            <w:pPr>
              <w:jc w:val="center"/>
              <w:rPr>
                <w:rFonts w:ascii="仿宋" w:hAnsi="仿宋" w:eastAsia="仿宋" w:cs="仿宋"/>
                <w:sz w:val="28"/>
                <w:szCs w:val="28"/>
                <w:highlight w:val="none"/>
              </w:rPr>
            </w:pPr>
            <w:r>
              <w:rPr>
                <w:rFonts w:hint="eastAsia" w:ascii="仿宋" w:hAnsi="仿宋" w:eastAsia="仿宋" w:cs="仿宋"/>
                <w:sz w:val="28"/>
                <w:szCs w:val="28"/>
                <w:highlight w:val="none"/>
              </w:rPr>
              <w:t>备注</w:t>
            </w:r>
          </w:p>
        </w:tc>
        <w:tc>
          <w:tcPr>
            <w:tcW w:w="8054" w:type="dxa"/>
            <w:gridSpan w:val="4"/>
            <w:vAlign w:val="center"/>
          </w:tcPr>
          <w:p w14:paraId="18BCF4D6">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1．对第三章中的商务要求做出响应。</w:t>
            </w:r>
          </w:p>
          <w:p w14:paraId="5F74B3F0">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2．响应说明按实际响应情况填写“优于”、“响应”、“不响应”。</w:t>
            </w:r>
          </w:p>
          <w:p w14:paraId="76240DC0">
            <w:pPr>
              <w:pStyle w:val="22"/>
              <w:numPr>
                <w:ilvl w:val="0"/>
                <w:numId w:val="0"/>
              </w:numPr>
              <w:spacing w:before="120" w:after="120"/>
              <w:rPr>
                <w:rFonts w:hint="eastAsia" w:ascii="仿宋" w:hAnsi="仿宋" w:eastAsia="仿宋" w:cs="仿宋"/>
                <w:b w:val="0"/>
                <w:bCs w:val="0"/>
                <w:sz w:val="28"/>
                <w:szCs w:val="28"/>
                <w:highlight w:val="none"/>
                <w:lang w:val="en-US" w:eastAsia="zh-CN" w:bidi="ar-SA"/>
              </w:rPr>
            </w:pPr>
            <w:r>
              <w:rPr>
                <w:rFonts w:hint="eastAsia" w:ascii="仿宋" w:hAnsi="仿宋" w:eastAsia="仿宋" w:cs="仿宋"/>
                <w:sz w:val="28"/>
                <w:szCs w:val="28"/>
                <w:highlight w:val="none"/>
              </w:rPr>
              <w:t>3．</w:t>
            </w:r>
            <w:r>
              <w:rPr>
                <w:rFonts w:hint="eastAsia" w:ascii="仿宋" w:hAnsi="仿宋" w:eastAsia="仿宋" w:cs="仿宋"/>
                <w:b w:val="0"/>
                <w:bCs w:val="0"/>
                <w:sz w:val="28"/>
                <w:szCs w:val="28"/>
                <w:highlight w:val="none"/>
                <w:lang w:val="en-US" w:eastAsia="zh-CN" w:bidi="ar-SA"/>
              </w:rPr>
              <w:t>“响应索引”单元格中注明引用位置，如“见商务响应方案4.1.1”。</w:t>
            </w:r>
          </w:p>
          <w:p w14:paraId="0101753E">
            <w:pPr>
              <w:jc w:val="both"/>
              <w:rPr>
                <w:rFonts w:hint="eastAsia" w:ascii="仿宋" w:hAnsi="仿宋" w:eastAsia="仿宋" w:cs="仿宋"/>
                <w:sz w:val="28"/>
                <w:szCs w:val="28"/>
                <w:highlight w:val="none"/>
              </w:rPr>
            </w:pPr>
          </w:p>
        </w:tc>
      </w:tr>
    </w:tbl>
    <w:p w14:paraId="71A236BB">
      <w:pPr>
        <w:spacing w:line="560" w:lineRule="exact"/>
        <w:jc w:val="both"/>
        <w:rPr>
          <w:rFonts w:ascii="仿宋" w:hAnsi="仿宋" w:eastAsia="仿宋" w:cs="仿宋"/>
          <w:sz w:val="28"/>
          <w:szCs w:val="28"/>
          <w:highlight w:val="none"/>
        </w:rPr>
      </w:pPr>
    </w:p>
    <w:p w14:paraId="0572CF2E">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74B54494">
      <w:pPr>
        <w:spacing w:line="560" w:lineRule="exact"/>
        <w:ind w:firstLine="560" w:firstLineChars="200"/>
        <w:jc w:val="both"/>
        <w:rPr>
          <w:rFonts w:ascii="仿宋" w:hAnsi="仿宋" w:eastAsia="仿宋" w:cs="仿宋"/>
          <w:sz w:val="28"/>
          <w:szCs w:val="28"/>
          <w:highlight w:val="none"/>
        </w:rPr>
      </w:pPr>
    </w:p>
    <w:p w14:paraId="060CD358">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附：商务响应方案</w:t>
      </w:r>
    </w:p>
    <w:p w14:paraId="11AFDD66">
      <w:pPr>
        <w:spacing w:line="560" w:lineRule="exact"/>
        <w:ind w:firstLine="560" w:firstLineChars="200"/>
        <w:jc w:val="both"/>
        <w:rPr>
          <w:rFonts w:ascii="仿宋" w:hAnsi="仿宋" w:eastAsia="仿宋" w:cs="仿宋"/>
          <w:sz w:val="28"/>
          <w:szCs w:val="28"/>
          <w:highlight w:val="none"/>
        </w:rPr>
      </w:pPr>
    </w:p>
    <w:p w14:paraId="35C61B9E">
      <w:pPr>
        <w:spacing w:line="560" w:lineRule="exact"/>
        <w:ind w:firstLine="560" w:firstLineChars="200"/>
        <w:jc w:val="both"/>
        <w:rPr>
          <w:rFonts w:ascii="仿宋" w:hAnsi="仿宋" w:eastAsia="仿宋" w:cs="仿宋"/>
          <w:sz w:val="28"/>
          <w:szCs w:val="28"/>
          <w:highlight w:val="none"/>
        </w:rPr>
      </w:pPr>
    </w:p>
    <w:p w14:paraId="623C652C">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1320A67F">
      <w:pPr>
        <w:pStyle w:val="22"/>
        <w:spacing w:before="120" w:after="120"/>
        <w:ind w:firstLine="562"/>
        <w:jc w:val="center"/>
        <w:rPr>
          <w:rFonts w:ascii="仿宋" w:eastAsia="仿宋" w:cs="仿宋"/>
          <w:sz w:val="28"/>
          <w:szCs w:val="28"/>
          <w:highlight w:val="none"/>
        </w:rPr>
      </w:pPr>
      <w:r>
        <w:rPr>
          <w:rFonts w:hint="eastAsia" w:ascii="仿宋" w:eastAsia="仿宋" w:cs="仿宋"/>
          <w:sz w:val="28"/>
          <w:szCs w:val="28"/>
          <w:highlight w:val="none"/>
        </w:rPr>
        <w:t>（三）其他供应商认为需要提供的材料</w:t>
      </w:r>
    </w:p>
    <w:p w14:paraId="7F3C9C43">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1．项目实施人员情况表</w:t>
      </w:r>
    </w:p>
    <w:tbl>
      <w:tblPr>
        <w:tblStyle w:val="17"/>
        <w:tblW w:w="886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6"/>
        <w:gridCol w:w="938"/>
        <w:gridCol w:w="1217"/>
        <w:gridCol w:w="23"/>
        <w:gridCol w:w="1315"/>
        <w:gridCol w:w="17"/>
        <w:gridCol w:w="6"/>
        <w:gridCol w:w="1524"/>
        <w:gridCol w:w="1677"/>
        <w:gridCol w:w="40"/>
        <w:gridCol w:w="1015"/>
      </w:tblGrid>
      <w:tr w14:paraId="061301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68" w:type="dxa"/>
            <w:gridSpan w:val="11"/>
            <w:tcBorders>
              <w:top w:val="single" w:color="auto" w:sz="12" w:space="0"/>
              <w:left w:val="single" w:color="auto" w:sz="12" w:space="0"/>
              <w:bottom w:val="single" w:color="auto" w:sz="6" w:space="0"/>
              <w:right w:val="single" w:color="auto" w:sz="12" w:space="0"/>
            </w:tcBorders>
            <w:shd w:val="clear" w:color="auto" w:fill="F1F1F1" w:themeFill="background1" w:themeFillShade="F2"/>
            <w:vAlign w:val="center"/>
          </w:tcPr>
          <w:p w14:paraId="41ABB080">
            <w:pPr>
              <w:jc w:val="both"/>
              <w:rPr>
                <w:rFonts w:ascii="仿宋" w:hAnsi="仿宋" w:eastAsia="仿宋" w:cs="仿宋"/>
                <w:sz w:val="28"/>
                <w:szCs w:val="28"/>
                <w:highlight w:val="none"/>
              </w:rPr>
            </w:pPr>
            <w:r>
              <w:rPr>
                <w:rFonts w:hint="eastAsia" w:ascii="仿宋" w:hAnsi="仿宋" w:eastAsia="仿宋" w:cs="仿宋"/>
                <w:sz w:val="28"/>
                <w:szCs w:val="28"/>
                <w:highlight w:val="none"/>
              </w:rPr>
              <w:t>项目负责人</w:t>
            </w:r>
          </w:p>
        </w:tc>
      </w:tr>
      <w:tr w14:paraId="16F2D3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6E3FA0D1">
            <w:pPr>
              <w:jc w:val="both"/>
              <w:rPr>
                <w:rFonts w:ascii="仿宋" w:hAnsi="仿宋" w:eastAsia="仿宋" w:cs="仿宋"/>
                <w:sz w:val="28"/>
                <w:szCs w:val="28"/>
                <w:highlight w:val="none"/>
              </w:rPr>
            </w:pPr>
            <w:r>
              <w:rPr>
                <w:rFonts w:hint="eastAsia" w:ascii="仿宋" w:hAnsi="仿宋" w:eastAsia="仿宋" w:cs="仿宋"/>
                <w:sz w:val="28"/>
                <w:szCs w:val="28"/>
                <w:highlight w:val="none"/>
              </w:rPr>
              <w:t>姓名</w:t>
            </w:r>
          </w:p>
        </w:tc>
        <w:tc>
          <w:tcPr>
            <w:tcW w:w="938" w:type="dxa"/>
            <w:tcBorders>
              <w:left w:val="single" w:color="auto" w:sz="6" w:space="0"/>
            </w:tcBorders>
            <w:vAlign w:val="center"/>
          </w:tcPr>
          <w:p w14:paraId="1A2FAE24">
            <w:pPr>
              <w:jc w:val="both"/>
              <w:rPr>
                <w:rFonts w:ascii="仿宋" w:hAnsi="仿宋" w:eastAsia="仿宋" w:cs="仿宋"/>
                <w:sz w:val="28"/>
                <w:szCs w:val="28"/>
                <w:highlight w:val="none"/>
              </w:rPr>
            </w:pPr>
            <w:r>
              <w:rPr>
                <w:rFonts w:hint="eastAsia" w:ascii="仿宋" w:hAnsi="仿宋" w:eastAsia="仿宋" w:cs="仿宋"/>
                <w:sz w:val="28"/>
                <w:szCs w:val="28"/>
                <w:highlight w:val="none"/>
              </w:rPr>
              <w:t>年龄</w:t>
            </w:r>
          </w:p>
        </w:tc>
        <w:tc>
          <w:tcPr>
            <w:tcW w:w="1217" w:type="dxa"/>
            <w:vAlign w:val="center"/>
          </w:tcPr>
          <w:p w14:paraId="0A15C2C9">
            <w:pPr>
              <w:jc w:val="both"/>
              <w:rPr>
                <w:rFonts w:ascii="仿宋" w:hAnsi="仿宋" w:eastAsia="仿宋" w:cs="仿宋"/>
                <w:sz w:val="28"/>
                <w:szCs w:val="28"/>
                <w:highlight w:val="none"/>
              </w:rPr>
            </w:pPr>
            <w:r>
              <w:rPr>
                <w:rFonts w:hint="eastAsia" w:ascii="仿宋" w:hAnsi="仿宋" w:eastAsia="仿宋" w:cs="仿宋"/>
                <w:sz w:val="28"/>
                <w:szCs w:val="28"/>
                <w:highlight w:val="none"/>
              </w:rPr>
              <w:t>资格</w:t>
            </w:r>
          </w:p>
        </w:tc>
        <w:tc>
          <w:tcPr>
            <w:tcW w:w="1338" w:type="dxa"/>
            <w:gridSpan w:val="2"/>
            <w:vAlign w:val="center"/>
          </w:tcPr>
          <w:p w14:paraId="335FA27C">
            <w:pPr>
              <w:jc w:val="both"/>
              <w:rPr>
                <w:rFonts w:ascii="仿宋" w:hAnsi="仿宋" w:eastAsia="仿宋" w:cs="仿宋"/>
                <w:sz w:val="28"/>
                <w:szCs w:val="28"/>
                <w:highlight w:val="none"/>
              </w:rPr>
            </w:pPr>
            <w:r>
              <w:rPr>
                <w:rFonts w:hint="eastAsia" w:ascii="仿宋" w:hAnsi="仿宋" w:eastAsia="仿宋" w:cs="仿宋"/>
                <w:sz w:val="28"/>
                <w:szCs w:val="28"/>
                <w:highlight w:val="none"/>
              </w:rPr>
              <w:t>职称</w:t>
            </w:r>
          </w:p>
        </w:tc>
        <w:tc>
          <w:tcPr>
            <w:tcW w:w="1547" w:type="dxa"/>
            <w:gridSpan w:val="3"/>
            <w:vAlign w:val="center"/>
          </w:tcPr>
          <w:p w14:paraId="611649E3">
            <w:pPr>
              <w:jc w:val="both"/>
              <w:rPr>
                <w:rFonts w:ascii="仿宋" w:hAnsi="仿宋" w:eastAsia="仿宋" w:cs="仿宋"/>
                <w:sz w:val="28"/>
                <w:szCs w:val="28"/>
                <w:highlight w:val="none"/>
              </w:rPr>
            </w:pPr>
            <w:r>
              <w:rPr>
                <w:rFonts w:hint="eastAsia" w:ascii="仿宋" w:hAnsi="仿宋" w:eastAsia="仿宋" w:cs="仿宋"/>
                <w:sz w:val="28"/>
                <w:szCs w:val="28"/>
                <w:highlight w:val="none"/>
              </w:rPr>
              <w:t>在本行业从业工作年限</w:t>
            </w:r>
          </w:p>
        </w:tc>
        <w:tc>
          <w:tcPr>
            <w:tcW w:w="1677" w:type="dxa"/>
            <w:tcBorders>
              <w:right w:val="single" w:color="auto" w:sz="2" w:space="0"/>
            </w:tcBorders>
            <w:vAlign w:val="center"/>
          </w:tcPr>
          <w:p w14:paraId="655992EF">
            <w:pPr>
              <w:jc w:val="both"/>
              <w:rPr>
                <w:rFonts w:ascii="仿宋" w:hAnsi="仿宋" w:eastAsia="仿宋" w:cs="仿宋"/>
                <w:sz w:val="28"/>
                <w:szCs w:val="28"/>
                <w:highlight w:val="none"/>
              </w:rPr>
            </w:pPr>
            <w:r>
              <w:rPr>
                <w:rFonts w:hint="eastAsia" w:ascii="仿宋" w:hAnsi="仿宋" w:eastAsia="仿宋" w:cs="仿宋"/>
                <w:sz w:val="28"/>
                <w:szCs w:val="28"/>
                <w:highlight w:val="none"/>
              </w:rPr>
              <w:t>主要工作</w:t>
            </w:r>
          </w:p>
          <w:p w14:paraId="45C0BB46">
            <w:pPr>
              <w:jc w:val="both"/>
              <w:rPr>
                <w:rFonts w:ascii="仿宋" w:hAnsi="仿宋" w:eastAsia="仿宋" w:cs="仿宋"/>
                <w:sz w:val="28"/>
                <w:szCs w:val="28"/>
                <w:highlight w:val="none"/>
              </w:rPr>
            </w:pPr>
            <w:r>
              <w:rPr>
                <w:rFonts w:hint="eastAsia" w:ascii="仿宋" w:hAnsi="仿宋" w:eastAsia="仿宋" w:cs="仿宋"/>
                <w:sz w:val="28"/>
                <w:szCs w:val="28"/>
                <w:highlight w:val="none"/>
              </w:rPr>
              <w:t>业绩和经历</w:t>
            </w:r>
          </w:p>
        </w:tc>
        <w:tc>
          <w:tcPr>
            <w:tcW w:w="1055" w:type="dxa"/>
            <w:gridSpan w:val="2"/>
            <w:tcBorders>
              <w:left w:val="single" w:color="auto" w:sz="2" w:space="0"/>
              <w:right w:val="single" w:color="auto" w:sz="12" w:space="0"/>
            </w:tcBorders>
            <w:vAlign w:val="center"/>
          </w:tcPr>
          <w:p w14:paraId="7C0577C1">
            <w:pPr>
              <w:jc w:val="both"/>
              <w:rPr>
                <w:rFonts w:ascii="仿宋" w:hAnsi="仿宋" w:eastAsia="仿宋" w:cs="仿宋"/>
                <w:sz w:val="28"/>
                <w:szCs w:val="28"/>
                <w:highlight w:val="none"/>
              </w:rPr>
            </w:pPr>
            <w:r>
              <w:rPr>
                <w:rFonts w:hint="eastAsia" w:ascii="仿宋" w:hAnsi="仿宋" w:eastAsia="仿宋" w:cs="仿宋"/>
                <w:sz w:val="28"/>
                <w:szCs w:val="28"/>
                <w:highlight w:val="none"/>
              </w:rPr>
              <w:t>拟派</w:t>
            </w:r>
          </w:p>
          <w:p w14:paraId="37133EFC">
            <w:pPr>
              <w:jc w:val="both"/>
              <w:rPr>
                <w:rFonts w:ascii="仿宋" w:hAnsi="仿宋" w:eastAsia="仿宋" w:cs="仿宋"/>
                <w:sz w:val="28"/>
                <w:szCs w:val="28"/>
                <w:highlight w:val="none"/>
              </w:rPr>
            </w:pPr>
            <w:r>
              <w:rPr>
                <w:rFonts w:hint="eastAsia" w:ascii="仿宋" w:hAnsi="仿宋" w:eastAsia="仿宋" w:cs="仿宋"/>
                <w:sz w:val="28"/>
                <w:szCs w:val="28"/>
                <w:highlight w:val="none"/>
              </w:rPr>
              <w:t>分工</w:t>
            </w:r>
          </w:p>
        </w:tc>
      </w:tr>
      <w:tr w14:paraId="185B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0ECB9195">
            <w:pPr>
              <w:jc w:val="both"/>
              <w:rPr>
                <w:rFonts w:ascii="仿宋" w:hAnsi="仿宋" w:eastAsia="仿宋" w:cs="仿宋"/>
                <w:sz w:val="28"/>
                <w:szCs w:val="28"/>
                <w:highlight w:val="none"/>
              </w:rPr>
            </w:pPr>
          </w:p>
        </w:tc>
        <w:tc>
          <w:tcPr>
            <w:tcW w:w="938" w:type="dxa"/>
            <w:tcBorders>
              <w:left w:val="single" w:color="auto" w:sz="6" w:space="0"/>
            </w:tcBorders>
            <w:vAlign w:val="center"/>
          </w:tcPr>
          <w:p w14:paraId="02479823">
            <w:pPr>
              <w:jc w:val="both"/>
              <w:rPr>
                <w:rFonts w:ascii="仿宋" w:hAnsi="仿宋" w:eastAsia="仿宋" w:cs="仿宋"/>
                <w:sz w:val="28"/>
                <w:szCs w:val="28"/>
                <w:highlight w:val="none"/>
              </w:rPr>
            </w:pPr>
          </w:p>
        </w:tc>
        <w:tc>
          <w:tcPr>
            <w:tcW w:w="1217" w:type="dxa"/>
            <w:vAlign w:val="center"/>
          </w:tcPr>
          <w:p w14:paraId="5389E894">
            <w:pPr>
              <w:jc w:val="both"/>
              <w:rPr>
                <w:rFonts w:ascii="仿宋" w:hAnsi="仿宋" w:eastAsia="仿宋" w:cs="仿宋"/>
                <w:sz w:val="28"/>
                <w:szCs w:val="28"/>
                <w:highlight w:val="none"/>
              </w:rPr>
            </w:pPr>
          </w:p>
        </w:tc>
        <w:tc>
          <w:tcPr>
            <w:tcW w:w="1338" w:type="dxa"/>
            <w:gridSpan w:val="2"/>
            <w:vAlign w:val="center"/>
          </w:tcPr>
          <w:p w14:paraId="64466850">
            <w:pPr>
              <w:jc w:val="both"/>
              <w:rPr>
                <w:rFonts w:ascii="仿宋" w:hAnsi="仿宋" w:eastAsia="仿宋" w:cs="仿宋"/>
                <w:sz w:val="28"/>
                <w:szCs w:val="28"/>
                <w:highlight w:val="none"/>
              </w:rPr>
            </w:pPr>
          </w:p>
        </w:tc>
        <w:tc>
          <w:tcPr>
            <w:tcW w:w="1547" w:type="dxa"/>
            <w:gridSpan w:val="3"/>
            <w:vAlign w:val="center"/>
          </w:tcPr>
          <w:p w14:paraId="4005553E">
            <w:pPr>
              <w:jc w:val="both"/>
              <w:rPr>
                <w:rFonts w:ascii="仿宋" w:hAnsi="仿宋" w:eastAsia="仿宋" w:cs="仿宋"/>
                <w:sz w:val="28"/>
                <w:szCs w:val="28"/>
                <w:highlight w:val="none"/>
              </w:rPr>
            </w:pPr>
          </w:p>
        </w:tc>
        <w:tc>
          <w:tcPr>
            <w:tcW w:w="1677" w:type="dxa"/>
            <w:tcBorders>
              <w:right w:val="single" w:color="auto" w:sz="2" w:space="0"/>
            </w:tcBorders>
            <w:vAlign w:val="center"/>
          </w:tcPr>
          <w:p w14:paraId="6A32F195">
            <w:pPr>
              <w:jc w:val="both"/>
              <w:rPr>
                <w:rFonts w:ascii="仿宋" w:hAnsi="仿宋" w:eastAsia="仿宋" w:cs="仿宋"/>
                <w:sz w:val="28"/>
                <w:szCs w:val="28"/>
                <w:highlight w:val="none"/>
              </w:rPr>
            </w:pPr>
          </w:p>
        </w:tc>
        <w:tc>
          <w:tcPr>
            <w:tcW w:w="1055" w:type="dxa"/>
            <w:gridSpan w:val="2"/>
            <w:tcBorders>
              <w:left w:val="single" w:color="auto" w:sz="2" w:space="0"/>
              <w:right w:val="single" w:color="auto" w:sz="12" w:space="0"/>
            </w:tcBorders>
            <w:vAlign w:val="center"/>
          </w:tcPr>
          <w:p w14:paraId="1A91F361">
            <w:pPr>
              <w:jc w:val="both"/>
              <w:rPr>
                <w:rFonts w:ascii="仿宋" w:hAnsi="仿宋" w:eastAsia="仿宋" w:cs="仿宋"/>
                <w:sz w:val="28"/>
                <w:szCs w:val="28"/>
                <w:highlight w:val="none"/>
              </w:rPr>
            </w:pPr>
          </w:p>
        </w:tc>
      </w:tr>
      <w:tr w14:paraId="2768A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376C5DFF">
            <w:pPr>
              <w:jc w:val="both"/>
              <w:rPr>
                <w:rFonts w:ascii="仿宋" w:hAnsi="仿宋" w:eastAsia="仿宋" w:cs="仿宋"/>
                <w:sz w:val="28"/>
                <w:szCs w:val="28"/>
                <w:highlight w:val="none"/>
              </w:rPr>
            </w:pPr>
          </w:p>
        </w:tc>
        <w:tc>
          <w:tcPr>
            <w:tcW w:w="938" w:type="dxa"/>
            <w:tcBorders>
              <w:left w:val="single" w:color="auto" w:sz="6" w:space="0"/>
            </w:tcBorders>
            <w:vAlign w:val="center"/>
          </w:tcPr>
          <w:p w14:paraId="0C35AE34">
            <w:pPr>
              <w:jc w:val="both"/>
              <w:rPr>
                <w:rFonts w:ascii="仿宋" w:hAnsi="仿宋" w:eastAsia="仿宋" w:cs="仿宋"/>
                <w:sz w:val="28"/>
                <w:szCs w:val="28"/>
                <w:highlight w:val="none"/>
              </w:rPr>
            </w:pPr>
          </w:p>
        </w:tc>
        <w:tc>
          <w:tcPr>
            <w:tcW w:w="1217" w:type="dxa"/>
            <w:vAlign w:val="center"/>
          </w:tcPr>
          <w:p w14:paraId="0AD86BC6">
            <w:pPr>
              <w:jc w:val="both"/>
              <w:rPr>
                <w:rFonts w:ascii="仿宋" w:hAnsi="仿宋" w:eastAsia="仿宋" w:cs="仿宋"/>
                <w:sz w:val="28"/>
                <w:szCs w:val="28"/>
                <w:highlight w:val="none"/>
              </w:rPr>
            </w:pPr>
          </w:p>
        </w:tc>
        <w:tc>
          <w:tcPr>
            <w:tcW w:w="1338" w:type="dxa"/>
            <w:gridSpan w:val="2"/>
            <w:vAlign w:val="center"/>
          </w:tcPr>
          <w:p w14:paraId="15F8FDB6">
            <w:pPr>
              <w:jc w:val="both"/>
              <w:rPr>
                <w:rFonts w:ascii="仿宋" w:hAnsi="仿宋" w:eastAsia="仿宋" w:cs="仿宋"/>
                <w:sz w:val="28"/>
                <w:szCs w:val="28"/>
                <w:highlight w:val="none"/>
              </w:rPr>
            </w:pPr>
          </w:p>
        </w:tc>
        <w:tc>
          <w:tcPr>
            <w:tcW w:w="1547" w:type="dxa"/>
            <w:gridSpan w:val="3"/>
            <w:vAlign w:val="center"/>
          </w:tcPr>
          <w:p w14:paraId="69F5E6B9">
            <w:pPr>
              <w:jc w:val="both"/>
              <w:rPr>
                <w:rFonts w:ascii="仿宋" w:hAnsi="仿宋" w:eastAsia="仿宋" w:cs="仿宋"/>
                <w:sz w:val="28"/>
                <w:szCs w:val="28"/>
                <w:highlight w:val="none"/>
              </w:rPr>
            </w:pPr>
          </w:p>
        </w:tc>
        <w:tc>
          <w:tcPr>
            <w:tcW w:w="1677" w:type="dxa"/>
            <w:tcBorders>
              <w:right w:val="single" w:color="auto" w:sz="2" w:space="0"/>
            </w:tcBorders>
            <w:vAlign w:val="center"/>
          </w:tcPr>
          <w:p w14:paraId="223B8200">
            <w:pPr>
              <w:jc w:val="both"/>
              <w:rPr>
                <w:rFonts w:ascii="仿宋" w:hAnsi="仿宋" w:eastAsia="仿宋" w:cs="仿宋"/>
                <w:sz w:val="28"/>
                <w:szCs w:val="28"/>
                <w:highlight w:val="none"/>
              </w:rPr>
            </w:pPr>
          </w:p>
        </w:tc>
        <w:tc>
          <w:tcPr>
            <w:tcW w:w="1055" w:type="dxa"/>
            <w:gridSpan w:val="2"/>
            <w:tcBorders>
              <w:left w:val="single" w:color="auto" w:sz="2" w:space="0"/>
              <w:right w:val="single" w:color="auto" w:sz="12" w:space="0"/>
            </w:tcBorders>
            <w:vAlign w:val="center"/>
          </w:tcPr>
          <w:p w14:paraId="747D182E">
            <w:pPr>
              <w:jc w:val="both"/>
              <w:rPr>
                <w:rFonts w:ascii="仿宋" w:hAnsi="仿宋" w:eastAsia="仿宋" w:cs="仿宋"/>
                <w:sz w:val="28"/>
                <w:szCs w:val="28"/>
                <w:highlight w:val="none"/>
              </w:rPr>
            </w:pPr>
          </w:p>
        </w:tc>
      </w:tr>
      <w:tr w14:paraId="1D62D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68" w:type="dxa"/>
            <w:gridSpan w:val="11"/>
            <w:tcBorders>
              <w:top w:val="single" w:color="auto" w:sz="6" w:space="0"/>
              <w:left w:val="single" w:color="auto" w:sz="12" w:space="0"/>
              <w:bottom w:val="single" w:color="auto" w:sz="6" w:space="0"/>
              <w:right w:val="single" w:color="auto" w:sz="12" w:space="0"/>
            </w:tcBorders>
            <w:shd w:val="clear" w:color="auto" w:fill="F1F1F1" w:themeFill="background1" w:themeFillShade="F2"/>
            <w:vAlign w:val="center"/>
          </w:tcPr>
          <w:p w14:paraId="78115B1B">
            <w:pPr>
              <w:jc w:val="both"/>
              <w:rPr>
                <w:rFonts w:ascii="仿宋" w:hAnsi="仿宋" w:eastAsia="仿宋" w:cs="仿宋"/>
                <w:sz w:val="28"/>
                <w:szCs w:val="28"/>
                <w:highlight w:val="none"/>
              </w:rPr>
            </w:pPr>
            <w:r>
              <w:rPr>
                <w:rFonts w:hint="eastAsia" w:ascii="仿宋" w:hAnsi="仿宋" w:eastAsia="仿宋" w:cs="仿宋"/>
                <w:sz w:val="28"/>
                <w:szCs w:val="28"/>
                <w:highlight w:val="none"/>
              </w:rPr>
              <w:t>管理人员</w:t>
            </w:r>
          </w:p>
        </w:tc>
      </w:tr>
      <w:tr w14:paraId="205B2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1465217A">
            <w:pPr>
              <w:jc w:val="both"/>
              <w:rPr>
                <w:rFonts w:ascii="仿宋" w:hAnsi="仿宋" w:eastAsia="仿宋" w:cs="仿宋"/>
                <w:sz w:val="28"/>
                <w:szCs w:val="28"/>
                <w:highlight w:val="none"/>
              </w:rPr>
            </w:pPr>
            <w:r>
              <w:rPr>
                <w:rFonts w:hint="eastAsia" w:ascii="仿宋" w:hAnsi="仿宋" w:eastAsia="仿宋" w:cs="仿宋"/>
                <w:sz w:val="28"/>
                <w:szCs w:val="28"/>
                <w:highlight w:val="none"/>
              </w:rPr>
              <w:t>姓名</w:t>
            </w:r>
          </w:p>
        </w:tc>
        <w:tc>
          <w:tcPr>
            <w:tcW w:w="938" w:type="dxa"/>
            <w:tcBorders>
              <w:left w:val="single" w:color="auto" w:sz="6" w:space="0"/>
            </w:tcBorders>
            <w:vAlign w:val="center"/>
          </w:tcPr>
          <w:p w14:paraId="0A682AA8">
            <w:pPr>
              <w:jc w:val="both"/>
              <w:rPr>
                <w:rFonts w:ascii="仿宋" w:hAnsi="仿宋" w:eastAsia="仿宋" w:cs="仿宋"/>
                <w:sz w:val="28"/>
                <w:szCs w:val="28"/>
                <w:highlight w:val="none"/>
              </w:rPr>
            </w:pPr>
            <w:r>
              <w:rPr>
                <w:rFonts w:hint="eastAsia" w:ascii="仿宋" w:hAnsi="仿宋" w:eastAsia="仿宋" w:cs="仿宋"/>
                <w:sz w:val="28"/>
                <w:szCs w:val="28"/>
                <w:highlight w:val="none"/>
              </w:rPr>
              <w:t>年龄</w:t>
            </w:r>
          </w:p>
        </w:tc>
        <w:tc>
          <w:tcPr>
            <w:tcW w:w="1217" w:type="dxa"/>
            <w:vAlign w:val="center"/>
          </w:tcPr>
          <w:p w14:paraId="06064239">
            <w:pPr>
              <w:jc w:val="both"/>
              <w:rPr>
                <w:rFonts w:ascii="仿宋" w:hAnsi="仿宋" w:eastAsia="仿宋" w:cs="仿宋"/>
                <w:sz w:val="28"/>
                <w:szCs w:val="28"/>
                <w:highlight w:val="none"/>
              </w:rPr>
            </w:pPr>
            <w:r>
              <w:rPr>
                <w:rFonts w:hint="eastAsia" w:ascii="仿宋" w:hAnsi="仿宋" w:eastAsia="仿宋" w:cs="仿宋"/>
                <w:sz w:val="28"/>
                <w:szCs w:val="28"/>
                <w:highlight w:val="none"/>
              </w:rPr>
              <w:t>资格</w:t>
            </w:r>
          </w:p>
        </w:tc>
        <w:tc>
          <w:tcPr>
            <w:tcW w:w="1355" w:type="dxa"/>
            <w:gridSpan w:val="3"/>
            <w:vAlign w:val="center"/>
          </w:tcPr>
          <w:p w14:paraId="7661DD8E">
            <w:pPr>
              <w:jc w:val="both"/>
              <w:rPr>
                <w:rFonts w:ascii="仿宋" w:hAnsi="仿宋" w:eastAsia="仿宋" w:cs="仿宋"/>
                <w:sz w:val="28"/>
                <w:szCs w:val="28"/>
                <w:highlight w:val="none"/>
              </w:rPr>
            </w:pPr>
            <w:r>
              <w:rPr>
                <w:rFonts w:hint="eastAsia" w:ascii="仿宋" w:hAnsi="仿宋" w:eastAsia="仿宋" w:cs="仿宋"/>
                <w:sz w:val="28"/>
                <w:szCs w:val="28"/>
                <w:highlight w:val="none"/>
              </w:rPr>
              <w:t>职称</w:t>
            </w:r>
          </w:p>
        </w:tc>
        <w:tc>
          <w:tcPr>
            <w:tcW w:w="1530" w:type="dxa"/>
            <w:gridSpan w:val="2"/>
            <w:vAlign w:val="center"/>
          </w:tcPr>
          <w:p w14:paraId="1F6CE270">
            <w:pPr>
              <w:jc w:val="both"/>
              <w:rPr>
                <w:rFonts w:ascii="仿宋" w:hAnsi="仿宋" w:eastAsia="仿宋" w:cs="仿宋"/>
                <w:sz w:val="28"/>
                <w:szCs w:val="28"/>
                <w:highlight w:val="none"/>
              </w:rPr>
            </w:pPr>
            <w:r>
              <w:rPr>
                <w:rFonts w:hint="eastAsia" w:ascii="仿宋" w:hAnsi="仿宋" w:eastAsia="仿宋" w:cs="仿宋"/>
                <w:sz w:val="28"/>
                <w:szCs w:val="28"/>
                <w:highlight w:val="none"/>
              </w:rPr>
              <w:t>在本行业从业工作年限</w:t>
            </w:r>
          </w:p>
        </w:tc>
        <w:tc>
          <w:tcPr>
            <w:tcW w:w="1717" w:type="dxa"/>
            <w:gridSpan w:val="2"/>
            <w:vAlign w:val="center"/>
          </w:tcPr>
          <w:p w14:paraId="5192CA02">
            <w:pPr>
              <w:jc w:val="both"/>
              <w:rPr>
                <w:rFonts w:ascii="仿宋" w:hAnsi="仿宋" w:eastAsia="仿宋" w:cs="仿宋"/>
                <w:sz w:val="28"/>
                <w:szCs w:val="28"/>
                <w:highlight w:val="none"/>
              </w:rPr>
            </w:pPr>
            <w:r>
              <w:rPr>
                <w:rFonts w:hint="eastAsia" w:ascii="仿宋" w:hAnsi="仿宋" w:eastAsia="仿宋" w:cs="仿宋"/>
                <w:sz w:val="28"/>
                <w:szCs w:val="28"/>
                <w:highlight w:val="none"/>
              </w:rPr>
              <w:t>主要工作</w:t>
            </w:r>
          </w:p>
          <w:p w14:paraId="1D58B8A2">
            <w:pPr>
              <w:jc w:val="both"/>
              <w:rPr>
                <w:rFonts w:ascii="仿宋" w:hAnsi="仿宋" w:eastAsia="仿宋" w:cs="仿宋"/>
                <w:sz w:val="28"/>
                <w:szCs w:val="28"/>
                <w:highlight w:val="none"/>
              </w:rPr>
            </w:pPr>
            <w:r>
              <w:rPr>
                <w:rFonts w:hint="eastAsia" w:ascii="仿宋" w:hAnsi="仿宋" w:eastAsia="仿宋" w:cs="仿宋"/>
                <w:sz w:val="28"/>
                <w:szCs w:val="28"/>
                <w:highlight w:val="none"/>
              </w:rPr>
              <w:t>业绩和经历</w:t>
            </w:r>
          </w:p>
        </w:tc>
        <w:tc>
          <w:tcPr>
            <w:tcW w:w="1015" w:type="dxa"/>
            <w:tcBorders>
              <w:right w:val="single" w:color="auto" w:sz="12" w:space="0"/>
            </w:tcBorders>
            <w:vAlign w:val="center"/>
          </w:tcPr>
          <w:p w14:paraId="388AB51F">
            <w:pPr>
              <w:jc w:val="both"/>
              <w:rPr>
                <w:rFonts w:ascii="仿宋" w:hAnsi="仿宋" w:eastAsia="仿宋" w:cs="仿宋"/>
                <w:sz w:val="28"/>
                <w:szCs w:val="28"/>
                <w:highlight w:val="none"/>
              </w:rPr>
            </w:pPr>
            <w:r>
              <w:rPr>
                <w:rFonts w:hint="eastAsia" w:ascii="仿宋" w:hAnsi="仿宋" w:eastAsia="仿宋" w:cs="仿宋"/>
                <w:sz w:val="28"/>
                <w:szCs w:val="28"/>
                <w:highlight w:val="none"/>
              </w:rPr>
              <w:t>拟派</w:t>
            </w:r>
          </w:p>
          <w:p w14:paraId="75EFF4A9">
            <w:pPr>
              <w:jc w:val="both"/>
              <w:rPr>
                <w:rFonts w:ascii="仿宋" w:hAnsi="仿宋" w:eastAsia="仿宋" w:cs="仿宋"/>
                <w:sz w:val="28"/>
                <w:szCs w:val="28"/>
                <w:highlight w:val="none"/>
              </w:rPr>
            </w:pPr>
            <w:r>
              <w:rPr>
                <w:rFonts w:hint="eastAsia" w:ascii="仿宋" w:hAnsi="仿宋" w:eastAsia="仿宋" w:cs="仿宋"/>
                <w:sz w:val="28"/>
                <w:szCs w:val="28"/>
                <w:highlight w:val="none"/>
              </w:rPr>
              <w:t>分工</w:t>
            </w:r>
          </w:p>
        </w:tc>
      </w:tr>
      <w:tr w14:paraId="0D7C3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4B7A53C2">
            <w:pPr>
              <w:jc w:val="both"/>
              <w:rPr>
                <w:rFonts w:ascii="仿宋" w:hAnsi="仿宋" w:eastAsia="仿宋" w:cs="仿宋"/>
                <w:sz w:val="28"/>
                <w:szCs w:val="28"/>
                <w:highlight w:val="none"/>
              </w:rPr>
            </w:pPr>
          </w:p>
        </w:tc>
        <w:tc>
          <w:tcPr>
            <w:tcW w:w="938" w:type="dxa"/>
            <w:tcBorders>
              <w:left w:val="single" w:color="auto" w:sz="6" w:space="0"/>
            </w:tcBorders>
            <w:vAlign w:val="center"/>
          </w:tcPr>
          <w:p w14:paraId="010CFC59">
            <w:pPr>
              <w:jc w:val="both"/>
              <w:rPr>
                <w:rFonts w:ascii="仿宋" w:hAnsi="仿宋" w:eastAsia="仿宋" w:cs="仿宋"/>
                <w:sz w:val="28"/>
                <w:szCs w:val="28"/>
                <w:highlight w:val="none"/>
              </w:rPr>
            </w:pPr>
          </w:p>
        </w:tc>
        <w:tc>
          <w:tcPr>
            <w:tcW w:w="1217" w:type="dxa"/>
            <w:vAlign w:val="center"/>
          </w:tcPr>
          <w:p w14:paraId="1151258E">
            <w:pPr>
              <w:jc w:val="both"/>
              <w:rPr>
                <w:rFonts w:ascii="仿宋" w:hAnsi="仿宋" w:eastAsia="仿宋" w:cs="仿宋"/>
                <w:sz w:val="28"/>
                <w:szCs w:val="28"/>
                <w:highlight w:val="none"/>
              </w:rPr>
            </w:pPr>
          </w:p>
        </w:tc>
        <w:tc>
          <w:tcPr>
            <w:tcW w:w="1355" w:type="dxa"/>
            <w:gridSpan w:val="3"/>
            <w:vAlign w:val="center"/>
          </w:tcPr>
          <w:p w14:paraId="18C24A3C">
            <w:pPr>
              <w:jc w:val="both"/>
              <w:rPr>
                <w:rFonts w:ascii="仿宋" w:hAnsi="仿宋" w:eastAsia="仿宋" w:cs="仿宋"/>
                <w:sz w:val="28"/>
                <w:szCs w:val="28"/>
                <w:highlight w:val="none"/>
              </w:rPr>
            </w:pPr>
          </w:p>
        </w:tc>
        <w:tc>
          <w:tcPr>
            <w:tcW w:w="1530" w:type="dxa"/>
            <w:gridSpan w:val="2"/>
            <w:vAlign w:val="center"/>
          </w:tcPr>
          <w:p w14:paraId="630125E9">
            <w:pPr>
              <w:jc w:val="both"/>
              <w:rPr>
                <w:rFonts w:ascii="仿宋" w:hAnsi="仿宋" w:eastAsia="仿宋" w:cs="仿宋"/>
                <w:sz w:val="28"/>
                <w:szCs w:val="28"/>
                <w:highlight w:val="none"/>
              </w:rPr>
            </w:pPr>
          </w:p>
        </w:tc>
        <w:tc>
          <w:tcPr>
            <w:tcW w:w="1717" w:type="dxa"/>
            <w:gridSpan w:val="2"/>
            <w:vAlign w:val="center"/>
          </w:tcPr>
          <w:p w14:paraId="08FE54B6">
            <w:pPr>
              <w:jc w:val="both"/>
              <w:rPr>
                <w:rFonts w:ascii="仿宋" w:hAnsi="仿宋" w:eastAsia="仿宋" w:cs="仿宋"/>
                <w:sz w:val="28"/>
                <w:szCs w:val="28"/>
                <w:highlight w:val="none"/>
              </w:rPr>
            </w:pPr>
          </w:p>
        </w:tc>
        <w:tc>
          <w:tcPr>
            <w:tcW w:w="1015" w:type="dxa"/>
            <w:tcBorders>
              <w:right w:val="single" w:color="auto" w:sz="12" w:space="0"/>
            </w:tcBorders>
            <w:vAlign w:val="center"/>
          </w:tcPr>
          <w:p w14:paraId="4917F454">
            <w:pPr>
              <w:jc w:val="both"/>
              <w:rPr>
                <w:rFonts w:ascii="仿宋" w:hAnsi="仿宋" w:eastAsia="仿宋" w:cs="仿宋"/>
                <w:sz w:val="28"/>
                <w:szCs w:val="28"/>
                <w:highlight w:val="none"/>
              </w:rPr>
            </w:pPr>
          </w:p>
        </w:tc>
      </w:tr>
      <w:tr w14:paraId="14D7B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76D59A8A">
            <w:pPr>
              <w:jc w:val="both"/>
              <w:rPr>
                <w:rFonts w:ascii="仿宋" w:hAnsi="仿宋" w:eastAsia="仿宋" w:cs="仿宋"/>
                <w:sz w:val="28"/>
                <w:szCs w:val="28"/>
                <w:highlight w:val="none"/>
              </w:rPr>
            </w:pPr>
          </w:p>
        </w:tc>
        <w:tc>
          <w:tcPr>
            <w:tcW w:w="938" w:type="dxa"/>
            <w:tcBorders>
              <w:left w:val="single" w:color="auto" w:sz="6" w:space="0"/>
            </w:tcBorders>
            <w:vAlign w:val="center"/>
          </w:tcPr>
          <w:p w14:paraId="4B95D597">
            <w:pPr>
              <w:jc w:val="both"/>
              <w:rPr>
                <w:rFonts w:ascii="仿宋" w:hAnsi="仿宋" w:eastAsia="仿宋" w:cs="仿宋"/>
                <w:sz w:val="28"/>
                <w:szCs w:val="28"/>
                <w:highlight w:val="none"/>
              </w:rPr>
            </w:pPr>
          </w:p>
        </w:tc>
        <w:tc>
          <w:tcPr>
            <w:tcW w:w="1217" w:type="dxa"/>
            <w:vAlign w:val="center"/>
          </w:tcPr>
          <w:p w14:paraId="374226FF">
            <w:pPr>
              <w:jc w:val="both"/>
              <w:rPr>
                <w:rFonts w:ascii="仿宋" w:hAnsi="仿宋" w:eastAsia="仿宋" w:cs="仿宋"/>
                <w:sz w:val="28"/>
                <w:szCs w:val="28"/>
                <w:highlight w:val="none"/>
              </w:rPr>
            </w:pPr>
          </w:p>
        </w:tc>
        <w:tc>
          <w:tcPr>
            <w:tcW w:w="1355" w:type="dxa"/>
            <w:gridSpan w:val="3"/>
            <w:vAlign w:val="center"/>
          </w:tcPr>
          <w:p w14:paraId="7BBF9E69">
            <w:pPr>
              <w:jc w:val="both"/>
              <w:rPr>
                <w:rFonts w:ascii="仿宋" w:hAnsi="仿宋" w:eastAsia="仿宋" w:cs="仿宋"/>
                <w:sz w:val="28"/>
                <w:szCs w:val="28"/>
                <w:highlight w:val="none"/>
              </w:rPr>
            </w:pPr>
          </w:p>
        </w:tc>
        <w:tc>
          <w:tcPr>
            <w:tcW w:w="1530" w:type="dxa"/>
            <w:gridSpan w:val="2"/>
            <w:vAlign w:val="center"/>
          </w:tcPr>
          <w:p w14:paraId="41A4B103">
            <w:pPr>
              <w:jc w:val="both"/>
              <w:rPr>
                <w:rFonts w:ascii="仿宋" w:hAnsi="仿宋" w:eastAsia="仿宋" w:cs="仿宋"/>
                <w:sz w:val="28"/>
                <w:szCs w:val="28"/>
                <w:highlight w:val="none"/>
              </w:rPr>
            </w:pPr>
          </w:p>
        </w:tc>
        <w:tc>
          <w:tcPr>
            <w:tcW w:w="1717" w:type="dxa"/>
            <w:gridSpan w:val="2"/>
            <w:vAlign w:val="center"/>
          </w:tcPr>
          <w:p w14:paraId="4BF0119F">
            <w:pPr>
              <w:jc w:val="both"/>
              <w:rPr>
                <w:rFonts w:ascii="仿宋" w:hAnsi="仿宋" w:eastAsia="仿宋" w:cs="仿宋"/>
                <w:sz w:val="28"/>
                <w:szCs w:val="28"/>
                <w:highlight w:val="none"/>
              </w:rPr>
            </w:pPr>
          </w:p>
        </w:tc>
        <w:tc>
          <w:tcPr>
            <w:tcW w:w="1015" w:type="dxa"/>
            <w:tcBorders>
              <w:right w:val="single" w:color="auto" w:sz="12" w:space="0"/>
            </w:tcBorders>
            <w:vAlign w:val="center"/>
          </w:tcPr>
          <w:p w14:paraId="5712F9B4">
            <w:pPr>
              <w:jc w:val="both"/>
              <w:rPr>
                <w:rFonts w:ascii="仿宋" w:hAnsi="仿宋" w:eastAsia="仿宋" w:cs="仿宋"/>
                <w:sz w:val="28"/>
                <w:szCs w:val="28"/>
                <w:highlight w:val="none"/>
              </w:rPr>
            </w:pPr>
          </w:p>
        </w:tc>
      </w:tr>
      <w:tr w14:paraId="3CF3F5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228D76B0">
            <w:pPr>
              <w:jc w:val="both"/>
              <w:rPr>
                <w:rFonts w:ascii="仿宋" w:hAnsi="仿宋" w:eastAsia="仿宋" w:cs="仿宋"/>
                <w:sz w:val="28"/>
                <w:szCs w:val="28"/>
                <w:highlight w:val="none"/>
              </w:rPr>
            </w:pPr>
          </w:p>
        </w:tc>
        <w:tc>
          <w:tcPr>
            <w:tcW w:w="938" w:type="dxa"/>
            <w:tcBorders>
              <w:left w:val="single" w:color="auto" w:sz="6" w:space="0"/>
            </w:tcBorders>
            <w:vAlign w:val="center"/>
          </w:tcPr>
          <w:p w14:paraId="444F0985">
            <w:pPr>
              <w:jc w:val="both"/>
              <w:rPr>
                <w:rFonts w:ascii="仿宋" w:hAnsi="仿宋" w:eastAsia="仿宋" w:cs="仿宋"/>
                <w:sz w:val="28"/>
                <w:szCs w:val="28"/>
                <w:highlight w:val="none"/>
              </w:rPr>
            </w:pPr>
          </w:p>
        </w:tc>
        <w:tc>
          <w:tcPr>
            <w:tcW w:w="1217" w:type="dxa"/>
            <w:vAlign w:val="center"/>
          </w:tcPr>
          <w:p w14:paraId="52DF8631">
            <w:pPr>
              <w:jc w:val="both"/>
              <w:rPr>
                <w:rFonts w:ascii="仿宋" w:hAnsi="仿宋" w:eastAsia="仿宋" w:cs="仿宋"/>
                <w:sz w:val="28"/>
                <w:szCs w:val="28"/>
                <w:highlight w:val="none"/>
              </w:rPr>
            </w:pPr>
          </w:p>
        </w:tc>
        <w:tc>
          <w:tcPr>
            <w:tcW w:w="1355" w:type="dxa"/>
            <w:gridSpan w:val="3"/>
            <w:vAlign w:val="center"/>
          </w:tcPr>
          <w:p w14:paraId="43BB2DC0">
            <w:pPr>
              <w:jc w:val="both"/>
              <w:rPr>
                <w:rFonts w:ascii="仿宋" w:hAnsi="仿宋" w:eastAsia="仿宋" w:cs="仿宋"/>
                <w:sz w:val="28"/>
                <w:szCs w:val="28"/>
                <w:highlight w:val="none"/>
              </w:rPr>
            </w:pPr>
          </w:p>
        </w:tc>
        <w:tc>
          <w:tcPr>
            <w:tcW w:w="1530" w:type="dxa"/>
            <w:gridSpan w:val="2"/>
            <w:vAlign w:val="center"/>
          </w:tcPr>
          <w:p w14:paraId="662F89FD">
            <w:pPr>
              <w:jc w:val="both"/>
              <w:rPr>
                <w:rFonts w:ascii="仿宋" w:hAnsi="仿宋" w:eastAsia="仿宋" w:cs="仿宋"/>
                <w:sz w:val="28"/>
                <w:szCs w:val="28"/>
                <w:highlight w:val="none"/>
              </w:rPr>
            </w:pPr>
          </w:p>
        </w:tc>
        <w:tc>
          <w:tcPr>
            <w:tcW w:w="1717" w:type="dxa"/>
            <w:gridSpan w:val="2"/>
            <w:vAlign w:val="center"/>
          </w:tcPr>
          <w:p w14:paraId="0551F7B8">
            <w:pPr>
              <w:jc w:val="both"/>
              <w:rPr>
                <w:rFonts w:ascii="仿宋" w:hAnsi="仿宋" w:eastAsia="仿宋" w:cs="仿宋"/>
                <w:sz w:val="28"/>
                <w:szCs w:val="28"/>
                <w:highlight w:val="none"/>
              </w:rPr>
            </w:pPr>
          </w:p>
        </w:tc>
        <w:tc>
          <w:tcPr>
            <w:tcW w:w="1015" w:type="dxa"/>
            <w:tcBorders>
              <w:right w:val="single" w:color="auto" w:sz="12" w:space="0"/>
            </w:tcBorders>
            <w:vAlign w:val="center"/>
          </w:tcPr>
          <w:p w14:paraId="005D76C2">
            <w:pPr>
              <w:jc w:val="both"/>
              <w:rPr>
                <w:rFonts w:ascii="仿宋" w:hAnsi="仿宋" w:eastAsia="仿宋" w:cs="仿宋"/>
                <w:sz w:val="28"/>
                <w:szCs w:val="28"/>
                <w:highlight w:val="none"/>
              </w:rPr>
            </w:pPr>
          </w:p>
        </w:tc>
      </w:tr>
      <w:tr w14:paraId="79A7D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68" w:type="dxa"/>
            <w:gridSpan w:val="11"/>
            <w:tcBorders>
              <w:top w:val="single" w:color="auto" w:sz="6" w:space="0"/>
              <w:left w:val="single" w:color="auto" w:sz="12" w:space="0"/>
              <w:bottom w:val="single" w:color="auto" w:sz="6" w:space="0"/>
              <w:right w:val="single" w:color="auto" w:sz="12" w:space="0"/>
            </w:tcBorders>
            <w:shd w:val="clear" w:color="auto" w:fill="F1F1F1" w:themeFill="background1" w:themeFillShade="F2"/>
            <w:vAlign w:val="center"/>
          </w:tcPr>
          <w:p w14:paraId="6828CFE6">
            <w:pPr>
              <w:jc w:val="both"/>
              <w:rPr>
                <w:rFonts w:ascii="仿宋" w:hAnsi="仿宋" w:eastAsia="仿宋" w:cs="仿宋"/>
                <w:sz w:val="28"/>
                <w:szCs w:val="28"/>
                <w:highlight w:val="none"/>
              </w:rPr>
            </w:pPr>
            <w:r>
              <w:rPr>
                <w:rFonts w:hint="eastAsia" w:ascii="仿宋" w:hAnsi="仿宋" w:eastAsia="仿宋" w:cs="仿宋"/>
                <w:sz w:val="28"/>
                <w:szCs w:val="28"/>
                <w:highlight w:val="none"/>
              </w:rPr>
              <w:t>技术人员/服务人员</w:t>
            </w:r>
          </w:p>
        </w:tc>
      </w:tr>
      <w:tr w14:paraId="0E8AB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379D0BDC">
            <w:pPr>
              <w:jc w:val="both"/>
              <w:rPr>
                <w:rFonts w:ascii="仿宋" w:hAnsi="仿宋" w:eastAsia="仿宋" w:cs="仿宋"/>
                <w:sz w:val="28"/>
                <w:szCs w:val="28"/>
                <w:highlight w:val="none"/>
              </w:rPr>
            </w:pPr>
            <w:r>
              <w:rPr>
                <w:rFonts w:hint="eastAsia" w:ascii="仿宋" w:hAnsi="仿宋" w:eastAsia="仿宋" w:cs="仿宋"/>
                <w:sz w:val="28"/>
                <w:szCs w:val="28"/>
                <w:highlight w:val="none"/>
              </w:rPr>
              <w:t>姓名</w:t>
            </w:r>
          </w:p>
        </w:tc>
        <w:tc>
          <w:tcPr>
            <w:tcW w:w="938" w:type="dxa"/>
            <w:tcBorders>
              <w:left w:val="single" w:color="auto" w:sz="6" w:space="0"/>
            </w:tcBorders>
            <w:vAlign w:val="center"/>
          </w:tcPr>
          <w:p w14:paraId="5603E5E3">
            <w:pPr>
              <w:jc w:val="both"/>
              <w:rPr>
                <w:rFonts w:ascii="仿宋" w:hAnsi="仿宋" w:eastAsia="仿宋" w:cs="仿宋"/>
                <w:sz w:val="28"/>
                <w:szCs w:val="28"/>
                <w:highlight w:val="none"/>
              </w:rPr>
            </w:pPr>
            <w:r>
              <w:rPr>
                <w:rFonts w:hint="eastAsia" w:ascii="仿宋" w:hAnsi="仿宋" w:eastAsia="仿宋" w:cs="仿宋"/>
                <w:sz w:val="28"/>
                <w:szCs w:val="28"/>
                <w:highlight w:val="none"/>
              </w:rPr>
              <w:t>年龄</w:t>
            </w:r>
          </w:p>
        </w:tc>
        <w:tc>
          <w:tcPr>
            <w:tcW w:w="1240" w:type="dxa"/>
            <w:gridSpan w:val="2"/>
            <w:tcBorders>
              <w:right w:val="single" w:color="auto" w:sz="2" w:space="0"/>
            </w:tcBorders>
            <w:vAlign w:val="center"/>
          </w:tcPr>
          <w:p w14:paraId="45A2A182">
            <w:pPr>
              <w:jc w:val="both"/>
              <w:rPr>
                <w:rFonts w:ascii="仿宋" w:hAnsi="仿宋" w:eastAsia="仿宋" w:cs="仿宋"/>
                <w:sz w:val="28"/>
                <w:szCs w:val="28"/>
                <w:highlight w:val="none"/>
              </w:rPr>
            </w:pPr>
            <w:r>
              <w:rPr>
                <w:rFonts w:hint="eastAsia" w:ascii="仿宋" w:hAnsi="仿宋" w:eastAsia="仿宋" w:cs="仿宋"/>
                <w:sz w:val="28"/>
                <w:szCs w:val="28"/>
                <w:highlight w:val="none"/>
              </w:rPr>
              <w:t>学历</w:t>
            </w:r>
          </w:p>
        </w:tc>
        <w:tc>
          <w:tcPr>
            <w:tcW w:w="1338" w:type="dxa"/>
            <w:gridSpan w:val="3"/>
            <w:tcBorders>
              <w:left w:val="single" w:color="auto" w:sz="2" w:space="0"/>
            </w:tcBorders>
            <w:vAlign w:val="center"/>
          </w:tcPr>
          <w:p w14:paraId="495F3410">
            <w:pPr>
              <w:jc w:val="both"/>
              <w:rPr>
                <w:rFonts w:ascii="仿宋" w:hAnsi="仿宋" w:eastAsia="仿宋" w:cs="仿宋"/>
                <w:sz w:val="28"/>
                <w:szCs w:val="28"/>
                <w:highlight w:val="none"/>
              </w:rPr>
            </w:pPr>
            <w:r>
              <w:rPr>
                <w:rFonts w:hint="eastAsia" w:ascii="仿宋" w:hAnsi="仿宋" w:eastAsia="仿宋" w:cs="仿宋"/>
                <w:sz w:val="28"/>
                <w:szCs w:val="28"/>
                <w:highlight w:val="none"/>
              </w:rPr>
              <w:t>职称</w:t>
            </w:r>
          </w:p>
        </w:tc>
        <w:tc>
          <w:tcPr>
            <w:tcW w:w="1524" w:type="dxa"/>
            <w:vAlign w:val="center"/>
          </w:tcPr>
          <w:p w14:paraId="4C7BE6DF">
            <w:pPr>
              <w:jc w:val="both"/>
              <w:rPr>
                <w:rFonts w:ascii="仿宋" w:hAnsi="仿宋" w:eastAsia="仿宋" w:cs="仿宋"/>
                <w:sz w:val="28"/>
                <w:szCs w:val="28"/>
                <w:highlight w:val="none"/>
              </w:rPr>
            </w:pPr>
            <w:r>
              <w:rPr>
                <w:rFonts w:hint="eastAsia" w:ascii="仿宋" w:hAnsi="仿宋" w:eastAsia="仿宋" w:cs="仿宋"/>
                <w:sz w:val="28"/>
                <w:szCs w:val="28"/>
                <w:highlight w:val="none"/>
              </w:rPr>
              <w:t>从事类似项目工作年限</w:t>
            </w:r>
          </w:p>
        </w:tc>
        <w:tc>
          <w:tcPr>
            <w:tcW w:w="1717" w:type="dxa"/>
            <w:gridSpan w:val="2"/>
            <w:vAlign w:val="center"/>
          </w:tcPr>
          <w:p w14:paraId="77796216">
            <w:pPr>
              <w:jc w:val="both"/>
              <w:rPr>
                <w:rFonts w:ascii="仿宋" w:hAnsi="仿宋" w:eastAsia="仿宋" w:cs="仿宋"/>
                <w:sz w:val="28"/>
                <w:szCs w:val="28"/>
                <w:highlight w:val="none"/>
              </w:rPr>
            </w:pPr>
            <w:r>
              <w:rPr>
                <w:rFonts w:hint="eastAsia" w:ascii="仿宋" w:hAnsi="仿宋" w:eastAsia="仿宋" w:cs="仿宋"/>
                <w:sz w:val="28"/>
                <w:szCs w:val="28"/>
                <w:highlight w:val="none"/>
              </w:rPr>
              <w:t>主要工作</w:t>
            </w:r>
          </w:p>
          <w:p w14:paraId="1959636D">
            <w:pPr>
              <w:jc w:val="both"/>
              <w:rPr>
                <w:rFonts w:ascii="仿宋" w:hAnsi="仿宋" w:eastAsia="仿宋" w:cs="仿宋"/>
                <w:sz w:val="28"/>
                <w:szCs w:val="28"/>
                <w:highlight w:val="none"/>
              </w:rPr>
            </w:pPr>
            <w:r>
              <w:rPr>
                <w:rFonts w:hint="eastAsia" w:ascii="仿宋" w:hAnsi="仿宋" w:eastAsia="仿宋" w:cs="仿宋"/>
                <w:sz w:val="28"/>
                <w:szCs w:val="28"/>
                <w:highlight w:val="none"/>
              </w:rPr>
              <w:t>业绩和经历</w:t>
            </w:r>
          </w:p>
        </w:tc>
        <w:tc>
          <w:tcPr>
            <w:tcW w:w="1015" w:type="dxa"/>
            <w:tcBorders>
              <w:right w:val="single" w:color="auto" w:sz="12" w:space="0"/>
            </w:tcBorders>
            <w:vAlign w:val="center"/>
          </w:tcPr>
          <w:p w14:paraId="347C1654">
            <w:pPr>
              <w:jc w:val="both"/>
              <w:rPr>
                <w:rFonts w:ascii="仿宋" w:hAnsi="仿宋" w:eastAsia="仿宋" w:cs="仿宋"/>
                <w:sz w:val="28"/>
                <w:szCs w:val="28"/>
                <w:highlight w:val="none"/>
              </w:rPr>
            </w:pPr>
            <w:r>
              <w:rPr>
                <w:rFonts w:hint="eastAsia" w:ascii="仿宋" w:hAnsi="仿宋" w:eastAsia="仿宋" w:cs="仿宋"/>
                <w:sz w:val="28"/>
                <w:szCs w:val="28"/>
                <w:highlight w:val="none"/>
              </w:rPr>
              <w:t>拟派</w:t>
            </w:r>
          </w:p>
          <w:p w14:paraId="5EC4571A">
            <w:pPr>
              <w:jc w:val="both"/>
              <w:rPr>
                <w:rFonts w:ascii="仿宋" w:hAnsi="仿宋" w:eastAsia="仿宋" w:cs="仿宋"/>
                <w:sz w:val="28"/>
                <w:szCs w:val="28"/>
                <w:highlight w:val="none"/>
              </w:rPr>
            </w:pPr>
            <w:r>
              <w:rPr>
                <w:rFonts w:hint="eastAsia" w:ascii="仿宋" w:hAnsi="仿宋" w:eastAsia="仿宋" w:cs="仿宋"/>
                <w:sz w:val="28"/>
                <w:szCs w:val="28"/>
                <w:highlight w:val="none"/>
              </w:rPr>
              <w:t>分工</w:t>
            </w:r>
          </w:p>
        </w:tc>
      </w:tr>
      <w:tr w14:paraId="3BF822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0C1DE0BF">
            <w:pPr>
              <w:jc w:val="both"/>
              <w:rPr>
                <w:rFonts w:ascii="仿宋" w:hAnsi="仿宋" w:eastAsia="仿宋" w:cs="仿宋"/>
                <w:sz w:val="28"/>
                <w:szCs w:val="28"/>
                <w:highlight w:val="none"/>
              </w:rPr>
            </w:pPr>
          </w:p>
        </w:tc>
        <w:tc>
          <w:tcPr>
            <w:tcW w:w="938" w:type="dxa"/>
            <w:tcBorders>
              <w:left w:val="single" w:color="auto" w:sz="6" w:space="0"/>
            </w:tcBorders>
            <w:vAlign w:val="center"/>
          </w:tcPr>
          <w:p w14:paraId="79891DD9">
            <w:pPr>
              <w:jc w:val="both"/>
              <w:rPr>
                <w:rFonts w:ascii="仿宋" w:hAnsi="仿宋" w:eastAsia="仿宋" w:cs="仿宋"/>
                <w:sz w:val="28"/>
                <w:szCs w:val="28"/>
                <w:highlight w:val="none"/>
              </w:rPr>
            </w:pPr>
          </w:p>
        </w:tc>
        <w:tc>
          <w:tcPr>
            <w:tcW w:w="1240" w:type="dxa"/>
            <w:gridSpan w:val="2"/>
            <w:tcBorders>
              <w:right w:val="single" w:color="auto" w:sz="2" w:space="0"/>
            </w:tcBorders>
            <w:vAlign w:val="center"/>
          </w:tcPr>
          <w:p w14:paraId="1ED6204D">
            <w:pPr>
              <w:jc w:val="both"/>
              <w:rPr>
                <w:rFonts w:ascii="仿宋" w:hAnsi="仿宋" w:eastAsia="仿宋" w:cs="仿宋"/>
                <w:sz w:val="28"/>
                <w:szCs w:val="28"/>
                <w:highlight w:val="none"/>
              </w:rPr>
            </w:pPr>
          </w:p>
        </w:tc>
        <w:tc>
          <w:tcPr>
            <w:tcW w:w="1338" w:type="dxa"/>
            <w:gridSpan w:val="3"/>
            <w:tcBorders>
              <w:left w:val="single" w:color="auto" w:sz="2" w:space="0"/>
            </w:tcBorders>
            <w:vAlign w:val="center"/>
          </w:tcPr>
          <w:p w14:paraId="0C7649C4">
            <w:pPr>
              <w:jc w:val="both"/>
              <w:rPr>
                <w:rFonts w:ascii="仿宋" w:hAnsi="仿宋" w:eastAsia="仿宋" w:cs="仿宋"/>
                <w:sz w:val="28"/>
                <w:szCs w:val="28"/>
                <w:highlight w:val="none"/>
              </w:rPr>
            </w:pPr>
          </w:p>
        </w:tc>
        <w:tc>
          <w:tcPr>
            <w:tcW w:w="1524" w:type="dxa"/>
            <w:vAlign w:val="center"/>
          </w:tcPr>
          <w:p w14:paraId="6BABA69F">
            <w:pPr>
              <w:jc w:val="both"/>
              <w:rPr>
                <w:rFonts w:ascii="仿宋" w:hAnsi="仿宋" w:eastAsia="仿宋" w:cs="仿宋"/>
                <w:sz w:val="28"/>
                <w:szCs w:val="28"/>
                <w:highlight w:val="none"/>
              </w:rPr>
            </w:pPr>
          </w:p>
        </w:tc>
        <w:tc>
          <w:tcPr>
            <w:tcW w:w="1717" w:type="dxa"/>
            <w:gridSpan w:val="2"/>
            <w:vAlign w:val="center"/>
          </w:tcPr>
          <w:p w14:paraId="74526A7B">
            <w:pPr>
              <w:jc w:val="both"/>
              <w:rPr>
                <w:rFonts w:ascii="仿宋" w:hAnsi="仿宋" w:eastAsia="仿宋" w:cs="仿宋"/>
                <w:sz w:val="28"/>
                <w:szCs w:val="28"/>
                <w:highlight w:val="none"/>
              </w:rPr>
            </w:pPr>
          </w:p>
        </w:tc>
        <w:tc>
          <w:tcPr>
            <w:tcW w:w="1015" w:type="dxa"/>
            <w:tcBorders>
              <w:right w:val="single" w:color="auto" w:sz="12" w:space="0"/>
            </w:tcBorders>
            <w:vAlign w:val="center"/>
          </w:tcPr>
          <w:p w14:paraId="00C8A16B">
            <w:pPr>
              <w:jc w:val="both"/>
              <w:rPr>
                <w:rFonts w:ascii="仿宋" w:hAnsi="仿宋" w:eastAsia="仿宋" w:cs="仿宋"/>
                <w:sz w:val="28"/>
                <w:szCs w:val="28"/>
                <w:highlight w:val="none"/>
              </w:rPr>
            </w:pPr>
          </w:p>
        </w:tc>
      </w:tr>
      <w:tr w14:paraId="50E52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4852A5DB">
            <w:pPr>
              <w:jc w:val="both"/>
              <w:rPr>
                <w:rFonts w:ascii="仿宋" w:hAnsi="仿宋" w:eastAsia="仿宋" w:cs="仿宋"/>
                <w:sz w:val="28"/>
                <w:szCs w:val="28"/>
                <w:highlight w:val="none"/>
              </w:rPr>
            </w:pPr>
          </w:p>
        </w:tc>
        <w:tc>
          <w:tcPr>
            <w:tcW w:w="938" w:type="dxa"/>
            <w:tcBorders>
              <w:left w:val="single" w:color="auto" w:sz="6" w:space="0"/>
            </w:tcBorders>
            <w:vAlign w:val="center"/>
          </w:tcPr>
          <w:p w14:paraId="19C20CD1">
            <w:pPr>
              <w:jc w:val="both"/>
              <w:rPr>
                <w:rFonts w:ascii="仿宋" w:hAnsi="仿宋" w:eastAsia="仿宋" w:cs="仿宋"/>
                <w:sz w:val="28"/>
                <w:szCs w:val="28"/>
                <w:highlight w:val="none"/>
              </w:rPr>
            </w:pPr>
          </w:p>
        </w:tc>
        <w:tc>
          <w:tcPr>
            <w:tcW w:w="1240" w:type="dxa"/>
            <w:gridSpan w:val="2"/>
            <w:tcBorders>
              <w:right w:val="single" w:color="auto" w:sz="2" w:space="0"/>
            </w:tcBorders>
            <w:vAlign w:val="center"/>
          </w:tcPr>
          <w:p w14:paraId="1A89F10C">
            <w:pPr>
              <w:jc w:val="both"/>
              <w:rPr>
                <w:rFonts w:ascii="仿宋" w:hAnsi="仿宋" w:eastAsia="仿宋" w:cs="仿宋"/>
                <w:sz w:val="28"/>
                <w:szCs w:val="28"/>
                <w:highlight w:val="none"/>
              </w:rPr>
            </w:pPr>
          </w:p>
        </w:tc>
        <w:tc>
          <w:tcPr>
            <w:tcW w:w="1338" w:type="dxa"/>
            <w:gridSpan w:val="3"/>
            <w:tcBorders>
              <w:left w:val="single" w:color="auto" w:sz="2" w:space="0"/>
            </w:tcBorders>
            <w:vAlign w:val="center"/>
          </w:tcPr>
          <w:p w14:paraId="39A8BB6F">
            <w:pPr>
              <w:jc w:val="both"/>
              <w:rPr>
                <w:rFonts w:ascii="仿宋" w:hAnsi="仿宋" w:eastAsia="仿宋" w:cs="仿宋"/>
                <w:sz w:val="28"/>
                <w:szCs w:val="28"/>
                <w:highlight w:val="none"/>
              </w:rPr>
            </w:pPr>
          </w:p>
        </w:tc>
        <w:tc>
          <w:tcPr>
            <w:tcW w:w="1524" w:type="dxa"/>
            <w:vAlign w:val="center"/>
          </w:tcPr>
          <w:p w14:paraId="74CEA561">
            <w:pPr>
              <w:jc w:val="both"/>
              <w:rPr>
                <w:rFonts w:ascii="仿宋" w:hAnsi="仿宋" w:eastAsia="仿宋" w:cs="仿宋"/>
                <w:sz w:val="28"/>
                <w:szCs w:val="28"/>
                <w:highlight w:val="none"/>
              </w:rPr>
            </w:pPr>
          </w:p>
        </w:tc>
        <w:tc>
          <w:tcPr>
            <w:tcW w:w="1717" w:type="dxa"/>
            <w:gridSpan w:val="2"/>
            <w:vAlign w:val="center"/>
          </w:tcPr>
          <w:p w14:paraId="29691AC8">
            <w:pPr>
              <w:jc w:val="both"/>
              <w:rPr>
                <w:rFonts w:ascii="仿宋" w:hAnsi="仿宋" w:eastAsia="仿宋" w:cs="仿宋"/>
                <w:sz w:val="28"/>
                <w:szCs w:val="28"/>
                <w:highlight w:val="none"/>
              </w:rPr>
            </w:pPr>
          </w:p>
        </w:tc>
        <w:tc>
          <w:tcPr>
            <w:tcW w:w="1015" w:type="dxa"/>
            <w:tcBorders>
              <w:right w:val="single" w:color="auto" w:sz="12" w:space="0"/>
            </w:tcBorders>
            <w:vAlign w:val="center"/>
          </w:tcPr>
          <w:p w14:paraId="42E15C98">
            <w:pPr>
              <w:jc w:val="both"/>
              <w:rPr>
                <w:rFonts w:ascii="仿宋" w:hAnsi="仿宋" w:eastAsia="仿宋" w:cs="仿宋"/>
                <w:sz w:val="28"/>
                <w:szCs w:val="28"/>
                <w:highlight w:val="none"/>
              </w:rPr>
            </w:pPr>
          </w:p>
        </w:tc>
      </w:tr>
      <w:tr w14:paraId="3C71F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122165A7">
            <w:pPr>
              <w:jc w:val="both"/>
              <w:rPr>
                <w:rFonts w:ascii="仿宋" w:hAnsi="仿宋" w:eastAsia="仿宋" w:cs="仿宋"/>
                <w:sz w:val="28"/>
                <w:szCs w:val="28"/>
                <w:highlight w:val="none"/>
              </w:rPr>
            </w:pPr>
          </w:p>
        </w:tc>
        <w:tc>
          <w:tcPr>
            <w:tcW w:w="938" w:type="dxa"/>
            <w:tcBorders>
              <w:left w:val="single" w:color="auto" w:sz="6" w:space="0"/>
            </w:tcBorders>
            <w:vAlign w:val="center"/>
          </w:tcPr>
          <w:p w14:paraId="68DA24E9">
            <w:pPr>
              <w:jc w:val="both"/>
              <w:rPr>
                <w:rFonts w:ascii="仿宋" w:hAnsi="仿宋" w:eastAsia="仿宋" w:cs="仿宋"/>
                <w:sz w:val="28"/>
                <w:szCs w:val="28"/>
                <w:highlight w:val="none"/>
              </w:rPr>
            </w:pPr>
          </w:p>
        </w:tc>
        <w:tc>
          <w:tcPr>
            <w:tcW w:w="1240" w:type="dxa"/>
            <w:gridSpan w:val="2"/>
            <w:tcBorders>
              <w:right w:val="single" w:color="auto" w:sz="2" w:space="0"/>
            </w:tcBorders>
            <w:vAlign w:val="center"/>
          </w:tcPr>
          <w:p w14:paraId="64EFEE69">
            <w:pPr>
              <w:jc w:val="both"/>
              <w:rPr>
                <w:rFonts w:ascii="仿宋" w:hAnsi="仿宋" w:eastAsia="仿宋" w:cs="仿宋"/>
                <w:sz w:val="28"/>
                <w:szCs w:val="28"/>
                <w:highlight w:val="none"/>
              </w:rPr>
            </w:pPr>
          </w:p>
        </w:tc>
        <w:tc>
          <w:tcPr>
            <w:tcW w:w="1338" w:type="dxa"/>
            <w:gridSpan w:val="3"/>
            <w:tcBorders>
              <w:left w:val="single" w:color="auto" w:sz="2" w:space="0"/>
            </w:tcBorders>
            <w:vAlign w:val="center"/>
          </w:tcPr>
          <w:p w14:paraId="539D1C18">
            <w:pPr>
              <w:jc w:val="both"/>
              <w:rPr>
                <w:rFonts w:ascii="仿宋" w:hAnsi="仿宋" w:eastAsia="仿宋" w:cs="仿宋"/>
                <w:sz w:val="28"/>
                <w:szCs w:val="28"/>
                <w:highlight w:val="none"/>
              </w:rPr>
            </w:pPr>
          </w:p>
        </w:tc>
        <w:tc>
          <w:tcPr>
            <w:tcW w:w="1524" w:type="dxa"/>
            <w:vAlign w:val="center"/>
          </w:tcPr>
          <w:p w14:paraId="1369C59C">
            <w:pPr>
              <w:jc w:val="both"/>
              <w:rPr>
                <w:rFonts w:ascii="仿宋" w:hAnsi="仿宋" w:eastAsia="仿宋" w:cs="仿宋"/>
                <w:sz w:val="28"/>
                <w:szCs w:val="28"/>
                <w:highlight w:val="none"/>
              </w:rPr>
            </w:pPr>
          </w:p>
        </w:tc>
        <w:tc>
          <w:tcPr>
            <w:tcW w:w="1717" w:type="dxa"/>
            <w:gridSpan w:val="2"/>
            <w:vAlign w:val="center"/>
          </w:tcPr>
          <w:p w14:paraId="4D72B3CB">
            <w:pPr>
              <w:jc w:val="both"/>
              <w:rPr>
                <w:rFonts w:ascii="仿宋" w:hAnsi="仿宋" w:eastAsia="仿宋" w:cs="仿宋"/>
                <w:sz w:val="28"/>
                <w:szCs w:val="28"/>
                <w:highlight w:val="none"/>
              </w:rPr>
            </w:pPr>
          </w:p>
        </w:tc>
        <w:tc>
          <w:tcPr>
            <w:tcW w:w="1015" w:type="dxa"/>
            <w:tcBorders>
              <w:right w:val="single" w:color="auto" w:sz="12" w:space="0"/>
            </w:tcBorders>
            <w:vAlign w:val="center"/>
          </w:tcPr>
          <w:p w14:paraId="31C34C3D">
            <w:pPr>
              <w:jc w:val="both"/>
              <w:rPr>
                <w:rFonts w:ascii="仿宋" w:hAnsi="仿宋" w:eastAsia="仿宋" w:cs="仿宋"/>
                <w:sz w:val="28"/>
                <w:szCs w:val="28"/>
                <w:highlight w:val="none"/>
              </w:rPr>
            </w:pPr>
          </w:p>
        </w:tc>
      </w:tr>
      <w:tr w14:paraId="5EC45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8868" w:type="dxa"/>
            <w:gridSpan w:val="11"/>
            <w:tcBorders>
              <w:top w:val="single" w:color="auto" w:sz="6" w:space="0"/>
              <w:left w:val="single" w:color="auto" w:sz="12" w:space="0"/>
              <w:bottom w:val="single" w:color="auto" w:sz="6" w:space="0"/>
              <w:right w:val="single" w:color="auto" w:sz="12" w:space="0"/>
            </w:tcBorders>
            <w:shd w:val="clear" w:color="auto" w:fill="F1F1F1" w:themeFill="background1" w:themeFillShade="F2"/>
            <w:vAlign w:val="center"/>
          </w:tcPr>
          <w:p w14:paraId="111B36D8">
            <w:pPr>
              <w:jc w:val="both"/>
              <w:rPr>
                <w:rFonts w:ascii="仿宋" w:hAnsi="仿宋" w:eastAsia="仿宋" w:cs="仿宋"/>
                <w:sz w:val="28"/>
                <w:szCs w:val="28"/>
                <w:highlight w:val="none"/>
              </w:rPr>
            </w:pPr>
            <w:r>
              <w:rPr>
                <w:rFonts w:hint="eastAsia" w:ascii="仿宋" w:hAnsi="仿宋" w:eastAsia="仿宋" w:cs="仿宋"/>
                <w:sz w:val="28"/>
                <w:szCs w:val="28"/>
                <w:highlight w:val="none"/>
              </w:rPr>
              <w:t>辅助人员</w:t>
            </w:r>
          </w:p>
        </w:tc>
      </w:tr>
      <w:tr w14:paraId="07110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3582C583">
            <w:pPr>
              <w:jc w:val="both"/>
              <w:rPr>
                <w:rFonts w:ascii="仿宋" w:hAnsi="仿宋" w:eastAsia="仿宋" w:cs="仿宋"/>
                <w:sz w:val="28"/>
                <w:szCs w:val="28"/>
                <w:highlight w:val="none"/>
              </w:rPr>
            </w:pPr>
            <w:r>
              <w:rPr>
                <w:rFonts w:hint="eastAsia" w:ascii="仿宋" w:hAnsi="仿宋" w:eastAsia="仿宋" w:cs="仿宋"/>
                <w:sz w:val="28"/>
                <w:szCs w:val="28"/>
                <w:highlight w:val="none"/>
              </w:rPr>
              <w:t>姓名</w:t>
            </w:r>
          </w:p>
        </w:tc>
        <w:tc>
          <w:tcPr>
            <w:tcW w:w="938" w:type="dxa"/>
            <w:tcBorders>
              <w:left w:val="single" w:color="auto" w:sz="6" w:space="0"/>
            </w:tcBorders>
            <w:vAlign w:val="center"/>
          </w:tcPr>
          <w:p w14:paraId="41444839">
            <w:pPr>
              <w:jc w:val="both"/>
              <w:rPr>
                <w:rFonts w:ascii="仿宋" w:hAnsi="仿宋" w:eastAsia="仿宋" w:cs="仿宋"/>
                <w:sz w:val="28"/>
                <w:szCs w:val="28"/>
                <w:highlight w:val="none"/>
              </w:rPr>
            </w:pPr>
            <w:r>
              <w:rPr>
                <w:rFonts w:hint="eastAsia" w:ascii="仿宋" w:hAnsi="仿宋" w:eastAsia="仿宋" w:cs="仿宋"/>
                <w:sz w:val="28"/>
                <w:szCs w:val="28"/>
                <w:highlight w:val="none"/>
              </w:rPr>
              <w:t>年龄</w:t>
            </w:r>
          </w:p>
        </w:tc>
        <w:tc>
          <w:tcPr>
            <w:tcW w:w="1240" w:type="dxa"/>
            <w:gridSpan w:val="2"/>
            <w:tcBorders>
              <w:right w:val="single" w:color="auto" w:sz="2" w:space="0"/>
            </w:tcBorders>
            <w:vAlign w:val="center"/>
          </w:tcPr>
          <w:p w14:paraId="549C9CF8">
            <w:pPr>
              <w:jc w:val="both"/>
              <w:rPr>
                <w:rFonts w:ascii="仿宋" w:hAnsi="仿宋" w:eastAsia="仿宋" w:cs="仿宋"/>
                <w:sz w:val="28"/>
                <w:szCs w:val="28"/>
                <w:highlight w:val="none"/>
              </w:rPr>
            </w:pPr>
            <w:r>
              <w:rPr>
                <w:rFonts w:hint="eastAsia" w:ascii="仿宋" w:hAnsi="仿宋" w:eastAsia="仿宋" w:cs="仿宋"/>
                <w:sz w:val="28"/>
                <w:szCs w:val="28"/>
                <w:highlight w:val="none"/>
              </w:rPr>
              <w:t>学历</w:t>
            </w:r>
          </w:p>
        </w:tc>
        <w:tc>
          <w:tcPr>
            <w:tcW w:w="1338" w:type="dxa"/>
            <w:gridSpan w:val="3"/>
            <w:tcBorders>
              <w:left w:val="single" w:color="auto" w:sz="2" w:space="0"/>
            </w:tcBorders>
            <w:vAlign w:val="center"/>
          </w:tcPr>
          <w:p w14:paraId="30715950">
            <w:pPr>
              <w:jc w:val="both"/>
              <w:rPr>
                <w:rFonts w:ascii="仿宋" w:hAnsi="仿宋" w:eastAsia="仿宋" w:cs="仿宋"/>
                <w:sz w:val="28"/>
                <w:szCs w:val="28"/>
                <w:highlight w:val="none"/>
              </w:rPr>
            </w:pPr>
            <w:r>
              <w:rPr>
                <w:rFonts w:hint="eastAsia" w:ascii="仿宋" w:hAnsi="仿宋" w:eastAsia="仿宋" w:cs="仿宋"/>
                <w:sz w:val="28"/>
                <w:szCs w:val="28"/>
                <w:highlight w:val="none"/>
              </w:rPr>
              <w:t>职称</w:t>
            </w:r>
          </w:p>
        </w:tc>
        <w:tc>
          <w:tcPr>
            <w:tcW w:w="1524" w:type="dxa"/>
            <w:vAlign w:val="center"/>
          </w:tcPr>
          <w:p w14:paraId="79EC96C2">
            <w:pPr>
              <w:jc w:val="both"/>
              <w:rPr>
                <w:rFonts w:ascii="仿宋" w:hAnsi="仿宋" w:eastAsia="仿宋" w:cs="仿宋"/>
                <w:sz w:val="28"/>
                <w:szCs w:val="28"/>
                <w:highlight w:val="none"/>
              </w:rPr>
            </w:pPr>
            <w:r>
              <w:rPr>
                <w:rFonts w:hint="eastAsia" w:ascii="仿宋" w:hAnsi="仿宋" w:eastAsia="仿宋" w:cs="仿宋"/>
                <w:sz w:val="28"/>
                <w:szCs w:val="28"/>
                <w:highlight w:val="none"/>
              </w:rPr>
              <w:t>从事类似项目工作年限</w:t>
            </w:r>
          </w:p>
        </w:tc>
        <w:tc>
          <w:tcPr>
            <w:tcW w:w="1717" w:type="dxa"/>
            <w:gridSpan w:val="2"/>
            <w:vAlign w:val="center"/>
          </w:tcPr>
          <w:p w14:paraId="0361476E">
            <w:pPr>
              <w:jc w:val="both"/>
              <w:rPr>
                <w:rFonts w:ascii="仿宋" w:hAnsi="仿宋" w:eastAsia="仿宋" w:cs="仿宋"/>
                <w:sz w:val="28"/>
                <w:szCs w:val="28"/>
                <w:highlight w:val="none"/>
              </w:rPr>
            </w:pPr>
            <w:r>
              <w:rPr>
                <w:rFonts w:hint="eastAsia" w:ascii="仿宋" w:hAnsi="仿宋" w:eastAsia="仿宋" w:cs="仿宋"/>
                <w:sz w:val="28"/>
                <w:szCs w:val="28"/>
                <w:highlight w:val="none"/>
              </w:rPr>
              <w:t>主要工作</w:t>
            </w:r>
          </w:p>
          <w:p w14:paraId="5919F778">
            <w:pPr>
              <w:jc w:val="both"/>
              <w:rPr>
                <w:rFonts w:ascii="仿宋" w:hAnsi="仿宋" w:eastAsia="仿宋" w:cs="仿宋"/>
                <w:sz w:val="28"/>
                <w:szCs w:val="28"/>
                <w:highlight w:val="none"/>
              </w:rPr>
            </w:pPr>
            <w:r>
              <w:rPr>
                <w:rFonts w:hint="eastAsia" w:ascii="仿宋" w:hAnsi="仿宋" w:eastAsia="仿宋" w:cs="仿宋"/>
                <w:sz w:val="28"/>
                <w:szCs w:val="28"/>
                <w:highlight w:val="none"/>
              </w:rPr>
              <w:t>业绩和经历</w:t>
            </w:r>
          </w:p>
        </w:tc>
        <w:tc>
          <w:tcPr>
            <w:tcW w:w="1015" w:type="dxa"/>
            <w:tcBorders>
              <w:right w:val="single" w:color="auto" w:sz="12" w:space="0"/>
            </w:tcBorders>
            <w:vAlign w:val="center"/>
          </w:tcPr>
          <w:p w14:paraId="03FD1F69">
            <w:pPr>
              <w:jc w:val="both"/>
              <w:rPr>
                <w:rFonts w:ascii="仿宋" w:hAnsi="仿宋" w:eastAsia="仿宋" w:cs="仿宋"/>
                <w:sz w:val="28"/>
                <w:szCs w:val="28"/>
                <w:highlight w:val="none"/>
              </w:rPr>
            </w:pPr>
            <w:r>
              <w:rPr>
                <w:rFonts w:hint="eastAsia" w:ascii="仿宋" w:hAnsi="仿宋" w:eastAsia="仿宋" w:cs="仿宋"/>
                <w:sz w:val="28"/>
                <w:szCs w:val="28"/>
                <w:highlight w:val="none"/>
              </w:rPr>
              <w:t>拟派</w:t>
            </w:r>
          </w:p>
          <w:p w14:paraId="4CF114B9">
            <w:pPr>
              <w:jc w:val="both"/>
              <w:rPr>
                <w:rFonts w:ascii="仿宋" w:hAnsi="仿宋" w:eastAsia="仿宋" w:cs="仿宋"/>
                <w:sz w:val="28"/>
                <w:szCs w:val="28"/>
                <w:highlight w:val="none"/>
              </w:rPr>
            </w:pPr>
            <w:r>
              <w:rPr>
                <w:rFonts w:hint="eastAsia" w:ascii="仿宋" w:hAnsi="仿宋" w:eastAsia="仿宋" w:cs="仿宋"/>
                <w:sz w:val="28"/>
                <w:szCs w:val="28"/>
                <w:highlight w:val="none"/>
              </w:rPr>
              <w:t>分工</w:t>
            </w:r>
          </w:p>
        </w:tc>
      </w:tr>
      <w:tr w14:paraId="4AA53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3F3DD047">
            <w:pPr>
              <w:jc w:val="both"/>
              <w:rPr>
                <w:rFonts w:ascii="仿宋" w:hAnsi="仿宋" w:eastAsia="仿宋" w:cs="仿宋"/>
                <w:sz w:val="28"/>
                <w:szCs w:val="28"/>
                <w:highlight w:val="none"/>
              </w:rPr>
            </w:pPr>
          </w:p>
        </w:tc>
        <w:tc>
          <w:tcPr>
            <w:tcW w:w="938" w:type="dxa"/>
            <w:tcBorders>
              <w:left w:val="single" w:color="auto" w:sz="6" w:space="0"/>
            </w:tcBorders>
            <w:vAlign w:val="center"/>
          </w:tcPr>
          <w:p w14:paraId="326F1EF8">
            <w:pPr>
              <w:jc w:val="both"/>
              <w:rPr>
                <w:rFonts w:ascii="仿宋" w:hAnsi="仿宋" w:eastAsia="仿宋" w:cs="仿宋"/>
                <w:sz w:val="28"/>
                <w:szCs w:val="28"/>
                <w:highlight w:val="none"/>
              </w:rPr>
            </w:pPr>
          </w:p>
        </w:tc>
        <w:tc>
          <w:tcPr>
            <w:tcW w:w="1240" w:type="dxa"/>
            <w:gridSpan w:val="2"/>
            <w:tcBorders>
              <w:right w:val="single" w:color="auto" w:sz="2" w:space="0"/>
            </w:tcBorders>
            <w:vAlign w:val="center"/>
          </w:tcPr>
          <w:p w14:paraId="1251E6C1">
            <w:pPr>
              <w:jc w:val="both"/>
              <w:rPr>
                <w:rFonts w:ascii="仿宋" w:hAnsi="仿宋" w:eastAsia="仿宋" w:cs="仿宋"/>
                <w:sz w:val="28"/>
                <w:szCs w:val="28"/>
                <w:highlight w:val="none"/>
              </w:rPr>
            </w:pPr>
          </w:p>
        </w:tc>
        <w:tc>
          <w:tcPr>
            <w:tcW w:w="1338" w:type="dxa"/>
            <w:gridSpan w:val="3"/>
            <w:tcBorders>
              <w:left w:val="single" w:color="auto" w:sz="2" w:space="0"/>
            </w:tcBorders>
            <w:vAlign w:val="center"/>
          </w:tcPr>
          <w:p w14:paraId="100BF944">
            <w:pPr>
              <w:jc w:val="both"/>
              <w:rPr>
                <w:rFonts w:ascii="仿宋" w:hAnsi="仿宋" w:eastAsia="仿宋" w:cs="仿宋"/>
                <w:sz w:val="28"/>
                <w:szCs w:val="28"/>
                <w:highlight w:val="none"/>
              </w:rPr>
            </w:pPr>
          </w:p>
        </w:tc>
        <w:tc>
          <w:tcPr>
            <w:tcW w:w="1524" w:type="dxa"/>
            <w:vAlign w:val="center"/>
          </w:tcPr>
          <w:p w14:paraId="1181251D">
            <w:pPr>
              <w:jc w:val="both"/>
              <w:rPr>
                <w:rFonts w:ascii="仿宋" w:hAnsi="仿宋" w:eastAsia="仿宋" w:cs="仿宋"/>
                <w:sz w:val="28"/>
                <w:szCs w:val="28"/>
                <w:highlight w:val="none"/>
              </w:rPr>
            </w:pPr>
          </w:p>
        </w:tc>
        <w:tc>
          <w:tcPr>
            <w:tcW w:w="1717" w:type="dxa"/>
            <w:gridSpan w:val="2"/>
            <w:vAlign w:val="center"/>
          </w:tcPr>
          <w:p w14:paraId="2FB835D6">
            <w:pPr>
              <w:jc w:val="both"/>
              <w:rPr>
                <w:rFonts w:ascii="仿宋" w:hAnsi="仿宋" w:eastAsia="仿宋" w:cs="仿宋"/>
                <w:sz w:val="28"/>
                <w:szCs w:val="28"/>
                <w:highlight w:val="none"/>
              </w:rPr>
            </w:pPr>
          </w:p>
        </w:tc>
        <w:tc>
          <w:tcPr>
            <w:tcW w:w="1015" w:type="dxa"/>
            <w:tcBorders>
              <w:right w:val="single" w:color="auto" w:sz="12" w:space="0"/>
            </w:tcBorders>
            <w:vAlign w:val="center"/>
          </w:tcPr>
          <w:p w14:paraId="24058E85">
            <w:pPr>
              <w:jc w:val="both"/>
              <w:rPr>
                <w:rFonts w:ascii="仿宋" w:hAnsi="仿宋" w:eastAsia="仿宋" w:cs="仿宋"/>
                <w:sz w:val="28"/>
                <w:szCs w:val="28"/>
                <w:highlight w:val="none"/>
              </w:rPr>
            </w:pPr>
          </w:p>
        </w:tc>
      </w:tr>
      <w:tr w14:paraId="55F32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6" w:space="0"/>
              <w:right w:val="single" w:color="auto" w:sz="6" w:space="0"/>
            </w:tcBorders>
            <w:vAlign w:val="center"/>
          </w:tcPr>
          <w:p w14:paraId="2D094297">
            <w:pPr>
              <w:jc w:val="both"/>
              <w:rPr>
                <w:rFonts w:ascii="仿宋" w:hAnsi="仿宋" w:eastAsia="仿宋" w:cs="仿宋"/>
                <w:sz w:val="28"/>
                <w:szCs w:val="28"/>
                <w:highlight w:val="none"/>
              </w:rPr>
            </w:pPr>
          </w:p>
        </w:tc>
        <w:tc>
          <w:tcPr>
            <w:tcW w:w="938" w:type="dxa"/>
            <w:tcBorders>
              <w:left w:val="single" w:color="auto" w:sz="6" w:space="0"/>
            </w:tcBorders>
            <w:vAlign w:val="center"/>
          </w:tcPr>
          <w:p w14:paraId="67E4C84C">
            <w:pPr>
              <w:jc w:val="both"/>
              <w:rPr>
                <w:rFonts w:ascii="仿宋" w:hAnsi="仿宋" w:eastAsia="仿宋" w:cs="仿宋"/>
                <w:sz w:val="28"/>
                <w:szCs w:val="28"/>
                <w:highlight w:val="none"/>
              </w:rPr>
            </w:pPr>
          </w:p>
        </w:tc>
        <w:tc>
          <w:tcPr>
            <w:tcW w:w="1240" w:type="dxa"/>
            <w:gridSpan w:val="2"/>
            <w:tcBorders>
              <w:right w:val="single" w:color="auto" w:sz="2" w:space="0"/>
            </w:tcBorders>
            <w:vAlign w:val="center"/>
          </w:tcPr>
          <w:p w14:paraId="351F00E6">
            <w:pPr>
              <w:jc w:val="both"/>
              <w:rPr>
                <w:rFonts w:ascii="仿宋" w:hAnsi="仿宋" w:eastAsia="仿宋" w:cs="仿宋"/>
                <w:sz w:val="28"/>
                <w:szCs w:val="28"/>
                <w:highlight w:val="none"/>
              </w:rPr>
            </w:pPr>
          </w:p>
        </w:tc>
        <w:tc>
          <w:tcPr>
            <w:tcW w:w="1338" w:type="dxa"/>
            <w:gridSpan w:val="3"/>
            <w:tcBorders>
              <w:left w:val="single" w:color="auto" w:sz="2" w:space="0"/>
            </w:tcBorders>
            <w:vAlign w:val="center"/>
          </w:tcPr>
          <w:p w14:paraId="2F578415">
            <w:pPr>
              <w:jc w:val="both"/>
              <w:rPr>
                <w:rFonts w:ascii="仿宋" w:hAnsi="仿宋" w:eastAsia="仿宋" w:cs="仿宋"/>
                <w:sz w:val="28"/>
                <w:szCs w:val="28"/>
                <w:highlight w:val="none"/>
              </w:rPr>
            </w:pPr>
          </w:p>
        </w:tc>
        <w:tc>
          <w:tcPr>
            <w:tcW w:w="1524" w:type="dxa"/>
            <w:vAlign w:val="center"/>
          </w:tcPr>
          <w:p w14:paraId="45DD4691">
            <w:pPr>
              <w:jc w:val="both"/>
              <w:rPr>
                <w:rFonts w:ascii="仿宋" w:hAnsi="仿宋" w:eastAsia="仿宋" w:cs="仿宋"/>
                <w:sz w:val="28"/>
                <w:szCs w:val="28"/>
                <w:highlight w:val="none"/>
              </w:rPr>
            </w:pPr>
          </w:p>
        </w:tc>
        <w:tc>
          <w:tcPr>
            <w:tcW w:w="1717" w:type="dxa"/>
            <w:gridSpan w:val="2"/>
            <w:vAlign w:val="center"/>
          </w:tcPr>
          <w:p w14:paraId="35B54386">
            <w:pPr>
              <w:jc w:val="both"/>
              <w:rPr>
                <w:rFonts w:ascii="仿宋" w:hAnsi="仿宋" w:eastAsia="仿宋" w:cs="仿宋"/>
                <w:sz w:val="28"/>
                <w:szCs w:val="28"/>
                <w:highlight w:val="none"/>
              </w:rPr>
            </w:pPr>
          </w:p>
        </w:tc>
        <w:tc>
          <w:tcPr>
            <w:tcW w:w="1015" w:type="dxa"/>
            <w:tcBorders>
              <w:right w:val="single" w:color="auto" w:sz="12" w:space="0"/>
            </w:tcBorders>
            <w:vAlign w:val="center"/>
          </w:tcPr>
          <w:p w14:paraId="3AE67BBF">
            <w:pPr>
              <w:jc w:val="both"/>
              <w:rPr>
                <w:rFonts w:ascii="仿宋" w:hAnsi="仿宋" w:eastAsia="仿宋" w:cs="仿宋"/>
                <w:sz w:val="28"/>
                <w:szCs w:val="28"/>
                <w:highlight w:val="none"/>
              </w:rPr>
            </w:pPr>
          </w:p>
        </w:tc>
      </w:tr>
      <w:tr w14:paraId="131BD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1096" w:type="dxa"/>
            <w:tcBorders>
              <w:top w:val="single" w:color="auto" w:sz="6" w:space="0"/>
              <w:left w:val="single" w:color="auto" w:sz="12" w:space="0"/>
              <w:bottom w:val="single" w:color="auto" w:sz="12" w:space="0"/>
              <w:right w:val="single" w:color="auto" w:sz="6" w:space="0"/>
            </w:tcBorders>
            <w:vAlign w:val="center"/>
          </w:tcPr>
          <w:p w14:paraId="74194C9E">
            <w:pPr>
              <w:jc w:val="both"/>
              <w:rPr>
                <w:rFonts w:ascii="仿宋" w:hAnsi="仿宋" w:eastAsia="仿宋" w:cs="仿宋"/>
                <w:sz w:val="28"/>
                <w:szCs w:val="28"/>
                <w:highlight w:val="none"/>
              </w:rPr>
            </w:pPr>
            <w:r>
              <w:rPr>
                <w:rFonts w:hint="eastAsia" w:ascii="仿宋" w:hAnsi="仿宋" w:eastAsia="仿宋" w:cs="仿宋"/>
                <w:sz w:val="28"/>
                <w:szCs w:val="28"/>
                <w:highlight w:val="none"/>
              </w:rPr>
              <w:t>备注</w:t>
            </w:r>
          </w:p>
        </w:tc>
        <w:tc>
          <w:tcPr>
            <w:tcW w:w="7772" w:type="dxa"/>
            <w:gridSpan w:val="10"/>
            <w:tcBorders>
              <w:left w:val="single" w:color="auto" w:sz="6" w:space="0"/>
              <w:bottom w:val="single" w:color="auto" w:sz="12" w:space="0"/>
              <w:right w:val="single" w:color="auto" w:sz="12" w:space="0"/>
            </w:tcBorders>
            <w:vAlign w:val="center"/>
          </w:tcPr>
          <w:p w14:paraId="5EEC6CFD">
            <w:pPr>
              <w:jc w:val="both"/>
              <w:rPr>
                <w:rFonts w:ascii="仿宋" w:hAnsi="仿宋" w:eastAsia="仿宋" w:cs="仿宋"/>
                <w:sz w:val="28"/>
                <w:szCs w:val="28"/>
                <w:highlight w:val="none"/>
              </w:rPr>
            </w:pPr>
            <w:r>
              <w:rPr>
                <w:rFonts w:hint="eastAsia" w:ascii="仿宋" w:hAnsi="仿宋" w:eastAsia="仿宋" w:cs="仿宋"/>
                <w:sz w:val="28"/>
                <w:szCs w:val="28"/>
                <w:highlight w:val="none"/>
              </w:rPr>
              <w:t>1．表格行数不足时请自行扩展。</w:t>
            </w:r>
          </w:p>
          <w:p w14:paraId="65BC5F0E">
            <w:pPr>
              <w:jc w:val="both"/>
              <w:rPr>
                <w:rFonts w:ascii="仿宋" w:hAnsi="仿宋" w:eastAsia="仿宋" w:cs="仿宋"/>
                <w:sz w:val="28"/>
                <w:szCs w:val="28"/>
                <w:highlight w:val="none"/>
              </w:rPr>
            </w:pPr>
            <w:r>
              <w:rPr>
                <w:rFonts w:hint="eastAsia" w:ascii="仿宋" w:hAnsi="仿宋" w:eastAsia="仿宋" w:cs="仿宋"/>
                <w:sz w:val="28"/>
                <w:szCs w:val="28"/>
                <w:highlight w:val="none"/>
              </w:rPr>
              <w:t>2．表中所列“项目负责人、管理人员、技术人员/服务人员、辅助人员”仅为示例，供应商可根据招标文件要求自行安排人员类别。</w:t>
            </w:r>
          </w:p>
          <w:p w14:paraId="05636125">
            <w:pPr>
              <w:jc w:val="both"/>
              <w:rPr>
                <w:rFonts w:ascii="仿宋" w:hAnsi="仿宋" w:eastAsia="仿宋" w:cs="仿宋"/>
                <w:sz w:val="28"/>
                <w:szCs w:val="28"/>
                <w:highlight w:val="none"/>
              </w:rPr>
            </w:pPr>
            <w:r>
              <w:rPr>
                <w:rFonts w:hint="eastAsia" w:ascii="仿宋" w:hAnsi="仿宋" w:eastAsia="仿宋" w:cs="仿宋"/>
                <w:sz w:val="28"/>
                <w:szCs w:val="28"/>
                <w:highlight w:val="none"/>
              </w:rPr>
              <w:t>3．招标文件对人员“资格\学历\职称”提出要求的，应在本表下方附相应的“资格证\学历证\职称证”等证明文件。</w:t>
            </w:r>
          </w:p>
        </w:tc>
      </w:tr>
    </w:tbl>
    <w:p w14:paraId="349D703C">
      <w:pPr>
        <w:spacing w:line="560" w:lineRule="exact"/>
        <w:ind w:firstLine="1680" w:firstLineChars="600"/>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666F4794">
      <w:pPr>
        <w:spacing w:line="560" w:lineRule="exact"/>
        <w:jc w:val="both"/>
        <w:rPr>
          <w:rFonts w:ascii="仿宋" w:hAnsi="仿宋" w:eastAsia="仿宋" w:cs="仿宋"/>
          <w:sz w:val="28"/>
          <w:szCs w:val="28"/>
          <w:highlight w:val="none"/>
        </w:rPr>
      </w:pPr>
    </w:p>
    <w:p w14:paraId="460D8BA3">
      <w:pPr>
        <w:rPr>
          <w:rFonts w:ascii="仿宋" w:hAnsi="仿宋" w:eastAsia="仿宋" w:cs="仿宋"/>
          <w:sz w:val="28"/>
          <w:szCs w:val="28"/>
          <w:highlight w:val="none"/>
        </w:rPr>
      </w:pPr>
      <w:r>
        <w:rPr>
          <w:rFonts w:hint="eastAsia" w:ascii="仿宋" w:hAnsi="仿宋" w:eastAsia="仿宋" w:cs="仿宋"/>
          <w:sz w:val="28"/>
          <w:szCs w:val="28"/>
          <w:highlight w:val="none"/>
        </w:rPr>
        <w:br w:type="page"/>
      </w:r>
    </w:p>
    <w:p w14:paraId="08EEDCBD">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2．拟投入项目的专业设备情况表</w:t>
      </w:r>
    </w:p>
    <w:tbl>
      <w:tblPr>
        <w:tblStyle w:val="32"/>
        <w:tblW w:w="8868" w:type="dxa"/>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552"/>
        <w:gridCol w:w="1361"/>
        <w:gridCol w:w="1474"/>
        <w:gridCol w:w="851"/>
        <w:gridCol w:w="1559"/>
        <w:gridCol w:w="1418"/>
        <w:gridCol w:w="1653"/>
      </w:tblGrid>
      <w:tr w14:paraId="0233012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tcBorders>
              <w:top w:val="single" w:color="auto" w:sz="12" w:space="0"/>
              <w:bottom w:val="single" w:color="auto" w:sz="2" w:space="0"/>
            </w:tcBorders>
            <w:shd w:val="clear" w:color="auto" w:fill="F1F1F1" w:themeFill="background1" w:themeFillShade="F2"/>
            <w:vAlign w:val="center"/>
          </w:tcPr>
          <w:p w14:paraId="3F2F7633">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序号</w:t>
            </w:r>
          </w:p>
        </w:tc>
        <w:tc>
          <w:tcPr>
            <w:tcW w:w="1361" w:type="dxa"/>
            <w:tcBorders>
              <w:top w:val="single" w:color="auto" w:sz="12" w:space="0"/>
              <w:bottom w:val="single" w:color="auto" w:sz="2" w:space="0"/>
            </w:tcBorders>
            <w:shd w:val="clear" w:color="auto" w:fill="F1F1F1" w:themeFill="background1" w:themeFillShade="F2"/>
            <w:vAlign w:val="center"/>
          </w:tcPr>
          <w:p w14:paraId="180D6CE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设备名称</w:t>
            </w:r>
          </w:p>
        </w:tc>
        <w:tc>
          <w:tcPr>
            <w:tcW w:w="1474" w:type="dxa"/>
            <w:tcBorders>
              <w:top w:val="single" w:color="auto" w:sz="12" w:space="0"/>
              <w:bottom w:val="single" w:color="auto" w:sz="2" w:space="0"/>
            </w:tcBorders>
            <w:shd w:val="clear" w:color="auto" w:fill="F1F1F1" w:themeFill="background1" w:themeFillShade="F2"/>
            <w:vAlign w:val="center"/>
          </w:tcPr>
          <w:p w14:paraId="74446172">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计量单位</w:t>
            </w:r>
          </w:p>
        </w:tc>
        <w:tc>
          <w:tcPr>
            <w:tcW w:w="851" w:type="dxa"/>
            <w:tcBorders>
              <w:top w:val="single" w:color="auto" w:sz="12" w:space="0"/>
              <w:bottom w:val="single" w:color="auto" w:sz="2" w:space="0"/>
            </w:tcBorders>
            <w:shd w:val="clear" w:color="auto" w:fill="F1F1F1" w:themeFill="background1" w:themeFillShade="F2"/>
            <w:vAlign w:val="center"/>
          </w:tcPr>
          <w:p w14:paraId="4BE2CB7F">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数量</w:t>
            </w:r>
          </w:p>
        </w:tc>
        <w:tc>
          <w:tcPr>
            <w:tcW w:w="1559" w:type="dxa"/>
            <w:tcBorders>
              <w:top w:val="single" w:color="auto" w:sz="12" w:space="0"/>
              <w:bottom w:val="single" w:color="auto" w:sz="2" w:space="0"/>
            </w:tcBorders>
            <w:shd w:val="clear" w:color="auto" w:fill="F1F1F1" w:themeFill="background1" w:themeFillShade="F2"/>
            <w:vAlign w:val="center"/>
          </w:tcPr>
          <w:p w14:paraId="65E9DDFA">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生产企业</w:t>
            </w:r>
          </w:p>
        </w:tc>
        <w:tc>
          <w:tcPr>
            <w:tcW w:w="1418" w:type="dxa"/>
            <w:tcBorders>
              <w:top w:val="single" w:color="auto" w:sz="12" w:space="0"/>
              <w:bottom w:val="single" w:color="auto" w:sz="2" w:space="0"/>
            </w:tcBorders>
            <w:shd w:val="clear" w:color="auto" w:fill="F1F1F1" w:themeFill="background1" w:themeFillShade="F2"/>
            <w:vAlign w:val="center"/>
          </w:tcPr>
          <w:p w14:paraId="5C666F3B">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使用年限</w:t>
            </w:r>
          </w:p>
        </w:tc>
        <w:tc>
          <w:tcPr>
            <w:tcW w:w="1653" w:type="dxa"/>
            <w:tcBorders>
              <w:top w:val="single" w:color="auto" w:sz="12" w:space="0"/>
              <w:bottom w:val="single" w:color="auto" w:sz="2" w:space="0"/>
            </w:tcBorders>
            <w:shd w:val="clear" w:color="auto" w:fill="F1F1F1" w:themeFill="background1" w:themeFillShade="F2"/>
            <w:vAlign w:val="center"/>
          </w:tcPr>
          <w:p w14:paraId="5EC828C2">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自购/外协</w:t>
            </w:r>
          </w:p>
        </w:tc>
      </w:tr>
      <w:tr w14:paraId="5085470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tcBorders>
              <w:top w:val="single" w:color="auto" w:sz="2" w:space="0"/>
            </w:tcBorders>
            <w:shd w:val="clear" w:color="auto" w:fill="auto"/>
            <w:vAlign w:val="center"/>
          </w:tcPr>
          <w:p w14:paraId="347A20D9">
            <w:pPr>
              <w:ind w:firstLine="0"/>
              <w:jc w:val="both"/>
              <w:rPr>
                <w:rFonts w:ascii="仿宋" w:hAnsi="仿宋" w:eastAsia="仿宋" w:cs="仿宋"/>
                <w:kern w:val="2"/>
                <w:sz w:val="28"/>
                <w:szCs w:val="28"/>
                <w:highlight w:val="none"/>
              </w:rPr>
            </w:pPr>
          </w:p>
        </w:tc>
        <w:tc>
          <w:tcPr>
            <w:tcW w:w="1361" w:type="dxa"/>
            <w:tcBorders>
              <w:top w:val="single" w:color="auto" w:sz="2" w:space="0"/>
            </w:tcBorders>
            <w:shd w:val="clear" w:color="auto" w:fill="auto"/>
            <w:vAlign w:val="center"/>
          </w:tcPr>
          <w:p w14:paraId="6551A69D">
            <w:pPr>
              <w:ind w:firstLine="0"/>
              <w:jc w:val="both"/>
              <w:rPr>
                <w:rFonts w:ascii="仿宋" w:hAnsi="仿宋" w:eastAsia="仿宋" w:cs="仿宋"/>
                <w:kern w:val="2"/>
                <w:sz w:val="28"/>
                <w:szCs w:val="28"/>
                <w:highlight w:val="none"/>
              </w:rPr>
            </w:pPr>
          </w:p>
        </w:tc>
        <w:tc>
          <w:tcPr>
            <w:tcW w:w="1474" w:type="dxa"/>
            <w:tcBorders>
              <w:top w:val="single" w:color="auto" w:sz="2" w:space="0"/>
            </w:tcBorders>
            <w:shd w:val="clear" w:color="auto" w:fill="auto"/>
            <w:vAlign w:val="center"/>
          </w:tcPr>
          <w:p w14:paraId="6D9CEC07">
            <w:pPr>
              <w:ind w:firstLine="0"/>
              <w:jc w:val="both"/>
              <w:rPr>
                <w:rFonts w:ascii="仿宋" w:hAnsi="仿宋" w:eastAsia="仿宋" w:cs="仿宋"/>
                <w:kern w:val="2"/>
                <w:sz w:val="28"/>
                <w:szCs w:val="28"/>
                <w:highlight w:val="none"/>
              </w:rPr>
            </w:pPr>
          </w:p>
        </w:tc>
        <w:tc>
          <w:tcPr>
            <w:tcW w:w="851" w:type="dxa"/>
            <w:tcBorders>
              <w:top w:val="single" w:color="auto" w:sz="2" w:space="0"/>
            </w:tcBorders>
            <w:shd w:val="clear" w:color="auto" w:fill="auto"/>
            <w:vAlign w:val="center"/>
          </w:tcPr>
          <w:p w14:paraId="58B5C8F2">
            <w:pPr>
              <w:ind w:firstLine="0"/>
              <w:jc w:val="both"/>
              <w:rPr>
                <w:rFonts w:ascii="仿宋" w:hAnsi="仿宋" w:eastAsia="仿宋" w:cs="仿宋"/>
                <w:kern w:val="2"/>
                <w:sz w:val="28"/>
                <w:szCs w:val="28"/>
                <w:highlight w:val="none"/>
              </w:rPr>
            </w:pPr>
          </w:p>
        </w:tc>
        <w:tc>
          <w:tcPr>
            <w:tcW w:w="1559" w:type="dxa"/>
            <w:tcBorders>
              <w:top w:val="single" w:color="auto" w:sz="2" w:space="0"/>
            </w:tcBorders>
            <w:shd w:val="clear" w:color="auto" w:fill="auto"/>
            <w:vAlign w:val="center"/>
          </w:tcPr>
          <w:p w14:paraId="1DAB3379">
            <w:pPr>
              <w:ind w:firstLine="0"/>
              <w:jc w:val="both"/>
              <w:rPr>
                <w:rFonts w:ascii="仿宋" w:hAnsi="仿宋" w:eastAsia="仿宋" w:cs="仿宋"/>
                <w:kern w:val="2"/>
                <w:sz w:val="28"/>
                <w:szCs w:val="28"/>
                <w:highlight w:val="none"/>
              </w:rPr>
            </w:pPr>
          </w:p>
        </w:tc>
        <w:tc>
          <w:tcPr>
            <w:tcW w:w="1418" w:type="dxa"/>
            <w:tcBorders>
              <w:top w:val="single" w:color="auto" w:sz="2" w:space="0"/>
            </w:tcBorders>
            <w:shd w:val="clear" w:color="auto" w:fill="auto"/>
            <w:vAlign w:val="center"/>
          </w:tcPr>
          <w:p w14:paraId="1B728B96">
            <w:pPr>
              <w:ind w:firstLine="0"/>
              <w:jc w:val="both"/>
              <w:rPr>
                <w:rFonts w:ascii="仿宋" w:hAnsi="仿宋" w:eastAsia="仿宋" w:cs="仿宋"/>
                <w:kern w:val="2"/>
                <w:sz w:val="28"/>
                <w:szCs w:val="28"/>
                <w:highlight w:val="none"/>
              </w:rPr>
            </w:pPr>
          </w:p>
        </w:tc>
        <w:tc>
          <w:tcPr>
            <w:tcW w:w="1653" w:type="dxa"/>
            <w:tcBorders>
              <w:top w:val="single" w:color="auto" w:sz="2" w:space="0"/>
            </w:tcBorders>
            <w:shd w:val="clear" w:color="auto" w:fill="auto"/>
            <w:vAlign w:val="center"/>
          </w:tcPr>
          <w:p w14:paraId="173B95B5">
            <w:pPr>
              <w:ind w:firstLine="0"/>
              <w:jc w:val="both"/>
              <w:rPr>
                <w:rFonts w:ascii="仿宋" w:hAnsi="仿宋" w:eastAsia="仿宋" w:cs="仿宋"/>
                <w:kern w:val="2"/>
                <w:sz w:val="28"/>
                <w:szCs w:val="28"/>
                <w:highlight w:val="none"/>
              </w:rPr>
            </w:pPr>
          </w:p>
        </w:tc>
      </w:tr>
      <w:tr w14:paraId="09CAB45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516EB7F0">
            <w:pPr>
              <w:ind w:firstLine="0"/>
              <w:jc w:val="both"/>
              <w:rPr>
                <w:rFonts w:ascii="仿宋" w:hAnsi="仿宋" w:eastAsia="仿宋" w:cs="仿宋"/>
                <w:kern w:val="2"/>
                <w:sz w:val="28"/>
                <w:szCs w:val="28"/>
                <w:highlight w:val="none"/>
              </w:rPr>
            </w:pPr>
          </w:p>
        </w:tc>
        <w:tc>
          <w:tcPr>
            <w:tcW w:w="1361" w:type="dxa"/>
            <w:shd w:val="clear" w:color="auto" w:fill="auto"/>
            <w:vAlign w:val="center"/>
          </w:tcPr>
          <w:p w14:paraId="46AD714C">
            <w:pPr>
              <w:ind w:firstLine="0"/>
              <w:jc w:val="both"/>
              <w:rPr>
                <w:rFonts w:ascii="仿宋" w:hAnsi="仿宋" w:eastAsia="仿宋" w:cs="仿宋"/>
                <w:kern w:val="2"/>
                <w:sz w:val="28"/>
                <w:szCs w:val="28"/>
                <w:highlight w:val="none"/>
              </w:rPr>
            </w:pPr>
          </w:p>
        </w:tc>
        <w:tc>
          <w:tcPr>
            <w:tcW w:w="1474" w:type="dxa"/>
            <w:shd w:val="clear" w:color="auto" w:fill="auto"/>
            <w:vAlign w:val="center"/>
          </w:tcPr>
          <w:p w14:paraId="61314BC7">
            <w:pPr>
              <w:ind w:firstLine="0"/>
              <w:jc w:val="both"/>
              <w:rPr>
                <w:rFonts w:ascii="仿宋" w:hAnsi="仿宋" w:eastAsia="仿宋" w:cs="仿宋"/>
                <w:kern w:val="2"/>
                <w:sz w:val="28"/>
                <w:szCs w:val="28"/>
                <w:highlight w:val="none"/>
              </w:rPr>
            </w:pPr>
          </w:p>
        </w:tc>
        <w:tc>
          <w:tcPr>
            <w:tcW w:w="851" w:type="dxa"/>
            <w:shd w:val="clear" w:color="auto" w:fill="auto"/>
            <w:vAlign w:val="center"/>
          </w:tcPr>
          <w:p w14:paraId="06F51FE8">
            <w:pPr>
              <w:ind w:firstLine="0"/>
              <w:jc w:val="both"/>
              <w:rPr>
                <w:rFonts w:ascii="仿宋" w:hAnsi="仿宋" w:eastAsia="仿宋" w:cs="仿宋"/>
                <w:kern w:val="2"/>
                <w:sz w:val="28"/>
                <w:szCs w:val="28"/>
                <w:highlight w:val="none"/>
              </w:rPr>
            </w:pPr>
          </w:p>
        </w:tc>
        <w:tc>
          <w:tcPr>
            <w:tcW w:w="1559" w:type="dxa"/>
            <w:shd w:val="clear" w:color="auto" w:fill="auto"/>
            <w:vAlign w:val="center"/>
          </w:tcPr>
          <w:p w14:paraId="554E7EB6">
            <w:pPr>
              <w:ind w:firstLine="0"/>
              <w:jc w:val="both"/>
              <w:rPr>
                <w:rFonts w:ascii="仿宋" w:hAnsi="仿宋" w:eastAsia="仿宋" w:cs="仿宋"/>
                <w:kern w:val="2"/>
                <w:sz w:val="28"/>
                <w:szCs w:val="28"/>
                <w:highlight w:val="none"/>
              </w:rPr>
            </w:pPr>
          </w:p>
        </w:tc>
        <w:tc>
          <w:tcPr>
            <w:tcW w:w="1418" w:type="dxa"/>
            <w:shd w:val="clear" w:color="auto" w:fill="auto"/>
            <w:vAlign w:val="center"/>
          </w:tcPr>
          <w:p w14:paraId="69F3AC39">
            <w:pPr>
              <w:ind w:firstLine="0"/>
              <w:jc w:val="both"/>
              <w:rPr>
                <w:rFonts w:ascii="仿宋" w:hAnsi="仿宋" w:eastAsia="仿宋" w:cs="仿宋"/>
                <w:kern w:val="2"/>
                <w:sz w:val="28"/>
                <w:szCs w:val="28"/>
                <w:highlight w:val="none"/>
              </w:rPr>
            </w:pPr>
          </w:p>
        </w:tc>
        <w:tc>
          <w:tcPr>
            <w:tcW w:w="1653" w:type="dxa"/>
            <w:shd w:val="clear" w:color="auto" w:fill="auto"/>
            <w:vAlign w:val="center"/>
          </w:tcPr>
          <w:p w14:paraId="6BEEE7BF">
            <w:pPr>
              <w:ind w:firstLine="0"/>
              <w:jc w:val="both"/>
              <w:rPr>
                <w:rFonts w:ascii="仿宋" w:hAnsi="仿宋" w:eastAsia="仿宋" w:cs="仿宋"/>
                <w:kern w:val="2"/>
                <w:sz w:val="28"/>
                <w:szCs w:val="28"/>
                <w:highlight w:val="none"/>
              </w:rPr>
            </w:pPr>
          </w:p>
        </w:tc>
      </w:tr>
      <w:tr w14:paraId="0629030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433E7EB6">
            <w:pPr>
              <w:ind w:firstLine="0"/>
              <w:jc w:val="both"/>
              <w:rPr>
                <w:rFonts w:ascii="仿宋" w:hAnsi="仿宋" w:eastAsia="仿宋" w:cs="仿宋"/>
                <w:kern w:val="2"/>
                <w:sz w:val="28"/>
                <w:szCs w:val="28"/>
                <w:highlight w:val="none"/>
              </w:rPr>
            </w:pPr>
          </w:p>
        </w:tc>
        <w:tc>
          <w:tcPr>
            <w:tcW w:w="1361" w:type="dxa"/>
            <w:shd w:val="clear" w:color="auto" w:fill="auto"/>
            <w:vAlign w:val="center"/>
          </w:tcPr>
          <w:p w14:paraId="0E253887">
            <w:pPr>
              <w:ind w:firstLine="0"/>
              <w:jc w:val="both"/>
              <w:rPr>
                <w:rFonts w:ascii="仿宋" w:hAnsi="仿宋" w:eastAsia="仿宋" w:cs="仿宋"/>
                <w:kern w:val="2"/>
                <w:sz w:val="28"/>
                <w:szCs w:val="28"/>
                <w:highlight w:val="none"/>
              </w:rPr>
            </w:pPr>
          </w:p>
        </w:tc>
        <w:tc>
          <w:tcPr>
            <w:tcW w:w="1474" w:type="dxa"/>
            <w:shd w:val="clear" w:color="auto" w:fill="auto"/>
            <w:vAlign w:val="center"/>
          </w:tcPr>
          <w:p w14:paraId="04824B3B">
            <w:pPr>
              <w:ind w:firstLine="0"/>
              <w:jc w:val="both"/>
              <w:rPr>
                <w:rFonts w:ascii="仿宋" w:hAnsi="仿宋" w:eastAsia="仿宋" w:cs="仿宋"/>
                <w:kern w:val="2"/>
                <w:sz w:val="28"/>
                <w:szCs w:val="28"/>
                <w:highlight w:val="none"/>
              </w:rPr>
            </w:pPr>
          </w:p>
        </w:tc>
        <w:tc>
          <w:tcPr>
            <w:tcW w:w="851" w:type="dxa"/>
            <w:shd w:val="clear" w:color="auto" w:fill="auto"/>
            <w:vAlign w:val="center"/>
          </w:tcPr>
          <w:p w14:paraId="2677F81D">
            <w:pPr>
              <w:ind w:firstLine="0"/>
              <w:jc w:val="both"/>
              <w:rPr>
                <w:rFonts w:ascii="仿宋" w:hAnsi="仿宋" w:eastAsia="仿宋" w:cs="仿宋"/>
                <w:kern w:val="2"/>
                <w:sz w:val="28"/>
                <w:szCs w:val="28"/>
                <w:highlight w:val="none"/>
              </w:rPr>
            </w:pPr>
          </w:p>
        </w:tc>
        <w:tc>
          <w:tcPr>
            <w:tcW w:w="1559" w:type="dxa"/>
            <w:shd w:val="clear" w:color="auto" w:fill="auto"/>
            <w:vAlign w:val="center"/>
          </w:tcPr>
          <w:p w14:paraId="3B3E8267">
            <w:pPr>
              <w:ind w:firstLine="0"/>
              <w:jc w:val="both"/>
              <w:rPr>
                <w:rFonts w:ascii="仿宋" w:hAnsi="仿宋" w:eastAsia="仿宋" w:cs="仿宋"/>
                <w:kern w:val="2"/>
                <w:sz w:val="28"/>
                <w:szCs w:val="28"/>
                <w:highlight w:val="none"/>
              </w:rPr>
            </w:pPr>
          </w:p>
        </w:tc>
        <w:tc>
          <w:tcPr>
            <w:tcW w:w="1418" w:type="dxa"/>
            <w:shd w:val="clear" w:color="auto" w:fill="auto"/>
            <w:vAlign w:val="center"/>
          </w:tcPr>
          <w:p w14:paraId="57A9699A">
            <w:pPr>
              <w:ind w:firstLine="0"/>
              <w:jc w:val="both"/>
              <w:rPr>
                <w:rFonts w:ascii="仿宋" w:hAnsi="仿宋" w:eastAsia="仿宋" w:cs="仿宋"/>
                <w:kern w:val="2"/>
                <w:sz w:val="28"/>
                <w:szCs w:val="28"/>
                <w:highlight w:val="none"/>
              </w:rPr>
            </w:pPr>
          </w:p>
        </w:tc>
        <w:tc>
          <w:tcPr>
            <w:tcW w:w="1653" w:type="dxa"/>
            <w:shd w:val="clear" w:color="auto" w:fill="auto"/>
            <w:vAlign w:val="center"/>
          </w:tcPr>
          <w:p w14:paraId="525AD42D">
            <w:pPr>
              <w:ind w:firstLine="0"/>
              <w:jc w:val="both"/>
              <w:rPr>
                <w:rFonts w:ascii="仿宋" w:hAnsi="仿宋" w:eastAsia="仿宋" w:cs="仿宋"/>
                <w:kern w:val="2"/>
                <w:sz w:val="28"/>
                <w:szCs w:val="28"/>
                <w:highlight w:val="none"/>
              </w:rPr>
            </w:pPr>
          </w:p>
        </w:tc>
      </w:tr>
      <w:tr w14:paraId="6C36947D">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5CEB08CC">
            <w:pPr>
              <w:ind w:firstLine="0"/>
              <w:jc w:val="both"/>
              <w:rPr>
                <w:rFonts w:ascii="仿宋" w:hAnsi="仿宋" w:eastAsia="仿宋" w:cs="仿宋"/>
                <w:kern w:val="2"/>
                <w:sz w:val="28"/>
                <w:szCs w:val="28"/>
                <w:highlight w:val="none"/>
              </w:rPr>
            </w:pPr>
          </w:p>
        </w:tc>
        <w:tc>
          <w:tcPr>
            <w:tcW w:w="1361" w:type="dxa"/>
            <w:shd w:val="clear" w:color="auto" w:fill="auto"/>
            <w:vAlign w:val="center"/>
          </w:tcPr>
          <w:p w14:paraId="3BD4478B">
            <w:pPr>
              <w:ind w:firstLine="0"/>
              <w:jc w:val="both"/>
              <w:rPr>
                <w:rFonts w:ascii="仿宋" w:hAnsi="仿宋" w:eastAsia="仿宋" w:cs="仿宋"/>
                <w:kern w:val="2"/>
                <w:sz w:val="28"/>
                <w:szCs w:val="28"/>
                <w:highlight w:val="none"/>
              </w:rPr>
            </w:pPr>
          </w:p>
        </w:tc>
        <w:tc>
          <w:tcPr>
            <w:tcW w:w="1474" w:type="dxa"/>
            <w:shd w:val="clear" w:color="auto" w:fill="auto"/>
            <w:vAlign w:val="center"/>
          </w:tcPr>
          <w:p w14:paraId="33C404FD">
            <w:pPr>
              <w:ind w:firstLine="0"/>
              <w:jc w:val="both"/>
              <w:rPr>
                <w:rFonts w:ascii="仿宋" w:hAnsi="仿宋" w:eastAsia="仿宋" w:cs="仿宋"/>
                <w:kern w:val="2"/>
                <w:sz w:val="28"/>
                <w:szCs w:val="28"/>
                <w:highlight w:val="none"/>
              </w:rPr>
            </w:pPr>
          </w:p>
        </w:tc>
        <w:tc>
          <w:tcPr>
            <w:tcW w:w="851" w:type="dxa"/>
            <w:shd w:val="clear" w:color="auto" w:fill="auto"/>
            <w:vAlign w:val="center"/>
          </w:tcPr>
          <w:p w14:paraId="798D77EB">
            <w:pPr>
              <w:ind w:firstLine="0"/>
              <w:jc w:val="both"/>
              <w:rPr>
                <w:rFonts w:ascii="仿宋" w:hAnsi="仿宋" w:eastAsia="仿宋" w:cs="仿宋"/>
                <w:kern w:val="2"/>
                <w:sz w:val="28"/>
                <w:szCs w:val="28"/>
                <w:highlight w:val="none"/>
              </w:rPr>
            </w:pPr>
          </w:p>
        </w:tc>
        <w:tc>
          <w:tcPr>
            <w:tcW w:w="1559" w:type="dxa"/>
            <w:shd w:val="clear" w:color="auto" w:fill="auto"/>
            <w:vAlign w:val="center"/>
          </w:tcPr>
          <w:p w14:paraId="43BE0BF8">
            <w:pPr>
              <w:ind w:firstLine="0"/>
              <w:jc w:val="both"/>
              <w:rPr>
                <w:rFonts w:ascii="仿宋" w:hAnsi="仿宋" w:eastAsia="仿宋" w:cs="仿宋"/>
                <w:kern w:val="2"/>
                <w:sz w:val="28"/>
                <w:szCs w:val="28"/>
                <w:highlight w:val="none"/>
              </w:rPr>
            </w:pPr>
          </w:p>
        </w:tc>
        <w:tc>
          <w:tcPr>
            <w:tcW w:w="1418" w:type="dxa"/>
            <w:shd w:val="clear" w:color="auto" w:fill="auto"/>
            <w:vAlign w:val="center"/>
          </w:tcPr>
          <w:p w14:paraId="2E71586C">
            <w:pPr>
              <w:ind w:firstLine="0"/>
              <w:jc w:val="both"/>
              <w:rPr>
                <w:rFonts w:ascii="仿宋" w:hAnsi="仿宋" w:eastAsia="仿宋" w:cs="仿宋"/>
                <w:kern w:val="2"/>
                <w:sz w:val="28"/>
                <w:szCs w:val="28"/>
                <w:highlight w:val="none"/>
              </w:rPr>
            </w:pPr>
          </w:p>
        </w:tc>
        <w:tc>
          <w:tcPr>
            <w:tcW w:w="1653" w:type="dxa"/>
            <w:shd w:val="clear" w:color="auto" w:fill="auto"/>
            <w:vAlign w:val="center"/>
          </w:tcPr>
          <w:p w14:paraId="098375ED">
            <w:pPr>
              <w:ind w:firstLine="0"/>
              <w:jc w:val="both"/>
              <w:rPr>
                <w:rFonts w:ascii="仿宋" w:hAnsi="仿宋" w:eastAsia="仿宋" w:cs="仿宋"/>
                <w:kern w:val="2"/>
                <w:sz w:val="28"/>
                <w:szCs w:val="28"/>
                <w:highlight w:val="none"/>
              </w:rPr>
            </w:pPr>
          </w:p>
        </w:tc>
      </w:tr>
      <w:tr w14:paraId="6C2A19BC">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60768EEC">
            <w:pPr>
              <w:ind w:firstLine="0"/>
              <w:jc w:val="both"/>
              <w:rPr>
                <w:rFonts w:ascii="仿宋" w:hAnsi="仿宋" w:eastAsia="仿宋" w:cs="仿宋"/>
                <w:kern w:val="2"/>
                <w:sz w:val="28"/>
                <w:szCs w:val="28"/>
                <w:highlight w:val="none"/>
              </w:rPr>
            </w:pPr>
          </w:p>
        </w:tc>
        <w:tc>
          <w:tcPr>
            <w:tcW w:w="1361" w:type="dxa"/>
            <w:shd w:val="clear" w:color="auto" w:fill="auto"/>
            <w:vAlign w:val="center"/>
          </w:tcPr>
          <w:p w14:paraId="6BBEBAA4">
            <w:pPr>
              <w:ind w:firstLine="0"/>
              <w:jc w:val="both"/>
              <w:rPr>
                <w:rFonts w:ascii="仿宋" w:hAnsi="仿宋" w:eastAsia="仿宋" w:cs="仿宋"/>
                <w:kern w:val="2"/>
                <w:sz w:val="28"/>
                <w:szCs w:val="28"/>
                <w:highlight w:val="none"/>
              </w:rPr>
            </w:pPr>
          </w:p>
        </w:tc>
        <w:tc>
          <w:tcPr>
            <w:tcW w:w="1474" w:type="dxa"/>
            <w:shd w:val="clear" w:color="auto" w:fill="auto"/>
            <w:vAlign w:val="center"/>
          </w:tcPr>
          <w:p w14:paraId="5F23E2D2">
            <w:pPr>
              <w:ind w:firstLine="0"/>
              <w:jc w:val="both"/>
              <w:rPr>
                <w:rFonts w:ascii="仿宋" w:hAnsi="仿宋" w:eastAsia="仿宋" w:cs="仿宋"/>
                <w:kern w:val="2"/>
                <w:sz w:val="28"/>
                <w:szCs w:val="28"/>
                <w:highlight w:val="none"/>
              </w:rPr>
            </w:pPr>
          </w:p>
        </w:tc>
        <w:tc>
          <w:tcPr>
            <w:tcW w:w="851" w:type="dxa"/>
            <w:shd w:val="clear" w:color="auto" w:fill="auto"/>
            <w:vAlign w:val="center"/>
          </w:tcPr>
          <w:p w14:paraId="2324AC8F">
            <w:pPr>
              <w:ind w:firstLine="0"/>
              <w:jc w:val="both"/>
              <w:rPr>
                <w:rFonts w:ascii="仿宋" w:hAnsi="仿宋" w:eastAsia="仿宋" w:cs="仿宋"/>
                <w:kern w:val="2"/>
                <w:sz w:val="28"/>
                <w:szCs w:val="28"/>
                <w:highlight w:val="none"/>
              </w:rPr>
            </w:pPr>
          </w:p>
        </w:tc>
        <w:tc>
          <w:tcPr>
            <w:tcW w:w="1559" w:type="dxa"/>
            <w:shd w:val="clear" w:color="auto" w:fill="auto"/>
            <w:vAlign w:val="center"/>
          </w:tcPr>
          <w:p w14:paraId="4821CE29">
            <w:pPr>
              <w:ind w:firstLine="0"/>
              <w:jc w:val="both"/>
              <w:rPr>
                <w:rFonts w:ascii="仿宋" w:hAnsi="仿宋" w:eastAsia="仿宋" w:cs="仿宋"/>
                <w:kern w:val="2"/>
                <w:sz w:val="28"/>
                <w:szCs w:val="28"/>
                <w:highlight w:val="none"/>
              </w:rPr>
            </w:pPr>
          </w:p>
        </w:tc>
        <w:tc>
          <w:tcPr>
            <w:tcW w:w="1418" w:type="dxa"/>
            <w:shd w:val="clear" w:color="auto" w:fill="auto"/>
            <w:vAlign w:val="center"/>
          </w:tcPr>
          <w:p w14:paraId="5FF5FE49">
            <w:pPr>
              <w:ind w:firstLine="0"/>
              <w:jc w:val="both"/>
              <w:rPr>
                <w:rFonts w:ascii="仿宋" w:hAnsi="仿宋" w:eastAsia="仿宋" w:cs="仿宋"/>
                <w:kern w:val="2"/>
                <w:sz w:val="28"/>
                <w:szCs w:val="28"/>
                <w:highlight w:val="none"/>
              </w:rPr>
            </w:pPr>
          </w:p>
        </w:tc>
        <w:tc>
          <w:tcPr>
            <w:tcW w:w="1653" w:type="dxa"/>
            <w:shd w:val="clear" w:color="auto" w:fill="auto"/>
            <w:vAlign w:val="center"/>
          </w:tcPr>
          <w:p w14:paraId="1F5E1633">
            <w:pPr>
              <w:ind w:firstLine="0"/>
              <w:jc w:val="both"/>
              <w:rPr>
                <w:rFonts w:ascii="仿宋" w:hAnsi="仿宋" w:eastAsia="仿宋" w:cs="仿宋"/>
                <w:kern w:val="2"/>
                <w:sz w:val="28"/>
                <w:szCs w:val="28"/>
                <w:highlight w:val="none"/>
              </w:rPr>
            </w:pPr>
          </w:p>
        </w:tc>
      </w:tr>
      <w:tr w14:paraId="04FEBE7A">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63612E43">
            <w:pPr>
              <w:ind w:firstLine="0"/>
              <w:jc w:val="both"/>
              <w:rPr>
                <w:rFonts w:ascii="仿宋" w:hAnsi="仿宋" w:eastAsia="仿宋" w:cs="仿宋"/>
                <w:kern w:val="2"/>
                <w:sz w:val="28"/>
                <w:szCs w:val="28"/>
                <w:highlight w:val="none"/>
              </w:rPr>
            </w:pPr>
          </w:p>
        </w:tc>
        <w:tc>
          <w:tcPr>
            <w:tcW w:w="1361" w:type="dxa"/>
            <w:shd w:val="clear" w:color="auto" w:fill="auto"/>
            <w:vAlign w:val="center"/>
          </w:tcPr>
          <w:p w14:paraId="6C956F42">
            <w:pPr>
              <w:ind w:firstLine="0"/>
              <w:jc w:val="both"/>
              <w:rPr>
                <w:rFonts w:ascii="仿宋" w:hAnsi="仿宋" w:eastAsia="仿宋" w:cs="仿宋"/>
                <w:kern w:val="2"/>
                <w:sz w:val="28"/>
                <w:szCs w:val="28"/>
                <w:highlight w:val="none"/>
              </w:rPr>
            </w:pPr>
          </w:p>
        </w:tc>
        <w:tc>
          <w:tcPr>
            <w:tcW w:w="1474" w:type="dxa"/>
            <w:shd w:val="clear" w:color="auto" w:fill="auto"/>
            <w:vAlign w:val="center"/>
          </w:tcPr>
          <w:p w14:paraId="7CCA39E9">
            <w:pPr>
              <w:ind w:firstLine="0"/>
              <w:jc w:val="both"/>
              <w:rPr>
                <w:rFonts w:ascii="仿宋" w:hAnsi="仿宋" w:eastAsia="仿宋" w:cs="仿宋"/>
                <w:kern w:val="2"/>
                <w:sz w:val="28"/>
                <w:szCs w:val="28"/>
                <w:highlight w:val="none"/>
              </w:rPr>
            </w:pPr>
          </w:p>
        </w:tc>
        <w:tc>
          <w:tcPr>
            <w:tcW w:w="851" w:type="dxa"/>
            <w:shd w:val="clear" w:color="auto" w:fill="auto"/>
            <w:vAlign w:val="center"/>
          </w:tcPr>
          <w:p w14:paraId="1F6D0DFE">
            <w:pPr>
              <w:ind w:firstLine="0"/>
              <w:jc w:val="both"/>
              <w:rPr>
                <w:rFonts w:ascii="仿宋" w:hAnsi="仿宋" w:eastAsia="仿宋" w:cs="仿宋"/>
                <w:kern w:val="2"/>
                <w:sz w:val="28"/>
                <w:szCs w:val="28"/>
                <w:highlight w:val="none"/>
              </w:rPr>
            </w:pPr>
          </w:p>
        </w:tc>
        <w:tc>
          <w:tcPr>
            <w:tcW w:w="1559" w:type="dxa"/>
            <w:shd w:val="clear" w:color="auto" w:fill="auto"/>
            <w:vAlign w:val="center"/>
          </w:tcPr>
          <w:p w14:paraId="4606FB95">
            <w:pPr>
              <w:ind w:firstLine="0"/>
              <w:jc w:val="both"/>
              <w:rPr>
                <w:rFonts w:ascii="仿宋" w:hAnsi="仿宋" w:eastAsia="仿宋" w:cs="仿宋"/>
                <w:kern w:val="2"/>
                <w:sz w:val="28"/>
                <w:szCs w:val="28"/>
                <w:highlight w:val="none"/>
              </w:rPr>
            </w:pPr>
          </w:p>
        </w:tc>
        <w:tc>
          <w:tcPr>
            <w:tcW w:w="1418" w:type="dxa"/>
            <w:shd w:val="clear" w:color="auto" w:fill="auto"/>
            <w:vAlign w:val="center"/>
          </w:tcPr>
          <w:p w14:paraId="76E238A2">
            <w:pPr>
              <w:ind w:firstLine="0"/>
              <w:jc w:val="both"/>
              <w:rPr>
                <w:rFonts w:ascii="仿宋" w:hAnsi="仿宋" w:eastAsia="仿宋" w:cs="仿宋"/>
                <w:kern w:val="2"/>
                <w:sz w:val="28"/>
                <w:szCs w:val="28"/>
                <w:highlight w:val="none"/>
              </w:rPr>
            </w:pPr>
          </w:p>
        </w:tc>
        <w:tc>
          <w:tcPr>
            <w:tcW w:w="1653" w:type="dxa"/>
            <w:shd w:val="clear" w:color="auto" w:fill="auto"/>
            <w:vAlign w:val="center"/>
          </w:tcPr>
          <w:p w14:paraId="3D112577">
            <w:pPr>
              <w:ind w:firstLine="0"/>
              <w:jc w:val="both"/>
              <w:rPr>
                <w:rFonts w:ascii="仿宋" w:hAnsi="仿宋" w:eastAsia="仿宋" w:cs="仿宋"/>
                <w:kern w:val="2"/>
                <w:sz w:val="28"/>
                <w:szCs w:val="28"/>
                <w:highlight w:val="none"/>
              </w:rPr>
            </w:pPr>
          </w:p>
        </w:tc>
      </w:tr>
      <w:tr w14:paraId="06A0192E">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4D1CB1DC">
            <w:pPr>
              <w:ind w:firstLine="0"/>
              <w:jc w:val="both"/>
              <w:rPr>
                <w:rFonts w:ascii="仿宋" w:hAnsi="仿宋" w:eastAsia="仿宋" w:cs="仿宋"/>
                <w:kern w:val="2"/>
                <w:sz w:val="28"/>
                <w:szCs w:val="28"/>
                <w:highlight w:val="none"/>
              </w:rPr>
            </w:pPr>
          </w:p>
        </w:tc>
        <w:tc>
          <w:tcPr>
            <w:tcW w:w="1361" w:type="dxa"/>
            <w:shd w:val="clear" w:color="auto" w:fill="auto"/>
            <w:vAlign w:val="center"/>
          </w:tcPr>
          <w:p w14:paraId="301A2343">
            <w:pPr>
              <w:ind w:firstLine="0"/>
              <w:jc w:val="both"/>
              <w:rPr>
                <w:rFonts w:ascii="仿宋" w:hAnsi="仿宋" w:eastAsia="仿宋" w:cs="仿宋"/>
                <w:kern w:val="2"/>
                <w:sz w:val="28"/>
                <w:szCs w:val="28"/>
                <w:highlight w:val="none"/>
              </w:rPr>
            </w:pPr>
          </w:p>
        </w:tc>
        <w:tc>
          <w:tcPr>
            <w:tcW w:w="1474" w:type="dxa"/>
            <w:shd w:val="clear" w:color="auto" w:fill="auto"/>
            <w:vAlign w:val="center"/>
          </w:tcPr>
          <w:p w14:paraId="095CAB54">
            <w:pPr>
              <w:ind w:firstLine="0"/>
              <w:jc w:val="both"/>
              <w:rPr>
                <w:rFonts w:ascii="仿宋" w:hAnsi="仿宋" w:eastAsia="仿宋" w:cs="仿宋"/>
                <w:kern w:val="2"/>
                <w:sz w:val="28"/>
                <w:szCs w:val="28"/>
                <w:highlight w:val="none"/>
              </w:rPr>
            </w:pPr>
          </w:p>
        </w:tc>
        <w:tc>
          <w:tcPr>
            <w:tcW w:w="851" w:type="dxa"/>
            <w:shd w:val="clear" w:color="auto" w:fill="auto"/>
            <w:vAlign w:val="center"/>
          </w:tcPr>
          <w:p w14:paraId="3E67779F">
            <w:pPr>
              <w:ind w:firstLine="0"/>
              <w:jc w:val="both"/>
              <w:rPr>
                <w:rFonts w:ascii="仿宋" w:hAnsi="仿宋" w:eastAsia="仿宋" w:cs="仿宋"/>
                <w:kern w:val="2"/>
                <w:sz w:val="28"/>
                <w:szCs w:val="28"/>
                <w:highlight w:val="none"/>
              </w:rPr>
            </w:pPr>
          </w:p>
        </w:tc>
        <w:tc>
          <w:tcPr>
            <w:tcW w:w="1559" w:type="dxa"/>
            <w:shd w:val="clear" w:color="auto" w:fill="auto"/>
            <w:vAlign w:val="center"/>
          </w:tcPr>
          <w:p w14:paraId="51FBDA95">
            <w:pPr>
              <w:ind w:firstLine="0"/>
              <w:jc w:val="both"/>
              <w:rPr>
                <w:rFonts w:ascii="仿宋" w:hAnsi="仿宋" w:eastAsia="仿宋" w:cs="仿宋"/>
                <w:kern w:val="2"/>
                <w:sz w:val="28"/>
                <w:szCs w:val="28"/>
                <w:highlight w:val="none"/>
              </w:rPr>
            </w:pPr>
          </w:p>
        </w:tc>
        <w:tc>
          <w:tcPr>
            <w:tcW w:w="1418" w:type="dxa"/>
            <w:shd w:val="clear" w:color="auto" w:fill="auto"/>
            <w:vAlign w:val="center"/>
          </w:tcPr>
          <w:p w14:paraId="07F7D437">
            <w:pPr>
              <w:ind w:firstLine="0"/>
              <w:jc w:val="both"/>
              <w:rPr>
                <w:rFonts w:ascii="仿宋" w:hAnsi="仿宋" w:eastAsia="仿宋" w:cs="仿宋"/>
                <w:kern w:val="2"/>
                <w:sz w:val="28"/>
                <w:szCs w:val="28"/>
                <w:highlight w:val="none"/>
              </w:rPr>
            </w:pPr>
          </w:p>
        </w:tc>
        <w:tc>
          <w:tcPr>
            <w:tcW w:w="1653" w:type="dxa"/>
            <w:shd w:val="clear" w:color="auto" w:fill="auto"/>
            <w:vAlign w:val="center"/>
          </w:tcPr>
          <w:p w14:paraId="64B24EEA">
            <w:pPr>
              <w:ind w:firstLine="0"/>
              <w:jc w:val="both"/>
              <w:rPr>
                <w:rFonts w:ascii="仿宋" w:hAnsi="仿宋" w:eastAsia="仿宋" w:cs="仿宋"/>
                <w:kern w:val="2"/>
                <w:sz w:val="28"/>
                <w:szCs w:val="28"/>
                <w:highlight w:val="none"/>
              </w:rPr>
            </w:pPr>
          </w:p>
        </w:tc>
      </w:tr>
      <w:tr w14:paraId="3C1F45DB">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6542290A">
            <w:pPr>
              <w:ind w:firstLine="0"/>
              <w:jc w:val="both"/>
              <w:rPr>
                <w:rFonts w:ascii="仿宋" w:hAnsi="仿宋" w:eastAsia="仿宋" w:cs="仿宋"/>
                <w:kern w:val="2"/>
                <w:sz w:val="28"/>
                <w:szCs w:val="28"/>
                <w:highlight w:val="none"/>
              </w:rPr>
            </w:pPr>
          </w:p>
        </w:tc>
        <w:tc>
          <w:tcPr>
            <w:tcW w:w="1361" w:type="dxa"/>
            <w:shd w:val="clear" w:color="auto" w:fill="auto"/>
            <w:vAlign w:val="center"/>
          </w:tcPr>
          <w:p w14:paraId="3806D325">
            <w:pPr>
              <w:ind w:firstLine="0"/>
              <w:jc w:val="both"/>
              <w:rPr>
                <w:rFonts w:ascii="仿宋" w:hAnsi="仿宋" w:eastAsia="仿宋" w:cs="仿宋"/>
                <w:kern w:val="2"/>
                <w:sz w:val="28"/>
                <w:szCs w:val="28"/>
                <w:highlight w:val="none"/>
              </w:rPr>
            </w:pPr>
          </w:p>
        </w:tc>
        <w:tc>
          <w:tcPr>
            <w:tcW w:w="1474" w:type="dxa"/>
            <w:shd w:val="clear" w:color="auto" w:fill="auto"/>
            <w:vAlign w:val="center"/>
          </w:tcPr>
          <w:p w14:paraId="784CD5E7">
            <w:pPr>
              <w:ind w:firstLine="0"/>
              <w:jc w:val="both"/>
              <w:rPr>
                <w:rFonts w:ascii="仿宋" w:hAnsi="仿宋" w:eastAsia="仿宋" w:cs="仿宋"/>
                <w:kern w:val="2"/>
                <w:sz w:val="28"/>
                <w:szCs w:val="28"/>
                <w:highlight w:val="none"/>
              </w:rPr>
            </w:pPr>
          </w:p>
        </w:tc>
        <w:tc>
          <w:tcPr>
            <w:tcW w:w="851" w:type="dxa"/>
            <w:shd w:val="clear" w:color="auto" w:fill="auto"/>
            <w:vAlign w:val="center"/>
          </w:tcPr>
          <w:p w14:paraId="6E1E5B3F">
            <w:pPr>
              <w:ind w:firstLine="0"/>
              <w:jc w:val="both"/>
              <w:rPr>
                <w:rFonts w:ascii="仿宋" w:hAnsi="仿宋" w:eastAsia="仿宋" w:cs="仿宋"/>
                <w:kern w:val="2"/>
                <w:sz w:val="28"/>
                <w:szCs w:val="28"/>
                <w:highlight w:val="none"/>
              </w:rPr>
            </w:pPr>
          </w:p>
        </w:tc>
        <w:tc>
          <w:tcPr>
            <w:tcW w:w="1559" w:type="dxa"/>
            <w:shd w:val="clear" w:color="auto" w:fill="auto"/>
            <w:vAlign w:val="center"/>
          </w:tcPr>
          <w:p w14:paraId="643CA1E5">
            <w:pPr>
              <w:ind w:firstLine="0"/>
              <w:jc w:val="both"/>
              <w:rPr>
                <w:rFonts w:ascii="仿宋" w:hAnsi="仿宋" w:eastAsia="仿宋" w:cs="仿宋"/>
                <w:kern w:val="2"/>
                <w:sz w:val="28"/>
                <w:szCs w:val="28"/>
                <w:highlight w:val="none"/>
              </w:rPr>
            </w:pPr>
          </w:p>
        </w:tc>
        <w:tc>
          <w:tcPr>
            <w:tcW w:w="1418" w:type="dxa"/>
            <w:shd w:val="clear" w:color="auto" w:fill="auto"/>
            <w:vAlign w:val="center"/>
          </w:tcPr>
          <w:p w14:paraId="61DC260E">
            <w:pPr>
              <w:ind w:firstLine="0"/>
              <w:jc w:val="both"/>
              <w:rPr>
                <w:rFonts w:ascii="仿宋" w:hAnsi="仿宋" w:eastAsia="仿宋" w:cs="仿宋"/>
                <w:kern w:val="2"/>
                <w:sz w:val="28"/>
                <w:szCs w:val="28"/>
                <w:highlight w:val="none"/>
              </w:rPr>
            </w:pPr>
          </w:p>
        </w:tc>
        <w:tc>
          <w:tcPr>
            <w:tcW w:w="1653" w:type="dxa"/>
            <w:shd w:val="clear" w:color="auto" w:fill="auto"/>
            <w:vAlign w:val="center"/>
          </w:tcPr>
          <w:p w14:paraId="528A1980">
            <w:pPr>
              <w:ind w:firstLine="0"/>
              <w:jc w:val="both"/>
              <w:rPr>
                <w:rFonts w:ascii="仿宋" w:hAnsi="仿宋" w:eastAsia="仿宋" w:cs="仿宋"/>
                <w:kern w:val="2"/>
                <w:sz w:val="28"/>
                <w:szCs w:val="28"/>
                <w:highlight w:val="none"/>
              </w:rPr>
            </w:pPr>
          </w:p>
        </w:tc>
      </w:tr>
      <w:tr w14:paraId="270A9CC9">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jc w:val="center"/>
        </w:trPr>
        <w:tc>
          <w:tcPr>
            <w:tcW w:w="552" w:type="dxa"/>
            <w:shd w:val="clear" w:color="auto" w:fill="auto"/>
            <w:vAlign w:val="center"/>
          </w:tcPr>
          <w:p w14:paraId="79F123B6">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备注</w:t>
            </w:r>
          </w:p>
        </w:tc>
        <w:tc>
          <w:tcPr>
            <w:tcW w:w="8316" w:type="dxa"/>
            <w:gridSpan w:val="6"/>
            <w:shd w:val="clear" w:color="auto" w:fill="auto"/>
            <w:vAlign w:val="center"/>
          </w:tcPr>
          <w:p w14:paraId="298D2AB7">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1．表格行数不足时请自行扩展。</w:t>
            </w:r>
          </w:p>
          <w:p w14:paraId="4C74A1D5">
            <w:pPr>
              <w:ind w:firstLine="0"/>
              <w:jc w:val="both"/>
              <w:rPr>
                <w:rFonts w:ascii="仿宋" w:hAnsi="仿宋" w:eastAsia="仿宋" w:cs="仿宋"/>
                <w:kern w:val="2"/>
                <w:sz w:val="28"/>
                <w:szCs w:val="28"/>
                <w:highlight w:val="none"/>
              </w:rPr>
            </w:pPr>
            <w:r>
              <w:rPr>
                <w:rFonts w:hint="eastAsia" w:ascii="仿宋" w:hAnsi="仿宋" w:eastAsia="仿宋" w:cs="仿宋"/>
                <w:kern w:val="2"/>
                <w:sz w:val="28"/>
                <w:szCs w:val="28"/>
                <w:highlight w:val="none"/>
              </w:rPr>
              <w:t>2．设备可以填写单台设备，也可以填写成套设备。</w:t>
            </w:r>
          </w:p>
        </w:tc>
      </w:tr>
    </w:tbl>
    <w:p w14:paraId="4177A8CD">
      <w:pPr>
        <w:spacing w:line="560" w:lineRule="exact"/>
        <w:jc w:val="both"/>
        <w:rPr>
          <w:rFonts w:ascii="仿宋" w:hAnsi="仿宋" w:eastAsia="仿宋" w:cs="仿宋"/>
          <w:sz w:val="28"/>
          <w:szCs w:val="28"/>
          <w:highlight w:val="none"/>
        </w:rPr>
      </w:pPr>
    </w:p>
    <w:p w14:paraId="410E13EA">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供应商：（供应商全称并加盖公章）</w:t>
      </w:r>
    </w:p>
    <w:p w14:paraId="4445CA9F">
      <w:pPr>
        <w:spacing w:line="560" w:lineRule="exact"/>
        <w:jc w:val="both"/>
        <w:rPr>
          <w:rFonts w:ascii="仿宋" w:hAnsi="仿宋" w:eastAsia="仿宋" w:cs="仿宋"/>
          <w:sz w:val="28"/>
          <w:szCs w:val="28"/>
          <w:highlight w:val="none"/>
        </w:rPr>
      </w:pPr>
    </w:p>
    <w:p w14:paraId="35ED4CC0">
      <w:pPr>
        <w:spacing w:line="560" w:lineRule="exact"/>
        <w:jc w:val="both"/>
        <w:rPr>
          <w:rFonts w:ascii="仿宋" w:hAnsi="仿宋" w:eastAsia="仿宋" w:cs="仿宋"/>
          <w:sz w:val="28"/>
          <w:szCs w:val="28"/>
          <w:highlight w:val="none"/>
        </w:rPr>
      </w:pPr>
    </w:p>
    <w:p w14:paraId="0DAA4EC9">
      <w:pPr>
        <w:rPr>
          <w:rFonts w:hint="eastAsia" w:ascii="仿宋" w:hAnsi="仿宋" w:eastAsia="仿宋" w:cs="仿宋"/>
          <w:sz w:val="28"/>
          <w:szCs w:val="28"/>
          <w:highlight w:val="none"/>
        </w:rPr>
      </w:pPr>
      <w:r>
        <w:rPr>
          <w:rFonts w:hint="eastAsia" w:ascii="仿宋" w:hAnsi="仿宋" w:eastAsia="仿宋" w:cs="仿宋"/>
          <w:sz w:val="28"/>
          <w:szCs w:val="28"/>
          <w:highlight w:val="none"/>
        </w:rPr>
        <w:br w:type="page"/>
      </w:r>
    </w:p>
    <w:p w14:paraId="2166FC60">
      <w:pPr>
        <w:spacing w:line="560" w:lineRule="exact"/>
        <w:jc w:val="both"/>
        <w:rPr>
          <w:rFonts w:ascii="仿宋" w:hAnsi="仿宋" w:eastAsia="仿宋" w:cs="仿宋"/>
          <w:sz w:val="28"/>
          <w:szCs w:val="28"/>
          <w:highlight w:val="none"/>
        </w:rPr>
      </w:pPr>
      <w:r>
        <w:rPr>
          <w:rFonts w:hint="eastAsia" w:ascii="仿宋" w:hAnsi="仿宋" w:eastAsia="仿宋" w:cs="仿宋"/>
          <w:sz w:val="28"/>
          <w:szCs w:val="28"/>
          <w:highlight w:val="none"/>
        </w:rPr>
        <w:t>3．业绩</w:t>
      </w:r>
    </w:p>
    <w:p w14:paraId="338A6FBA">
      <w:pPr>
        <w:spacing w:line="560" w:lineRule="exact"/>
        <w:ind w:firstLine="560" w:firstLineChars="200"/>
        <w:jc w:val="both"/>
        <w:rPr>
          <w:rFonts w:ascii="仿宋" w:hAnsi="仿宋" w:eastAsia="仿宋" w:cs="仿宋"/>
          <w:sz w:val="28"/>
          <w:szCs w:val="28"/>
          <w:highlight w:val="none"/>
        </w:rPr>
      </w:pPr>
    </w:p>
    <w:p w14:paraId="66A09725">
      <w:pPr>
        <w:rPr>
          <w:rFonts w:ascii="仿宋" w:hAnsi="仿宋" w:eastAsia="仿宋" w:cs="仿宋"/>
          <w:sz w:val="28"/>
          <w:szCs w:val="28"/>
          <w:highlight w:val="none"/>
        </w:rPr>
      </w:pPr>
    </w:p>
    <w:p w14:paraId="6D4D496B">
      <w:pPr>
        <w:rPr>
          <w:rFonts w:hint="eastAsia" w:ascii="仿宋" w:hAnsi="仿宋" w:eastAsia="仿宋" w:cs="仿宋"/>
          <w:sz w:val="28"/>
          <w:szCs w:val="28"/>
          <w:highlight w:val="none"/>
        </w:rPr>
      </w:pPr>
      <w:r>
        <w:rPr>
          <w:rFonts w:hint="eastAsia" w:ascii="仿宋" w:hAnsi="仿宋" w:eastAsia="仿宋" w:cs="仿宋"/>
          <w:sz w:val="28"/>
          <w:szCs w:val="28"/>
          <w:highlight w:val="none"/>
        </w:rPr>
        <w:br w:type="page"/>
      </w:r>
    </w:p>
    <w:p w14:paraId="1F5A5EE4">
      <w:pPr>
        <w:spacing w:line="560" w:lineRule="exact"/>
        <w:ind w:firstLine="560" w:firstLineChars="200"/>
        <w:jc w:val="both"/>
        <w:rPr>
          <w:rFonts w:ascii="仿宋" w:hAnsi="仿宋" w:eastAsia="仿宋" w:cs="仿宋"/>
          <w:sz w:val="28"/>
          <w:szCs w:val="28"/>
          <w:highlight w:val="none"/>
        </w:rPr>
      </w:pPr>
      <w:r>
        <w:rPr>
          <w:rFonts w:hint="eastAsia" w:ascii="仿宋" w:hAnsi="仿宋" w:eastAsia="仿宋" w:cs="仿宋"/>
          <w:sz w:val="28"/>
          <w:szCs w:val="28"/>
          <w:highlight w:val="none"/>
        </w:rPr>
        <w:t>4.其他（根据招标文件要求自行补充）</w:t>
      </w:r>
    </w:p>
    <w:p w14:paraId="22136267">
      <w:pPr>
        <w:rPr>
          <w:rFonts w:ascii="仿宋" w:hAnsi="仿宋" w:eastAsia="仿宋" w:cs="仿宋"/>
          <w:sz w:val="28"/>
          <w:szCs w:val="28"/>
          <w:highlight w:val="none"/>
        </w:rPr>
      </w:pPr>
    </w:p>
    <w:p w14:paraId="03CC4B89">
      <w:pPr>
        <w:rPr>
          <w:sz w:val="28"/>
          <w:szCs w:val="28"/>
          <w:highlight w:val="none"/>
        </w:rPr>
      </w:pPr>
    </w:p>
    <w:sectPr>
      <w:headerReference r:id="rId12" w:type="default"/>
      <w:footerReference r:id="rId14" w:type="default"/>
      <w:headerReference r:id="rId13" w:type="even"/>
      <w:footerReference r:id="rId15" w:type="even"/>
      <w:pgSz w:w="11906" w:h="16838"/>
      <w:pgMar w:top="1440" w:right="1800" w:bottom="1440" w:left="1800" w:header="851" w:footer="992" w:gutter="0"/>
      <w:pgNumType w:fmt="decimal"/>
      <w:cols w:space="425" w:num="1"/>
      <w:docGrid w:type="linesAndChars" w:linePitch="42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embedRegular r:id="rId1" w:fontKey="{F8BF5229-51A6-4EFE-97C4-A9A622EA15FA}"/>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embedRegular r:id="rId2" w:fontKey="{D9C65541-794A-418C-905E-2262848822C9}"/>
  </w:font>
  <w:font w:name="方正小标宋_GBK">
    <w:panose1 w:val="03000509000000000000"/>
    <w:charset w:val="86"/>
    <w:family w:val="script"/>
    <w:pitch w:val="default"/>
    <w:sig w:usb0="00000001" w:usb1="080E0000" w:usb2="00000000" w:usb3="00000000" w:csb0="00040000" w:csb1="00000000"/>
    <w:embedRegular r:id="rId3" w:fontKey="{AD58E345-30D5-40D9-A593-29E38DDDF1AA}"/>
  </w:font>
  <w:font w:name="仿宋">
    <w:panose1 w:val="02010609060101010101"/>
    <w:charset w:val="86"/>
    <w:family w:val="modern"/>
    <w:pitch w:val="default"/>
    <w:sig w:usb0="800002BF" w:usb1="38CF7CFA" w:usb2="00000016" w:usb3="00000000" w:csb0="00040001" w:csb1="00000000"/>
    <w:embedRegular r:id="rId4" w:fontKey="{1BB6BE6C-C817-4E58-B765-565486FDC8B2}"/>
  </w:font>
  <w:font w:name="楷体">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A00002EF" w:usb1="4000207B" w:usb2="00000000" w:usb3="00000000" w:csb0="2000019F" w:csb1="00000000"/>
  </w:font>
  <w:font w:name="华文仿宋">
    <w:panose1 w:val="02010600040101010101"/>
    <w:charset w:val="86"/>
    <w:family w:val="auto"/>
    <w:pitch w:val="default"/>
    <w:sig w:usb0="00000287" w:usb1="080F0000" w:usb2="00000000" w:usb3="00000000" w:csb0="0004009F" w:csb1="DFD7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80F3C52" w:usb2="00000016" w:usb3="00000000" w:csb0="0004001F" w:csb1="00000000"/>
    <w:embedRegular r:id="rId5" w:fontKey="{2FBD3AF5-1163-4A66-8B82-4764F7E4FAF1}"/>
  </w:font>
  <w:font w:name="方正小标宋简体">
    <w:panose1 w:val="03000509000000000000"/>
    <w:charset w:val="86"/>
    <w:family w:val="auto"/>
    <w:pitch w:val="default"/>
    <w:sig w:usb0="00000001" w:usb1="080E0000" w:usb2="00000000" w:usb3="00000000" w:csb0="00040000" w:csb1="00000000"/>
    <w:embedRegular r:id="rId6" w:fontKey="{1063177F-E53B-42DC-B1D8-2A790BCCE1BF}"/>
  </w:font>
  <w:font w:name="Wingdings 2">
    <w:panose1 w:val="05020102010507070707"/>
    <w:charset w:val="00"/>
    <w:family w:val="auto"/>
    <w:pitch w:val="default"/>
    <w:sig w:usb0="00000000" w:usb1="00000000" w:usb2="00000000" w:usb3="00000000" w:csb0="80000000" w:csb1="00000000"/>
    <w:embedRegular r:id="rId7" w:fontKey="{761F0308-0CE1-4268-9D71-53B03F7E1BEE}"/>
  </w:font>
  <w:font w:name="Segoe UI">
    <w:panose1 w:val="020B0502040204020203"/>
    <w:charset w:val="00"/>
    <w:family w:val="auto"/>
    <w:pitch w:val="default"/>
    <w:sig w:usb0="E10022FF" w:usb1="C000E47F" w:usb2="00000029" w:usb3="00000000" w:csb0="200001DF" w:csb1="20000000"/>
    <w:embedRegular r:id="rId8" w:fontKey="{AAEC7728-80E2-4F06-A7B9-9A7673F922BF}"/>
  </w:font>
  <w:font w:name="Tahoma">
    <w:panose1 w:val="020B0604030504040204"/>
    <w:charset w:val="00"/>
    <w:family w:val="auto"/>
    <w:pitch w:val="default"/>
    <w:sig w:usb0="E1002EFF" w:usb1="C000605B" w:usb2="00000029" w:usb3="00000000" w:csb0="200101FF" w:csb1="20280000"/>
  </w:font>
  <w:font w:name="WPSEMBED14">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3A9C7">
    <w:pPr>
      <w:pStyle w:val="11"/>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425B58">
                          <w:pPr>
                            <w:pStyle w:val="11"/>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02425B58">
                    <w:pPr>
                      <w:pStyle w:val="11"/>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629FEA">
    <w:pPr>
      <w:pStyle w:val="11"/>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D97248">
                          <w:pPr>
                            <w:pStyle w:val="11"/>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1BD97248">
                    <w:pPr>
                      <w:pStyle w:val="11"/>
                    </w:pPr>
                    <w:r>
                      <w:t xml:space="preserve">第 </w:t>
                    </w:r>
                    <w:r>
                      <w:fldChar w:fldCharType="begin"/>
                    </w:r>
                    <w:r>
                      <w:instrText xml:space="preserve"> PAGE  \* MERGEFORMAT </w:instrText>
                    </w:r>
                    <w:r>
                      <w:fldChar w:fldCharType="separate"/>
                    </w:r>
                    <w:r>
                      <w:t>25</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21F156">
    <w:pPr>
      <w:pStyle w:val="11"/>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DB88C5">
                          <w:pPr>
                            <w:pStyle w:val="11"/>
                          </w:pPr>
                          <w:r>
                            <w:t xml:space="preserve">第 </w:t>
                          </w:r>
                          <w:r>
                            <w:fldChar w:fldCharType="begin"/>
                          </w:r>
                          <w:r>
                            <w:instrText xml:space="preserve"> PAGE  \* MERGEFORMAT </w:instrText>
                          </w:r>
                          <w:r>
                            <w:fldChar w:fldCharType="separate"/>
                          </w:r>
                          <w:r>
                            <w:t>30</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5CDB88C5">
                    <w:pPr>
                      <w:pStyle w:val="11"/>
                    </w:pPr>
                    <w:r>
                      <w:t xml:space="preserve">第 </w:t>
                    </w:r>
                    <w:r>
                      <w:fldChar w:fldCharType="begin"/>
                    </w:r>
                    <w:r>
                      <w:instrText xml:space="preserve"> PAGE  \* MERGEFORMAT </w:instrText>
                    </w:r>
                    <w:r>
                      <w:fldChar w:fldCharType="separate"/>
                    </w:r>
                    <w:r>
                      <w:t>30</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2B12E4">
    <w:pPr>
      <w:spacing w:line="229" w:lineRule="auto"/>
      <w:ind w:left="4400"/>
      <w:rPr>
        <w:rFonts w:ascii="宋体" w:hAnsi="宋体" w:eastAsia="宋体" w:cs="宋体"/>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7C8972">
                          <w:pPr>
                            <w:pStyle w:val="11"/>
                          </w:pPr>
                          <w:r>
                            <w:t xml:space="preserve">第 </w:t>
                          </w:r>
                          <w:r>
                            <w:fldChar w:fldCharType="begin"/>
                          </w:r>
                          <w:r>
                            <w:instrText xml:space="preserve"> PAGE  \* MERGEFORMAT </w:instrText>
                          </w:r>
                          <w:r>
                            <w:fldChar w:fldCharType="separate"/>
                          </w:r>
                          <w:r>
                            <w:t>34</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5F7C8972">
                    <w:pPr>
                      <w:pStyle w:val="11"/>
                    </w:pPr>
                    <w:r>
                      <w:t xml:space="preserve">第 </w:t>
                    </w:r>
                    <w:r>
                      <w:fldChar w:fldCharType="begin"/>
                    </w:r>
                    <w:r>
                      <w:instrText xml:space="preserve"> PAGE  \* MERGEFORMAT </w:instrText>
                    </w:r>
                    <w:r>
                      <w:fldChar w:fldCharType="separate"/>
                    </w:r>
                    <w:r>
                      <w:t>34</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01FA5F">
    <w:pPr>
      <w:spacing w:line="229" w:lineRule="auto"/>
      <w:ind w:left="4411"/>
      <w:rPr>
        <w:rFonts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F84347">
                          <w:pPr>
                            <w:pStyle w:val="11"/>
                          </w:pPr>
                          <w:r>
                            <w:t xml:space="preserve">第 </w:t>
                          </w:r>
                          <w:r>
                            <w:fldChar w:fldCharType="begin"/>
                          </w:r>
                          <w:r>
                            <w:instrText xml:space="preserve"> PAGE  \* MERGEFORMAT </w:instrText>
                          </w:r>
                          <w:r>
                            <w:fldChar w:fldCharType="separate"/>
                          </w:r>
                          <w:r>
                            <w:t>228</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10F84347">
                    <w:pPr>
                      <w:pStyle w:val="11"/>
                    </w:pPr>
                    <w:r>
                      <w:t xml:space="preserve">第 </w:t>
                    </w:r>
                    <w:r>
                      <w:fldChar w:fldCharType="begin"/>
                    </w:r>
                    <w:r>
                      <w:instrText xml:space="preserve"> PAGE  \* MERGEFORMAT </w:instrText>
                    </w:r>
                    <w:r>
                      <w:fldChar w:fldCharType="separate"/>
                    </w:r>
                    <w:r>
                      <w:t>228</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C3180">
    <w:pPr>
      <w:pStyle w:val="11"/>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ECD07D">
                          <w:pPr>
                            <w:pStyle w:val="11"/>
                          </w:pPr>
                          <w:r>
                            <w:t xml:space="preserve">第 </w:t>
                          </w:r>
                          <w:r>
                            <w:fldChar w:fldCharType="begin"/>
                          </w:r>
                          <w:r>
                            <w:instrText xml:space="preserve"> PAGE  \* MERGEFORMAT </w:instrText>
                          </w:r>
                          <w:r>
                            <w:fldChar w:fldCharType="separate"/>
                          </w:r>
                          <w:r>
                            <w:t>237</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13ECD07D">
                    <w:pPr>
                      <w:pStyle w:val="11"/>
                    </w:pPr>
                    <w:r>
                      <w:t xml:space="preserve">第 </w:t>
                    </w:r>
                    <w:r>
                      <w:fldChar w:fldCharType="begin"/>
                    </w:r>
                    <w:r>
                      <w:instrText xml:space="preserve"> PAGE  \* MERGEFORMAT </w:instrText>
                    </w:r>
                    <w:r>
                      <w:fldChar w:fldCharType="separate"/>
                    </w:r>
                    <w:r>
                      <w:t>237</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6F984A5">
                          <w:pPr>
                            <w:pStyle w:val="11"/>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3WvHNDgCAABxBAAADgAAAAAAAAABACAAAAAfAQAAZHJzL2Uyb0RvYy54&#10;bWxQSwUGAAAAAAYABgBZAQAAyQUAAAAA&#10;">
              <v:fill on="f" focussize="0,0"/>
              <v:stroke on="f" weight="0.5pt"/>
              <v:imagedata o:title=""/>
              <o:lock v:ext="edit" aspectratio="f"/>
              <v:textbox inset="0mm,0mm,0mm,0mm" style="mso-fit-shape-to-text:t;">
                <w:txbxContent>
                  <w:p w14:paraId="56F984A5">
                    <w:pPr>
                      <w:pStyle w:val="11"/>
                    </w:pP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A651D4">
    <w:pPr>
      <w:pStyle w:val="11"/>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ED955B">
                          <w:pPr>
                            <w:pStyle w:val="11"/>
                          </w:pPr>
                          <w:r>
                            <w:t xml:space="preserve">第 </w:t>
                          </w:r>
                          <w:r>
                            <w:fldChar w:fldCharType="begin"/>
                          </w:r>
                          <w:r>
                            <w:instrText xml:space="preserve"> PAGE  \* MERGEFORMAT </w:instrText>
                          </w:r>
                          <w:r>
                            <w:fldChar w:fldCharType="separate"/>
                          </w:r>
                          <w:r>
                            <w:t>267</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WW+3o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WW+3ozAgAAYwQAAA4AAAAAAAAAAQAgAAAAHwEAAGRycy9lMm9Eb2MueG1sUEsF&#10;BgAAAAAGAAYAWQEAAMQFAAAAAA==&#10;">
              <v:fill on="f" focussize="0,0"/>
              <v:stroke on="f" weight="0.5pt"/>
              <v:imagedata o:title=""/>
              <o:lock v:ext="edit" aspectratio="f"/>
              <v:textbox inset="0mm,0mm,0mm,0mm" style="mso-fit-shape-to-text:t;">
                <w:txbxContent>
                  <w:p w14:paraId="76ED955B">
                    <w:pPr>
                      <w:pStyle w:val="11"/>
                    </w:pPr>
                    <w:r>
                      <w:t xml:space="preserve">第 </w:t>
                    </w:r>
                    <w:r>
                      <w:fldChar w:fldCharType="begin"/>
                    </w:r>
                    <w:r>
                      <w:instrText xml:space="preserve"> PAGE  \* MERGEFORMAT </w:instrText>
                    </w:r>
                    <w:r>
                      <w:fldChar w:fldCharType="separate"/>
                    </w:r>
                    <w:r>
                      <w:t>267</w:t>
                    </w:r>
                    <w:r>
                      <w:fldChar w:fldCharType="end"/>
                    </w:r>
                    <w:r>
                      <w:t xml:space="preserve"> 页 共 </w:t>
                    </w:r>
                    <w:r>
                      <w:fldChar w:fldCharType="begin"/>
                    </w:r>
                    <w:r>
                      <w:instrText xml:space="preserve"> NUMPAGES  \* MERGEFORMAT </w:instrText>
                    </w:r>
                    <w:r>
                      <w:fldChar w:fldCharType="separate"/>
                    </w:r>
                    <w:r>
                      <w:t>267</w:t>
                    </w:r>
                    <w:r>
                      <w:fldChar w:fldCharType="end"/>
                    </w:r>
                    <w:r>
                      <w:t xml:space="preserve"> 页</w:t>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76D081">
    <w:pPr>
      <w:pStyle w:val="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0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5236F89">
                          <w:pPr>
                            <w:pStyle w:val="11"/>
                          </w:pPr>
                          <w:r>
                            <w:fldChar w:fldCharType="begin"/>
                          </w:r>
                          <w:r>
                            <w:instrText xml:space="preserve"> PAGE  \* MERGEFORMAT </w:instrText>
                          </w:r>
                          <w:r>
                            <w:fldChar w:fldCharType="separate"/>
                          </w:r>
                          <w:r>
                            <w:t>2</w:t>
                          </w:r>
                          <w:r>
                            <w:fldChar w:fldCharType="end"/>
                          </w:r>
                        </w:p>
                      </w:txbxContent>
                    </wps:txbx>
                    <wps:bodyPr wrap="none" lIns="0" tIns="0" rIns="0" bIns="0" upright="0">
                      <a:spAutoFit/>
                    </wps:bodyPr>
                  </wps:wsp>
                </a:graphicData>
              </a:graphic>
            </wp:anchor>
          </w:drawing>
        </mc:Choice>
        <mc:Fallback>
          <w:pict>
            <v:shape id="文本框 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">
              <v:fill on="f" focussize="0,0"/>
              <v:stroke on="f"/>
              <v:imagedata o:title=""/>
              <o:lock v:ext="edit" aspectratio="f"/>
              <v:textbox inset="0mm,0mm,0mm,0mm" style="mso-fit-shape-to-text:t;">
                <w:txbxContent>
                  <w:p w14:paraId="55236F89">
                    <w:pPr>
                      <w:pStyle w:val="11"/>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1BAA5">
    <w:pPr>
      <w:pStyle w:val="12"/>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6883C">
    <w:pPr>
      <w:pStyle w:val="12"/>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5A34C8">
    <w:pPr>
      <w:pStyle w:val="12"/>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504ACF">
    <w:pPr>
      <w:pStyle w:val="12"/>
      <w:pBdr>
        <w:bottom w:val="none" w:color="auto" w:sz="0" w:space="0"/>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E14385">
    <w:pPr>
      <w:pStyle w:val="12"/>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C1BA7C"/>
    <w:multiLevelType w:val="singleLevel"/>
    <w:tmpl w:val="97C1BA7C"/>
    <w:lvl w:ilvl="0" w:tentative="0">
      <w:start w:val="4"/>
      <w:numFmt w:val="decimal"/>
      <w:suff w:val="nothing"/>
      <w:lvlText w:val="%1、"/>
      <w:lvlJc w:val="left"/>
    </w:lvl>
  </w:abstractNum>
  <w:abstractNum w:abstractNumId="1">
    <w:nsid w:val="9C8ABE9C"/>
    <w:multiLevelType w:val="singleLevel"/>
    <w:tmpl w:val="9C8ABE9C"/>
    <w:lvl w:ilvl="0" w:tentative="0">
      <w:start w:val="2"/>
      <w:numFmt w:val="chineseCounting"/>
      <w:suff w:val="nothing"/>
      <w:lvlText w:val="（%1）"/>
      <w:lvlJc w:val="left"/>
      <w:rPr>
        <w:rFonts w:hint="eastAsia"/>
      </w:rPr>
    </w:lvl>
  </w:abstractNum>
  <w:abstractNum w:abstractNumId="2">
    <w:nsid w:val="BCE76164"/>
    <w:multiLevelType w:val="singleLevel"/>
    <w:tmpl w:val="BCE76164"/>
    <w:lvl w:ilvl="0" w:tentative="0">
      <w:start w:val="4"/>
      <w:numFmt w:val="chineseCounting"/>
      <w:suff w:val="space"/>
      <w:lvlText w:val="第%1章"/>
      <w:lvlJc w:val="left"/>
      <w:rPr>
        <w:rFonts w:hint="eastAsia"/>
      </w:rPr>
    </w:lvl>
  </w:abstractNum>
  <w:abstractNum w:abstractNumId="3">
    <w:nsid w:val="C776C7F6"/>
    <w:multiLevelType w:val="singleLevel"/>
    <w:tmpl w:val="C776C7F6"/>
    <w:lvl w:ilvl="0" w:tentative="0">
      <w:start w:val="1"/>
      <w:numFmt w:val="decimal"/>
      <w:lvlText w:val="%1."/>
      <w:lvlJc w:val="left"/>
      <w:pPr>
        <w:tabs>
          <w:tab w:val="left" w:pos="312"/>
        </w:tabs>
      </w:pPr>
    </w:lvl>
  </w:abstractNum>
  <w:abstractNum w:abstractNumId="4">
    <w:nsid w:val="CD10040E"/>
    <w:multiLevelType w:val="singleLevel"/>
    <w:tmpl w:val="CD10040E"/>
    <w:lvl w:ilvl="0" w:tentative="0">
      <w:start w:val="1"/>
      <w:numFmt w:val="decimal"/>
      <w:suff w:val="nothing"/>
      <w:lvlText w:val="%1．"/>
      <w:lvlJc w:val="left"/>
    </w:lvl>
  </w:abstractNum>
  <w:abstractNum w:abstractNumId="5">
    <w:nsid w:val="54AFBD19"/>
    <w:multiLevelType w:val="singleLevel"/>
    <w:tmpl w:val="54AFBD19"/>
    <w:lvl w:ilvl="0" w:tentative="0">
      <w:start w:val="2"/>
      <w:numFmt w:val="chineseCounting"/>
      <w:suff w:val="nothing"/>
      <w:lvlText w:val="%1、"/>
      <w:lvlJc w:val="left"/>
      <w:rPr>
        <w:rFonts w:hint="eastAsia"/>
      </w:rPr>
    </w:lvl>
  </w:abstractNum>
  <w:abstractNum w:abstractNumId="6">
    <w:nsid w:val="560F999F"/>
    <w:multiLevelType w:val="singleLevel"/>
    <w:tmpl w:val="560F999F"/>
    <w:lvl w:ilvl="0" w:tentative="0">
      <w:start w:val="5"/>
      <w:numFmt w:val="decimal"/>
      <w:suff w:val="nothing"/>
      <w:lvlText w:val="%1．"/>
      <w:lvlJc w:val="left"/>
    </w:lvl>
  </w:abstractNum>
  <w:abstractNum w:abstractNumId="7">
    <w:nsid w:val="6A0D138C"/>
    <w:multiLevelType w:val="singleLevel"/>
    <w:tmpl w:val="6A0D138C"/>
    <w:lvl w:ilvl="0" w:tentative="0">
      <w:start w:val="1"/>
      <w:numFmt w:val="decimal"/>
      <w:lvlText w:val="%1."/>
      <w:lvlJc w:val="left"/>
      <w:pPr>
        <w:tabs>
          <w:tab w:val="left" w:pos="312"/>
        </w:tabs>
      </w:pPr>
    </w:lvl>
  </w:abstractNum>
  <w:num w:numId="1">
    <w:abstractNumId w:val="6"/>
  </w:num>
  <w:num w:numId="2">
    <w:abstractNumId w:val="5"/>
  </w:num>
  <w:num w:numId="3">
    <w:abstractNumId w:val="0"/>
  </w:num>
  <w:num w:numId="4">
    <w:abstractNumId w:val="2"/>
  </w:num>
  <w:num w:numId="5">
    <w:abstractNumId w:val="3"/>
  </w:num>
  <w:num w:numId="6">
    <w:abstractNumId w:val="7"/>
  </w:num>
  <w:num w:numId="7">
    <w:abstractNumId w:val="4"/>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trackRevisions w:val="1"/>
  <w:documentProtection w:edit="trackedChanges" w:enforcement="1" w:cryptProviderType="rsaFull" w:cryptAlgorithmClass="hash" w:cryptAlgorithmType="typeAny" w:cryptAlgorithmSid="4" w:cryptSpinCount="0" w:hash="macZ8NuZtSZIA3AijwG6H7+huSw=" w:salt="aqfNmwjGeAedqOjMDumK9w=="/>
  <w:defaultTabStop w:val="420"/>
  <w:drawingGridVerticalSpacing w:val="156"/>
  <w:displayHorizontalDrawingGridEvery w:val="1"/>
  <w:displayVerticalDrawingGridEvery w:val="1"/>
  <w:noPunctuationKerning w:val="1"/>
  <w:characterSpacingControl w:val="compressPunctuation"/>
  <w:hdrShapeDefaults>
    <o:shapelayout v:ext="edit">
      <o:idmap v:ext="edit" data="1,3"/>
    </o:shapelayout>
  </w:hdrShapeDefaults>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djNGZhMjg5MDlkMDg3YTIxNGYzNDNiYzE5NjUwMDAifQ=="/>
  </w:docVars>
  <w:rsids>
    <w:rsidRoot w:val="00753997"/>
    <w:rsid w:val="00055847"/>
    <w:rsid w:val="00084172"/>
    <w:rsid w:val="000B44D3"/>
    <w:rsid w:val="00102A77"/>
    <w:rsid w:val="00111E36"/>
    <w:rsid w:val="00131A3F"/>
    <w:rsid w:val="00147EF9"/>
    <w:rsid w:val="0023054F"/>
    <w:rsid w:val="002E39C2"/>
    <w:rsid w:val="003656CD"/>
    <w:rsid w:val="00383C79"/>
    <w:rsid w:val="003A56CE"/>
    <w:rsid w:val="00464A37"/>
    <w:rsid w:val="00464BE6"/>
    <w:rsid w:val="00466DCC"/>
    <w:rsid w:val="00485579"/>
    <w:rsid w:val="004C7882"/>
    <w:rsid w:val="0050204A"/>
    <w:rsid w:val="00516C56"/>
    <w:rsid w:val="00521A36"/>
    <w:rsid w:val="0057028E"/>
    <w:rsid w:val="00580ED8"/>
    <w:rsid w:val="005F04FA"/>
    <w:rsid w:val="005F1100"/>
    <w:rsid w:val="006D3E94"/>
    <w:rsid w:val="00753997"/>
    <w:rsid w:val="00777D11"/>
    <w:rsid w:val="007B571C"/>
    <w:rsid w:val="007E18F1"/>
    <w:rsid w:val="007E68EF"/>
    <w:rsid w:val="008136E1"/>
    <w:rsid w:val="00943731"/>
    <w:rsid w:val="009E1796"/>
    <w:rsid w:val="009F5EF5"/>
    <w:rsid w:val="00A82287"/>
    <w:rsid w:val="00B0181A"/>
    <w:rsid w:val="00B33B9B"/>
    <w:rsid w:val="00B40F3D"/>
    <w:rsid w:val="00C37970"/>
    <w:rsid w:val="00C54F38"/>
    <w:rsid w:val="00CD7126"/>
    <w:rsid w:val="00D661BB"/>
    <w:rsid w:val="00D84E9D"/>
    <w:rsid w:val="00E10634"/>
    <w:rsid w:val="00E130BC"/>
    <w:rsid w:val="00EC7C33"/>
    <w:rsid w:val="00ED1237"/>
    <w:rsid w:val="00EE1F23"/>
    <w:rsid w:val="00FA5BC9"/>
    <w:rsid w:val="01260AE5"/>
    <w:rsid w:val="0178411E"/>
    <w:rsid w:val="01E31440"/>
    <w:rsid w:val="027302F2"/>
    <w:rsid w:val="02C30129"/>
    <w:rsid w:val="02C70DDC"/>
    <w:rsid w:val="02E77B5B"/>
    <w:rsid w:val="04042EB3"/>
    <w:rsid w:val="052E62BD"/>
    <w:rsid w:val="0543026B"/>
    <w:rsid w:val="05464E1D"/>
    <w:rsid w:val="05E24C49"/>
    <w:rsid w:val="05F257ED"/>
    <w:rsid w:val="070954E4"/>
    <w:rsid w:val="073218D4"/>
    <w:rsid w:val="07515523"/>
    <w:rsid w:val="075E753B"/>
    <w:rsid w:val="08017F69"/>
    <w:rsid w:val="08032B05"/>
    <w:rsid w:val="081128A2"/>
    <w:rsid w:val="08395955"/>
    <w:rsid w:val="0901698E"/>
    <w:rsid w:val="09C8422E"/>
    <w:rsid w:val="0B4D1E43"/>
    <w:rsid w:val="0BC639A4"/>
    <w:rsid w:val="0C3C3C66"/>
    <w:rsid w:val="0C85337E"/>
    <w:rsid w:val="0D3B2B3B"/>
    <w:rsid w:val="0D5C0EEE"/>
    <w:rsid w:val="0E6C0832"/>
    <w:rsid w:val="0E8800EA"/>
    <w:rsid w:val="0EAC45CB"/>
    <w:rsid w:val="0F813BFA"/>
    <w:rsid w:val="0FB04F4B"/>
    <w:rsid w:val="0FC25D41"/>
    <w:rsid w:val="1021389E"/>
    <w:rsid w:val="11A27334"/>
    <w:rsid w:val="11B115F5"/>
    <w:rsid w:val="11EC16A1"/>
    <w:rsid w:val="128D521B"/>
    <w:rsid w:val="14206D94"/>
    <w:rsid w:val="14BB26D8"/>
    <w:rsid w:val="153E0A4F"/>
    <w:rsid w:val="15747FCD"/>
    <w:rsid w:val="1622687C"/>
    <w:rsid w:val="162D46D4"/>
    <w:rsid w:val="16954DDD"/>
    <w:rsid w:val="17253C74"/>
    <w:rsid w:val="17986CE1"/>
    <w:rsid w:val="17BB0135"/>
    <w:rsid w:val="17E72CD8"/>
    <w:rsid w:val="18515746"/>
    <w:rsid w:val="18583BD5"/>
    <w:rsid w:val="18886814"/>
    <w:rsid w:val="19051709"/>
    <w:rsid w:val="191E4E1F"/>
    <w:rsid w:val="19670F45"/>
    <w:rsid w:val="19D83367"/>
    <w:rsid w:val="19E33973"/>
    <w:rsid w:val="1A1B1771"/>
    <w:rsid w:val="1A341559"/>
    <w:rsid w:val="1A7171D0"/>
    <w:rsid w:val="1C121090"/>
    <w:rsid w:val="1D9C5638"/>
    <w:rsid w:val="1E0839A8"/>
    <w:rsid w:val="1EE47AC9"/>
    <w:rsid w:val="1EFE7656"/>
    <w:rsid w:val="1F02489B"/>
    <w:rsid w:val="1F612D89"/>
    <w:rsid w:val="1FD46CA4"/>
    <w:rsid w:val="20FF07F8"/>
    <w:rsid w:val="22AF6AE8"/>
    <w:rsid w:val="23577D2A"/>
    <w:rsid w:val="236478D2"/>
    <w:rsid w:val="23D83E1C"/>
    <w:rsid w:val="23ED3C31"/>
    <w:rsid w:val="24537E66"/>
    <w:rsid w:val="24883A94"/>
    <w:rsid w:val="24BB089F"/>
    <w:rsid w:val="255045B2"/>
    <w:rsid w:val="25664C67"/>
    <w:rsid w:val="25BA5ED0"/>
    <w:rsid w:val="25F50CB6"/>
    <w:rsid w:val="261C2CB9"/>
    <w:rsid w:val="26C44D8E"/>
    <w:rsid w:val="274643E0"/>
    <w:rsid w:val="27DD69EF"/>
    <w:rsid w:val="28771E56"/>
    <w:rsid w:val="290C4C94"/>
    <w:rsid w:val="29323FCF"/>
    <w:rsid w:val="298E38FB"/>
    <w:rsid w:val="29C51190"/>
    <w:rsid w:val="29E51EE8"/>
    <w:rsid w:val="2A3873C3"/>
    <w:rsid w:val="2BA03472"/>
    <w:rsid w:val="2BA97DB4"/>
    <w:rsid w:val="2BD812EE"/>
    <w:rsid w:val="2BF53FB3"/>
    <w:rsid w:val="2C150C41"/>
    <w:rsid w:val="2C8608B9"/>
    <w:rsid w:val="2C867612"/>
    <w:rsid w:val="2DB35725"/>
    <w:rsid w:val="2EC94FBB"/>
    <w:rsid w:val="2F4A2E59"/>
    <w:rsid w:val="2FF55DD8"/>
    <w:rsid w:val="2FFB4C17"/>
    <w:rsid w:val="304A60A2"/>
    <w:rsid w:val="30790135"/>
    <w:rsid w:val="30ED00E1"/>
    <w:rsid w:val="30F06C49"/>
    <w:rsid w:val="31E911E5"/>
    <w:rsid w:val="325356E2"/>
    <w:rsid w:val="32E90133"/>
    <w:rsid w:val="33353039"/>
    <w:rsid w:val="33406AEB"/>
    <w:rsid w:val="33501F6E"/>
    <w:rsid w:val="336029D8"/>
    <w:rsid w:val="33C148CD"/>
    <w:rsid w:val="34A94D70"/>
    <w:rsid w:val="34BC7D7F"/>
    <w:rsid w:val="35BD19FE"/>
    <w:rsid w:val="36552E31"/>
    <w:rsid w:val="3683176F"/>
    <w:rsid w:val="36D15E21"/>
    <w:rsid w:val="370A20E7"/>
    <w:rsid w:val="37444289"/>
    <w:rsid w:val="38A30A45"/>
    <w:rsid w:val="390F6E62"/>
    <w:rsid w:val="39273424"/>
    <w:rsid w:val="396F42D7"/>
    <w:rsid w:val="39E11825"/>
    <w:rsid w:val="3A157721"/>
    <w:rsid w:val="3BEF6465"/>
    <w:rsid w:val="3CE535A0"/>
    <w:rsid w:val="3E3A69EF"/>
    <w:rsid w:val="3EE41D02"/>
    <w:rsid w:val="3F944AFC"/>
    <w:rsid w:val="3FA52B02"/>
    <w:rsid w:val="402406BD"/>
    <w:rsid w:val="40E9587B"/>
    <w:rsid w:val="413F299B"/>
    <w:rsid w:val="41493317"/>
    <w:rsid w:val="41676AB4"/>
    <w:rsid w:val="42B83341"/>
    <w:rsid w:val="42EE21A7"/>
    <w:rsid w:val="43160791"/>
    <w:rsid w:val="437713B0"/>
    <w:rsid w:val="43955D9C"/>
    <w:rsid w:val="43D309BB"/>
    <w:rsid w:val="445529DA"/>
    <w:rsid w:val="452756F8"/>
    <w:rsid w:val="45E16709"/>
    <w:rsid w:val="463747FF"/>
    <w:rsid w:val="47BD2299"/>
    <w:rsid w:val="47DC0AB6"/>
    <w:rsid w:val="481334F1"/>
    <w:rsid w:val="484F26C2"/>
    <w:rsid w:val="48B819A3"/>
    <w:rsid w:val="498250B3"/>
    <w:rsid w:val="4A007AA5"/>
    <w:rsid w:val="4A352F98"/>
    <w:rsid w:val="4A590F64"/>
    <w:rsid w:val="4A9D3546"/>
    <w:rsid w:val="4BA6467C"/>
    <w:rsid w:val="4F604B42"/>
    <w:rsid w:val="4FE653F3"/>
    <w:rsid w:val="50955E5F"/>
    <w:rsid w:val="51095E03"/>
    <w:rsid w:val="513A09CC"/>
    <w:rsid w:val="51B15B29"/>
    <w:rsid w:val="51E655A8"/>
    <w:rsid w:val="524D13AE"/>
    <w:rsid w:val="52EE5F49"/>
    <w:rsid w:val="53405F25"/>
    <w:rsid w:val="53730734"/>
    <w:rsid w:val="54D73AF9"/>
    <w:rsid w:val="54F61500"/>
    <w:rsid w:val="556017AE"/>
    <w:rsid w:val="556F5ADF"/>
    <w:rsid w:val="56814602"/>
    <w:rsid w:val="569A330D"/>
    <w:rsid w:val="574B7E86"/>
    <w:rsid w:val="58BC07AC"/>
    <w:rsid w:val="58C024EE"/>
    <w:rsid w:val="58FA7796"/>
    <w:rsid w:val="594069F9"/>
    <w:rsid w:val="5ACA0DC5"/>
    <w:rsid w:val="5B2F1F99"/>
    <w:rsid w:val="5B5933CD"/>
    <w:rsid w:val="5BCE47DB"/>
    <w:rsid w:val="5C26650D"/>
    <w:rsid w:val="5C4B1054"/>
    <w:rsid w:val="5C9A2217"/>
    <w:rsid w:val="5C9D3FE0"/>
    <w:rsid w:val="5CF3349A"/>
    <w:rsid w:val="5D1173BC"/>
    <w:rsid w:val="5D442AFF"/>
    <w:rsid w:val="5D711D92"/>
    <w:rsid w:val="5DBF1B02"/>
    <w:rsid w:val="5E007C1C"/>
    <w:rsid w:val="5E0A26D5"/>
    <w:rsid w:val="5E1A3665"/>
    <w:rsid w:val="5E461052"/>
    <w:rsid w:val="5E99220F"/>
    <w:rsid w:val="5EFD42DE"/>
    <w:rsid w:val="5F5F4E16"/>
    <w:rsid w:val="600E6C4E"/>
    <w:rsid w:val="61582EFF"/>
    <w:rsid w:val="6173749B"/>
    <w:rsid w:val="620F48D2"/>
    <w:rsid w:val="629628FD"/>
    <w:rsid w:val="62E75095"/>
    <w:rsid w:val="63096394"/>
    <w:rsid w:val="63240F02"/>
    <w:rsid w:val="6336126B"/>
    <w:rsid w:val="639E277B"/>
    <w:rsid w:val="63A40F0D"/>
    <w:rsid w:val="63A454EE"/>
    <w:rsid w:val="63AE67E3"/>
    <w:rsid w:val="64676364"/>
    <w:rsid w:val="647E7432"/>
    <w:rsid w:val="65E15EBF"/>
    <w:rsid w:val="663C61A3"/>
    <w:rsid w:val="669731FE"/>
    <w:rsid w:val="66BC48FC"/>
    <w:rsid w:val="675568E2"/>
    <w:rsid w:val="67EF299C"/>
    <w:rsid w:val="69B30239"/>
    <w:rsid w:val="6BCB6558"/>
    <w:rsid w:val="6C3465B1"/>
    <w:rsid w:val="6C853C15"/>
    <w:rsid w:val="6CAD62F3"/>
    <w:rsid w:val="6ED76777"/>
    <w:rsid w:val="6F372703"/>
    <w:rsid w:val="6F3C4E61"/>
    <w:rsid w:val="70261733"/>
    <w:rsid w:val="720D79BF"/>
    <w:rsid w:val="721B4BCD"/>
    <w:rsid w:val="72FE23DD"/>
    <w:rsid w:val="73E07E7C"/>
    <w:rsid w:val="73F45887"/>
    <w:rsid w:val="744A79EB"/>
    <w:rsid w:val="749F5C26"/>
    <w:rsid w:val="749F7D37"/>
    <w:rsid w:val="7548614B"/>
    <w:rsid w:val="75654761"/>
    <w:rsid w:val="75BE243F"/>
    <w:rsid w:val="7742788D"/>
    <w:rsid w:val="77BB03B2"/>
    <w:rsid w:val="7967694A"/>
    <w:rsid w:val="7AC342EC"/>
    <w:rsid w:val="7C831B17"/>
    <w:rsid w:val="7C9B0D0D"/>
    <w:rsid w:val="7D676F18"/>
    <w:rsid w:val="7D853842"/>
    <w:rsid w:val="7DC425BD"/>
    <w:rsid w:val="7DE06C1B"/>
    <w:rsid w:val="7EA50D7E"/>
    <w:rsid w:val="7F0E29B0"/>
    <w:rsid w:val="7FC526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qFormat="1"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semiHidden="0" w:name="annotation text"/>
    <w:lsdException w:qFormat="1"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cs="Times New Roman" w:asciiTheme="minorHAnsi" w:hAnsiTheme="minorHAnsi" w:eastAsiaTheme="minorEastAsia"/>
      <w:sz w:val="24"/>
      <w:szCs w:val="24"/>
      <w:lang w:val="en-US" w:eastAsia="zh-CN" w:bidi="ar-SA"/>
    </w:rPr>
  </w:style>
  <w:style w:type="paragraph" w:styleId="2">
    <w:name w:val="heading 1"/>
    <w:basedOn w:val="1"/>
    <w:next w:val="1"/>
    <w:qFormat/>
    <w:uiPriority w:val="9"/>
    <w:pPr>
      <w:spacing w:line="360" w:lineRule="auto"/>
      <w:jc w:val="center"/>
      <w:outlineLvl w:val="0"/>
    </w:pPr>
    <w:rPr>
      <w:rFonts w:ascii="方正小标宋_GBK" w:hAnsi="仿宋" w:eastAsia="方正小标宋_GBK"/>
      <w:sz w:val="44"/>
      <w:szCs w:val="44"/>
    </w:rPr>
  </w:style>
  <w:style w:type="paragraph" w:styleId="3">
    <w:name w:val="heading 2"/>
    <w:basedOn w:val="1"/>
    <w:next w:val="1"/>
    <w:unhideWhenUsed/>
    <w:qFormat/>
    <w:uiPriority w:val="9"/>
    <w:pPr>
      <w:spacing w:line="560" w:lineRule="exact"/>
      <w:ind w:firstLine="640" w:firstLineChars="200"/>
      <w:jc w:val="both"/>
      <w:outlineLvl w:val="1"/>
    </w:pPr>
    <w:rPr>
      <w:rFonts w:ascii="楷体" w:hAnsi="楷体" w:eastAsia="黑体"/>
      <w:sz w:val="32"/>
      <w:szCs w:val="32"/>
    </w:rPr>
  </w:style>
  <w:style w:type="paragraph" w:styleId="4">
    <w:name w:val="heading 3"/>
    <w:basedOn w:val="1"/>
    <w:next w:val="1"/>
    <w:link w:val="35"/>
    <w:unhideWhenUsed/>
    <w:qFormat/>
    <w:uiPriority w:val="9"/>
    <w:pPr>
      <w:spacing w:line="560" w:lineRule="exact"/>
      <w:jc w:val="center"/>
      <w:outlineLvl w:val="2"/>
    </w:pPr>
    <w:rPr>
      <w:rFonts w:ascii="方正小标宋_GBK" w:hAnsi="仿宋" w:eastAsia="方正小标宋_GBK"/>
      <w:sz w:val="36"/>
      <w:szCs w:val="36"/>
    </w:rPr>
  </w:style>
  <w:style w:type="paragraph" w:styleId="5">
    <w:name w:val="heading 4"/>
    <w:basedOn w:val="1"/>
    <w:next w:val="1"/>
    <w:unhideWhenUsed/>
    <w:qFormat/>
    <w:uiPriority w:val="0"/>
    <w:pPr>
      <w:keepNext/>
      <w:keepLines/>
      <w:spacing w:line="372" w:lineRule="auto"/>
      <w:outlineLvl w:val="3"/>
    </w:pPr>
    <w:rPr>
      <w:rFonts w:ascii="Arial" w:hAnsi="Arial" w:eastAsia="黑体"/>
      <w:b/>
      <w:sz w:val="28"/>
    </w:rPr>
  </w:style>
  <w:style w:type="character" w:default="1" w:styleId="19">
    <w:name w:val="Default Paragraph Font"/>
    <w:semiHidden/>
    <w:unhideWhenUsed/>
    <w:qFormat/>
    <w:uiPriority w:val="1"/>
  </w:style>
  <w:style w:type="table" w:default="1" w:styleId="17">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autoRedefine/>
    <w:qFormat/>
    <w:uiPriority w:val="0"/>
    <w:pPr>
      <w:ind w:firstLine="420" w:firstLineChars="200"/>
    </w:pPr>
  </w:style>
  <w:style w:type="paragraph" w:styleId="7">
    <w:name w:val="index 5"/>
    <w:basedOn w:val="1"/>
    <w:next w:val="1"/>
    <w:autoRedefine/>
    <w:qFormat/>
    <w:uiPriority w:val="0"/>
    <w:pPr>
      <w:ind w:left="1680"/>
    </w:pPr>
    <w:rPr>
      <w:rFonts w:ascii="Times New Roman" w:hAnsi="Times New Roman"/>
      <w:szCs w:val="20"/>
    </w:rPr>
  </w:style>
  <w:style w:type="paragraph" w:styleId="8">
    <w:name w:val="annotation text"/>
    <w:basedOn w:val="1"/>
    <w:autoRedefine/>
    <w:unhideWhenUsed/>
    <w:qFormat/>
    <w:uiPriority w:val="99"/>
    <w:pPr>
      <w:spacing w:line="400" w:lineRule="exact"/>
    </w:pPr>
    <w:rPr>
      <w:rFonts w:ascii="Calibri Light" w:hAnsi="Calibri Light" w:eastAsia="华文仿宋" w:cs="Calibri Light"/>
      <w:kern w:val="2"/>
      <w:sz w:val="28"/>
      <w:szCs w:val="28"/>
    </w:rPr>
  </w:style>
  <w:style w:type="paragraph" w:styleId="9">
    <w:name w:val="Body Text"/>
    <w:basedOn w:val="1"/>
    <w:autoRedefine/>
    <w:qFormat/>
    <w:uiPriority w:val="0"/>
    <w:pPr>
      <w:spacing w:after="120"/>
    </w:pPr>
    <w:rPr>
      <w:rFonts w:hAnsi="Calibri"/>
      <w:sz w:val="34"/>
    </w:rPr>
  </w:style>
  <w:style w:type="paragraph" w:styleId="10">
    <w:name w:val="Balloon Text"/>
    <w:basedOn w:val="1"/>
    <w:link w:val="39"/>
    <w:autoRedefine/>
    <w:qFormat/>
    <w:uiPriority w:val="0"/>
    <w:rPr>
      <w:sz w:val="18"/>
      <w:szCs w:val="18"/>
    </w:rPr>
  </w:style>
  <w:style w:type="paragraph" w:styleId="11">
    <w:name w:val="footer"/>
    <w:basedOn w:val="1"/>
    <w:autoRedefine/>
    <w:unhideWhenUsed/>
    <w:qFormat/>
    <w:uiPriority w:val="99"/>
    <w:pPr>
      <w:tabs>
        <w:tab w:val="center" w:pos="4153"/>
        <w:tab w:val="right" w:pos="8306"/>
      </w:tabs>
      <w:snapToGrid w:val="0"/>
      <w:spacing w:line="240" w:lineRule="atLeast"/>
    </w:pPr>
    <w:rPr>
      <w:sz w:val="18"/>
      <w:szCs w:val="18"/>
    </w:rPr>
  </w:style>
  <w:style w:type="paragraph" w:styleId="12">
    <w:name w:val="header"/>
    <w:basedOn w:val="1"/>
    <w:autoRedefine/>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paragraph" w:styleId="13">
    <w:name w:val="toc 1"/>
    <w:basedOn w:val="1"/>
    <w:next w:val="1"/>
    <w:autoRedefine/>
    <w:qFormat/>
    <w:uiPriority w:val="0"/>
  </w:style>
  <w:style w:type="paragraph" w:styleId="14">
    <w:name w:val="toc 2"/>
    <w:basedOn w:val="1"/>
    <w:next w:val="1"/>
    <w:autoRedefine/>
    <w:qFormat/>
    <w:uiPriority w:val="0"/>
    <w:pPr>
      <w:ind w:left="420" w:leftChars="200"/>
    </w:pPr>
  </w:style>
  <w:style w:type="paragraph" w:styleId="15">
    <w:name w:val="Normal (Web)"/>
    <w:basedOn w:val="1"/>
    <w:autoRedefine/>
    <w:qFormat/>
    <w:uiPriority w:val="0"/>
    <w:pPr>
      <w:spacing w:before="100" w:beforeAutospacing="1" w:after="100" w:afterAutospacing="1"/>
    </w:pPr>
    <w:rPr>
      <w:rFonts w:hAnsi="宋体"/>
      <w:sz w:val="18"/>
      <w:szCs w:val="18"/>
    </w:rPr>
  </w:style>
  <w:style w:type="paragraph" w:styleId="16">
    <w:name w:val="Body Text First Indent"/>
    <w:basedOn w:val="9"/>
    <w:autoRedefine/>
    <w:qFormat/>
    <w:uiPriority w:val="0"/>
    <w:pPr>
      <w:ind w:firstLine="420" w:firstLineChars="100"/>
    </w:pPr>
    <w:rPr>
      <w:sz w:val="21"/>
    </w:rPr>
  </w:style>
  <w:style w:type="table" w:styleId="18">
    <w:name w:val="Table Grid"/>
    <w:basedOn w:val="17"/>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qFormat/>
    <w:uiPriority w:val="22"/>
    <w:rPr>
      <w:b/>
    </w:rPr>
  </w:style>
  <w:style w:type="character" w:styleId="21">
    <w:name w:val="Hyperlink"/>
    <w:basedOn w:val="19"/>
    <w:autoRedefine/>
    <w:unhideWhenUsed/>
    <w:qFormat/>
    <w:uiPriority w:val="99"/>
    <w:rPr>
      <w:color w:val="0026E5" w:themeColor="hyperlink"/>
      <w:u w:val="single"/>
      <w14:textFill>
        <w14:solidFill>
          <w14:schemeClr w14:val="hlink"/>
        </w14:solidFill>
      </w14:textFill>
    </w:rPr>
  </w:style>
  <w:style w:type="paragraph" w:customStyle="1" w:styleId="22">
    <w:name w:val="样式2"/>
    <w:basedOn w:val="23"/>
    <w:autoRedefine/>
    <w:qFormat/>
    <w:uiPriority w:val="0"/>
    <w:pPr>
      <w:spacing w:line="560" w:lineRule="exact"/>
      <w:ind w:firstLine="643" w:firstLineChars="200"/>
      <w:jc w:val="both"/>
    </w:pPr>
    <w:rPr>
      <w:rFonts w:ascii="仿宋_GB2312" w:hAnsi="仿宋" w:eastAsia="仿宋_GB2312"/>
      <w:b/>
      <w:bCs/>
      <w:szCs w:val="32"/>
    </w:rPr>
  </w:style>
  <w:style w:type="paragraph" w:customStyle="1" w:styleId="23">
    <w:name w:val="@标题"/>
    <w:basedOn w:val="1"/>
    <w:next w:val="24"/>
    <w:autoRedefine/>
    <w:qFormat/>
    <w:uiPriority w:val="0"/>
    <w:pPr>
      <w:keepNext/>
      <w:spacing w:beforeLines="50" w:afterLines="50"/>
      <w:jc w:val="center"/>
      <w:outlineLvl w:val="1"/>
    </w:pPr>
    <w:rPr>
      <w:rFonts w:ascii="Calibri" w:hAnsi="Calibri" w:eastAsia="黑体"/>
      <w:kern w:val="32"/>
      <w:sz w:val="32"/>
    </w:rPr>
  </w:style>
  <w:style w:type="paragraph" w:customStyle="1" w:styleId="24">
    <w:name w:val="@正文"/>
    <w:basedOn w:val="25"/>
    <w:autoRedefine/>
    <w:qFormat/>
    <w:uiPriority w:val="0"/>
    <w:pPr>
      <w:wordWrap/>
      <w:spacing w:line="240" w:lineRule="auto"/>
      <w:ind w:firstLine="200" w:firstLineChars="200"/>
      <w:jc w:val="both"/>
    </w:pPr>
    <w:rPr>
      <w:rFonts w:ascii="Calibri" w:hAnsi="Calibri" w:eastAsia="宋体" w:cstheme="minorHAnsi"/>
      <w:color w:val="000000"/>
      <w:kern w:val="24"/>
      <w:sz w:val="24"/>
      <w:szCs w:val="24"/>
    </w:rPr>
  </w:style>
  <w:style w:type="paragraph" w:customStyle="1" w:styleId="25">
    <w:name w:val="※正文"/>
    <w:basedOn w:val="1"/>
    <w:next w:val="1"/>
    <w:autoRedefine/>
    <w:qFormat/>
    <w:uiPriority w:val="0"/>
    <w:pPr>
      <w:wordWrap w:val="0"/>
      <w:spacing w:line="400" w:lineRule="exact"/>
    </w:pPr>
    <w:rPr>
      <w:rFonts w:ascii="Calibri Light" w:hAnsi="Calibri Light" w:eastAsia="华文仿宋"/>
      <w:sz w:val="28"/>
      <w:szCs w:val="28"/>
    </w:rPr>
  </w:style>
  <w:style w:type="paragraph" w:customStyle="1" w:styleId="26">
    <w:name w:val="样式1"/>
    <w:basedOn w:val="4"/>
    <w:autoRedefine/>
    <w:qFormat/>
    <w:uiPriority w:val="0"/>
    <w:pPr>
      <w:jc w:val="left"/>
    </w:pPr>
    <w:rPr>
      <w:rFonts w:eastAsia="楷体"/>
      <w:sz w:val="32"/>
    </w:rPr>
  </w:style>
  <w:style w:type="paragraph" w:styleId="27">
    <w:name w:val="List Paragraph"/>
    <w:basedOn w:val="1"/>
    <w:autoRedefine/>
    <w:qFormat/>
    <w:uiPriority w:val="0"/>
    <w:pPr>
      <w:ind w:left="720"/>
      <w:contextualSpacing/>
    </w:pPr>
  </w:style>
  <w:style w:type="paragraph" w:customStyle="1" w:styleId="28">
    <w:name w:val="Table Text"/>
    <w:basedOn w:val="1"/>
    <w:autoRedefine/>
    <w:semiHidden/>
    <w:qFormat/>
    <w:uiPriority w:val="0"/>
    <w:rPr>
      <w:rFonts w:ascii="微软雅黑" w:hAnsi="微软雅黑" w:eastAsia="微软雅黑" w:cs="微软雅黑"/>
      <w:sz w:val="18"/>
      <w:szCs w:val="18"/>
      <w:lang w:eastAsia="en-US"/>
    </w:rPr>
  </w:style>
  <w:style w:type="paragraph" w:customStyle="1" w:styleId="29">
    <w:name w:val="列出段落1"/>
    <w:basedOn w:val="1"/>
    <w:autoRedefine/>
    <w:qFormat/>
    <w:uiPriority w:val="34"/>
    <w:pPr>
      <w:ind w:firstLine="420" w:firstLineChars="200"/>
    </w:pPr>
  </w:style>
  <w:style w:type="paragraph" w:customStyle="1" w:styleId="30">
    <w:name w:val="正文首行缩进两字符"/>
    <w:basedOn w:val="1"/>
    <w:autoRedefine/>
    <w:qFormat/>
    <w:uiPriority w:val="0"/>
    <w:pPr>
      <w:widowControl w:val="0"/>
      <w:spacing w:line="360" w:lineRule="auto"/>
      <w:ind w:firstLine="200" w:firstLineChars="200"/>
    </w:pPr>
  </w:style>
  <w:style w:type="paragraph" w:customStyle="1" w:styleId="31">
    <w:name w:val="样式3"/>
    <w:basedOn w:val="1"/>
    <w:autoRedefine/>
    <w:qFormat/>
    <w:uiPriority w:val="0"/>
    <w:pPr>
      <w:spacing w:line="560" w:lineRule="exact"/>
      <w:jc w:val="center"/>
    </w:pPr>
    <w:rPr>
      <w:rFonts w:ascii="方正小标宋_GBK" w:hAnsi="仿宋" w:eastAsia="方正小标宋_GBK"/>
      <w:sz w:val="36"/>
      <w:szCs w:val="36"/>
    </w:rPr>
  </w:style>
  <w:style w:type="table" w:customStyle="1" w:styleId="32">
    <w:name w:val="网格型1"/>
    <w:basedOn w:val="17"/>
    <w:autoRedefine/>
    <w:qFormat/>
    <w:uiPriority w:val="39"/>
    <w:pPr>
      <w:ind w:firstLine="200"/>
    </w:pPr>
    <w:rPr>
      <w:rFonts w:ascii="Calibri Light" w:hAnsi="Calibri Light" w:eastAsia="华文仿宋"/>
      <w:kern w:val="2"/>
      <w:sz w:val="28"/>
      <w:szCs w:val="2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33">
    <w:name w:val="Table Normal"/>
    <w:semiHidden/>
    <w:unhideWhenUsed/>
    <w:qFormat/>
    <w:uiPriority w:val="0"/>
    <w:tblPr>
      <w:tblCellMar>
        <w:top w:w="0" w:type="dxa"/>
        <w:left w:w="0" w:type="dxa"/>
        <w:bottom w:w="0" w:type="dxa"/>
        <w:right w:w="0" w:type="dxa"/>
      </w:tblCellMar>
    </w:tblPr>
  </w:style>
  <w:style w:type="paragraph" w:customStyle="1" w:styleId="34">
    <w:name w:val="null3"/>
    <w:hidden/>
    <w:qFormat/>
    <w:uiPriority w:val="0"/>
    <w:rPr>
      <w:rFonts w:hint="eastAsia" w:asciiTheme="minorHAnsi" w:hAnsiTheme="minorHAnsi" w:eastAsiaTheme="minorEastAsia" w:cstheme="minorBidi"/>
      <w:lang w:val="en-US" w:eastAsia="zh-CN" w:bidi="ar-SA"/>
    </w:rPr>
  </w:style>
  <w:style w:type="character" w:customStyle="1" w:styleId="35">
    <w:name w:val="标题 3 Char"/>
    <w:link w:val="4"/>
    <w:autoRedefine/>
    <w:qFormat/>
    <w:uiPriority w:val="0"/>
    <w:rPr>
      <w:rFonts w:ascii="方正小标宋_GBK" w:hAnsi="仿宋" w:eastAsia="方正小标宋_GBK"/>
      <w:sz w:val="36"/>
      <w:szCs w:val="36"/>
    </w:rPr>
  </w:style>
  <w:style w:type="paragraph" w:customStyle="1" w:styleId="36">
    <w:name w:val="正文1"/>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37">
    <w:name w:val="dingdocnormal"/>
    <w:qFormat/>
    <w:uiPriority w:val="0"/>
    <w:rPr>
      <w:rFonts w:asciiTheme="minorHAnsi" w:hAnsiTheme="minorHAnsi" w:eastAsiaTheme="minorEastAsia" w:cstheme="minorBidi"/>
      <w:kern w:val="2"/>
      <w:sz w:val="21"/>
      <w:lang w:val="en-US" w:eastAsia="zh-CN" w:bidi="ar-SA"/>
    </w:rPr>
  </w:style>
  <w:style w:type="paragraph" w:customStyle="1" w:styleId="38">
    <w:name w:val="样式 首行缩进:  2 字符"/>
    <w:basedOn w:val="1"/>
    <w:qFormat/>
    <w:uiPriority w:val="0"/>
    <w:pPr>
      <w:spacing w:line="400" w:lineRule="exact"/>
      <w:ind w:firstLine="200" w:firstLineChars="200"/>
    </w:pPr>
    <w:rPr>
      <w:rFonts w:ascii="Times New Roman" w:hAnsi="Times New Roman" w:cs="宋体"/>
      <w:kern w:val="2"/>
    </w:rPr>
  </w:style>
  <w:style w:type="character" w:customStyle="1" w:styleId="39">
    <w:name w:val="批注框文本 Char"/>
    <w:basedOn w:val="19"/>
    <w:link w:val="10"/>
    <w:qFormat/>
    <w:uiPriority w:val="0"/>
    <w:rPr>
      <w:rFonts w:asciiTheme="minorHAnsi" w:hAnsiTheme="minorHAnsi" w:eastAsiaTheme="minorEastAsia"/>
      <w:sz w:val="18"/>
      <w:szCs w:val="18"/>
    </w:rPr>
  </w:style>
  <w:style w:type="character" w:customStyle="1" w:styleId="40">
    <w:name w:val="font131"/>
    <w:basedOn w:val="19"/>
    <w:qFormat/>
    <w:uiPriority w:val="0"/>
    <w:rPr>
      <w:rFonts w:hint="eastAsia" w:ascii="宋体" w:hAnsi="宋体" w:eastAsia="宋体" w:cs="宋体"/>
      <w:color w:val="000000"/>
      <w:sz w:val="20"/>
      <w:szCs w:val="20"/>
      <w:u w:val="none"/>
    </w:rPr>
  </w:style>
  <w:style w:type="character" w:customStyle="1" w:styleId="41">
    <w:name w:val="font11"/>
    <w:basedOn w:val="19"/>
    <w:qFormat/>
    <w:uiPriority w:val="0"/>
    <w:rPr>
      <w:rFonts w:hint="default" w:ascii="方正小标宋简体" w:hAnsi="方正小标宋简体" w:eastAsia="方正小标宋简体" w:cs="方正小标宋简体"/>
      <w:color w:val="000000"/>
      <w:sz w:val="36"/>
      <w:szCs w:val="36"/>
      <w:u w:val="single"/>
    </w:rPr>
  </w:style>
  <w:style w:type="character" w:customStyle="1" w:styleId="42">
    <w:name w:val="font51"/>
    <w:basedOn w:val="19"/>
    <w:qFormat/>
    <w:uiPriority w:val="0"/>
    <w:rPr>
      <w:rFonts w:hint="default" w:ascii="方正小标宋简体" w:hAnsi="方正小标宋简体" w:eastAsia="方正小标宋简体" w:cs="方正小标宋简体"/>
      <w:color w:val="000000"/>
      <w:sz w:val="36"/>
      <w:szCs w:val="36"/>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theme" Target="theme/theme1.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164</Pages>
  <Words>14859</Words>
  <Characters>16698</Characters>
  <Lines>347</Lines>
  <Paragraphs>97</Paragraphs>
  <TotalTime>4</TotalTime>
  <ScaleCrop>false</ScaleCrop>
  <LinksUpToDate>false</LinksUpToDate>
  <CharactersWithSpaces>16826</CharactersWithSpaces>
  <Application>WPS Office_12.1.0.26899_F1E327BC-269C-435d-A152-05C5408002CA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2026-06-17T07:14:00Z</dcterms:created>
  <dc:creator>chuanzhao</dc:creator>
  <cp:lastModifiedBy>Administrator</cp:lastModifiedBy>
  <cp:lastPrinted>2026-06-22T08:30:00Z</cp:lastPrinted>
  <dcterms:modified xsi:type="dcterms:W3CDTF">2026-07-30T03:35:53Z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2052-12.1.0.26899</vt:lpwstr>
  </property>
  <property fmtid="{D5CDD505-2E9C-101B-9397-08002B2CF9AE}" pid="3" name="ICV">
    <vt:lpwstr>049BE5A6B6C2493CBB3EA576E7C7B955_13</vt:lpwstr>
  </property>
  <property fmtid="{D5CDD505-2E9C-101B-9397-08002B2CF9AE}" pid="4" name="KSOTemplateDocerSaveRecord">
    <vt:lpwstr>eyJoZGlkIjoiOWIwZWYyMjMwNjlkZGQyM2Y2NDRkZjRlOTFmZTM1NzEifQ==</vt:lpwstr>
  </property>
</Properties>
</file>