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2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响应分项报价表</w:t>
      </w:r>
    </w:p>
    <w:p w14:paraId="4D6AC106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</w:rPr>
        <w:t>名称：</w:t>
      </w:r>
    </w:p>
    <w:p w14:paraId="02B3EB2C">
      <w:pPr>
        <w:spacing w:line="360" w:lineRule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采购包号：</w:t>
      </w:r>
    </w:p>
    <w:tbl>
      <w:tblPr>
        <w:tblStyle w:val="3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规格</w:t>
            </w:r>
            <w:r>
              <w:rPr>
                <w:rFonts w:hint="eastAsia" w:ascii="宋体" w:hAnsi="宋体" w:cs="宋体"/>
                <w:b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数 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 价</w:t>
            </w:r>
          </w:p>
          <w:p w14:paraId="7F5C527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小计</w:t>
            </w: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宋体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宋体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总价（人民币大写</w:t>
            </w:r>
            <w:r>
              <w:rPr>
                <w:rFonts w:ascii="Calibri" w:hAnsi="Calibri" w:eastAsia="Calibri" w:cs="Calibri"/>
                <w:b/>
              </w:rPr>
              <w:t xml:space="preserve"> </w:t>
            </w:r>
            <w:r>
              <w:rPr>
                <w:rFonts w:ascii="宋体" w:hAnsi="宋体" w:cs="宋体"/>
                <w:b/>
              </w:rPr>
              <w:t>）：</w:t>
            </w:r>
            <w:r>
              <w:rPr>
                <w:rFonts w:ascii="Calibri" w:hAnsi="Calibri" w:eastAsia="Calibri" w:cs="Calibri"/>
                <w:b/>
              </w:rPr>
              <w:t xml:space="preserve">                               </w:t>
            </w:r>
            <w:r>
              <w:rPr>
                <w:rFonts w:ascii="宋体" w:hAnsi="宋体" w:cs="宋体"/>
                <w:b/>
              </w:rPr>
              <w:t>合计（小写）　</w:t>
            </w:r>
            <w:r>
              <w:rPr>
                <w:rFonts w:hint="eastAsia" w:ascii="Calibri" w:hAnsi="Calibri" w:cs="Calibri"/>
                <w:b/>
              </w:rPr>
              <w:t>：</w:t>
            </w:r>
            <w:r>
              <w:rPr>
                <w:rFonts w:ascii="Calibri" w:hAnsi="Calibri" w:eastAsia="Calibri" w:cs="Calibri"/>
                <w:b/>
              </w:rPr>
              <w:t xml:space="preserve">        </w:t>
            </w:r>
            <w:r>
              <w:rPr>
                <w:rFonts w:ascii="宋体" w:hAnsi="宋体" w:cs="宋体"/>
                <w:b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注：以上价款均包含货物费(含质保期内的备品备件费)、包装费、运杂费(含搬运、装卸、保险费等)、工程费、材料费、全部税费、安装调试费等相关费用。</w:t>
            </w:r>
          </w:p>
        </w:tc>
      </w:tr>
    </w:tbl>
    <w:p w14:paraId="7A907104">
      <w:pPr>
        <w:pStyle w:val="5"/>
        <w:spacing w:line="360" w:lineRule="auto"/>
        <w:rPr>
          <w:rFonts w:hint="default" w:ascii="宋体" w:hAnsi="宋体" w:eastAsia="宋体" w:cs="宋体"/>
          <w:sz w:val="21"/>
          <w:szCs w:val="21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1.如果按单价计算的结果与总价不一致，以单价为准修正总价</w:t>
      </w:r>
      <w:r>
        <w:rPr>
          <w:rFonts w:hint="eastAsia" w:ascii="宋体" w:hAnsi="宋体" w:cs="宋体"/>
          <w:szCs w:val="21"/>
          <w:lang w:eastAsia="zh-CN"/>
        </w:rPr>
        <w:t>，报价</w:t>
      </w:r>
      <w:r>
        <w:t>保留小数点后两位</w:t>
      </w:r>
      <w:r>
        <w:rPr>
          <w:rFonts w:hint="eastAsia" w:ascii="宋体" w:hAnsi="宋体" w:cs="宋体"/>
          <w:szCs w:val="21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0EE666D2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2CE26EBC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EAB4C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B0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2026-04-23T12:09:57Z</dcterms:created>
  <dc:creator>Administrator</dc:creator>
  <cp:lastModifiedBy>子夜</cp:lastModifiedBy>
  <dcterms:modified xsi:type="dcterms:W3CDTF">2026-04-23T12:10:06Z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03F90934FF634467BF31E2C32D94E94A_12</vt:lpwstr>
  </property>
</Properties>
</file>