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F6430">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5CC01675">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66163ACC">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71EDA71D">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58FE4275">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02CA5A4B">
      <w:pPr>
        <w:rPr>
          <w:rFonts w:hint="eastAsia" w:ascii="仿宋_GB2312" w:hAnsi="仿宋_GB2312" w:eastAsia="仿宋_GB2312" w:cs="仿宋_GB2312"/>
          <w:b/>
          <w:sz w:val="24"/>
        </w:rPr>
      </w:pPr>
    </w:p>
    <w:p w14:paraId="3AB43540">
      <w:pPr>
        <w:jc w:val="right"/>
        <w:rPr>
          <w:rFonts w:hint="eastAsia" w:ascii="宋体" w:hAnsi="宋体" w:eastAsia="宋体" w:cs="宋体"/>
          <w:sz w:val="24"/>
        </w:rPr>
      </w:pPr>
    </w:p>
    <w:p w14:paraId="72AB3A45">
      <w:pPr>
        <w:jc w:val="right"/>
        <w:rPr>
          <w:rFonts w:hint="eastAsia" w:ascii="宋体" w:hAnsi="宋体" w:eastAsia="宋体" w:cs="宋体"/>
          <w:sz w:val="24"/>
        </w:rPr>
      </w:pPr>
    </w:p>
    <w:p w14:paraId="0B6945D6">
      <w:pPr>
        <w:jc w:val="right"/>
        <w:rPr>
          <w:rFonts w:hint="eastAsia" w:ascii="宋体" w:hAnsi="宋体" w:eastAsia="宋体" w:cs="宋体"/>
          <w:sz w:val="24"/>
        </w:rPr>
      </w:pPr>
    </w:p>
    <w:p w14:paraId="5355BF29">
      <w:pPr>
        <w:spacing w:before="312" w:after="312"/>
        <w:ind w:firstLine="2880" w:firstLineChars="900"/>
        <w:rPr>
          <w:rFonts w:hint="eastAsia" w:ascii="仿宋_GB2312" w:hAnsi="仿宋_GB2312" w:eastAsia="仿宋_GB2312" w:cs="仿宋_GB2312"/>
          <w:sz w:val="32"/>
          <w:u w:val="single"/>
        </w:rPr>
      </w:pPr>
    </w:p>
    <w:p w14:paraId="1199350D">
      <w:pPr>
        <w:spacing w:before="312" w:after="312"/>
        <w:ind w:firstLine="2880" w:firstLineChars="900"/>
        <w:rPr>
          <w:rFonts w:hint="eastAsia" w:ascii="仿宋_GB2312" w:hAnsi="仿宋_GB2312" w:eastAsia="仿宋_GB2312" w:cs="仿宋_GB2312"/>
          <w:sz w:val="32"/>
          <w:u w:val="single"/>
        </w:rPr>
      </w:pPr>
    </w:p>
    <w:p w14:paraId="762EBA82">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1754A46C">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66A1189D">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362BD596">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9150B38">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A7F9BB">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4534AF">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A59365">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C81E4B">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A52508">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F69D6F">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6CCE90FE">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818F27">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4742258A">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748A77A2">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79DFA8">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D7BBF4">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A9B763D">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FF75FB6">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6BB566">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A7B8E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F79792D">
            <w:pPr>
              <w:jc w:val="center"/>
              <w:rPr>
                <w:rFonts w:hint="eastAsia" w:ascii="仿宋_GB2312" w:hAnsi="仿宋_GB2312" w:eastAsia="仿宋_GB2312" w:cs="仿宋_GB2312"/>
                <w:sz w:val="22"/>
              </w:rPr>
            </w:pPr>
          </w:p>
        </w:tc>
      </w:tr>
      <w:tr w14:paraId="55165B45">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7050462">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3544C7">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E414C7">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224741A">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D756A1">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70EED5">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9A75C1">
            <w:pPr>
              <w:jc w:val="center"/>
              <w:rPr>
                <w:rFonts w:hint="eastAsia" w:ascii="仿宋_GB2312" w:hAnsi="仿宋_GB2312" w:eastAsia="仿宋_GB2312" w:cs="仿宋_GB2312"/>
                <w:sz w:val="22"/>
              </w:rPr>
            </w:pPr>
          </w:p>
        </w:tc>
      </w:tr>
      <w:tr w14:paraId="0762C07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BE11FB">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7971B62">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9A988B">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2DB8C6F">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B80924">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3262F5">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1C6F15">
            <w:pPr>
              <w:jc w:val="center"/>
              <w:rPr>
                <w:rFonts w:hint="eastAsia" w:ascii="仿宋_GB2312" w:hAnsi="仿宋_GB2312" w:eastAsia="仿宋_GB2312" w:cs="仿宋_GB2312"/>
                <w:sz w:val="22"/>
              </w:rPr>
            </w:pPr>
          </w:p>
        </w:tc>
      </w:tr>
      <w:tr w14:paraId="509B750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3EB043">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23860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16B96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064BA28">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537F83">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3561A6">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BD188C0">
            <w:pPr>
              <w:jc w:val="center"/>
              <w:rPr>
                <w:rFonts w:hint="eastAsia" w:ascii="仿宋_GB2312" w:hAnsi="仿宋_GB2312" w:eastAsia="仿宋_GB2312" w:cs="仿宋_GB2312"/>
                <w:sz w:val="22"/>
              </w:rPr>
            </w:pPr>
          </w:p>
        </w:tc>
      </w:tr>
      <w:tr w14:paraId="6DBC3FD5">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E157861">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3AD5304B">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02DC4D">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600C8E4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53ACDFFC">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0232750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17B04F7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eastAsia="宋体" w:cs="宋体"/>
          <w:sz w:val="24"/>
        </w:rPr>
        <w:t>运抵并</w:t>
      </w:r>
      <w:r>
        <w:rPr>
          <w:rFonts w:ascii="仿宋_GB2312" w:hAnsi="仿宋_GB2312" w:eastAsia="仿宋_GB2312" w:cs="仿宋_GB2312"/>
          <w:sz w:val="24"/>
        </w:rPr>
        <w:t>交付给甲方。</w:t>
      </w:r>
    </w:p>
    <w:p w14:paraId="74E8F03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0A13228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eastAsia="宋体" w:cs="宋体"/>
          <w:b/>
          <w:bCs/>
          <w:sz w:val="24"/>
        </w:rPr>
        <w:t>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rPr>
        <w:t>自设备在交付地点经甲方授权代表签收后转移至甲方</w:t>
      </w:r>
      <w:r>
        <w:rPr>
          <w:rFonts w:hint="eastAsia" w:ascii="宋体" w:hAnsi="宋体" w:eastAsia="宋体" w:cs="宋体"/>
          <w:sz w:val="24"/>
        </w:rPr>
        <w:t>。</w:t>
      </w:r>
    </w:p>
    <w:p w14:paraId="3A02F610">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0CE056F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58F0E565">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1.</w:t>
      </w:r>
      <w:r>
        <w:rPr>
          <w:rFonts w:hint="eastAsia" w:ascii="仿宋_GB2312" w:hAnsi="仿宋_GB2312" w:eastAsia="仿宋_GB2312" w:cs="仿宋_GB2312"/>
          <w:sz w:val="24"/>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619EA814">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2.</w:t>
      </w:r>
      <w:r>
        <w:rPr>
          <w:rFonts w:hint="eastAsia" w:ascii="仿宋_GB2312" w:hAnsi="仿宋_GB2312" w:eastAsia="仿宋_GB2312" w:cs="仿宋_GB2312"/>
          <w:sz w:val="24"/>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7个工作日内向乙方支付合同总价的30%。</w:t>
      </w:r>
      <w:r>
        <w:rPr>
          <w:rFonts w:hint="eastAsia" w:ascii="仿宋_GB2312" w:hAnsi="仿宋_GB2312" w:eastAsia="仿宋_GB2312" w:cs="仿宋_GB2312"/>
          <w:color w:val="0000FF"/>
          <w:sz w:val="24"/>
        </w:rPr>
        <w:t>(适用于供货期30天-90天的采购合同)</w:t>
      </w:r>
    </w:p>
    <w:p w14:paraId="210CE5D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eastAsia="zh-CN"/>
        </w:rPr>
        <w:t>3.</w:t>
      </w:r>
      <w:r>
        <w:rPr>
          <w:rFonts w:hint="eastAsia" w:ascii="仿宋_GB2312" w:hAnsi="仿宋_GB2312" w:eastAsia="仿宋_GB2312" w:cs="仿宋_GB2312"/>
          <w:sz w:val="24"/>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lang w:eastAsia="zh-CN"/>
        </w:rPr>
        <w:t>同金</w:t>
      </w:r>
      <w:r>
        <w:rPr>
          <w:rFonts w:hint="eastAsia" w:ascii="仿宋_GB2312" w:hAnsi="仿宋_GB2312" w:eastAsia="仿宋_GB2312" w:cs="仿宋_GB2312"/>
          <w:sz w:val="24"/>
        </w:rPr>
        <w:t>额向甲方开具不可撤销、见索即付的银行保函，甲方收到银行保函正本后5个工作日内向乙方支付等额款项；设备安装调试完成，经甲方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226B0C18">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20670336">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3CC18A3D">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4DCE076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eastAsia="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eastAsia="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eastAsia="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712D11AE">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4ECDDE1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7D77F28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3CF104B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3A3E29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.验收标准：以本合同约定的采购参数、技术要求、招标文件、投标文件及国家相关质量标准为依据。</w:t>
      </w:r>
    </w:p>
    <w:p w14:paraId="78E2151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本合同采取以下第_____种方式进行验收。</w:t>
      </w:r>
    </w:p>
    <w:p w14:paraId="4DD1C3C0">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A4B926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69ECCBE7">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初步验收+最终验收</w:t>
      </w:r>
    </w:p>
    <w:p w14:paraId="35EC268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22090B1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w:t>
      </w:r>
      <w:r>
        <w:rPr>
          <w:rFonts w:hint="eastAsia" w:ascii="仿宋_GB2312" w:hAnsi="仿宋_GB2312" w:eastAsia="仿宋_GB2312" w:cs="仿宋_GB2312"/>
          <w:sz w:val="24"/>
          <w:lang w:eastAsia="zh-CN"/>
        </w:rPr>
        <w:t>满后</w:t>
      </w:r>
      <w:r>
        <w:rPr>
          <w:rFonts w:hint="eastAsia" w:ascii="仿宋_GB2312" w:hAnsi="仿宋_GB2312" w:eastAsia="仿宋_GB2312" w:cs="仿宋_GB2312"/>
          <w:sz w:val="24"/>
        </w:rPr>
        <w:t>，设备性能稳定且符合合同全部要求的，由甲方组织最终验收。大型或复杂项目，甲方有权邀请国家认可的第三方机构参加验收。</w:t>
      </w:r>
    </w:p>
    <w:p w14:paraId="6FE3523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26FC46D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04E2366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27088FF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lang w:val="en-US" w:eastAsia="zh-CN"/>
        </w:rPr>
        <w:t>造成的延误</w:t>
      </w:r>
      <w:r>
        <w:rPr>
          <w:rFonts w:hint="eastAsia" w:ascii="仿宋_GB2312" w:hAnsi="仿宋_GB2312" w:eastAsia="仿宋_GB2312" w:cs="仿宋_GB2312"/>
          <w:sz w:val="24"/>
        </w:rPr>
        <w:t>由乙方按照本合同第九条第2款约定承担逾期完成验收责任。</w:t>
      </w:r>
    </w:p>
    <w:p w14:paraId="7719AB0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eastAsia="宋体" w:cs="宋体"/>
          <w:b/>
          <w:bCs/>
          <w:sz w:val="24"/>
        </w:rPr>
        <w:t>保证</w:t>
      </w:r>
      <w:r>
        <w:rPr>
          <w:rFonts w:hint="eastAsia" w:ascii="仿宋_GB2312" w:hAnsi="仿宋_GB2312" w:eastAsia="仿宋_GB2312" w:cs="仿宋_GB2312"/>
          <w:b/>
          <w:bCs/>
          <w:sz w:val="24"/>
        </w:rPr>
        <w:t>及</w:t>
      </w:r>
      <w:r>
        <w:rPr>
          <w:rFonts w:hint="eastAsia" w:ascii="宋体" w:hAnsi="宋体" w:eastAsia="宋体" w:cs="宋体"/>
          <w:b/>
          <w:bCs/>
          <w:sz w:val="24"/>
        </w:rPr>
        <w:t>售后服务</w:t>
      </w:r>
    </w:p>
    <w:p w14:paraId="16BDEAC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eastAsia="宋体" w:cs="宋体"/>
          <w:sz w:val="24"/>
        </w:rPr>
        <w:t>招标文件、</w:t>
      </w:r>
      <w:r>
        <w:rPr>
          <w:rFonts w:hint="eastAsia" w:ascii="仿宋_GB2312" w:hAnsi="仿宋_GB2312" w:eastAsia="仿宋_GB2312" w:cs="仿宋_GB2312"/>
          <w:sz w:val="24"/>
        </w:rPr>
        <w:t>本合同及附件约定的技术参数、规格型号要求。</w:t>
      </w:r>
    </w:p>
    <w:p w14:paraId="130D1AD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35FB4B5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29AC124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1BF3518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3327E4F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w:t>
      </w:r>
      <w:r>
        <w:rPr>
          <w:rFonts w:hint="eastAsia" w:ascii="仿宋_GB2312" w:hAnsi="仿宋_GB2312" w:eastAsia="仿宋_GB2312" w:cs="仿宋_GB2312"/>
          <w:sz w:val="24"/>
          <w:lang w:val="en-US" w:eastAsia="zh-CN"/>
        </w:rPr>
        <w:t>所供</w:t>
      </w:r>
      <w:r>
        <w:rPr>
          <w:rFonts w:hint="eastAsia" w:ascii="仿宋_GB2312" w:hAnsi="仿宋_GB2312" w:eastAsia="仿宋_GB2312" w:cs="仿宋_GB2312"/>
          <w:sz w:val="24"/>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72992631">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7C0D3E87">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lang w:val="en-US" w:eastAsia="zh-CN"/>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2D9DB3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甲乙双方必须遵守本合同并执行合同中的各项规定，保证本合同的正常履行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甲乙双方均应遵循诚信原则，根据合同的性质、目的全面履行合同约定义务，任何一方违反本合同约定，均应承担相应的违约责任。</w:t>
      </w:r>
    </w:p>
    <w:p w14:paraId="35AC77A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____的违约金；延迟超过15日的，甲方有权单方解除合同，要求退货，乙方除返还甲方已支付款项外，还应向甲方支付合同总金额____的违约金，如该违约金不足以弥补甲方损失的，乙方还应予以赔偿。</w:t>
      </w:r>
    </w:p>
    <w:p w14:paraId="4086B90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5CACE23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.在乙方依约履行本合同的前提下，甲方因自身原因逾期向乙方支付合同款项的，应按全国银行间同业拆借中心公布的同期贷款市场报价利率（LPR）和逾期天数向乙方支付逾期付款部分的利息。</w:t>
      </w:r>
    </w:p>
    <w:p w14:paraId="34E66B8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702B106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.任何一方违反本合同约定，给对方造成损失的，应赔偿对方全部直接和间接损失，包括但不限于诉讼费、律师费、鉴定费、保全费、差旅费等。</w:t>
      </w:r>
    </w:p>
    <w:p w14:paraId="0769F41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.本合同项下约定的所有甲方应付款项，若因乙方违约（包括但不限于质量、交付、安装调试、验收等问题）导致甲方付款条件未成就或付款时间延后的，不视为甲方违约，乙方仍应承担相应的违约责任。</w:t>
      </w:r>
    </w:p>
    <w:p w14:paraId="05F628C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44D0831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9</w:t>
      </w:r>
      <w:r>
        <w:rPr>
          <w:rFonts w:hint="eastAsia" w:ascii="仿宋_GB2312" w:hAnsi="仿宋_GB2312" w:eastAsia="仿宋_GB2312" w:cs="仿宋_GB2312"/>
          <w:sz w:val="24"/>
        </w:rPr>
        <w:t>.未按合同要求提供设备或提供的设备质量或规格不能满足技术要求，甲方有权终止合同并对乙方违约行为进行追究，同时按政府采购法的有关规定进行相应的处罚；</w:t>
      </w:r>
    </w:p>
    <w:p w14:paraId="3E81E86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10</w:t>
      </w:r>
      <w:r>
        <w:rPr>
          <w:rFonts w:hint="eastAsia" w:ascii="仿宋_GB2312" w:hAnsi="仿宋_GB2312" w:eastAsia="仿宋_GB2312" w:cs="仿宋_GB2312"/>
          <w:sz w:val="24"/>
        </w:rPr>
        <w:t>.招标文件、投标文件规定的其他违约情形；</w:t>
      </w:r>
    </w:p>
    <w:p w14:paraId="3B8B79A1">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lang w:val="en-US" w:eastAsia="zh-CN"/>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69B68A0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25A2EF8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6855A85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w:t>
      </w:r>
      <w:r>
        <w:rPr>
          <w:rFonts w:hint="eastAsia" w:ascii="仿宋_GB2312" w:hAnsi="仿宋_GB2312" w:eastAsia="仿宋_GB2312" w:cs="仿宋_GB2312"/>
          <w:sz w:val="24"/>
          <w:lang w:eastAsia="zh-CN"/>
        </w:rPr>
        <w:t>其他主要</w:t>
      </w:r>
      <w:r>
        <w:rPr>
          <w:rFonts w:hint="eastAsia" w:ascii="仿宋_GB2312" w:hAnsi="仿宋_GB2312" w:eastAsia="仿宋_GB2312" w:cs="仿宋_GB2312"/>
          <w:sz w:val="24"/>
        </w:rPr>
        <w:t>义务，经甲方书面催告后在合理期限内仍未履行，或该等违约行为导致甲方合同目的无法实现的；</w:t>
      </w:r>
    </w:p>
    <w:p w14:paraId="46F834E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387B6579">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5D75429D">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57BDD4B2">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w:t>
      </w:r>
      <w:r>
        <w:rPr>
          <w:rFonts w:hint="eastAsia" w:ascii="仿宋_GB2312" w:hAnsi="仿宋_GB2312" w:cs="仿宋_GB2312"/>
          <w:b/>
          <w:bCs/>
          <w:color w:val="000000"/>
          <w:sz w:val="24"/>
          <w:lang w:val="en-US" w:eastAsia="zh-CN"/>
        </w:rPr>
        <w:t>二</w:t>
      </w:r>
      <w:r>
        <w:rPr>
          <w:rFonts w:hint="eastAsia" w:ascii="仿宋_GB2312" w:hAnsi="仿宋_GB2312" w:cs="仿宋_GB2312"/>
          <w:b/>
          <w:bCs/>
          <w:color w:val="000000"/>
          <w:sz w:val="24"/>
        </w:rPr>
        <w:t>、争议解决：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1FF6BDC1">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lang w:val="en-US" w:eastAsia="zh-CN"/>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7ACB29B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3CFD9A9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0593287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7590F25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5A16AEB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6A3DF67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113AAFC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3C29754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4CB5704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5AF1DA7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4251E82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27D9BB9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22D975C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3849B875">
      <w:pPr>
        <w:spacing w:line="360" w:lineRule="auto"/>
        <w:ind w:firstLine="480" w:firstLineChars="200"/>
        <w:rPr>
          <w:rFonts w:hint="eastAsia" w:ascii="仿宋_GB2312" w:hAnsi="仿宋_GB2312" w:eastAsia="宋体"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745CFFFA">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2BF4AD">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1F3D9D">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784A535A">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E36D226">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8E1DF52">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7C8A938A">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B63646">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11719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1C9B4158">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EF21BF">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072581C5">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E75833">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6C6B0213">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334D1408">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76EF27">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2F7E0D">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2E932D62">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08A4683">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15F882">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3A9C071D">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11AB5E8">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67BF2B">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3AA6FFBA">
      <w:pPr>
        <w:spacing w:line="360" w:lineRule="auto"/>
        <w:rPr>
          <w:rFonts w:ascii="Calibri" w:hAnsi="Calibri" w:eastAsia="Calibri" w:cs="Calibri"/>
        </w:rPr>
      </w:pPr>
    </w:p>
    <w:p w14:paraId="3B0EA05F">
      <w:pPr>
        <w:spacing w:line="360" w:lineRule="auto"/>
        <w:rPr>
          <w:rFonts w:hint="eastAsia" w:ascii="宋体" w:hAnsi="宋体" w:eastAsia="宋体" w:cs="宋体"/>
          <w:b/>
          <w:color w:val="FF0000"/>
          <w:sz w:val="28"/>
        </w:rPr>
      </w:pPr>
    </w:p>
    <w:p w14:paraId="17462A91">
      <w:pPr>
        <w:spacing w:line="360" w:lineRule="auto"/>
        <w:rPr>
          <w:rFonts w:hint="eastAsia" w:ascii="宋体" w:hAnsi="宋体" w:eastAsia="宋体" w:cs="宋体"/>
          <w:b/>
          <w:color w:val="FF0000"/>
          <w:sz w:val="28"/>
        </w:rPr>
      </w:pPr>
      <w:r>
        <w:rPr>
          <w:rFonts w:hint="eastAsia" w:ascii="宋体" w:hAnsi="宋体" w:cs="宋体"/>
          <w:b/>
          <w:color w:val="FF0000"/>
          <w:sz w:val="28"/>
        </w:rPr>
        <w:t>备注：本合同</w:t>
      </w:r>
      <w:r>
        <w:rPr>
          <w:rFonts w:hint="eastAsia" w:ascii="宋体" w:hAnsi="宋体" w:cs="宋体"/>
          <w:b/>
          <w:color w:val="FF0000"/>
          <w:sz w:val="28"/>
          <w:lang w:eastAsia="zh-CN"/>
        </w:rPr>
        <w:t>模板</w:t>
      </w:r>
      <w:r>
        <w:rPr>
          <w:rFonts w:hint="eastAsia" w:ascii="宋体" w:hAnsi="宋体" w:cs="宋体"/>
          <w:b/>
          <w:color w:val="FF0000"/>
          <w:sz w:val="28"/>
        </w:rPr>
        <w:t>条款原则上不可删减，采购人可依据招标文件、投标文件相关内容对合同条款或内容进行增加</w:t>
      </w:r>
    </w:p>
    <w:p w14:paraId="7786C834">
      <w:pPr>
        <w:spacing w:line="360" w:lineRule="auto"/>
        <w:rPr>
          <w:rFonts w:hint="eastAsia" w:ascii="黑体" w:hAnsi="黑体" w:eastAsia="黑体" w:cs="黑体"/>
          <w:bCs/>
          <w:color w:val="FF0000"/>
          <w:sz w:val="28"/>
        </w:rPr>
      </w:pPr>
    </w:p>
    <w:p w14:paraId="6550F931">
      <w:pPr>
        <w:spacing w:line="360" w:lineRule="auto"/>
        <w:rPr>
          <w:rFonts w:hint="eastAsia" w:ascii="黑体" w:hAnsi="黑体" w:eastAsia="黑体" w:cs="黑体"/>
          <w:bCs/>
          <w:color w:val="FF0000"/>
          <w:sz w:val="28"/>
        </w:rPr>
      </w:pPr>
    </w:p>
    <w:p w14:paraId="3F17C171">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合同</w:t>
      </w:r>
      <w:r>
        <w:rPr>
          <w:rFonts w:hint="eastAsia" w:ascii="黑体" w:hAnsi="黑体" w:eastAsia="黑体" w:cs="黑体"/>
          <w:bCs/>
          <w:color w:val="FF0000"/>
          <w:sz w:val="28"/>
          <w:lang w:eastAsia="zh-CN"/>
        </w:rPr>
        <w:t>模板</w:t>
      </w:r>
      <w:r>
        <w:rPr>
          <w:rFonts w:hint="eastAsia" w:ascii="黑体" w:hAnsi="黑体" w:eastAsia="黑体" w:cs="黑体"/>
          <w:bCs/>
          <w:color w:val="FF0000"/>
          <w:sz w:val="28"/>
        </w:rPr>
        <w:t>附件：</w:t>
      </w:r>
    </w:p>
    <w:p w14:paraId="3B1CB4F6">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324592AD">
      <w:pPr>
        <w:spacing w:line="360" w:lineRule="auto"/>
        <w:jc w:val="center"/>
        <w:rPr>
          <w:rFonts w:hint="eastAsia" w:ascii="黑体" w:hAnsi="黑体" w:eastAsia="黑体" w:cs="黑体"/>
          <w:bCs/>
          <w:color w:val="FF0000"/>
          <w:sz w:val="28"/>
        </w:rPr>
      </w:pPr>
    </w:p>
    <w:p w14:paraId="69B3B203">
      <w:pPr>
        <w:spacing w:line="360" w:lineRule="auto"/>
        <w:jc w:val="center"/>
        <w:rPr>
          <w:rFonts w:hint="eastAsia" w:ascii="黑体" w:hAnsi="黑体" w:eastAsia="黑体" w:cs="黑体"/>
          <w:bCs/>
          <w:color w:val="FF0000"/>
          <w:sz w:val="28"/>
        </w:rPr>
      </w:pPr>
    </w:p>
    <w:p w14:paraId="3A5D10AC">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45C8A6C8"/>
    <w:p w14:paraId="5989DAE5">
      <w:pPr>
        <w:ind w:firstLine="643" w:firstLineChars="200"/>
        <w:jc w:val="both"/>
        <w:rPr>
          <w:rFonts w:hint="default" w:ascii="仿宋_GB2312" w:hAnsi="仿宋_GB2312" w:eastAsia="仿宋_GB2312" w:cs="仿宋_GB2312"/>
          <w:b/>
          <w:bCs/>
          <w:color w:val="C00000"/>
          <w:sz w:val="32"/>
          <w:szCs w:val="32"/>
          <w:highlight w:val="none"/>
          <w:lang w:val="en-US" w:eastAsia="zh-CN"/>
        </w:rPr>
      </w:pPr>
    </w:p>
    <w:p w14:paraId="61801007">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364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2026-04-24T02:17:14Z</dcterms:created>
  <dc:creator>Administrator</dc:creator>
  <cp:lastModifiedBy>子夜</cp:lastModifiedBy>
  <dcterms:modified xsi:type="dcterms:W3CDTF">2026-04-24T02:17:26Z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D8A2EB9D8103468D987F7F7D47417F02_12</vt:lpwstr>
  </property>
</Properties>
</file>