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E89C9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/>
        <w:jc w:val="center"/>
        <w:textAlignment w:val="auto"/>
        <w:outlineLvl w:val="1"/>
        <w:rPr>
          <w:rFonts w:hint="eastAsia" w:ascii="宋体" w:hAnsi="宋体" w:eastAsia="宋体" w:cs="宋体"/>
          <w:b/>
          <w:sz w:val="30"/>
          <w:szCs w:val="30"/>
          <w:highlight w:val="none"/>
          <w:lang w:eastAsia="zh-CN"/>
        </w:rPr>
      </w:pPr>
      <w:bookmarkStart w:id="0" w:name="_Toc23240"/>
      <w:bookmarkStart w:id="1" w:name="_Toc2286"/>
      <w:bookmarkStart w:id="2" w:name="_Toc10199"/>
      <w:r>
        <w:rPr>
          <w:rFonts w:hint="eastAsia" w:ascii="宋体" w:hAnsi="宋体" w:cs="宋体"/>
          <w:b/>
          <w:sz w:val="30"/>
          <w:szCs w:val="30"/>
          <w:highlight w:val="none"/>
        </w:rPr>
        <w:t>分项报价</w:t>
      </w:r>
      <w:bookmarkEnd w:id="0"/>
      <w:bookmarkEnd w:id="1"/>
      <w:bookmarkEnd w:id="2"/>
      <w:r>
        <w:rPr>
          <w:rFonts w:hint="eastAsia" w:ascii="宋体" w:hAnsi="宋体" w:cs="宋体"/>
          <w:b/>
          <w:sz w:val="30"/>
          <w:szCs w:val="30"/>
          <w:highlight w:val="none"/>
          <w:lang w:val="en-US" w:eastAsia="zh-CN"/>
        </w:rPr>
        <w:t>明细</w:t>
      </w:r>
    </w:p>
    <w:p w14:paraId="60F5584F">
      <w:pPr>
        <w:adjustRightInd w:val="0"/>
        <w:snapToGrid w:val="0"/>
        <w:spacing w:line="360" w:lineRule="auto"/>
        <w:jc w:val="left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项目名称：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z w:val="24"/>
          <w:highlight w:val="none"/>
        </w:rPr>
        <w:t xml:space="preserve">                      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采购</w:t>
      </w:r>
      <w:r>
        <w:rPr>
          <w:rFonts w:hint="eastAsia" w:ascii="宋体" w:hAnsi="宋体" w:cs="宋体"/>
          <w:sz w:val="24"/>
          <w:highlight w:val="none"/>
        </w:rPr>
        <w:t>编号：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 w:cs="宋体"/>
          <w:sz w:val="24"/>
          <w:highlight w:val="none"/>
        </w:rPr>
        <w:t xml:space="preserve"> </w:t>
      </w:r>
    </w:p>
    <w:tbl>
      <w:tblPr>
        <w:tblStyle w:val="6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152"/>
        <w:gridCol w:w="1138"/>
        <w:gridCol w:w="707"/>
        <w:gridCol w:w="707"/>
        <w:gridCol w:w="1421"/>
        <w:gridCol w:w="698"/>
        <w:gridCol w:w="1421"/>
        <w:gridCol w:w="699"/>
      </w:tblGrid>
      <w:tr w14:paraId="635862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FF28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序号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2339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  <w:t>产品</w:t>
            </w:r>
          </w:p>
          <w:p w14:paraId="2C44E73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名称</w:t>
            </w:r>
          </w:p>
        </w:tc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A2F4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品牌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FC37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  <w:t>规格</w:t>
            </w:r>
          </w:p>
          <w:p w14:paraId="5A420FD8">
            <w:pPr>
              <w:widowControl/>
              <w:jc w:val="center"/>
              <w:textAlignment w:val="center"/>
              <w:rPr>
                <w:rFonts w:hint="default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  <w:t>型号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F2C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  <w:t>产地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CEE4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  <w:t>单价（元）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0D62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  <w:t>数量</w:t>
            </w: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F597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  <w:t>合计（元）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BD1B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  <w:t>备注</w:t>
            </w:r>
          </w:p>
        </w:tc>
      </w:tr>
      <w:tr w14:paraId="3C98E5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6DF7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1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5E7EC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sz w:val="24"/>
                <w:highlight w:val="none"/>
              </w:rPr>
            </w:pPr>
          </w:p>
        </w:tc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AD0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BE35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DA4B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99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0862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1D2A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D3E3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</w:tr>
      <w:tr w14:paraId="2F6D6E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1DC6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2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96307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sz w:val="24"/>
                <w:highlight w:val="none"/>
              </w:rPr>
            </w:pPr>
          </w:p>
        </w:tc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73F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E4B0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B819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75D4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1C91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24ED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DAE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</w:tr>
      <w:tr w14:paraId="658EF3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231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3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B15D0">
            <w:pPr>
              <w:pStyle w:val="2"/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5461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3BE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EC50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5777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90B0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5D3B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98E5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</w:p>
        </w:tc>
      </w:tr>
      <w:tr w14:paraId="4ABCC9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BE8BF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DEDD7">
            <w:pPr>
              <w:pStyle w:val="2"/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2447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FE77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638F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838D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5FF3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857C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F68E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</w:p>
        </w:tc>
      </w:tr>
      <w:tr w14:paraId="168638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1DDEE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5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77AEB">
            <w:pPr>
              <w:pStyle w:val="2"/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5ABF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40FD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5CAE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C3B7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F58E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AEE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8CDB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</w:p>
        </w:tc>
      </w:tr>
      <w:tr w14:paraId="69A1E7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ED81D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6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F4221">
            <w:pPr>
              <w:pStyle w:val="2"/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68B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19FB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DD41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E0F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FB27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7708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264A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</w:p>
        </w:tc>
      </w:tr>
      <w:tr w14:paraId="3B1CF9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3EA08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...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0798E"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...</w:t>
            </w:r>
          </w:p>
        </w:tc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FB9A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...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4678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93CB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8C42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...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D381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...</w:t>
            </w: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1312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...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B23A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...</w:t>
            </w:r>
          </w:p>
        </w:tc>
      </w:tr>
      <w:tr w14:paraId="0D7002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1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FDAA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合计（元）</w:t>
            </w:r>
          </w:p>
        </w:tc>
        <w:tc>
          <w:tcPr>
            <w:tcW w:w="388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3D128">
            <w:pPr>
              <w:widowControl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大写：</w:t>
            </w:r>
          </w:p>
          <w:p w14:paraId="65D1F23D"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小写：</w:t>
            </w:r>
          </w:p>
        </w:tc>
      </w:tr>
    </w:tbl>
    <w:p w14:paraId="4F01C8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Cs w:val="21"/>
          <w:highlight w:val="none"/>
        </w:rPr>
        <w:t>注 ：</w:t>
      </w:r>
    </w:p>
    <w:p w14:paraId="61CDF2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Cs w:val="21"/>
          <w:highlight w:val="none"/>
        </w:rPr>
        <w:t>1、</w:t>
      </w:r>
      <w:r>
        <w:rPr>
          <w:rFonts w:hint="eastAsia" w:ascii="宋体" w:hAnsi="宋体" w:eastAsia="宋体" w:cs="宋体"/>
          <w:b/>
          <w:bCs/>
          <w:szCs w:val="21"/>
          <w:highlight w:val="none"/>
          <w:lang w:val="en-US" w:eastAsia="zh-CN"/>
        </w:rPr>
        <w:t>分项报价应包含</w:t>
      </w: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“</w:t>
      </w:r>
      <w:r>
        <w:rPr>
          <w:rFonts w:hint="eastAsia" w:ascii="宋体" w:hAnsi="宋体" w:eastAsia="宋体" w:cs="宋体"/>
          <w:b/>
          <w:bCs/>
          <w:szCs w:val="21"/>
          <w:highlight w:val="none"/>
          <w:lang w:val="en-US" w:eastAsia="zh-CN"/>
        </w:rPr>
        <w:t>第</w:t>
      </w: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Cs w:val="21"/>
          <w:highlight w:val="none"/>
          <w:lang w:val="en-US" w:eastAsia="zh-CN"/>
        </w:rPr>
        <w:t>章</w:t>
      </w: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 xml:space="preserve">  3.3技术要求”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中的14项内容标的名称，此表可在不改变格式前提下根据实际情况进行扩充。</w:t>
      </w:r>
    </w:p>
    <w:p w14:paraId="363B46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b/>
          <w:bCs/>
          <w:szCs w:val="21"/>
          <w:highlight w:val="none"/>
        </w:rPr>
        <w:t>本表投标报价应与“开标一览表”中“投标报价”金额一致，如果按单价计算的结果与总价不一致，以单价为准修正总价。</w:t>
      </w:r>
    </w:p>
    <w:p w14:paraId="535E36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Cs w:val="21"/>
          <w:highlight w:val="none"/>
        </w:rPr>
        <w:t>、所有报价均以人民币作为货币单位填写及计算（保留至两位小数点）。</w:t>
      </w:r>
    </w:p>
    <w:p w14:paraId="48E629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Cs w:val="21"/>
          <w:highlight w:val="none"/>
        </w:rPr>
        <w:t>、如果按单价计算的结果与总价不一致，以单价为准修正总价。</w:t>
      </w:r>
      <w:bookmarkStart w:id="3" w:name="_GoBack"/>
      <w:bookmarkEnd w:id="3"/>
    </w:p>
    <w:p w14:paraId="06EA53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Cs w:val="21"/>
          <w:highlight w:val="none"/>
        </w:rPr>
      </w:pPr>
    </w:p>
    <w:p w14:paraId="1FC954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rFonts w:hint="default" w:ascii="宋体" w:hAnsi="宋体" w:eastAsia="宋体" w:cs="宋体"/>
          <w:b/>
          <w:bCs/>
          <w:sz w:val="21"/>
          <w:szCs w:val="21"/>
          <w:highlight w:val="red"/>
          <w:lang w:val="en-US" w:eastAsia="zh-CN"/>
        </w:rPr>
      </w:pPr>
    </w:p>
    <w:p w14:paraId="094988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3" w:beforeLines="100" w:line="360" w:lineRule="auto"/>
        <w:jc w:val="right"/>
        <w:textAlignment w:val="auto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投标人名称：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cs="宋体"/>
          <w:sz w:val="24"/>
          <w:highlight w:val="none"/>
        </w:rPr>
        <w:t xml:space="preserve"> （单位公章）</w:t>
      </w:r>
    </w:p>
    <w:p w14:paraId="300D401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3" w:beforeLines="100" w:line="360" w:lineRule="auto"/>
        <w:ind w:firstLine="0"/>
        <w:jc w:val="right"/>
        <w:textAlignment w:val="auto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法定代表人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或</w:t>
      </w:r>
      <w:r>
        <w:rPr>
          <w:rFonts w:hint="eastAsia" w:ascii="宋体" w:hAnsi="宋体" w:cs="宋体"/>
          <w:sz w:val="24"/>
          <w:highlight w:val="none"/>
        </w:rPr>
        <w:t>被授权人：</w:t>
      </w:r>
      <w:r>
        <w:rPr>
          <w:rFonts w:hint="eastAsia" w:ascii="宋体" w:hAnsi="宋体" w:cs="宋体"/>
          <w:bCs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cs="宋体"/>
          <w:sz w:val="24"/>
          <w:highlight w:val="none"/>
        </w:rPr>
        <w:t>（签字或盖章）</w:t>
      </w:r>
    </w:p>
    <w:p w14:paraId="718FE71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313" w:beforeLines="100" w:line="360" w:lineRule="auto"/>
        <w:ind w:firstLine="120" w:firstLineChars="50"/>
        <w:jc w:val="right"/>
        <w:textAlignment w:val="auto"/>
      </w:pPr>
      <w:r>
        <w:rPr>
          <w:rFonts w:hint="eastAsia" w:ascii="宋体" w:hAnsi="宋体" w:cs="宋体"/>
          <w:sz w:val="24"/>
          <w:highlight w:val="none"/>
        </w:rPr>
        <w:t>日期：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highlight w:val="none"/>
        </w:rPr>
        <w:t>年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宋体"/>
          <w:sz w:val="24"/>
          <w:highlight w:val="none"/>
        </w:rPr>
        <w:t>月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宋体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46617D"/>
    <w:rsid w:val="080D2E02"/>
    <w:rsid w:val="1646617D"/>
    <w:rsid w:val="2A4712F9"/>
    <w:rsid w:val="33E05DE6"/>
    <w:rsid w:val="35EC5F53"/>
    <w:rsid w:val="38EC7AC3"/>
    <w:rsid w:val="3CA96819"/>
    <w:rsid w:val="54EF4F47"/>
    <w:rsid w:val="6CCC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Body Text"/>
    <w:basedOn w:val="1"/>
    <w:next w:val="1"/>
    <w:qFormat/>
    <w:uiPriority w:val="0"/>
    <w:pPr>
      <w:widowControl/>
      <w:jc w:val="left"/>
    </w:pPr>
    <w:rPr>
      <w:kern w:val="0"/>
      <w:sz w:val="24"/>
      <w:szCs w:val="20"/>
    </w:rPr>
  </w:style>
  <w:style w:type="paragraph" w:styleId="4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paragraph" w:styleId="5">
    <w:name w:val="footer"/>
    <w:basedOn w:val="1"/>
    <w:next w:val="3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273</Words>
  <Characters>290</Characters>
  <Lines>0</Lines>
  <Paragraphs>0</Paragraphs>
  <TotalTime>3</TotalTime>
  <ScaleCrop>false</ScaleCrop>
  <LinksUpToDate>false</LinksUpToDate>
  <CharactersWithSpaces>397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2025-10-22T02:41:00Z</dcterms:created>
  <dc:creator>超级刀刀贼</dc:creator>
  <cp:lastModifiedBy>超级刀刀贼</cp:lastModifiedBy>
  <dcterms:modified xsi:type="dcterms:W3CDTF">2026-07-22T04:45:18Z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2B46B95FCEB64285AC0A85E52C9EB118_11</vt:lpwstr>
  </property>
  <property fmtid="{D5CDD505-2E9C-101B-9397-08002B2CF9AE}" pid="4" name="KSOTemplateDocerSaveRecord">
    <vt:lpwstr>eyJoZGlkIjoiM2U2OGExMGQ1MWNmYTVmMDY5MmEwODE1OGM2NWIwNzgiLCJ1c2VySWQiOiIyNzk1NDI0NDcifQ==</vt:lpwstr>
  </property>
</Properties>
</file>