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page" w:tblpX="5955" w:tblpY="15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3519"/>
      </w:tblGrid>
      <w:tr w14:paraId="2C6C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00" w:type="dxa"/>
            <w:noWrap w:val="0"/>
            <w:vAlign w:val="center"/>
          </w:tcPr>
          <w:p w14:paraId="754F7BFF">
            <w:pPr>
              <w:spacing w:line="360" w:lineRule="auto"/>
              <w:rPr>
                <w:rFonts w:hint="eastAsia" w:ascii="黑体" w:hAnsi="华文细黑" w:eastAsia="黑体"/>
                <w:color w:val="auto"/>
                <w:sz w:val="24"/>
                <w:highlight w:val="none"/>
              </w:rPr>
            </w:pPr>
            <w:bookmarkStart w:id="0" w:name="_GoBack"/>
            <w:bookmarkEnd w:id="0"/>
            <w:r>
              <w:rPr>
                <w:rFonts w:hint="eastAsia" w:ascii="黑体" w:hAnsi="华文细黑" w:eastAsia="黑体"/>
                <w:color w:val="auto"/>
                <w:sz w:val="24"/>
                <w:highlight w:val="none"/>
              </w:rPr>
              <w:t>合同编号</w:t>
            </w:r>
          </w:p>
        </w:tc>
        <w:tc>
          <w:tcPr>
            <w:tcW w:w="3519" w:type="dxa"/>
            <w:noWrap w:val="0"/>
            <w:vAlign w:val="top"/>
          </w:tcPr>
          <w:p w14:paraId="0C2EFCA5">
            <w:pPr>
              <w:spacing w:line="360" w:lineRule="auto"/>
              <w:rPr>
                <w:rFonts w:ascii="黑体" w:hAnsi="华文细黑" w:eastAsia="黑体"/>
                <w:color w:val="auto"/>
                <w:sz w:val="24"/>
                <w:highlight w:val="none"/>
              </w:rPr>
            </w:pPr>
          </w:p>
        </w:tc>
      </w:tr>
      <w:tr w14:paraId="1DE60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300" w:type="dxa"/>
            <w:noWrap w:val="0"/>
            <w:vAlign w:val="center"/>
          </w:tcPr>
          <w:p w14:paraId="3C6577E0">
            <w:pPr>
              <w:spacing w:line="360" w:lineRule="auto"/>
              <w:jc w:val="center"/>
              <w:rPr>
                <w:rFonts w:hint="eastAsia" w:ascii="黑体" w:hAnsi="华文细黑" w:eastAsia="黑体"/>
                <w:color w:val="auto"/>
                <w:sz w:val="24"/>
                <w:highlight w:val="none"/>
              </w:rPr>
            </w:pPr>
            <w:r>
              <w:rPr>
                <w:rFonts w:hint="eastAsia" w:ascii="黑体" w:hAnsi="华文细黑" w:eastAsia="黑体"/>
                <w:color w:val="auto"/>
                <w:sz w:val="24"/>
                <w:highlight w:val="none"/>
              </w:rPr>
              <w:t>项目名称</w:t>
            </w:r>
          </w:p>
        </w:tc>
        <w:tc>
          <w:tcPr>
            <w:tcW w:w="3519" w:type="dxa"/>
            <w:noWrap w:val="0"/>
            <w:vAlign w:val="top"/>
          </w:tcPr>
          <w:p w14:paraId="4BD42585">
            <w:pPr>
              <w:spacing w:line="360" w:lineRule="auto"/>
              <w:rPr>
                <w:rFonts w:ascii="黑体" w:hAnsi="华文细黑" w:eastAsia="黑体"/>
                <w:color w:val="auto"/>
                <w:sz w:val="24"/>
                <w:highlight w:val="none"/>
              </w:rPr>
            </w:pPr>
          </w:p>
        </w:tc>
      </w:tr>
      <w:tr w14:paraId="4998E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300" w:type="dxa"/>
            <w:noWrap w:val="0"/>
            <w:vAlign w:val="center"/>
          </w:tcPr>
          <w:p w14:paraId="12D226D9">
            <w:pPr>
              <w:spacing w:line="360" w:lineRule="auto"/>
              <w:jc w:val="center"/>
              <w:rPr>
                <w:rFonts w:hint="eastAsia" w:ascii="黑体" w:hAnsi="华文细黑" w:eastAsia="黑体"/>
                <w:color w:val="auto"/>
                <w:sz w:val="24"/>
                <w:highlight w:val="none"/>
              </w:rPr>
            </w:pPr>
            <w:r>
              <w:rPr>
                <w:rFonts w:hint="eastAsia" w:ascii="黑体" w:hAnsi="华文细黑" w:eastAsia="黑体"/>
                <w:color w:val="auto"/>
                <w:sz w:val="24"/>
                <w:highlight w:val="none"/>
              </w:rPr>
              <w:t>项目时间</w:t>
            </w:r>
          </w:p>
        </w:tc>
        <w:tc>
          <w:tcPr>
            <w:tcW w:w="3519" w:type="dxa"/>
            <w:noWrap w:val="0"/>
            <w:vAlign w:val="center"/>
          </w:tcPr>
          <w:p w14:paraId="45200915">
            <w:pPr>
              <w:spacing w:line="360" w:lineRule="auto"/>
              <w:rPr>
                <w:rFonts w:ascii="黑体" w:hAnsi="华文细黑" w:eastAsia="黑体"/>
                <w:color w:val="auto"/>
                <w:sz w:val="24"/>
                <w:highlight w:val="none"/>
              </w:rPr>
            </w:pPr>
          </w:p>
        </w:tc>
      </w:tr>
    </w:tbl>
    <w:p w14:paraId="0E82E22E">
      <w:pPr>
        <w:spacing w:line="360" w:lineRule="auto"/>
        <w:rPr>
          <w:rFonts w:hint="eastAsia" w:ascii="宋体" w:hAnsi="宋体"/>
          <w:sz w:val="24"/>
          <w:highlight w:val="none"/>
        </w:rPr>
      </w:pPr>
    </w:p>
    <w:p w14:paraId="5DA4860F">
      <w:pPr>
        <w:spacing w:line="360" w:lineRule="auto"/>
        <w:rPr>
          <w:rFonts w:hint="eastAsia" w:ascii="宋体" w:hAnsi="宋体"/>
          <w:sz w:val="24"/>
          <w:highlight w:val="none"/>
        </w:rPr>
      </w:pPr>
    </w:p>
    <w:p w14:paraId="5A105909">
      <w:pPr>
        <w:spacing w:line="360" w:lineRule="auto"/>
        <w:rPr>
          <w:rFonts w:hint="eastAsia" w:ascii="宋体" w:hAnsi="宋体"/>
          <w:sz w:val="24"/>
          <w:highlight w:val="none"/>
        </w:rPr>
      </w:pPr>
    </w:p>
    <w:p w14:paraId="01000AA2">
      <w:pPr>
        <w:spacing w:line="360" w:lineRule="auto"/>
        <w:rPr>
          <w:rFonts w:hint="eastAsia" w:ascii="宋体" w:hAnsi="宋体"/>
          <w:sz w:val="24"/>
          <w:highlight w:val="none"/>
        </w:rPr>
      </w:pPr>
    </w:p>
    <w:p w14:paraId="75DC6689">
      <w:pPr>
        <w:spacing w:line="360" w:lineRule="auto"/>
        <w:rPr>
          <w:rFonts w:hint="eastAsia" w:ascii="宋体" w:hAnsi="宋体"/>
          <w:sz w:val="24"/>
          <w:highlight w:val="none"/>
        </w:rPr>
      </w:pPr>
    </w:p>
    <w:p w14:paraId="030089E3">
      <w:pPr>
        <w:spacing w:line="360" w:lineRule="auto"/>
        <w:rPr>
          <w:rFonts w:hint="eastAsia" w:ascii="宋体" w:hAnsi="宋体"/>
          <w:sz w:val="24"/>
          <w:highlight w:val="none"/>
        </w:rPr>
      </w:pPr>
    </w:p>
    <w:p w14:paraId="3F460495">
      <w:pPr>
        <w:spacing w:line="360" w:lineRule="auto"/>
        <w:rPr>
          <w:rFonts w:hint="eastAsia" w:ascii="宋体" w:hAnsi="宋体"/>
          <w:sz w:val="24"/>
          <w:highlight w:val="none"/>
        </w:rPr>
      </w:pPr>
    </w:p>
    <w:p w14:paraId="585E0669">
      <w:pPr>
        <w:spacing w:line="360" w:lineRule="auto"/>
        <w:rPr>
          <w:rFonts w:hint="eastAsia" w:ascii="宋体" w:hAnsi="宋体"/>
          <w:sz w:val="24"/>
          <w:highlight w:val="none"/>
        </w:rPr>
      </w:pPr>
    </w:p>
    <w:p w14:paraId="17EEBFD6">
      <w:pPr>
        <w:spacing w:line="360" w:lineRule="auto"/>
        <w:rPr>
          <w:rFonts w:hint="eastAsia" w:ascii="宋体" w:hAnsi="宋体"/>
          <w:sz w:val="24"/>
          <w:highlight w:val="none"/>
        </w:rPr>
      </w:pPr>
    </w:p>
    <w:p w14:paraId="0D28BEC5">
      <w:pPr>
        <w:spacing w:line="360" w:lineRule="auto"/>
        <w:jc w:val="center"/>
        <w:rPr>
          <w:rFonts w:hint="eastAsia" w:ascii="宋体" w:hAnsi="宋体"/>
          <w:b/>
          <w:sz w:val="24"/>
          <w:highlight w:val="none"/>
        </w:rPr>
      </w:pPr>
    </w:p>
    <w:p w14:paraId="305850DA">
      <w:pPr>
        <w:spacing w:line="360" w:lineRule="auto"/>
        <w:jc w:val="center"/>
        <w:rPr>
          <w:rFonts w:hint="eastAsia" w:ascii="宋体" w:hAnsi="宋体"/>
          <w:b/>
          <w:sz w:val="24"/>
          <w:highlight w:val="none"/>
        </w:rPr>
      </w:pPr>
    </w:p>
    <w:p w14:paraId="6C066C15">
      <w:pPr>
        <w:spacing w:line="360" w:lineRule="auto"/>
        <w:ind w:firstLine="1446" w:firstLineChars="200"/>
        <w:rPr>
          <w:rFonts w:hint="eastAsia" w:ascii="宋体" w:hAnsi="宋体"/>
          <w:b/>
          <w:sz w:val="72"/>
          <w:szCs w:val="44"/>
          <w:highlight w:val="none"/>
        </w:rPr>
      </w:pPr>
      <w:r>
        <w:rPr>
          <w:rFonts w:hint="eastAsia" w:ascii="宋体" w:hAnsi="宋体"/>
          <w:b/>
          <w:sz w:val="72"/>
          <w:szCs w:val="44"/>
          <w:highlight w:val="none"/>
        </w:rPr>
        <w:t>项  目  合  同  书</w:t>
      </w:r>
    </w:p>
    <w:p w14:paraId="31086C40">
      <w:pPr>
        <w:spacing w:line="360" w:lineRule="auto"/>
        <w:jc w:val="center"/>
        <w:rPr>
          <w:rFonts w:hint="eastAsia" w:ascii="宋体" w:hAnsi="宋体"/>
          <w:sz w:val="24"/>
          <w:highlight w:val="none"/>
        </w:rPr>
      </w:pPr>
    </w:p>
    <w:p w14:paraId="1A9C1FC2">
      <w:pPr>
        <w:spacing w:line="360" w:lineRule="auto"/>
        <w:jc w:val="center"/>
        <w:rPr>
          <w:rFonts w:hint="eastAsia" w:ascii="宋体" w:hAnsi="宋体"/>
          <w:sz w:val="24"/>
          <w:highlight w:val="none"/>
        </w:rPr>
      </w:pPr>
    </w:p>
    <w:p w14:paraId="0409AB38">
      <w:pPr>
        <w:spacing w:line="360" w:lineRule="auto"/>
        <w:rPr>
          <w:rFonts w:hint="eastAsia" w:ascii="宋体" w:hAnsi="宋体"/>
          <w:sz w:val="24"/>
          <w:highlight w:val="none"/>
        </w:rPr>
      </w:pPr>
    </w:p>
    <w:p w14:paraId="08BA2D39">
      <w:pPr>
        <w:spacing w:line="360" w:lineRule="auto"/>
        <w:rPr>
          <w:rFonts w:ascii="宋体" w:hAnsi="宋体"/>
          <w:sz w:val="24"/>
          <w:highlight w:val="none"/>
        </w:rPr>
      </w:pPr>
    </w:p>
    <w:p w14:paraId="19718ABE">
      <w:pPr>
        <w:spacing w:line="360" w:lineRule="auto"/>
        <w:rPr>
          <w:rFonts w:ascii="宋体" w:hAnsi="宋体"/>
          <w:sz w:val="24"/>
          <w:highlight w:val="none"/>
        </w:rPr>
      </w:pPr>
    </w:p>
    <w:p w14:paraId="35A616C5">
      <w:pPr>
        <w:spacing w:line="360" w:lineRule="auto"/>
        <w:rPr>
          <w:rFonts w:hint="eastAsia" w:ascii="宋体" w:hAnsi="宋体"/>
          <w:sz w:val="24"/>
          <w:highlight w:val="none"/>
        </w:rPr>
      </w:pPr>
    </w:p>
    <w:p w14:paraId="64AB4BE1">
      <w:pPr>
        <w:spacing w:line="360" w:lineRule="auto"/>
        <w:rPr>
          <w:rFonts w:hint="eastAsia" w:ascii="宋体" w:hAnsi="宋体"/>
          <w:sz w:val="24"/>
          <w:highlight w:val="none"/>
        </w:rPr>
      </w:pPr>
    </w:p>
    <w:p w14:paraId="532799E3">
      <w:pPr>
        <w:spacing w:line="360" w:lineRule="auto"/>
        <w:rPr>
          <w:rFonts w:hint="eastAsia" w:ascii="宋体" w:hAnsi="宋体"/>
          <w:sz w:val="24"/>
          <w:highlight w:val="none"/>
        </w:rPr>
      </w:pPr>
    </w:p>
    <w:p w14:paraId="2BB1DB3F">
      <w:pPr>
        <w:spacing w:line="480" w:lineRule="auto"/>
        <w:ind w:firstLine="1920" w:firstLineChars="800"/>
        <w:rPr>
          <w:rFonts w:hint="eastAsia" w:ascii="宋体" w:hAnsi="宋体"/>
          <w:sz w:val="24"/>
          <w:highlight w:val="none"/>
          <w:u w:val="single"/>
        </w:rPr>
      </w:pPr>
      <w:r>
        <w:rPr>
          <w:rFonts w:hint="eastAsia" w:ascii="宋体" w:hAnsi="宋体"/>
          <w:sz w:val="24"/>
          <w:highlight w:val="none"/>
        </w:rPr>
        <w:t>甲    方：</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p>
    <w:p w14:paraId="390C6C4F">
      <w:pPr>
        <w:spacing w:line="480" w:lineRule="auto"/>
        <w:ind w:firstLine="1680" w:firstLineChars="700"/>
        <w:rPr>
          <w:rFonts w:hint="eastAsia" w:ascii="宋体" w:hAnsi="宋体"/>
          <w:sz w:val="24"/>
          <w:highlight w:val="none"/>
        </w:rPr>
      </w:pPr>
      <w:r>
        <w:rPr>
          <w:rFonts w:hint="eastAsia" w:ascii="宋体" w:hAnsi="宋体"/>
          <w:sz w:val="24"/>
          <w:highlight w:val="none"/>
        </w:rPr>
        <w:t xml:space="preserve">  乙    方：</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color w:val="auto"/>
          <w:sz w:val="24"/>
          <w:highlight w:val="none"/>
          <w:u w:val="single"/>
        </w:rPr>
        <w:t xml:space="preserve"> </w:t>
      </w:r>
      <w:r>
        <w:rPr>
          <w:rFonts w:hint="eastAsia" w:ascii="宋体" w:hAnsi="宋体"/>
          <w:sz w:val="24"/>
          <w:highlight w:val="none"/>
          <w:u w:val="single"/>
        </w:rPr>
        <w:t xml:space="preserve">     </w:t>
      </w:r>
    </w:p>
    <w:p w14:paraId="6FD7AFF4">
      <w:pPr>
        <w:spacing w:line="480" w:lineRule="auto"/>
        <w:ind w:firstLine="1920" w:firstLineChars="800"/>
        <w:rPr>
          <w:rFonts w:hint="eastAsia" w:ascii="宋体" w:hAnsi="宋体"/>
          <w:sz w:val="24"/>
          <w:highlight w:val="none"/>
        </w:rPr>
      </w:pPr>
      <w:r>
        <w:rPr>
          <w:rFonts w:hint="eastAsia" w:ascii="宋体" w:hAnsi="宋体"/>
          <w:sz w:val="24"/>
          <w:highlight w:val="none"/>
        </w:rPr>
        <w:t>签订时间：</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日</w:t>
      </w:r>
    </w:p>
    <w:p w14:paraId="1867A666">
      <w:pPr>
        <w:spacing w:before="312" w:beforeLines="100" w:after="624" w:afterLines="200" w:line="360" w:lineRule="auto"/>
        <w:rPr>
          <w:rFonts w:hint="eastAsia" w:ascii="宋体" w:hAnsi="宋体"/>
          <w:b/>
          <w:sz w:val="24"/>
          <w:highlight w:val="none"/>
        </w:rPr>
      </w:pPr>
    </w:p>
    <w:p w14:paraId="537F25C8">
      <w:pPr>
        <w:spacing w:before="312" w:beforeLines="100" w:after="624" w:afterLines="200" w:line="360" w:lineRule="auto"/>
        <w:jc w:val="center"/>
        <w:rPr>
          <w:rFonts w:hint="eastAsia" w:ascii="宋体" w:hAnsi="宋体"/>
          <w:b/>
          <w:color w:val="000000"/>
          <w:sz w:val="32"/>
          <w:szCs w:val="44"/>
          <w:highlight w:val="none"/>
        </w:rPr>
        <w:sectPr>
          <w:footerReference r:id="rId5" w:type="first"/>
          <w:headerReference r:id="rId3" w:type="default"/>
          <w:footerReference r:id="rId4" w:type="default"/>
          <w:pgSz w:w="11906" w:h="16838"/>
          <w:pgMar w:top="1440" w:right="1304" w:bottom="1440" w:left="1304" w:header="720" w:footer="720" w:gutter="0"/>
          <w:cols w:space="720" w:num="1"/>
          <w:docGrid w:type="lines" w:linePitch="312" w:charSpace="0"/>
        </w:sectPr>
      </w:pPr>
    </w:p>
    <w:p w14:paraId="41398659">
      <w:pPr>
        <w:spacing w:before="312" w:beforeLines="100" w:after="624" w:afterLines="200" w:line="360" w:lineRule="auto"/>
        <w:jc w:val="center"/>
        <w:rPr>
          <w:rFonts w:hint="eastAsia" w:ascii="宋体" w:hAnsi="宋体"/>
          <w:b/>
          <w:color w:val="000000"/>
          <w:sz w:val="32"/>
          <w:szCs w:val="44"/>
          <w:highlight w:val="none"/>
        </w:rPr>
      </w:pPr>
      <w:r>
        <w:rPr>
          <w:rFonts w:hint="eastAsia" w:ascii="宋体" w:hAnsi="宋体"/>
          <w:b/>
          <w:color w:val="000000"/>
          <w:sz w:val="32"/>
          <w:szCs w:val="44"/>
          <w:highlight w:val="none"/>
        </w:rPr>
        <w:t>项 目 合 同 书</w:t>
      </w:r>
    </w:p>
    <w:p w14:paraId="4446FDAE">
      <w:pPr>
        <w:spacing w:line="360" w:lineRule="auto"/>
        <w:rPr>
          <w:rFonts w:ascii="宋体" w:hAnsi="宋体"/>
          <w:color w:val="000000"/>
          <w:szCs w:val="28"/>
          <w:highlight w:val="none"/>
        </w:rPr>
        <w:sectPr>
          <w:footerReference r:id="rId6" w:type="default"/>
          <w:pgSz w:w="11906" w:h="16838"/>
          <w:pgMar w:top="1440" w:right="1304" w:bottom="1440" w:left="1304" w:header="720" w:footer="720" w:gutter="0"/>
          <w:cols w:space="720" w:num="1"/>
          <w:docGrid w:type="lines" w:linePitch="312" w:charSpace="0"/>
        </w:sectPr>
      </w:pPr>
    </w:p>
    <w:p w14:paraId="11E8133B">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 xml:space="preserve">甲方： </w:t>
      </w: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              </w:t>
      </w:r>
    </w:p>
    <w:p w14:paraId="6BFAAE2F">
      <w:pPr>
        <w:spacing w:line="360" w:lineRule="auto"/>
        <w:ind w:firstLine="480" w:firstLineChars="200"/>
        <w:rPr>
          <w:rFonts w:hint="default" w:ascii="宋体" w:hAnsi="宋体" w:eastAsia="宋体"/>
          <w:color w:val="auto"/>
          <w:sz w:val="24"/>
          <w:highlight w:val="none"/>
          <w:lang w:val="en-US" w:eastAsia="zh-CN"/>
        </w:rPr>
      </w:pPr>
      <w:r>
        <w:rPr>
          <w:rFonts w:hint="eastAsia" w:ascii="宋体" w:hAnsi="宋体"/>
          <w:color w:val="auto"/>
          <w:sz w:val="24"/>
          <w:highlight w:val="none"/>
        </w:rPr>
        <w:t>法定代表人：</w:t>
      </w:r>
      <w:r>
        <w:rPr>
          <w:rFonts w:hint="eastAsia" w:ascii="宋体" w:hAnsi="宋体"/>
          <w:color w:val="auto"/>
          <w:sz w:val="24"/>
          <w:highlight w:val="none"/>
          <w:lang w:val="en-US" w:eastAsia="zh-CN"/>
        </w:rPr>
        <w:t xml:space="preserve">                          </w:t>
      </w:r>
    </w:p>
    <w:p w14:paraId="3379F842">
      <w:pPr>
        <w:spacing w:line="360" w:lineRule="auto"/>
        <w:ind w:firstLine="480" w:firstLineChars="200"/>
        <w:rPr>
          <w:rFonts w:hint="eastAsia" w:ascii="宋体" w:hAnsi="宋体"/>
          <w:sz w:val="24"/>
          <w:highlight w:val="none"/>
        </w:rPr>
      </w:pPr>
    </w:p>
    <w:p w14:paraId="11E86CE6">
      <w:pPr>
        <w:spacing w:line="360" w:lineRule="auto"/>
        <w:ind w:firstLine="480" w:firstLineChars="200"/>
        <w:rPr>
          <w:rFonts w:hint="default" w:ascii="宋体" w:hAnsi="宋体" w:eastAsia="宋体" w:cs="Times New Roman"/>
          <w:sz w:val="24"/>
          <w:highlight w:val="none"/>
          <w:lang w:val="en-US" w:eastAsia="zh-CN"/>
        </w:rPr>
      </w:pPr>
      <w:r>
        <w:rPr>
          <w:rFonts w:hint="eastAsia" w:ascii="宋体" w:hAnsi="宋体"/>
          <w:sz w:val="24"/>
          <w:highlight w:val="none"/>
        </w:rPr>
        <w:t>乙方：</w:t>
      </w:r>
      <w:r>
        <w:rPr>
          <w:rFonts w:hint="eastAsia" w:ascii="宋体" w:hAnsi="宋体" w:eastAsia="宋体" w:cs="Times New Roman"/>
          <w:sz w:val="24"/>
          <w:highlight w:val="none"/>
          <w:lang w:val="en-US" w:eastAsia="zh-CN"/>
        </w:rPr>
        <w:t xml:space="preserve">                                   </w:t>
      </w:r>
    </w:p>
    <w:p w14:paraId="178C1FBE">
      <w:pPr>
        <w:spacing w:line="360" w:lineRule="auto"/>
        <w:ind w:firstLine="480" w:firstLineChars="200"/>
        <w:rPr>
          <w:rFonts w:hint="eastAsia" w:ascii="宋体" w:hAnsi="宋体"/>
          <w:sz w:val="24"/>
          <w:highlight w:val="none"/>
          <w:lang w:val="en-US" w:eastAsia="zh-CN"/>
        </w:rPr>
      </w:pPr>
      <w:r>
        <w:rPr>
          <w:rFonts w:hint="eastAsia" w:ascii="宋体" w:hAnsi="宋体"/>
          <w:sz w:val="24"/>
          <w:highlight w:val="none"/>
        </w:rPr>
        <w:t>法定代表人：</w:t>
      </w:r>
      <w:r>
        <w:rPr>
          <w:rFonts w:hint="eastAsia" w:ascii="宋体" w:hAnsi="宋体"/>
          <w:sz w:val="24"/>
          <w:highlight w:val="none"/>
          <w:lang w:val="en-US" w:eastAsia="zh-CN"/>
        </w:rPr>
        <w:t xml:space="preserve">                     </w:t>
      </w:r>
    </w:p>
    <w:p w14:paraId="3CE8FCFB">
      <w:pPr>
        <w:spacing w:line="360" w:lineRule="auto"/>
        <w:ind w:firstLine="480" w:firstLineChars="200"/>
        <w:rPr>
          <w:rFonts w:hint="default" w:ascii="宋体" w:hAnsi="宋体" w:eastAsia="宋体"/>
          <w:sz w:val="24"/>
          <w:highlight w:val="none"/>
          <w:lang w:val="en-US" w:eastAsia="zh-CN"/>
        </w:rPr>
      </w:pPr>
      <w:r>
        <w:rPr>
          <w:rFonts w:hint="eastAsia" w:ascii="宋体" w:hAnsi="宋体"/>
          <w:sz w:val="24"/>
          <w:highlight w:val="none"/>
        </w:rPr>
        <w:t>地址：</w:t>
      </w:r>
      <w:r>
        <w:rPr>
          <w:rFonts w:hint="eastAsia" w:ascii="宋体" w:hAnsi="宋体"/>
          <w:sz w:val="24"/>
          <w:highlight w:val="none"/>
          <w:lang w:val="en-US" w:eastAsia="zh-CN"/>
        </w:rPr>
        <w:t xml:space="preserve">                            </w:t>
      </w:r>
    </w:p>
    <w:p w14:paraId="117DD3E5">
      <w:pPr>
        <w:spacing w:line="360" w:lineRule="auto"/>
        <w:ind w:firstLine="480" w:firstLineChars="200"/>
        <w:rPr>
          <w:rFonts w:hint="eastAsia" w:ascii="宋体" w:hAnsi="宋体"/>
          <w:sz w:val="24"/>
          <w:highlight w:val="none"/>
        </w:rPr>
      </w:pPr>
      <w:r>
        <w:rPr>
          <w:rFonts w:hint="eastAsia" w:ascii="宋体" w:hAnsi="宋体"/>
          <w:sz w:val="24"/>
          <w:highlight w:val="none"/>
        </w:rPr>
        <w:t>根据《中华人民共和国民法典》的规定，本着诚实信用、平等互利的原则，甲乙双方就</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协商一致签订本合同。为了明确甲乙双方的权利与义务，甲乙双方本着平等、自愿、公平和诚实信用的原则签订本协议。</w:t>
      </w:r>
    </w:p>
    <w:p w14:paraId="4081A955">
      <w:pPr>
        <w:spacing w:before="156" w:beforeLines="50" w:line="360" w:lineRule="auto"/>
        <w:rPr>
          <w:rFonts w:hint="eastAsia" w:ascii="黑体" w:hAnsi="黑体" w:eastAsia="黑体"/>
          <w:b/>
          <w:sz w:val="28"/>
          <w:highlight w:val="none"/>
        </w:rPr>
      </w:pPr>
      <w:r>
        <w:rPr>
          <w:rFonts w:hint="eastAsia" w:ascii="黑体" w:hAnsi="黑体" w:eastAsia="黑体"/>
          <w:b/>
          <w:sz w:val="28"/>
          <w:highlight w:val="none"/>
        </w:rPr>
        <w:t>一、甲方权利与义务</w:t>
      </w:r>
    </w:p>
    <w:p w14:paraId="66791A7A">
      <w:pPr>
        <w:spacing w:line="360" w:lineRule="auto"/>
        <w:ind w:firstLine="480" w:firstLineChars="200"/>
        <w:rPr>
          <w:rFonts w:ascii="宋体" w:hAnsi="宋体"/>
          <w:sz w:val="24"/>
          <w:highlight w:val="none"/>
        </w:rPr>
      </w:pPr>
      <w:r>
        <w:rPr>
          <w:rFonts w:hint="eastAsia" w:ascii="宋体" w:hAnsi="宋体"/>
          <w:sz w:val="24"/>
          <w:highlight w:val="none"/>
        </w:rPr>
        <w:t>1、向乙方提出项目的内容、范围和具体要求；</w:t>
      </w:r>
    </w:p>
    <w:p w14:paraId="653347C8">
      <w:pPr>
        <w:spacing w:line="360" w:lineRule="auto"/>
        <w:ind w:firstLine="480" w:firstLineChars="200"/>
        <w:rPr>
          <w:rFonts w:ascii="宋体" w:hAnsi="宋体"/>
          <w:sz w:val="24"/>
          <w:highlight w:val="none"/>
        </w:rPr>
      </w:pPr>
      <w:r>
        <w:rPr>
          <w:rFonts w:ascii="宋体" w:hAnsi="宋体"/>
          <w:sz w:val="24"/>
          <w:highlight w:val="none"/>
        </w:rPr>
        <w:t>2</w:t>
      </w:r>
      <w:r>
        <w:rPr>
          <w:rFonts w:hint="eastAsia" w:ascii="宋体" w:hAnsi="宋体"/>
          <w:sz w:val="24"/>
          <w:highlight w:val="none"/>
        </w:rPr>
        <w:t xml:space="preserve">、按面试时间提前五个工作日将命题的项目名称、人数和实施时间告知乙方； </w:t>
      </w:r>
    </w:p>
    <w:p w14:paraId="7435CCF9">
      <w:pPr>
        <w:spacing w:line="360" w:lineRule="auto"/>
        <w:ind w:firstLine="480" w:firstLineChars="200"/>
        <w:rPr>
          <w:rFonts w:hint="eastAsia" w:ascii="宋体" w:hAnsi="宋体"/>
          <w:sz w:val="24"/>
          <w:highlight w:val="none"/>
        </w:rPr>
      </w:pPr>
      <w:r>
        <w:rPr>
          <w:rFonts w:ascii="宋体" w:hAnsi="宋体"/>
          <w:sz w:val="24"/>
          <w:highlight w:val="none"/>
        </w:rPr>
        <w:t>3</w:t>
      </w:r>
      <w:r>
        <w:rPr>
          <w:rFonts w:hint="eastAsia" w:ascii="宋体" w:hAnsi="宋体"/>
          <w:sz w:val="24"/>
          <w:highlight w:val="none"/>
        </w:rPr>
        <w:t>、向乙方提供项目实施所必要的资料和文件；</w:t>
      </w:r>
    </w:p>
    <w:p w14:paraId="73CCF7D4">
      <w:pPr>
        <w:spacing w:line="360" w:lineRule="auto"/>
        <w:ind w:firstLine="480" w:firstLineChars="200"/>
        <w:rPr>
          <w:rFonts w:ascii="宋体" w:hAnsi="宋体"/>
          <w:sz w:val="24"/>
          <w:highlight w:val="none"/>
        </w:rPr>
      </w:pPr>
      <w:r>
        <w:rPr>
          <w:rFonts w:hint="eastAsia" w:ascii="宋体" w:hAnsi="宋体"/>
          <w:sz w:val="24"/>
          <w:highlight w:val="none"/>
        </w:rPr>
        <w:t>4、甲方禁止接触已命制好的试题；</w:t>
      </w:r>
    </w:p>
    <w:p w14:paraId="692861A2">
      <w:pPr>
        <w:spacing w:line="360" w:lineRule="auto"/>
        <w:ind w:firstLine="480" w:firstLineChars="200"/>
        <w:rPr>
          <w:rFonts w:hint="eastAsia" w:ascii="宋体" w:hAnsi="宋体"/>
          <w:sz w:val="24"/>
          <w:highlight w:val="none"/>
        </w:rPr>
      </w:pPr>
      <w:r>
        <w:rPr>
          <w:rFonts w:hint="eastAsia" w:ascii="宋体" w:hAnsi="宋体"/>
          <w:sz w:val="24"/>
          <w:highlight w:val="none"/>
        </w:rPr>
        <w:t>5、甲方负责</w:t>
      </w:r>
      <w:r>
        <w:rPr>
          <w:rFonts w:ascii="宋体" w:hAnsi="宋体"/>
          <w:sz w:val="24"/>
          <w:highlight w:val="none"/>
        </w:rPr>
        <w:t>项目的招聘信息发布</w:t>
      </w:r>
      <w:r>
        <w:rPr>
          <w:rFonts w:hint="eastAsia" w:ascii="宋体" w:hAnsi="宋体"/>
          <w:sz w:val="24"/>
          <w:highlight w:val="none"/>
        </w:rPr>
        <w:t>、报名</w:t>
      </w:r>
      <w:r>
        <w:rPr>
          <w:rFonts w:ascii="宋体" w:hAnsi="宋体"/>
          <w:sz w:val="24"/>
          <w:highlight w:val="none"/>
        </w:rPr>
        <w:t>资格审查以及各阶段的</w:t>
      </w:r>
      <w:r>
        <w:rPr>
          <w:rFonts w:hint="eastAsia" w:ascii="宋体" w:hAnsi="宋体"/>
          <w:sz w:val="24"/>
          <w:highlight w:val="none"/>
        </w:rPr>
        <w:t>公告</w:t>
      </w:r>
      <w:r>
        <w:rPr>
          <w:rFonts w:ascii="宋体" w:hAnsi="宋体"/>
          <w:sz w:val="24"/>
          <w:highlight w:val="none"/>
        </w:rPr>
        <w:t>发布</w:t>
      </w:r>
      <w:r>
        <w:rPr>
          <w:rFonts w:hint="eastAsia" w:ascii="宋体" w:hAnsi="宋体"/>
          <w:sz w:val="24"/>
          <w:highlight w:val="none"/>
        </w:rPr>
        <w:t>、考生通知等</w:t>
      </w:r>
      <w:r>
        <w:rPr>
          <w:rFonts w:ascii="宋体" w:hAnsi="宋体"/>
          <w:sz w:val="24"/>
          <w:highlight w:val="none"/>
        </w:rPr>
        <w:t>工作</w:t>
      </w:r>
      <w:r>
        <w:rPr>
          <w:rFonts w:hint="eastAsia" w:ascii="宋体" w:hAnsi="宋体"/>
          <w:sz w:val="24"/>
          <w:highlight w:val="none"/>
        </w:rPr>
        <w:t>；</w:t>
      </w:r>
    </w:p>
    <w:p w14:paraId="5011D941">
      <w:pPr>
        <w:spacing w:line="360" w:lineRule="auto"/>
        <w:ind w:firstLine="480" w:firstLineChars="200"/>
        <w:rPr>
          <w:rFonts w:hint="eastAsia" w:ascii="宋体" w:hAnsi="宋体"/>
          <w:sz w:val="24"/>
          <w:highlight w:val="none"/>
        </w:rPr>
      </w:pPr>
      <w:r>
        <w:rPr>
          <w:rFonts w:hint="eastAsia" w:ascii="宋体" w:hAnsi="宋体"/>
          <w:sz w:val="24"/>
          <w:highlight w:val="none"/>
        </w:rPr>
        <w:t>6、按本协议约定的时间和金额支付乙方相关费用。</w:t>
      </w:r>
    </w:p>
    <w:p w14:paraId="51118B33">
      <w:pPr>
        <w:spacing w:before="156" w:beforeLines="50" w:line="360" w:lineRule="auto"/>
        <w:rPr>
          <w:rFonts w:ascii="黑体" w:hAnsi="黑体" w:eastAsia="黑体"/>
          <w:b/>
          <w:sz w:val="28"/>
          <w:highlight w:val="none"/>
        </w:rPr>
      </w:pPr>
      <w:r>
        <w:rPr>
          <w:rFonts w:hint="eastAsia" w:ascii="黑体" w:hAnsi="黑体" w:eastAsia="黑体"/>
          <w:b/>
          <w:sz w:val="28"/>
          <w:highlight w:val="none"/>
        </w:rPr>
        <w:t>二、乙方权利与义务</w:t>
      </w:r>
    </w:p>
    <w:p w14:paraId="3A4EA214">
      <w:pPr>
        <w:spacing w:line="360" w:lineRule="auto"/>
        <w:ind w:firstLine="480" w:firstLineChars="200"/>
        <w:rPr>
          <w:rFonts w:ascii="宋体" w:hAnsi="宋体"/>
          <w:sz w:val="24"/>
          <w:highlight w:val="none"/>
        </w:rPr>
      </w:pPr>
      <w:r>
        <w:rPr>
          <w:rFonts w:hint="eastAsia" w:ascii="宋体" w:hAnsi="宋体"/>
          <w:sz w:val="24"/>
          <w:highlight w:val="none"/>
        </w:rPr>
        <w:t>1、负责面试试题的命制、排版校对和印刷工作，</w:t>
      </w:r>
      <w:r>
        <w:rPr>
          <w:rFonts w:ascii="宋体" w:hAnsi="宋体"/>
          <w:sz w:val="24"/>
          <w:highlight w:val="none"/>
        </w:rPr>
        <w:t>并</w:t>
      </w:r>
      <w:r>
        <w:rPr>
          <w:rFonts w:hint="eastAsia" w:ascii="宋体" w:hAnsi="宋体"/>
          <w:sz w:val="24"/>
          <w:highlight w:val="none"/>
        </w:rPr>
        <w:t>出具面试测评成绩和面试成绩汇总；</w:t>
      </w:r>
    </w:p>
    <w:p w14:paraId="1F8CAAB8">
      <w:pPr>
        <w:spacing w:line="360" w:lineRule="auto"/>
        <w:ind w:firstLine="480" w:firstLineChars="200"/>
        <w:rPr>
          <w:rFonts w:ascii="宋体" w:hAnsi="宋体"/>
          <w:sz w:val="24"/>
          <w:highlight w:val="none"/>
        </w:rPr>
      </w:pPr>
      <w:r>
        <w:rPr>
          <w:rFonts w:hint="eastAsia" w:ascii="宋体" w:hAnsi="宋体"/>
          <w:sz w:val="24"/>
          <w:highlight w:val="none"/>
        </w:rPr>
        <w:t>2、按照甲方要求并严格遵守</w:t>
      </w:r>
      <w:r>
        <w:rPr>
          <w:rFonts w:ascii="宋体" w:hAnsi="宋体"/>
          <w:sz w:val="24"/>
          <w:highlight w:val="none"/>
        </w:rPr>
        <w:t>《中华人民共和国</w:t>
      </w:r>
      <w:r>
        <w:rPr>
          <w:rFonts w:hint="eastAsia" w:ascii="宋体" w:hAnsi="宋体"/>
          <w:sz w:val="24"/>
          <w:highlight w:val="none"/>
        </w:rPr>
        <w:t>保守国家秘密法</w:t>
      </w:r>
      <w:r>
        <w:rPr>
          <w:rFonts w:ascii="宋体" w:hAnsi="宋体"/>
          <w:sz w:val="24"/>
          <w:highlight w:val="none"/>
        </w:rPr>
        <w:t>》以及</w:t>
      </w:r>
      <w:r>
        <w:rPr>
          <w:rFonts w:hint="eastAsia" w:ascii="宋体" w:hAnsi="宋体"/>
          <w:sz w:val="24"/>
          <w:highlight w:val="none"/>
        </w:rPr>
        <w:t>《人才测评服务业务规范》进行命题和保密；</w:t>
      </w:r>
    </w:p>
    <w:p w14:paraId="4BBA6EBF">
      <w:pPr>
        <w:spacing w:line="360" w:lineRule="auto"/>
        <w:ind w:firstLine="480" w:firstLineChars="200"/>
        <w:rPr>
          <w:rFonts w:hint="eastAsia" w:ascii="宋体" w:hAnsi="宋体"/>
          <w:sz w:val="24"/>
          <w:highlight w:val="none"/>
        </w:rPr>
      </w:pPr>
      <w:r>
        <w:rPr>
          <w:rFonts w:hint="eastAsia" w:ascii="宋体" w:hAnsi="宋体"/>
          <w:sz w:val="24"/>
          <w:highlight w:val="none"/>
        </w:rPr>
        <w:t>3、乙方负责试题押送运输工作，于开考</w:t>
      </w:r>
      <w:r>
        <w:rPr>
          <w:rFonts w:hint="eastAsia" w:ascii="宋体" w:hAnsi="宋体"/>
          <w:sz w:val="24"/>
          <w:highlight w:val="none"/>
          <w:lang w:eastAsia="zh-CN"/>
        </w:rPr>
        <w:t>当</w:t>
      </w:r>
      <w:r>
        <w:rPr>
          <w:rFonts w:hint="eastAsia" w:ascii="宋体" w:hAnsi="宋体"/>
          <w:sz w:val="24"/>
          <w:highlight w:val="none"/>
        </w:rPr>
        <w:t>日将试题押送至甲方指定地点；</w:t>
      </w:r>
    </w:p>
    <w:p w14:paraId="47255F57">
      <w:pPr>
        <w:spacing w:line="360" w:lineRule="auto"/>
        <w:ind w:firstLine="480" w:firstLineChars="200"/>
        <w:rPr>
          <w:rFonts w:hint="eastAsia" w:ascii="宋体" w:hAnsi="宋体"/>
          <w:sz w:val="24"/>
          <w:highlight w:val="none"/>
        </w:rPr>
      </w:pPr>
      <w:r>
        <w:rPr>
          <w:rFonts w:hint="eastAsia" w:ascii="宋体" w:hAnsi="宋体"/>
          <w:sz w:val="24"/>
          <w:highlight w:val="none"/>
        </w:rPr>
        <w:t>4、乙方在考前</w:t>
      </w:r>
      <w:r>
        <w:rPr>
          <w:rFonts w:hint="eastAsia" w:ascii="宋体" w:hAnsi="宋体"/>
          <w:sz w:val="24"/>
          <w:highlight w:val="none"/>
          <w:lang w:eastAsia="zh-CN"/>
        </w:rPr>
        <w:t>三</w:t>
      </w:r>
      <w:r>
        <w:rPr>
          <w:rFonts w:hint="eastAsia" w:ascii="宋体" w:hAnsi="宋体"/>
          <w:sz w:val="24"/>
          <w:highlight w:val="none"/>
        </w:rPr>
        <w:t>个工作日向甲方明确考务所需的各种考务用具由甲方通知考生准备；</w:t>
      </w:r>
    </w:p>
    <w:p w14:paraId="2930E225">
      <w:pPr>
        <w:spacing w:line="360" w:lineRule="auto"/>
        <w:ind w:firstLine="480" w:firstLineChars="200"/>
        <w:rPr>
          <w:rFonts w:hint="eastAsia" w:ascii="宋体" w:hAnsi="宋体"/>
          <w:sz w:val="24"/>
          <w:highlight w:val="none"/>
        </w:rPr>
      </w:pPr>
      <w:r>
        <w:rPr>
          <w:rFonts w:hint="eastAsia" w:ascii="宋体" w:hAnsi="宋体"/>
          <w:sz w:val="24"/>
          <w:highlight w:val="none"/>
        </w:rPr>
        <w:t>5、乙方在项目实施过程中形成的项目成果及其他文件的知识产权归乙方所有；</w:t>
      </w:r>
    </w:p>
    <w:p w14:paraId="7CCECBDE">
      <w:pPr>
        <w:spacing w:line="360" w:lineRule="auto"/>
        <w:ind w:firstLine="480" w:firstLineChars="200"/>
        <w:rPr>
          <w:rFonts w:hint="eastAsia" w:ascii="宋体" w:hAnsi="宋体"/>
          <w:sz w:val="24"/>
          <w:highlight w:val="none"/>
        </w:rPr>
      </w:pPr>
      <w:r>
        <w:rPr>
          <w:rFonts w:hint="eastAsia" w:ascii="宋体" w:hAnsi="宋体"/>
          <w:sz w:val="24"/>
          <w:highlight w:val="none"/>
        </w:rPr>
        <w:t>6、乙方</w:t>
      </w:r>
      <w:r>
        <w:rPr>
          <w:rFonts w:ascii="宋体" w:hAnsi="宋体"/>
          <w:sz w:val="24"/>
          <w:highlight w:val="none"/>
        </w:rPr>
        <w:t>在</w:t>
      </w:r>
      <w:r>
        <w:rPr>
          <w:rFonts w:hint="eastAsia" w:ascii="宋体" w:hAnsi="宋体"/>
          <w:sz w:val="24"/>
          <w:highlight w:val="none"/>
        </w:rPr>
        <w:t>面试结束后</w:t>
      </w:r>
      <w:r>
        <w:rPr>
          <w:rFonts w:hint="eastAsia" w:ascii="宋体" w:hAnsi="宋体"/>
          <w:sz w:val="24"/>
          <w:highlight w:val="none"/>
          <w:u w:val="single"/>
          <w:lang w:val="en-US" w:eastAsia="zh-CN"/>
        </w:rPr>
        <w:t>当日</w:t>
      </w:r>
      <w:r>
        <w:rPr>
          <w:rFonts w:hint="eastAsia" w:ascii="宋体" w:hAnsi="宋体"/>
          <w:sz w:val="24"/>
          <w:highlight w:val="none"/>
        </w:rPr>
        <w:t>将</w:t>
      </w:r>
      <w:r>
        <w:rPr>
          <w:rFonts w:ascii="宋体" w:hAnsi="宋体"/>
          <w:sz w:val="24"/>
          <w:highlight w:val="none"/>
        </w:rPr>
        <w:t>成绩单</w:t>
      </w:r>
      <w:r>
        <w:rPr>
          <w:rFonts w:hint="eastAsia" w:ascii="宋体" w:hAnsi="宋体"/>
          <w:sz w:val="24"/>
          <w:highlight w:val="none"/>
        </w:rPr>
        <w:t>纸质版和</w:t>
      </w:r>
      <w:r>
        <w:rPr>
          <w:rFonts w:ascii="宋体" w:hAnsi="宋体"/>
          <w:sz w:val="24"/>
          <w:highlight w:val="none"/>
        </w:rPr>
        <w:t>电子版（</w:t>
      </w:r>
      <w:r>
        <w:rPr>
          <w:rFonts w:hint="eastAsia" w:ascii="宋体" w:hAnsi="宋体"/>
          <w:sz w:val="24"/>
          <w:highlight w:val="none"/>
        </w:rPr>
        <w:t>加密</w:t>
      </w:r>
      <w:r>
        <w:rPr>
          <w:rFonts w:ascii="宋体" w:hAnsi="宋体"/>
          <w:sz w:val="24"/>
          <w:highlight w:val="none"/>
        </w:rPr>
        <w:t>）</w:t>
      </w:r>
      <w:r>
        <w:rPr>
          <w:rFonts w:hint="eastAsia" w:ascii="宋体" w:hAnsi="宋体"/>
          <w:sz w:val="24"/>
          <w:highlight w:val="none"/>
        </w:rPr>
        <w:t>交给</w:t>
      </w:r>
      <w:r>
        <w:rPr>
          <w:rFonts w:ascii="宋体" w:hAnsi="宋体"/>
          <w:sz w:val="24"/>
          <w:highlight w:val="none"/>
        </w:rPr>
        <w:t>甲方</w:t>
      </w:r>
      <w:r>
        <w:rPr>
          <w:rFonts w:hint="eastAsia" w:ascii="宋体" w:hAnsi="宋体"/>
          <w:sz w:val="24"/>
          <w:highlight w:val="none"/>
        </w:rPr>
        <w:t>；</w:t>
      </w:r>
    </w:p>
    <w:p w14:paraId="1E131A09">
      <w:pPr>
        <w:spacing w:line="360" w:lineRule="auto"/>
        <w:ind w:firstLine="480" w:firstLineChars="200"/>
        <w:rPr>
          <w:rFonts w:hint="eastAsia" w:ascii="宋体" w:hAnsi="宋体"/>
          <w:sz w:val="24"/>
          <w:highlight w:val="none"/>
        </w:rPr>
      </w:pPr>
      <w:r>
        <w:rPr>
          <w:rFonts w:hint="eastAsia" w:ascii="宋体" w:hAnsi="宋体"/>
          <w:sz w:val="24"/>
          <w:highlight w:val="none"/>
        </w:rPr>
        <w:t>7、乙方负责</w:t>
      </w:r>
      <w:r>
        <w:rPr>
          <w:rFonts w:hint="eastAsia" w:ascii="宋体" w:hAnsi="宋体"/>
          <w:sz w:val="24"/>
          <w:highlight w:val="none"/>
          <w:lang w:eastAsia="zh-CN"/>
        </w:rPr>
        <w:t>在面试结束后，</w:t>
      </w:r>
      <w:r>
        <w:rPr>
          <w:rFonts w:ascii="宋体" w:hAnsi="宋体"/>
          <w:sz w:val="24"/>
          <w:highlight w:val="none"/>
        </w:rPr>
        <w:t>将</w:t>
      </w:r>
      <w:r>
        <w:rPr>
          <w:rFonts w:hint="eastAsia" w:ascii="宋体" w:hAnsi="宋体"/>
          <w:sz w:val="24"/>
          <w:highlight w:val="none"/>
        </w:rPr>
        <w:t>密封完好的面试试题准确无误的交接给</w:t>
      </w:r>
      <w:r>
        <w:rPr>
          <w:rFonts w:ascii="宋体" w:hAnsi="宋体"/>
          <w:sz w:val="24"/>
          <w:highlight w:val="none"/>
        </w:rPr>
        <w:t>甲方保管</w:t>
      </w:r>
      <w:r>
        <w:rPr>
          <w:rFonts w:hint="eastAsia" w:ascii="宋体" w:hAnsi="宋体"/>
          <w:sz w:val="24"/>
          <w:highlight w:val="none"/>
        </w:rPr>
        <w:t>，保障面试试题</w:t>
      </w:r>
      <w:r>
        <w:rPr>
          <w:rFonts w:ascii="宋体" w:hAnsi="宋体"/>
          <w:sz w:val="24"/>
          <w:highlight w:val="none"/>
        </w:rPr>
        <w:t>交给</w:t>
      </w:r>
      <w:r>
        <w:rPr>
          <w:rFonts w:hint="eastAsia" w:ascii="宋体" w:hAnsi="宋体"/>
          <w:sz w:val="24"/>
          <w:highlight w:val="none"/>
        </w:rPr>
        <w:t>甲方时</w:t>
      </w:r>
      <w:r>
        <w:rPr>
          <w:rFonts w:ascii="宋体" w:hAnsi="宋体"/>
          <w:sz w:val="24"/>
          <w:highlight w:val="none"/>
        </w:rPr>
        <w:t>密封</w:t>
      </w:r>
      <w:r>
        <w:rPr>
          <w:rFonts w:hint="eastAsia" w:ascii="宋体" w:hAnsi="宋体"/>
          <w:sz w:val="24"/>
          <w:highlight w:val="none"/>
        </w:rPr>
        <w:t>状态</w:t>
      </w:r>
      <w:r>
        <w:rPr>
          <w:rFonts w:ascii="宋体" w:hAnsi="宋体"/>
          <w:sz w:val="24"/>
          <w:highlight w:val="none"/>
        </w:rPr>
        <w:t>完好</w:t>
      </w:r>
      <w:r>
        <w:rPr>
          <w:rFonts w:hint="eastAsia" w:ascii="宋体" w:hAnsi="宋体"/>
          <w:sz w:val="24"/>
          <w:highlight w:val="none"/>
        </w:rPr>
        <w:t>无缺；</w:t>
      </w:r>
    </w:p>
    <w:p w14:paraId="5970C917">
      <w:pPr>
        <w:spacing w:line="360" w:lineRule="auto"/>
        <w:ind w:firstLine="480" w:firstLineChars="200"/>
        <w:rPr>
          <w:rFonts w:hint="eastAsia" w:ascii="宋体" w:hAnsi="宋体"/>
          <w:sz w:val="24"/>
          <w:highlight w:val="none"/>
        </w:rPr>
      </w:pPr>
      <w:r>
        <w:rPr>
          <w:rFonts w:hint="eastAsia" w:ascii="宋体" w:hAnsi="宋体"/>
          <w:sz w:val="24"/>
          <w:highlight w:val="none"/>
        </w:rPr>
        <w:t>8、乙方负责面试的组织与实施，面试考官（专家）的选聘以及人员组织。</w:t>
      </w:r>
    </w:p>
    <w:p w14:paraId="7890AD52">
      <w:pPr>
        <w:spacing w:line="360" w:lineRule="auto"/>
        <w:ind w:firstLine="480" w:firstLineChars="200"/>
        <w:rPr>
          <w:rFonts w:hint="eastAsia" w:ascii="宋体" w:hAnsi="宋体"/>
          <w:sz w:val="24"/>
          <w:highlight w:val="none"/>
        </w:rPr>
      </w:pPr>
      <w:r>
        <w:rPr>
          <w:rFonts w:hint="eastAsia" w:ascii="宋体" w:hAnsi="宋体"/>
          <w:sz w:val="24"/>
          <w:highlight w:val="none"/>
        </w:rPr>
        <w:t>9、乙方所有面试资料乙方保存三个月，结果由乙方保存一年，保存期过后统一销毁。</w:t>
      </w:r>
    </w:p>
    <w:p w14:paraId="117E8FD4">
      <w:pPr>
        <w:spacing w:before="156" w:beforeLines="50" w:line="360" w:lineRule="auto"/>
        <w:rPr>
          <w:rFonts w:ascii="黑体" w:hAnsi="黑体" w:eastAsia="黑体"/>
          <w:b/>
          <w:sz w:val="28"/>
          <w:highlight w:val="none"/>
        </w:rPr>
      </w:pPr>
      <w:r>
        <w:rPr>
          <w:rFonts w:hint="eastAsia" w:ascii="黑体" w:hAnsi="黑体" w:eastAsia="黑体"/>
          <w:b/>
          <w:sz w:val="28"/>
          <w:highlight w:val="none"/>
        </w:rPr>
        <w:t>三、合同价款与付款方式</w:t>
      </w:r>
    </w:p>
    <w:p w14:paraId="16471FE6">
      <w:pPr>
        <w:spacing w:line="360" w:lineRule="auto"/>
        <w:ind w:firstLine="480" w:firstLineChars="200"/>
        <w:rPr>
          <w:rFonts w:hint="eastAsia" w:ascii="宋体" w:hAnsi="宋体"/>
          <w:sz w:val="24"/>
          <w:highlight w:val="none"/>
        </w:rPr>
      </w:pPr>
      <w:r>
        <w:rPr>
          <w:rFonts w:ascii="宋体" w:hAnsi="宋体"/>
          <w:sz w:val="24"/>
          <w:highlight w:val="none"/>
        </w:rPr>
        <w:t>1</w:t>
      </w:r>
      <w:r>
        <w:rPr>
          <w:rFonts w:hint="eastAsia" w:ascii="宋体" w:hAnsi="宋体"/>
          <w:sz w:val="24"/>
          <w:highlight w:val="none"/>
        </w:rPr>
        <w:t>、本合同项目总金额：</w:t>
      </w:r>
      <w:r>
        <w:rPr>
          <w:rFonts w:hint="eastAsia" w:ascii="宋体" w:hAnsi="宋体"/>
          <w:sz w:val="24"/>
          <w:highlight w:val="none"/>
          <w:u w:val="single"/>
          <w:lang w:val="en-US" w:eastAsia="zh-CN"/>
        </w:rPr>
        <w:t xml:space="preserve">                           </w:t>
      </w:r>
      <w:r>
        <w:rPr>
          <w:rFonts w:hint="eastAsia" w:ascii="宋体" w:hAnsi="宋体"/>
          <w:sz w:val="24"/>
          <w:highlight w:val="none"/>
        </w:rPr>
        <w:t>（小写</w:t>
      </w:r>
      <w:r>
        <w:rPr>
          <w:rFonts w:hint="eastAsia" w:ascii="宋体" w:hAnsi="宋体"/>
          <w:sz w:val="24"/>
          <w:highlight w:val="none"/>
          <w:u w:val="single"/>
        </w:rPr>
        <w:t xml:space="preserve">¥ </w:t>
      </w:r>
      <w:r>
        <w:rPr>
          <w:rFonts w:hint="eastAsia" w:ascii="宋体" w:hAnsi="宋体" w:eastAsia="宋体" w:cs="Times New Roman"/>
          <w:sz w:val="24"/>
          <w:highlight w:val="none"/>
          <w:u w:val="single"/>
          <w:lang w:val="en-US" w:eastAsia="zh-CN"/>
        </w:rPr>
        <w:t xml:space="preserve">            </w:t>
      </w:r>
      <w:r>
        <w:rPr>
          <w:rFonts w:hint="eastAsia" w:ascii="宋体" w:hAnsi="宋体" w:eastAsia="宋体" w:cs="Times New Roman"/>
          <w:sz w:val="24"/>
          <w:highlight w:val="none"/>
          <w:u w:val="single"/>
        </w:rPr>
        <w:t xml:space="preserve"> </w:t>
      </w:r>
      <w:r>
        <w:rPr>
          <w:rFonts w:hint="eastAsia" w:ascii="宋体" w:hAnsi="宋体"/>
          <w:sz w:val="24"/>
          <w:highlight w:val="none"/>
        </w:rPr>
        <w:t>）。</w:t>
      </w:r>
    </w:p>
    <w:p w14:paraId="57C9957F">
      <w:pPr>
        <w:spacing w:line="360" w:lineRule="auto"/>
        <w:ind w:firstLine="480" w:firstLineChars="200"/>
        <w:rPr>
          <w:rFonts w:hint="eastAsia" w:ascii="宋体" w:hAnsi="宋体"/>
          <w:sz w:val="24"/>
          <w:highlight w:val="none"/>
        </w:rPr>
      </w:pPr>
      <w:r>
        <w:rPr>
          <w:rFonts w:hint="eastAsia" w:ascii="宋体" w:hAnsi="宋体"/>
          <w:sz w:val="24"/>
          <w:highlight w:val="none"/>
        </w:rPr>
        <w:t>2、费用明细</w:t>
      </w:r>
    </w:p>
    <w:tbl>
      <w:tblPr>
        <w:tblStyle w:val="5"/>
        <w:tblW w:w="7681" w:type="dxa"/>
        <w:jc w:val="center"/>
        <w:tblLayout w:type="autofit"/>
        <w:tblCellMar>
          <w:top w:w="0" w:type="dxa"/>
          <w:left w:w="108" w:type="dxa"/>
          <w:bottom w:w="0" w:type="dxa"/>
          <w:right w:w="108" w:type="dxa"/>
        </w:tblCellMar>
      </w:tblPr>
      <w:tblGrid>
        <w:gridCol w:w="645"/>
        <w:gridCol w:w="616"/>
        <w:gridCol w:w="1679"/>
        <w:gridCol w:w="846"/>
        <w:gridCol w:w="3895"/>
      </w:tblGrid>
      <w:tr w14:paraId="15D4A55F">
        <w:trPr>
          <w:trHeight w:val="500" w:hRule="atLeast"/>
          <w:jc w:val="center"/>
        </w:trPr>
        <w:tc>
          <w:tcPr>
            <w:tcW w:w="645" w:type="dxa"/>
            <w:tcBorders>
              <w:top w:val="single" w:color="000000" w:sz="8" w:space="0"/>
              <w:left w:val="single" w:color="000000" w:sz="8" w:space="0"/>
              <w:bottom w:val="single" w:color="000000" w:sz="4" w:space="0"/>
              <w:right w:val="single" w:color="000000" w:sz="4" w:space="0"/>
            </w:tcBorders>
            <w:noWrap/>
            <w:vAlign w:val="center"/>
          </w:tcPr>
          <w:p w14:paraId="2250CD69">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序号</w:t>
            </w:r>
          </w:p>
        </w:tc>
        <w:tc>
          <w:tcPr>
            <w:tcW w:w="616" w:type="dxa"/>
            <w:tcBorders>
              <w:top w:val="single" w:color="000000" w:sz="8" w:space="0"/>
              <w:left w:val="single" w:color="000000" w:sz="4" w:space="0"/>
              <w:bottom w:val="single" w:color="000000" w:sz="4" w:space="0"/>
              <w:right w:val="single" w:color="000000" w:sz="4" w:space="0"/>
            </w:tcBorders>
            <w:noWrap/>
            <w:vAlign w:val="center"/>
          </w:tcPr>
          <w:p w14:paraId="4D753E33">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环节</w:t>
            </w:r>
          </w:p>
        </w:tc>
        <w:tc>
          <w:tcPr>
            <w:tcW w:w="1679" w:type="dxa"/>
            <w:tcBorders>
              <w:top w:val="single" w:color="000000" w:sz="8" w:space="0"/>
              <w:left w:val="single" w:color="000000" w:sz="4" w:space="0"/>
              <w:bottom w:val="single" w:color="000000" w:sz="4" w:space="0"/>
              <w:right w:val="single" w:color="000000" w:sz="4" w:space="0"/>
            </w:tcBorders>
            <w:noWrap/>
            <w:vAlign w:val="center"/>
          </w:tcPr>
          <w:p w14:paraId="334D532D">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服务项目</w:t>
            </w:r>
          </w:p>
        </w:tc>
        <w:tc>
          <w:tcPr>
            <w:tcW w:w="846" w:type="dxa"/>
            <w:tcBorders>
              <w:top w:val="single" w:color="000000" w:sz="8" w:space="0"/>
              <w:left w:val="single" w:color="000000" w:sz="4" w:space="0"/>
              <w:bottom w:val="single" w:color="000000" w:sz="4" w:space="0"/>
              <w:right w:val="single" w:color="000000" w:sz="4" w:space="0"/>
            </w:tcBorders>
            <w:noWrap/>
            <w:vAlign w:val="center"/>
          </w:tcPr>
          <w:p w14:paraId="57A9ABAB">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价格</w:t>
            </w:r>
          </w:p>
        </w:tc>
        <w:tc>
          <w:tcPr>
            <w:tcW w:w="3895" w:type="dxa"/>
            <w:tcBorders>
              <w:top w:val="single" w:color="000000" w:sz="8" w:space="0"/>
              <w:left w:val="single" w:color="000000" w:sz="4" w:space="0"/>
              <w:bottom w:val="single" w:color="000000" w:sz="4" w:space="0"/>
              <w:right w:val="single" w:color="000000" w:sz="8" w:space="0"/>
            </w:tcBorders>
            <w:noWrap w:val="0"/>
            <w:vAlign w:val="center"/>
          </w:tcPr>
          <w:p w14:paraId="23610F0D">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备注</w:t>
            </w:r>
          </w:p>
        </w:tc>
      </w:tr>
      <w:tr w14:paraId="3469DF04">
        <w:tblPrEx>
          <w:tblCellMar>
            <w:top w:w="0" w:type="dxa"/>
            <w:left w:w="108" w:type="dxa"/>
            <w:bottom w:w="0" w:type="dxa"/>
            <w:right w:w="108" w:type="dxa"/>
          </w:tblCellMar>
        </w:tblPrEx>
        <w:trPr>
          <w:trHeight w:val="600" w:hRule="atLeast"/>
          <w:jc w:val="center"/>
        </w:trPr>
        <w:tc>
          <w:tcPr>
            <w:tcW w:w="645" w:type="dxa"/>
            <w:tcBorders>
              <w:top w:val="single" w:color="000000" w:sz="4" w:space="0"/>
              <w:left w:val="single" w:color="000000" w:sz="8" w:space="0"/>
              <w:bottom w:val="single" w:color="000000" w:sz="4" w:space="0"/>
              <w:right w:val="single" w:color="000000" w:sz="4" w:space="0"/>
            </w:tcBorders>
            <w:noWrap/>
            <w:vAlign w:val="center"/>
          </w:tcPr>
          <w:p w14:paraId="3B835D8F">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1</w:t>
            </w:r>
          </w:p>
        </w:tc>
        <w:tc>
          <w:tcPr>
            <w:tcW w:w="616" w:type="dxa"/>
            <w:vMerge w:val="restart"/>
            <w:tcBorders>
              <w:top w:val="single" w:color="000000" w:sz="4" w:space="0"/>
              <w:left w:val="single" w:color="000000" w:sz="4" w:space="0"/>
              <w:bottom w:val="single" w:color="000000" w:sz="4" w:space="0"/>
              <w:right w:val="single" w:color="000000" w:sz="4" w:space="0"/>
            </w:tcBorders>
            <w:noWrap/>
            <w:vAlign w:val="center"/>
          </w:tcPr>
          <w:p w14:paraId="2B83C962">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面</w:t>
            </w:r>
            <w:r>
              <w:rPr>
                <w:rFonts w:hint="eastAsia" w:ascii="Times New Roman" w:hAnsi="Times New Roman" w:eastAsia="宋体" w:cs="Times New Roman"/>
                <w:lang w:val="en-US" w:eastAsia="zh-CN"/>
              </w:rPr>
              <w:br w:type="textWrapping"/>
            </w:r>
            <w:r>
              <w:rPr>
                <w:rFonts w:hint="eastAsia" w:ascii="Times New Roman" w:hAnsi="Times New Roman" w:eastAsia="宋体" w:cs="Times New Roman"/>
                <w:lang w:val="en-US" w:eastAsia="zh-CN"/>
              </w:rPr>
              <w:br w:type="textWrapping"/>
            </w:r>
            <w:r>
              <w:rPr>
                <w:rFonts w:hint="eastAsia" w:ascii="Times New Roman" w:hAnsi="Times New Roman" w:eastAsia="宋体" w:cs="Times New Roman"/>
                <w:lang w:val="en-US" w:eastAsia="zh-CN"/>
              </w:rPr>
              <w:br w:type="textWrapping"/>
            </w:r>
            <w:r>
              <w:rPr>
                <w:rFonts w:hint="eastAsia" w:ascii="Times New Roman" w:hAnsi="Times New Roman" w:eastAsia="宋体" w:cs="Times New Roman"/>
                <w:lang w:val="en-US" w:eastAsia="zh-CN"/>
              </w:rPr>
              <w:br w:type="textWrapping"/>
            </w:r>
            <w:r>
              <w:rPr>
                <w:rFonts w:hint="eastAsia" w:ascii="Times New Roman" w:hAnsi="Times New Roman" w:eastAsia="宋体" w:cs="Times New Roman"/>
                <w:lang w:val="en-US" w:eastAsia="zh-CN"/>
              </w:rPr>
              <w:br w:type="textWrapping"/>
            </w:r>
            <w:r>
              <w:rPr>
                <w:rFonts w:hint="eastAsia" w:ascii="Times New Roman" w:hAnsi="Times New Roman" w:eastAsia="宋体" w:cs="Times New Roman"/>
                <w:lang w:val="en-US" w:eastAsia="zh-CN"/>
              </w:rPr>
              <w:br w:type="textWrapping"/>
            </w:r>
            <w:r>
              <w:rPr>
                <w:rFonts w:hint="eastAsia" w:ascii="Times New Roman" w:hAnsi="Times New Roman" w:eastAsia="宋体" w:cs="Times New Roman"/>
                <w:lang w:val="en-US" w:eastAsia="zh-CN"/>
              </w:rPr>
              <w:t>试</w:t>
            </w:r>
          </w:p>
        </w:tc>
        <w:tc>
          <w:tcPr>
            <w:tcW w:w="1679" w:type="dxa"/>
            <w:tcBorders>
              <w:top w:val="single" w:color="000000" w:sz="4" w:space="0"/>
              <w:left w:val="single" w:color="000000" w:sz="4" w:space="0"/>
              <w:bottom w:val="single" w:color="000000" w:sz="4" w:space="0"/>
              <w:right w:val="single" w:color="000000" w:sz="4" w:space="0"/>
            </w:tcBorders>
            <w:noWrap/>
            <w:vAlign w:val="center"/>
          </w:tcPr>
          <w:p w14:paraId="753904D9">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rPr>
              <w:t>面试课题制作费</w:t>
            </w:r>
          </w:p>
        </w:tc>
        <w:tc>
          <w:tcPr>
            <w:tcW w:w="846" w:type="dxa"/>
            <w:tcBorders>
              <w:top w:val="single" w:color="000000" w:sz="4" w:space="0"/>
              <w:left w:val="single" w:color="000000" w:sz="4" w:space="0"/>
              <w:bottom w:val="single" w:color="000000" w:sz="4" w:space="0"/>
              <w:right w:val="single" w:color="000000" w:sz="4" w:space="0"/>
            </w:tcBorders>
            <w:noWrap/>
            <w:vAlign w:val="center"/>
          </w:tcPr>
          <w:p w14:paraId="681B3986">
            <w:pPr>
              <w:keepNext w:val="0"/>
              <w:keepLines w:val="0"/>
              <w:widowControl/>
              <w:suppressLineNumbers w:val="0"/>
              <w:jc w:val="center"/>
              <w:textAlignment w:val="center"/>
              <w:rPr>
                <w:rFonts w:hint="eastAsia" w:ascii="Times New Roman" w:hAnsi="Times New Roman" w:eastAsia="宋体" w:cs="Times New Roman"/>
              </w:rPr>
            </w:pPr>
          </w:p>
        </w:tc>
        <w:tc>
          <w:tcPr>
            <w:tcW w:w="3895" w:type="dxa"/>
            <w:tcBorders>
              <w:top w:val="single" w:color="000000" w:sz="4" w:space="0"/>
              <w:left w:val="single" w:color="000000" w:sz="4" w:space="0"/>
              <w:bottom w:val="single" w:color="000000" w:sz="4" w:space="0"/>
              <w:right w:val="single" w:color="000000" w:sz="8" w:space="0"/>
            </w:tcBorders>
            <w:noWrap w:val="0"/>
            <w:vAlign w:val="center"/>
          </w:tcPr>
          <w:p w14:paraId="74A6A960">
            <w:pPr>
              <w:keepNext w:val="0"/>
              <w:keepLines w:val="0"/>
              <w:widowControl/>
              <w:suppressLineNumbers w:val="0"/>
              <w:jc w:val="center"/>
              <w:textAlignment w:val="center"/>
              <w:rPr>
                <w:rFonts w:hint="eastAsia" w:ascii="Times New Roman" w:hAnsi="Times New Roman" w:eastAsia="宋体" w:cs="Times New Roman"/>
              </w:rPr>
            </w:pPr>
          </w:p>
        </w:tc>
      </w:tr>
      <w:tr w14:paraId="4B7A6915">
        <w:tblPrEx>
          <w:tblCellMar>
            <w:top w:w="0" w:type="dxa"/>
            <w:left w:w="108" w:type="dxa"/>
            <w:bottom w:w="0" w:type="dxa"/>
            <w:right w:w="108" w:type="dxa"/>
          </w:tblCellMar>
        </w:tblPrEx>
        <w:trPr>
          <w:trHeight w:val="540" w:hRule="atLeast"/>
          <w:jc w:val="center"/>
        </w:trPr>
        <w:tc>
          <w:tcPr>
            <w:tcW w:w="645" w:type="dxa"/>
            <w:tcBorders>
              <w:top w:val="single" w:color="000000" w:sz="4" w:space="0"/>
              <w:left w:val="single" w:color="000000" w:sz="8" w:space="0"/>
              <w:bottom w:val="single" w:color="000000" w:sz="4" w:space="0"/>
              <w:right w:val="single" w:color="000000" w:sz="4" w:space="0"/>
            </w:tcBorders>
            <w:noWrap/>
            <w:vAlign w:val="center"/>
          </w:tcPr>
          <w:p w14:paraId="4D202429">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2</w:t>
            </w:r>
          </w:p>
        </w:tc>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10F36F31">
            <w:pPr>
              <w:keepNext w:val="0"/>
              <w:keepLines w:val="0"/>
              <w:widowControl/>
              <w:suppressLineNumbers w:val="0"/>
              <w:jc w:val="center"/>
              <w:textAlignment w:val="center"/>
              <w:rPr>
                <w:rFonts w:hint="eastAsia" w:ascii="Times New Roman" w:hAnsi="Times New Roman" w:eastAsia="宋体" w:cs="Times New Roman"/>
              </w:rPr>
            </w:pPr>
          </w:p>
        </w:tc>
        <w:tc>
          <w:tcPr>
            <w:tcW w:w="1679" w:type="dxa"/>
            <w:tcBorders>
              <w:top w:val="single" w:color="000000" w:sz="4" w:space="0"/>
              <w:left w:val="single" w:color="000000" w:sz="4" w:space="0"/>
              <w:bottom w:val="single" w:color="000000" w:sz="4" w:space="0"/>
              <w:right w:val="single" w:color="000000" w:sz="4" w:space="0"/>
            </w:tcBorders>
            <w:noWrap w:val="0"/>
            <w:vAlign w:val="center"/>
          </w:tcPr>
          <w:p w14:paraId="03C5E7BA">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rPr>
              <w:t>评委考官费</w:t>
            </w:r>
          </w:p>
        </w:tc>
        <w:tc>
          <w:tcPr>
            <w:tcW w:w="846" w:type="dxa"/>
            <w:tcBorders>
              <w:top w:val="single" w:color="000000" w:sz="4" w:space="0"/>
              <w:left w:val="single" w:color="000000" w:sz="4" w:space="0"/>
              <w:bottom w:val="single" w:color="000000" w:sz="4" w:space="0"/>
              <w:right w:val="single" w:color="000000" w:sz="4" w:space="0"/>
            </w:tcBorders>
            <w:noWrap/>
            <w:vAlign w:val="center"/>
          </w:tcPr>
          <w:p w14:paraId="6FAE6737">
            <w:pPr>
              <w:keepNext w:val="0"/>
              <w:keepLines w:val="0"/>
              <w:widowControl/>
              <w:suppressLineNumbers w:val="0"/>
              <w:jc w:val="center"/>
              <w:textAlignment w:val="center"/>
              <w:rPr>
                <w:rFonts w:hint="eastAsia" w:ascii="Times New Roman" w:hAnsi="Times New Roman" w:eastAsia="宋体" w:cs="Times New Roman"/>
              </w:rPr>
            </w:pPr>
          </w:p>
        </w:tc>
        <w:tc>
          <w:tcPr>
            <w:tcW w:w="3895" w:type="dxa"/>
            <w:tcBorders>
              <w:top w:val="single" w:color="000000" w:sz="4" w:space="0"/>
              <w:left w:val="single" w:color="000000" w:sz="4" w:space="0"/>
              <w:bottom w:val="single" w:color="000000" w:sz="4" w:space="0"/>
              <w:right w:val="single" w:color="000000" w:sz="8" w:space="0"/>
            </w:tcBorders>
            <w:noWrap w:val="0"/>
            <w:vAlign w:val="center"/>
          </w:tcPr>
          <w:p w14:paraId="1413D940">
            <w:pPr>
              <w:keepNext w:val="0"/>
              <w:keepLines w:val="0"/>
              <w:widowControl/>
              <w:suppressLineNumbers w:val="0"/>
              <w:jc w:val="center"/>
              <w:textAlignment w:val="center"/>
              <w:rPr>
                <w:rFonts w:hint="eastAsia" w:ascii="Times New Roman" w:hAnsi="Times New Roman" w:eastAsia="宋体" w:cs="Times New Roman"/>
              </w:rPr>
            </w:pPr>
          </w:p>
        </w:tc>
      </w:tr>
      <w:tr w14:paraId="06FA6A64">
        <w:tblPrEx>
          <w:tblCellMar>
            <w:top w:w="0" w:type="dxa"/>
            <w:left w:w="108" w:type="dxa"/>
            <w:bottom w:w="0" w:type="dxa"/>
            <w:right w:w="108" w:type="dxa"/>
          </w:tblCellMar>
        </w:tblPrEx>
        <w:trPr>
          <w:trHeight w:val="420" w:hRule="atLeast"/>
          <w:jc w:val="center"/>
        </w:trPr>
        <w:tc>
          <w:tcPr>
            <w:tcW w:w="645" w:type="dxa"/>
            <w:tcBorders>
              <w:top w:val="single" w:color="000000" w:sz="4" w:space="0"/>
              <w:left w:val="single" w:color="000000" w:sz="8" w:space="0"/>
              <w:bottom w:val="single" w:color="000000" w:sz="4" w:space="0"/>
              <w:right w:val="single" w:color="000000" w:sz="4" w:space="0"/>
            </w:tcBorders>
            <w:noWrap/>
            <w:vAlign w:val="center"/>
          </w:tcPr>
          <w:p w14:paraId="6A76965B">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3</w:t>
            </w:r>
          </w:p>
        </w:tc>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38CFC7BF">
            <w:pPr>
              <w:keepNext w:val="0"/>
              <w:keepLines w:val="0"/>
              <w:widowControl/>
              <w:suppressLineNumbers w:val="0"/>
              <w:jc w:val="center"/>
              <w:textAlignment w:val="center"/>
              <w:rPr>
                <w:rFonts w:hint="eastAsia" w:ascii="Times New Roman" w:hAnsi="Times New Roman" w:eastAsia="宋体" w:cs="Times New Roman"/>
              </w:rPr>
            </w:pPr>
          </w:p>
        </w:tc>
        <w:tc>
          <w:tcPr>
            <w:tcW w:w="1679" w:type="dxa"/>
            <w:tcBorders>
              <w:top w:val="single" w:color="000000" w:sz="4" w:space="0"/>
              <w:left w:val="single" w:color="000000" w:sz="4" w:space="0"/>
              <w:bottom w:val="single" w:color="000000" w:sz="4" w:space="0"/>
              <w:right w:val="single" w:color="000000" w:sz="4" w:space="0"/>
            </w:tcBorders>
            <w:noWrap w:val="0"/>
            <w:vAlign w:val="center"/>
          </w:tcPr>
          <w:p w14:paraId="0F9D1F10">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rPr>
              <w:t>场地</w:t>
            </w:r>
          </w:p>
        </w:tc>
        <w:tc>
          <w:tcPr>
            <w:tcW w:w="846" w:type="dxa"/>
            <w:tcBorders>
              <w:top w:val="single" w:color="000000" w:sz="4" w:space="0"/>
              <w:left w:val="single" w:color="000000" w:sz="4" w:space="0"/>
              <w:bottom w:val="single" w:color="000000" w:sz="4" w:space="0"/>
              <w:right w:val="single" w:color="000000" w:sz="4" w:space="0"/>
            </w:tcBorders>
            <w:noWrap/>
            <w:vAlign w:val="center"/>
          </w:tcPr>
          <w:p w14:paraId="15F2DFCD">
            <w:pPr>
              <w:keepNext w:val="0"/>
              <w:keepLines w:val="0"/>
              <w:widowControl/>
              <w:suppressLineNumbers w:val="0"/>
              <w:jc w:val="center"/>
              <w:textAlignment w:val="center"/>
              <w:rPr>
                <w:rFonts w:hint="eastAsia" w:ascii="Times New Roman" w:hAnsi="Times New Roman" w:eastAsia="宋体" w:cs="Times New Roman"/>
              </w:rPr>
            </w:pPr>
          </w:p>
        </w:tc>
        <w:tc>
          <w:tcPr>
            <w:tcW w:w="3895" w:type="dxa"/>
            <w:tcBorders>
              <w:top w:val="single" w:color="000000" w:sz="4" w:space="0"/>
              <w:left w:val="single" w:color="000000" w:sz="4" w:space="0"/>
              <w:bottom w:val="single" w:color="000000" w:sz="4" w:space="0"/>
              <w:right w:val="single" w:color="000000" w:sz="8" w:space="0"/>
            </w:tcBorders>
            <w:noWrap w:val="0"/>
            <w:vAlign w:val="center"/>
          </w:tcPr>
          <w:p w14:paraId="79131A41">
            <w:pPr>
              <w:keepNext w:val="0"/>
              <w:keepLines w:val="0"/>
              <w:widowControl/>
              <w:suppressLineNumbers w:val="0"/>
              <w:jc w:val="center"/>
              <w:textAlignment w:val="center"/>
              <w:rPr>
                <w:rFonts w:hint="eastAsia" w:ascii="Times New Roman" w:hAnsi="Times New Roman" w:eastAsia="宋体" w:cs="Times New Roman"/>
              </w:rPr>
            </w:pPr>
          </w:p>
        </w:tc>
      </w:tr>
      <w:tr w14:paraId="5A094958">
        <w:tblPrEx>
          <w:tblCellMar>
            <w:top w:w="0" w:type="dxa"/>
            <w:left w:w="108" w:type="dxa"/>
            <w:bottom w:w="0" w:type="dxa"/>
            <w:right w:w="108" w:type="dxa"/>
          </w:tblCellMar>
        </w:tblPrEx>
        <w:trPr>
          <w:trHeight w:val="420" w:hRule="atLeast"/>
          <w:jc w:val="center"/>
        </w:trPr>
        <w:tc>
          <w:tcPr>
            <w:tcW w:w="645" w:type="dxa"/>
            <w:tcBorders>
              <w:top w:val="single" w:color="000000" w:sz="4" w:space="0"/>
              <w:left w:val="single" w:color="000000" w:sz="8" w:space="0"/>
              <w:bottom w:val="single" w:color="000000" w:sz="4" w:space="0"/>
              <w:right w:val="single" w:color="000000" w:sz="4" w:space="0"/>
            </w:tcBorders>
            <w:noWrap/>
            <w:vAlign w:val="center"/>
          </w:tcPr>
          <w:p w14:paraId="09390BEB">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4</w:t>
            </w:r>
          </w:p>
        </w:tc>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117E4ABC">
            <w:pPr>
              <w:keepNext w:val="0"/>
              <w:keepLines w:val="0"/>
              <w:widowControl/>
              <w:suppressLineNumbers w:val="0"/>
              <w:jc w:val="center"/>
              <w:textAlignment w:val="center"/>
              <w:rPr>
                <w:rFonts w:hint="eastAsia" w:ascii="Times New Roman" w:hAnsi="Times New Roman" w:eastAsia="宋体" w:cs="Times New Roman"/>
              </w:rPr>
            </w:pPr>
          </w:p>
        </w:tc>
        <w:tc>
          <w:tcPr>
            <w:tcW w:w="1679" w:type="dxa"/>
            <w:tcBorders>
              <w:top w:val="single" w:color="000000" w:sz="4" w:space="0"/>
              <w:left w:val="single" w:color="000000" w:sz="4" w:space="0"/>
              <w:bottom w:val="single" w:color="000000" w:sz="4" w:space="0"/>
              <w:right w:val="single" w:color="000000" w:sz="4" w:space="0"/>
            </w:tcBorders>
            <w:noWrap w:val="0"/>
            <w:vAlign w:val="center"/>
          </w:tcPr>
          <w:p w14:paraId="1F68DF12">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rPr>
              <w:t>面试工作人员劳务、交通、住宿等</w:t>
            </w:r>
          </w:p>
        </w:tc>
        <w:tc>
          <w:tcPr>
            <w:tcW w:w="846" w:type="dxa"/>
            <w:tcBorders>
              <w:top w:val="single" w:color="000000" w:sz="4" w:space="0"/>
              <w:left w:val="single" w:color="000000" w:sz="4" w:space="0"/>
              <w:bottom w:val="single" w:color="000000" w:sz="4" w:space="0"/>
              <w:right w:val="single" w:color="000000" w:sz="4" w:space="0"/>
            </w:tcBorders>
            <w:noWrap/>
            <w:vAlign w:val="center"/>
          </w:tcPr>
          <w:p w14:paraId="70404957">
            <w:pPr>
              <w:keepNext w:val="0"/>
              <w:keepLines w:val="0"/>
              <w:widowControl/>
              <w:suppressLineNumbers w:val="0"/>
              <w:jc w:val="center"/>
              <w:textAlignment w:val="center"/>
              <w:rPr>
                <w:rFonts w:hint="eastAsia" w:ascii="Times New Roman" w:hAnsi="Times New Roman" w:eastAsia="宋体" w:cs="Times New Roman"/>
              </w:rPr>
            </w:pPr>
          </w:p>
        </w:tc>
        <w:tc>
          <w:tcPr>
            <w:tcW w:w="3895" w:type="dxa"/>
            <w:tcBorders>
              <w:top w:val="single" w:color="000000" w:sz="4" w:space="0"/>
              <w:left w:val="single" w:color="000000" w:sz="4" w:space="0"/>
              <w:bottom w:val="single" w:color="000000" w:sz="4" w:space="0"/>
              <w:right w:val="single" w:color="000000" w:sz="8" w:space="0"/>
            </w:tcBorders>
            <w:noWrap w:val="0"/>
            <w:vAlign w:val="center"/>
          </w:tcPr>
          <w:p w14:paraId="72FF8B88">
            <w:pPr>
              <w:keepNext w:val="0"/>
              <w:keepLines w:val="0"/>
              <w:widowControl/>
              <w:suppressLineNumbers w:val="0"/>
              <w:jc w:val="center"/>
              <w:textAlignment w:val="center"/>
              <w:rPr>
                <w:rFonts w:hint="eastAsia" w:ascii="Times New Roman" w:hAnsi="Times New Roman" w:eastAsia="宋体" w:cs="Times New Roman"/>
              </w:rPr>
            </w:pPr>
          </w:p>
        </w:tc>
      </w:tr>
      <w:tr w14:paraId="637426FB">
        <w:trPr>
          <w:trHeight w:val="540" w:hRule="atLeast"/>
          <w:jc w:val="center"/>
        </w:trPr>
        <w:tc>
          <w:tcPr>
            <w:tcW w:w="645" w:type="dxa"/>
            <w:tcBorders>
              <w:top w:val="single" w:color="000000" w:sz="4" w:space="0"/>
              <w:left w:val="single" w:color="000000" w:sz="8" w:space="0"/>
              <w:bottom w:val="single" w:color="000000" w:sz="4" w:space="0"/>
              <w:right w:val="single" w:color="000000" w:sz="4" w:space="0"/>
            </w:tcBorders>
            <w:noWrap/>
            <w:vAlign w:val="center"/>
          </w:tcPr>
          <w:p w14:paraId="2A27E0A5">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5</w:t>
            </w:r>
          </w:p>
        </w:tc>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615D848D">
            <w:pPr>
              <w:keepNext w:val="0"/>
              <w:keepLines w:val="0"/>
              <w:widowControl/>
              <w:suppressLineNumbers w:val="0"/>
              <w:jc w:val="center"/>
              <w:textAlignment w:val="center"/>
              <w:rPr>
                <w:rFonts w:hint="eastAsia" w:ascii="Times New Roman" w:hAnsi="Times New Roman" w:eastAsia="宋体" w:cs="Times New Roman"/>
              </w:rPr>
            </w:pPr>
          </w:p>
        </w:tc>
        <w:tc>
          <w:tcPr>
            <w:tcW w:w="1679" w:type="dxa"/>
            <w:tcBorders>
              <w:top w:val="single" w:color="000000" w:sz="4" w:space="0"/>
              <w:left w:val="single" w:color="000000" w:sz="4" w:space="0"/>
              <w:bottom w:val="single" w:color="000000" w:sz="4" w:space="0"/>
              <w:right w:val="single" w:color="000000" w:sz="4" w:space="0"/>
            </w:tcBorders>
            <w:noWrap w:val="0"/>
            <w:vAlign w:val="center"/>
          </w:tcPr>
          <w:p w14:paraId="56997302">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rPr>
              <w:t>面试考务设备</w:t>
            </w:r>
          </w:p>
        </w:tc>
        <w:tc>
          <w:tcPr>
            <w:tcW w:w="846" w:type="dxa"/>
            <w:tcBorders>
              <w:top w:val="single" w:color="000000" w:sz="4" w:space="0"/>
              <w:left w:val="single" w:color="000000" w:sz="4" w:space="0"/>
              <w:bottom w:val="single" w:color="000000" w:sz="4" w:space="0"/>
              <w:right w:val="single" w:color="000000" w:sz="4" w:space="0"/>
            </w:tcBorders>
            <w:noWrap/>
            <w:vAlign w:val="center"/>
          </w:tcPr>
          <w:p w14:paraId="00B28984">
            <w:pPr>
              <w:keepNext w:val="0"/>
              <w:keepLines w:val="0"/>
              <w:widowControl/>
              <w:suppressLineNumbers w:val="0"/>
              <w:jc w:val="center"/>
              <w:textAlignment w:val="center"/>
              <w:rPr>
                <w:rFonts w:hint="eastAsia" w:ascii="Times New Roman" w:hAnsi="Times New Roman" w:eastAsia="宋体" w:cs="Times New Roman"/>
              </w:rPr>
            </w:pPr>
          </w:p>
        </w:tc>
        <w:tc>
          <w:tcPr>
            <w:tcW w:w="3895" w:type="dxa"/>
            <w:tcBorders>
              <w:top w:val="single" w:color="000000" w:sz="4" w:space="0"/>
              <w:left w:val="single" w:color="000000" w:sz="4" w:space="0"/>
              <w:bottom w:val="single" w:color="000000" w:sz="4" w:space="0"/>
              <w:right w:val="single" w:color="000000" w:sz="8" w:space="0"/>
            </w:tcBorders>
            <w:noWrap w:val="0"/>
            <w:vAlign w:val="center"/>
          </w:tcPr>
          <w:p w14:paraId="2996ADB9">
            <w:pPr>
              <w:keepNext w:val="0"/>
              <w:keepLines w:val="0"/>
              <w:widowControl/>
              <w:suppressLineNumbers w:val="0"/>
              <w:jc w:val="center"/>
              <w:textAlignment w:val="center"/>
              <w:rPr>
                <w:rFonts w:hint="eastAsia" w:ascii="Times New Roman" w:hAnsi="Times New Roman" w:eastAsia="宋体" w:cs="Times New Roman"/>
              </w:rPr>
            </w:pPr>
          </w:p>
        </w:tc>
      </w:tr>
      <w:tr w14:paraId="500328E5">
        <w:tblPrEx>
          <w:tblCellMar>
            <w:top w:w="0" w:type="dxa"/>
            <w:left w:w="108" w:type="dxa"/>
            <w:bottom w:w="0" w:type="dxa"/>
            <w:right w:w="108" w:type="dxa"/>
          </w:tblCellMar>
        </w:tblPrEx>
        <w:trPr>
          <w:trHeight w:val="540" w:hRule="atLeast"/>
          <w:jc w:val="center"/>
        </w:trPr>
        <w:tc>
          <w:tcPr>
            <w:tcW w:w="645" w:type="dxa"/>
            <w:tcBorders>
              <w:top w:val="single" w:color="000000" w:sz="4" w:space="0"/>
              <w:left w:val="single" w:color="000000" w:sz="8" w:space="0"/>
              <w:bottom w:val="single" w:color="000000" w:sz="4" w:space="0"/>
              <w:right w:val="single" w:color="000000" w:sz="4" w:space="0"/>
            </w:tcBorders>
            <w:noWrap/>
            <w:vAlign w:val="center"/>
          </w:tcPr>
          <w:p w14:paraId="0C79931C">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6</w:t>
            </w:r>
          </w:p>
        </w:tc>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315C0A9B">
            <w:pPr>
              <w:keepNext w:val="0"/>
              <w:keepLines w:val="0"/>
              <w:widowControl/>
              <w:suppressLineNumbers w:val="0"/>
              <w:jc w:val="center"/>
              <w:textAlignment w:val="center"/>
              <w:rPr>
                <w:rFonts w:hint="eastAsia" w:ascii="Times New Roman" w:hAnsi="Times New Roman" w:eastAsia="宋体" w:cs="Times New Roman"/>
              </w:rPr>
            </w:pPr>
          </w:p>
        </w:tc>
        <w:tc>
          <w:tcPr>
            <w:tcW w:w="1679" w:type="dxa"/>
            <w:tcBorders>
              <w:top w:val="single" w:color="000000" w:sz="4" w:space="0"/>
              <w:left w:val="single" w:color="000000" w:sz="4" w:space="0"/>
              <w:bottom w:val="single" w:color="000000" w:sz="4" w:space="0"/>
              <w:right w:val="single" w:color="000000" w:sz="4" w:space="0"/>
            </w:tcBorders>
            <w:noWrap w:val="0"/>
            <w:vAlign w:val="center"/>
          </w:tcPr>
          <w:p w14:paraId="65EE3BB7">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rPr>
              <w:t>考官及工作人员餐饮费</w:t>
            </w:r>
          </w:p>
        </w:tc>
        <w:tc>
          <w:tcPr>
            <w:tcW w:w="846" w:type="dxa"/>
            <w:tcBorders>
              <w:top w:val="single" w:color="000000" w:sz="4" w:space="0"/>
              <w:left w:val="single" w:color="000000" w:sz="4" w:space="0"/>
              <w:bottom w:val="single" w:color="000000" w:sz="4" w:space="0"/>
              <w:right w:val="single" w:color="000000" w:sz="4" w:space="0"/>
            </w:tcBorders>
            <w:noWrap/>
            <w:vAlign w:val="center"/>
          </w:tcPr>
          <w:p w14:paraId="63AEA932">
            <w:pPr>
              <w:keepNext w:val="0"/>
              <w:keepLines w:val="0"/>
              <w:widowControl/>
              <w:suppressLineNumbers w:val="0"/>
              <w:jc w:val="center"/>
              <w:textAlignment w:val="center"/>
              <w:rPr>
                <w:rFonts w:hint="eastAsia" w:ascii="Times New Roman" w:hAnsi="Times New Roman" w:eastAsia="宋体" w:cs="Times New Roman"/>
              </w:rPr>
            </w:pPr>
          </w:p>
        </w:tc>
        <w:tc>
          <w:tcPr>
            <w:tcW w:w="3895" w:type="dxa"/>
            <w:tcBorders>
              <w:top w:val="single" w:color="000000" w:sz="4" w:space="0"/>
              <w:left w:val="single" w:color="000000" w:sz="4" w:space="0"/>
              <w:bottom w:val="single" w:color="000000" w:sz="4" w:space="0"/>
              <w:right w:val="single" w:color="000000" w:sz="8" w:space="0"/>
            </w:tcBorders>
            <w:noWrap w:val="0"/>
            <w:vAlign w:val="center"/>
          </w:tcPr>
          <w:p w14:paraId="72129449">
            <w:pPr>
              <w:keepNext w:val="0"/>
              <w:keepLines w:val="0"/>
              <w:widowControl/>
              <w:suppressLineNumbers w:val="0"/>
              <w:jc w:val="center"/>
              <w:textAlignment w:val="center"/>
              <w:rPr>
                <w:rFonts w:hint="eastAsia" w:ascii="Times New Roman" w:hAnsi="Times New Roman" w:eastAsia="宋体" w:cs="Times New Roman"/>
              </w:rPr>
            </w:pPr>
          </w:p>
        </w:tc>
      </w:tr>
      <w:tr w14:paraId="67CBE68D">
        <w:tblPrEx>
          <w:tblCellMar>
            <w:top w:w="0" w:type="dxa"/>
            <w:left w:w="108" w:type="dxa"/>
            <w:bottom w:w="0" w:type="dxa"/>
            <w:right w:w="108" w:type="dxa"/>
          </w:tblCellMar>
        </w:tblPrEx>
        <w:trPr>
          <w:trHeight w:val="420" w:hRule="atLeast"/>
          <w:jc w:val="center"/>
        </w:trPr>
        <w:tc>
          <w:tcPr>
            <w:tcW w:w="645" w:type="dxa"/>
            <w:tcBorders>
              <w:top w:val="single" w:color="000000" w:sz="4" w:space="0"/>
              <w:left w:val="single" w:color="000000" w:sz="8" w:space="0"/>
              <w:bottom w:val="single" w:color="000000" w:sz="4" w:space="0"/>
              <w:right w:val="single" w:color="000000" w:sz="4" w:space="0"/>
            </w:tcBorders>
            <w:noWrap/>
            <w:vAlign w:val="center"/>
          </w:tcPr>
          <w:p w14:paraId="2E161CE6">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7</w:t>
            </w:r>
          </w:p>
        </w:tc>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0183F977">
            <w:pPr>
              <w:keepNext w:val="0"/>
              <w:keepLines w:val="0"/>
              <w:widowControl/>
              <w:suppressLineNumbers w:val="0"/>
              <w:jc w:val="center"/>
              <w:textAlignment w:val="center"/>
              <w:rPr>
                <w:rFonts w:hint="eastAsia" w:ascii="Times New Roman" w:hAnsi="Times New Roman" w:eastAsia="宋体" w:cs="Times New Roman"/>
              </w:rPr>
            </w:pPr>
          </w:p>
        </w:tc>
        <w:tc>
          <w:tcPr>
            <w:tcW w:w="1679" w:type="dxa"/>
            <w:tcBorders>
              <w:top w:val="single" w:color="000000" w:sz="4" w:space="0"/>
              <w:left w:val="single" w:color="000000" w:sz="4" w:space="0"/>
              <w:bottom w:val="single" w:color="000000" w:sz="4" w:space="0"/>
              <w:right w:val="single" w:color="000000" w:sz="4" w:space="0"/>
            </w:tcBorders>
            <w:noWrap w:val="0"/>
            <w:vAlign w:val="center"/>
          </w:tcPr>
          <w:p w14:paraId="60EDB2DD">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rPr>
              <w:t>项目管理费</w:t>
            </w:r>
          </w:p>
        </w:tc>
        <w:tc>
          <w:tcPr>
            <w:tcW w:w="846" w:type="dxa"/>
            <w:tcBorders>
              <w:top w:val="single" w:color="000000" w:sz="4" w:space="0"/>
              <w:left w:val="single" w:color="000000" w:sz="4" w:space="0"/>
              <w:bottom w:val="single" w:color="000000" w:sz="4" w:space="0"/>
              <w:right w:val="single" w:color="000000" w:sz="4" w:space="0"/>
            </w:tcBorders>
            <w:noWrap/>
            <w:vAlign w:val="center"/>
          </w:tcPr>
          <w:p w14:paraId="493686EA">
            <w:pPr>
              <w:keepNext w:val="0"/>
              <w:keepLines w:val="0"/>
              <w:widowControl/>
              <w:suppressLineNumbers w:val="0"/>
              <w:jc w:val="center"/>
              <w:textAlignment w:val="center"/>
              <w:rPr>
                <w:rFonts w:hint="eastAsia" w:ascii="Times New Roman" w:hAnsi="Times New Roman" w:eastAsia="宋体" w:cs="Times New Roman"/>
              </w:rPr>
            </w:pPr>
          </w:p>
        </w:tc>
        <w:tc>
          <w:tcPr>
            <w:tcW w:w="3895" w:type="dxa"/>
            <w:tcBorders>
              <w:top w:val="single" w:color="000000" w:sz="4" w:space="0"/>
              <w:left w:val="single" w:color="000000" w:sz="4" w:space="0"/>
              <w:bottom w:val="single" w:color="000000" w:sz="4" w:space="0"/>
              <w:right w:val="single" w:color="000000" w:sz="8" w:space="0"/>
            </w:tcBorders>
            <w:noWrap w:val="0"/>
            <w:vAlign w:val="center"/>
          </w:tcPr>
          <w:p w14:paraId="22887E4C">
            <w:pPr>
              <w:keepNext w:val="0"/>
              <w:keepLines w:val="0"/>
              <w:widowControl/>
              <w:suppressLineNumbers w:val="0"/>
              <w:jc w:val="center"/>
              <w:textAlignment w:val="center"/>
              <w:rPr>
                <w:rFonts w:hint="eastAsia" w:ascii="Times New Roman" w:hAnsi="Times New Roman" w:eastAsia="宋体" w:cs="Times New Roman"/>
              </w:rPr>
            </w:pPr>
          </w:p>
        </w:tc>
      </w:tr>
      <w:tr w14:paraId="23A80070">
        <w:tblPrEx>
          <w:tblCellMar>
            <w:top w:w="0" w:type="dxa"/>
            <w:left w:w="108" w:type="dxa"/>
            <w:bottom w:w="0" w:type="dxa"/>
            <w:right w:w="108" w:type="dxa"/>
          </w:tblCellMar>
        </w:tblPrEx>
        <w:trPr>
          <w:trHeight w:val="420" w:hRule="atLeast"/>
          <w:jc w:val="center"/>
        </w:trPr>
        <w:tc>
          <w:tcPr>
            <w:tcW w:w="645" w:type="dxa"/>
            <w:tcBorders>
              <w:top w:val="single" w:color="000000" w:sz="4" w:space="0"/>
              <w:left w:val="single" w:color="000000" w:sz="8" w:space="0"/>
              <w:bottom w:val="single" w:color="000000" w:sz="4" w:space="0"/>
              <w:right w:val="single" w:color="000000" w:sz="4" w:space="0"/>
            </w:tcBorders>
            <w:noWrap/>
            <w:vAlign w:val="center"/>
          </w:tcPr>
          <w:p w14:paraId="5CC73C0B">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8</w:t>
            </w:r>
          </w:p>
        </w:tc>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746C5677">
            <w:pPr>
              <w:keepNext w:val="0"/>
              <w:keepLines w:val="0"/>
              <w:widowControl/>
              <w:suppressLineNumbers w:val="0"/>
              <w:jc w:val="center"/>
              <w:textAlignment w:val="center"/>
              <w:rPr>
                <w:rFonts w:hint="eastAsia" w:ascii="Times New Roman" w:hAnsi="Times New Roman" w:eastAsia="宋体" w:cs="Times New Roman"/>
              </w:rPr>
            </w:pPr>
          </w:p>
        </w:tc>
        <w:tc>
          <w:tcPr>
            <w:tcW w:w="1679" w:type="dxa"/>
            <w:tcBorders>
              <w:top w:val="single" w:color="000000" w:sz="4" w:space="0"/>
              <w:left w:val="single" w:color="000000" w:sz="4" w:space="0"/>
              <w:bottom w:val="single" w:color="000000" w:sz="4" w:space="0"/>
              <w:right w:val="single" w:color="000000" w:sz="4" w:space="0"/>
            </w:tcBorders>
            <w:noWrap w:val="0"/>
            <w:vAlign w:val="center"/>
          </w:tcPr>
          <w:p w14:paraId="04F23CAD">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rPr>
              <w:t>小计</w:t>
            </w:r>
          </w:p>
        </w:tc>
        <w:tc>
          <w:tcPr>
            <w:tcW w:w="846" w:type="dxa"/>
            <w:tcBorders>
              <w:top w:val="single" w:color="000000" w:sz="4" w:space="0"/>
              <w:left w:val="single" w:color="000000" w:sz="4" w:space="0"/>
              <w:bottom w:val="single" w:color="000000" w:sz="4" w:space="0"/>
              <w:right w:val="single" w:color="000000" w:sz="4" w:space="0"/>
            </w:tcBorders>
            <w:noWrap/>
            <w:vAlign w:val="center"/>
          </w:tcPr>
          <w:p w14:paraId="73835B39">
            <w:pPr>
              <w:keepNext w:val="0"/>
              <w:keepLines w:val="0"/>
              <w:widowControl/>
              <w:suppressLineNumbers w:val="0"/>
              <w:jc w:val="center"/>
              <w:textAlignment w:val="center"/>
              <w:rPr>
                <w:rFonts w:hint="default" w:ascii="Times New Roman" w:hAnsi="Times New Roman" w:eastAsia="宋体" w:cs="Times New Roman"/>
                <w:lang w:val="en-US"/>
              </w:rPr>
            </w:pPr>
          </w:p>
        </w:tc>
        <w:tc>
          <w:tcPr>
            <w:tcW w:w="3895" w:type="dxa"/>
            <w:tcBorders>
              <w:top w:val="single" w:color="000000" w:sz="4" w:space="0"/>
              <w:left w:val="single" w:color="000000" w:sz="4" w:space="0"/>
              <w:bottom w:val="single" w:color="000000" w:sz="4" w:space="0"/>
              <w:right w:val="single" w:color="000000" w:sz="8" w:space="0"/>
            </w:tcBorders>
            <w:noWrap w:val="0"/>
            <w:vAlign w:val="center"/>
          </w:tcPr>
          <w:p w14:paraId="33944533">
            <w:pPr>
              <w:keepNext w:val="0"/>
              <w:keepLines w:val="0"/>
              <w:widowControl/>
              <w:suppressLineNumbers w:val="0"/>
              <w:jc w:val="center"/>
              <w:textAlignment w:val="center"/>
              <w:rPr>
                <w:rFonts w:hint="eastAsia" w:ascii="Times New Roman" w:hAnsi="Times New Roman" w:eastAsia="宋体" w:cs="Times New Roman"/>
              </w:rPr>
            </w:pPr>
          </w:p>
        </w:tc>
      </w:tr>
      <w:tr w14:paraId="73BDB20F">
        <w:tblPrEx>
          <w:tblCellMar>
            <w:top w:w="0" w:type="dxa"/>
            <w:left w:w="108" w:type="dxa"/>
            <w:bottom w:w="0" w:type="dxa"/>
            <w:right w:w="108" w:type="dxa"/>
          </w:tblCellMar>
        </w:tblPrEx>
        <w:trPr>
          <w:trHeight w:val="1080" w:hRule="atLeast"/>
          <w:jc w:val="center"/>
        </w:trPr>
        <w:tc>
          <w:tcPr>
            <w:tcW w:w="645" w:type="dxa"/>
            <w:tcBorders>
              <w:top w:val="single" w:color="000000" w:sz="4" w:space="0"/>
              <w:left w:val="single" w:color="000000" w:sz="8" w:space="0"/>
              <w:bottom w:val="single" w:color="000000" w:sz="4" w:space="0"/>
              <w:right w:val="single" w:color="000000" w:sz="4" w:space="0"/>
            </w:tcBorders>
            <w:noWrap/>
            <w:vAlign w:val="center"/>
          </w:tcPr>
          <w:p w14:paraId="7D722C60">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9</w:t>
            </w:r>
          </w:p>
        </w:tc>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05202B0E">
            <w:pPr>
              <w:keepNext w:val="0"/>
              <w:keepLines w:val="0"/>
              <w:widowControl/>
              <w:suppressLineNumbers w:val="0"/>
              <w:jc w:val="center"/>
              <w:textAlignment w:val="center"/>
              <w:rPr>
                <w:rFonts w:hint="eastAsia" w:ascii="Times New Roman" w:hAnsi="Times New Roman" w:eastAsia="宋体" w:cs="Times New Roman"/>
              </w:rPr>
            </w:pPr>
          </w:p>
        </w:tc>
        <w:tc>
          <w:tcPr>
            <w:tcW w:w="1679" w:type="dxa"/>
            <w:tcBorders>
              <w:top w:val="single" w:color="000000" w:sz="4" w:space="0"/>
              <w:left w:val="single" w:color="000000" w:sz="4" w:space="0"/>
              <w:bottom w:val="single" w:color="000000" w:sz="4" w:space="0"/>
              <w:right w:val="single" w:color="000000" w:sz="4" w:space="0"/>
            </w:tcBorders>
            <w:noWrap/>
            <w:vAlign w:val="center"/>
          </w:tcPr>
          <w:p w14:paraId="76C458E1">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rPr>
              <w:t>税费</w:t>
            </w:r>
          </w:p>
        </w:tc>
        <w:tc>
          <w:tcPr>
            <w:tcW w:w="846" w:type="dxa"/>
            <w:tcBorders>
              <w:top w:val="single" w:color="000000" w:sz="4" w:space="0"/>
              <w:left w:val="single" w:color="000000" w:sz="4" w:space="0"/>
              <w:bottom w:val="single" w:color="000000" w:sz="4" w:space="0"/>
              <w:right w:val="single" w:color="000000" w:sz="4" w:space="0"/>
            </w:tcBorders>
            <w:noWrap/>
            <w:vAlign w:val="center"/>
          </w:tcPr>
          <w:p w14:paraId="5E411D1E">
            <w:pPr>
              <w:keepNext w:val="0"/>
              <w:keepLines w:val="0"/>
              <w:widowControl/>
              <w:suppressLineNumbers w:val="0"/>
              <w:jc w:val="center"/>
              <w:textAlignment w:val="center"/>
              <w:rPr>
                <w:rFonts w:hint="default" w:ascii="Times New Roman" w:hAnsi="Times New Roman" w:eastAsia="宋体" w:cs="Times New Roman"/>
                <w:lang w:val="en-US" w:eastAsia="zh-CN"/>
              </w:rPr>
            </w:pPr>
          </w:p>
        </w:tc>
        <w:tc>
          <w:tcPr>
            <w:tcW w:w="3895" w:type="dxa"/>
            <w:tcBorders>
              <w:top w:val="single" w:color="000000" w:sz="4" w:space="0"/>
              <w:left w:val="single" w:color="000000" w:sz="4" w:space="0"/>
              <w:bottom w:val="single" w:color="000000" w:sz="4" w:space="0"/>
              <w:right w:val="single" w:color="000000" w:sz="8" w:space="0"/>
            </w:tcBorders>
            <w:noWrap w:val="0"/>
            <w:vAlign w:val="center"/>
          </w:tcPr>
          <w:p w14:paraId="489B05A1">
            <w:pPr>
              <w:keepNext w:val="0"/>
              <w:keepLines w:val="0"/>
              <w:widowControl/>
              <w:suppressLineNumbers w:val="0"/>
              <w:jc w:val="center"/>
              <w:textAlignment w:val="center"/>
              <w:rPr>
                <w:rFonts w:hint="default" w:ascii="Times New Roman" w:hAnsi="Times New Roman" w:eastAsia="宋体" w:cs="Times New Roman"/>
                <w:lang w:val="en-US" w:eastAsia="zh-CN"/>
              </w:rPr>
            </w:pPr>
          </w:p>
        </w:tc>
      </w:tr>
      <w:tr w14:paraId="5DC19DF4">
        <w:tblPrEx>
          <w:tblCellMar>
            <w:top w:w="0" w:type="dxa"/>
            <w:left w:w="108" w:type="dxa"/>
            <w:bottom w:w="0" w:type="dxa"/>
            <w:right w:w="108" w:type="dxa"/>
          </w:tblCellMar>
        </w:tblPrEx>
        <w:trPr>
          <w:trHeight w:val="360" w:hRule="atLeast"/>
          <w:jc w:val="center"/>
        </w:trPr>
        <w:tc>
          <w:tcPr>
            <w:tcW w:w="645" w:type="dxa"/>
            <w:tcBorders>
              <w:top w:val="single" w:color="000000" w:sz="4" w:space="0"/>
              <w:left w:val="single" w:color="000000" w:sz="8" w:space="0"/>
              <w:bottom w:val="single" w:color="000000" w:sz="4" w:space="0"/>
              <w:right w:val="single" w:color="000000" w:sz="4" w:space="0"/>
            </w:tcBorders>
            <w:noWrap/>
            <w:vAlign w:val="center"/>
          </w:tcPr>
          <w:p w14:paraId="1BD4B8F3">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10</w:t>
            </w:r>
          </w:p>
        </w:tc>
        <w:tc>
          <w:tcPr>
            <w:tcW w:w="616" w:type="dxa"/>
            <w:vMerge w:val="continue"/>
            <w:tcBorders>
              <w:top w:val="single" w:color="000000" w:sz="4" w:space="0"/>
              <w:left w:val="single" w:color="000000" w:sz="4" w:space="0"/>
              <w:bottom w:val="single" w:color="000000" w:sz="4" w:space="0"/>
              <w:right w:val="single" w:color="000000" w:sz="4" w:space="0"/>
            </w:tcBorders>
            <w:noWrap/>
            <w:vAlign w:val="center"/>
          </w:tcPr>
          <w:p w14:paraId="382ECF81">
            <w:pPr>
              <w:keepNext w:val="0"/>
              <w:keepLines w:val="0"/>
              <w:widowControl/>
              <w:suppressLineNumbers w:val="0"/>
              <w:jc w:val="center"/>
              <w:textAlignment w:val="center"/>
              <w:rPr>
                <w:rFonts w:hint="eastAsia" w:ascii="Times New Roman" w:hAnsi="Times New Roman" w:eastAsia="宋体" w:cs="Times New Roman"/>
              </w:rPr>
            </w:pPr>
          </w:p>
        </w:tc>
        <w:tc>
          <w:tcPr>
            <w:tcW w:w="1679" w:type="dxa"/>
            <w:tcBorders>
              <w:top w:val="single" w:color="000000" w:sz="4" w:space="0"/>
              <w:left w:val="single" w:color="000000" w:sz="4" w:space="0"/>
              <w:bottom w:val="single" w:color="000000" w:sz="4" w:space="0"/>
              <w:right w:val="single" w:color="000000" w:sz="4" w:space="0"/>
            </w:tcBorders>
            <w:noWrap/>
            <w:vAlign w:val="center"/>
          </w:tcPr>
          <w:p w14:paraId="1181743A">
            <w:pPr>
              <w:keepNext w:val="0"/>
              <w:keepLines w:val="0"/>
              <w:widowControl/>
              <w:suppressLineNumbers w:val="0"/>
              <w:jc w:val="center"/>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总计</w:t>
            </w:r>
          </w:p>
        </w:tc>
        <w:tc>
          <w:tcPr>
            <w:tcW w:w="846" w:type="dxa"/>
            <w:tcBorders>
              <w:top w:val="single" w:color="000000" w:sz="4" w:space="0"/>
              <w:left w:val="single" w:color="000000" w:sz="4" w:space="0"/>
              <w:bottom w:val="single" w:color="000000" w:sz="4" w:space="0"/>
              <w:right w:val="single" w:color="000000" w:sz="4" w:space="0"/>
            </w:tcBorders>
            <w:noWrap/>
            <w:vAlign w:val="center"/>
          </w:tcPr>
          <w:p w14:paraId="43264BDE">
            <w:pPr>
              <w:keepNext w:val="0"/>
              <w:keepLines w:val="0"/>
              <w:widowControl/>
              <w:suppressLineNumbers w:val="0"/>
              <w:jc w:val="center"/>
              <w:textAlignment w:val="center"/>
              <w:rPr>
                <w:rFonts w:hint="default" w:ascii="Times New Roman" w:hAnsi="Times New Roman" w:eastAsia="宋体" w:cs="Times New Roman"/>
                <w:lang w:val="en-US"/>
              </w:rPr>
            </w:pPr>
          </w:p>
        </w:tc>
        <w:tc>
          <w:tcPr>
            <w:tcW w:w="3895" w:type="dxa"/>
            <w:tcBorders>
              <w:top w:val="single" w:color="000000" w:sz="4" w:space="0"/>
              <w:left w:val="single" w:color="000000" w:sz="4" w:space="0"/>
              <w:bottom w:val="single" w:color="000000" w:sz="4" w:space="0"/>
              <w:right w:val="single" w:color="000000" w:sz="8" w:space="0"/>
            </w:tcBorders>
            <w:noWrap w:val="0"/>
            <w:vAlign w:val="center"/>
          </w:tcPr>
          <w:p w14:paraId="15BD797D">
            <w:pPr>
              <w:keepNext w:val="0"/>
              <w:keepLines w:val="0"/>
              <w:widowControl/>
              <w:suppressLineNumbers w:val="0"/>
              <w:jc w:val="center"/>
              <w:textAlignment w:val="center"/>
              <w:rPr>
                <w:rFonts w:hint="eastAsia" w:ascii="Times New Roman" w:hAnsi="Times New Roman" w:eastAsia="宋体" w:cs="Times New Roman"/>
              </w:rPr>
            </w:pPr>
          </w:p>
        </w:tc>
      </w:tr>
    </w:tbl>
    <w:p w14:paraId="7DDE8846">
      <w:pPr>
        <w:spacing w:line="360" w:lineRule="auto"/>
        <w:ind w:firstLine="480" w:firstLineChars="200"/>
        <w:rPr>
          <w:rFonts w:ascii="宋体" w:hAnsi="宋体"/>
          <w:sz w:val="24"/>
          <w:highlight w:val="none"/>
        </w:rPr>
      </w:pPr>
      <w:r>
        <w:rPr>
          <w:rFonts w:ascii="宋体" w:hAnsi="宋体"/>
          <w:sz w:val="24"/>
          <w:highlight w:val="none"/>
        </w:rPr>
        <w:t>3</w:t>
      </w:r>
      <w:r>
        <w:rPr>
          <w:rFonts w:hint="eastAsia" w:ascii="宋体" w:hAnsi="宋体"/>
          <w:sz w:val="24"/>
          <w:highlight w:val="none"/>
        </w:rPr>
        <w:t>、</w:t>
      </w:r>
      <w:r>
        <w:rPr>
          <w:rFonts w:ascii="宋体" w:hAnsi="宋体"/>
          <w:sz w:val="24"/>
          <w:highlight w:val="none"/>
        </w:rPr>
        <w:t>汇款信息</w:t>
      </w:r>
      <w:r>
        <w:rPr>
          <w:rFonts w:hint="eastAsia" w:ascii="宋体" w:hAnsi="宋体"/>
          <w:sz w:val="24"/>
          <w:highlight w:val="none"/>
        </w:rPr>
        <w:t>：</w:t>
      </w:r>
    </w:p>
    <w:p w14:paraId="09080EC7">
      <w:pPr>
        <w:spacing w:line="360" w:lineRule="auto"/>
        <w:ind w:firstLine="480" w:firstLineChars="200"/>
        <w:rPr>
          <w:rFonts w:hint="default" w:ascii="宋体" w:hAnsi="宋体"/>
          <w:sz w:val="24"/>
          <w:highlight w:val="none"/>
          <w:lang w:val="en-US"/>
        </w:rPr>
      </w:pPr>
      <w:r>
        <w:rPr>
          <w:rFonts w:hint="eastAsia" w:ascii="宋体" w:hAnsi="宋体"/>
          <w:sz w:val="24"/>
          <w:highlight w:val="none"/>
        </w:rPr>
        <w:t>开户名称：</w:t>
      </w:r>
      <w:r>
        <w:rPr>
          <w:rFonts w:hint="eastAsia" w:ascii="宋体" w:hAnsi="宋体" w:eastAsia="宋体" w:cs="Times New Roman"/>
          <w:sz w:val="24"/>
          <w:highlight w:val="none"/>
          <w:lang w:val="en-US" w:eastAsia="zh-CN"/>
        </w:rPr>
        <w:t xml:space="preserve">                         </w:t>
      </w:r>
    </w:p>
    <w:p w14:paraId="01EB3008">
      <w:pPr>
        <w:spacing w:line="360" w:lineRule="auto"/>
        <w:ind w:firstLine="480" w:firstLineChars="200"/>
        <w:rPr>
          <w:rFonts w:hint="eastAsia" w:ascii="宋体" w:hAnsi="宋体"/>
          <w:sz w:val="24"/>
          <w:highlight w:val="none"/>
        </w:rPr>
      </w:pPr>
      <w:r>
        <w:rPr>
          <w:rFonts w:hint="eastAsia" w:ascii="宋体" w:hAnsi="宋体"/>
          <w:sz w:val="24"/>
          <w:highlight w:val="none"/>
        </w:rPr>
        <w:t>开户行账号：</w:t>
      </w:r>
      <w:r>
        <w:rPr>
          <w:rFonts w:hint="eastAsia" w:ascii="宋体" w:hAnsi="宋体"/>
          <w:sz w:val="24"/>
          <w:highlight w:val="none"/>
          <w:lang w:val="en-US" w:eastAsia="zh-CN"/>
        </w:rPr>
        <w:t xml:space="preserve">                         </w:t>
      </w:r>
      <w:r>
        <w:rPr>
          <w:rFonts w:hint="eastAsia" w:ascii="宋体" w:hAnsi="宋体"/>
          <w:sz w:val="24"/>
          <w:highlight w:val="none"/>
        </w:rPr>
        <w:t xml:space="preserve"> </w:t>
      </w:r>
    </w:p>
    <w:p w14:paraId="65B71037">
      <w:pPr>
        <w:spacing w:line="360" w:lineRule="auto"/>
        <w:ind w:left="479" w:leftChars="228" w:firstLine="0" w:firstLineChars="0"/>
        <w:rPr>
          <w:rFonts w:hint="eastAsia" w:ascii="宋体" w:hAnsi="宋体"/>
          <w:szCs w:val="21"/>
          <w:highlight w:val="yellow"/>
        </w:rPr>
      </w:pPr>
      <w:r>
        <w:rPr>
          <w:rFonts w:hint="eastAsia" w:ascii="宋体" w:hAnsi="宋体"/>
          <w:sz w:val="24"/>
          <w:highlight w:val="none"/>
        </w:rPr>
        <w:t>开户行：</w:t>
      </w:r>
      <w:r>
        <w:rPr>
          <w:rFonts w:hint="eastAsia" w:ascii="宋体" w:hAnsi="宋体"/>
          <w:sz w:val="24"/>
          <w:highlight w:val="none"/>
          <w:lang w:val="en-US" w:eastAsia="zh-CN"/>
        </w:rPr>
        <w:t xml:space="preserve">                              </w:t>
      </w:r>
      <w:r>
        <w:rPr>
          <w:rFonts w:hint="eastAsia" w:ascii="宋体" w:hAnsi="宋体"/>
          <w:sz w:val="24"/>
          <w:highlight w:val="none"/>
        </w:rPr>
        <w:br w:type="textWrapping"/>
      </w:r>
      <w:r>
        <w:rPr>
          <w:rFonts w:ascii="宋体" w:hAnsi="宋体"/>
          <w:sz w:val="24"/>
          <w:highlight w:val="none"/>
        </w:rPr>
        <w:t>4</w:t>
      </w:r>
      <w:r>
        <w:rPr>
          <w:rFonts w:hint="eastAsia" w:ascii="宋体" w:hAnsi="宋体"/>
          <w:sz w:val="24"/>
          <w:highlight w:val="none"/>
        </w:rPr>
        <w:t>、</w:t>
      </w:r>
      <w:r>
        <w:rPr>
          <w:rFonts w:ascii="宋体" w:hAnsi="宋体"/>
          <w:sz w:val="24"/>
          <w:highlight w:val="none"/>
        </w:rPr>
        <w:t>付款</w:t>
      </w:r>
      <w:r>
        <w:rPr>
          <w:rFonts w:hint="eastAsia" w:ascii="宋体" w:hAnsi="宋体"/>
          <w:sz w:val="24"/>
          <w:highlight w:val="none"/>
        </w:rPr>
        <w:t>期限：</w:t>
      </w:r>
      <w:r>
        <w:rPr>
          <w:rFonts w:hint="eastAsia" w:ascii="宋体" w:hAnsi="宋体"/>
          <w:color w:val="auto"/>
          <w:szCs w:val="21"/>
          <w:highlight w:val="none"/>
        </w:rPr>
        <w:t>甲方对乙方工作进行验收，验收合格后，乙方开具全额正式发票，提供相关报销资料，甲方及时申请资金进行结算。</w:t>
      </w:r>
    </w:p>
    <w:p w14:paraId="19B00E99">
      <w:pPr>
        <w:spacing w:line="360" w:lineRule="auto"/>
        <w:ind w:firstLine="480" w:firstLineChars="200"/>
        <w:rPr>
          <w:rFonts w:hint="default" w:ascii="宋体" w:hAnsi="宋体" w:eastAsia="宋体"/>
          <w:color w:val="000000"/>
          <w:sz w:val="24"/>
          <w:highlight w:val="none"/>
          <w:lang w:val="en-US" w:eastAsia="zh-CN"/>
        </w:rPr>
      </w:pPr>
      <w:r>
        <w:rPr>
          <w:rFonts w:hint="eastAsia" w:ascii="宋体" w:hAnsi="宋体"/>
          <w:color w:val="000000"/>
          <w:sz w:val="24"/>
          <w:highlight w:val="none"/>
        </w:rPr>
        <w:t>5、甲方账户</w:t>
      </w:r>
      <w:r>
        <w:rPr>
          <w:rFonts w:ascii="宋体" w:hAnsi="宋体"/>
          <w:color w:val="000000"/>
          <w:sz w:val="24"/>
          <w:highlight w:val="none"/>
        </w:rPr>
        <w:t>信息：</w:t>
      </w:r>
      <w:r>
        <w:rPr>
          <w:rFonts w:hint="eastAsia" w:ascii="宋体" w:hAnsi="宋体"/>
          <w:color w:val="000000"/>
          <w:sz w:val="24"/>
          <w:highlight w:val="none"/>
          <w:lang w:val="en-US" w:eastAsia="zh-CN"/>
        </w:rPr>
        <w:t xml:space="preserve">                  </w:t>
      </w:r>
    </w:p>
    <w:p w14:paraId="6626D69C">
      <w:pPr>
        <w:spacing w:line="360" w:lineRule="auto"/>
        <w:ind w:firstLine="480" w:firstLineChars="200"/>
        <w:rPr>
          <w:rFonts w:ascii="宋体" w:hAnsi="宋体"/>
          <w:color w:val="000000"/>
          <w:sz w:val="24"/>
          <w:highlight w:val="none"/>
        </w:rPr>
      </w:pPr>
      <w:r>
        <w:rPr>
          <w:rFonts w:ascii="宋体" w:hAnsi="宋体"/>
          <w:color w:val="000000"/>
          <w:sz w:val="24"/>
          <w:highlight w:val="none"/>
        </w:rPr>
        <w:t>开票单位名称</w:t>
      </w:r>
      <w:r>
        <w:rPr>
          <w:rFonts w:hint="eastAsia" w:ascii="宋体" w:hAnsi="宋体"/>
          <w:color w:val="000000"/>
          <w:sz w:val="24"/>
          <w:highlight w:val="none"/>
        </w:rPr>
        <w:t>：</w:t>
      </w:r>
      <w:r>
        <w:rPr>
          <w:rFonts w:hint="eastAsia" w:ascii="宋体" w:hAnsi="宋体"/>
          <w:color w:val="000000"/>
          <w:sz w:val="24"/>
          <w:highlight w:val="none"/>
          <w:lang w:val="en-US" w:eastAsia="zh-CN"/>
        </w:rPr>
        <w:t xml:space="preserve">              </w:t>
      </w:r>
      <w:r>
        <w:rPr>
          <w:rFonts w:ascii="宋体" w:hAnsi="宋体"/>
          <w:color w:val="000000"/>
          <w:sz w:val="24"/>
          <w:highlight w:val="none"/>
        </w:rPr>
        <w:t xml:space="preserve"> </w:t>
      </w:r>
    </w:p>
    <w:p w14:paraId="7CBE24D5">
      <w:pPr>
        <w:ind w:firstLine="480" w:firstLineChars="200"/>
        <w:rPr>
          <w:rFonts w:hint="default" w:ascii="宋体" w:hAnsi="宋体" w:eastAsia="宋体"/>
          <w:color w:val="000000"/>
          <w:sz w:val="24"/>
          <w:highlight w:val="none"/>
          <w:lang w:val="en-US" w:eastAsia="zh-CN"/>
        </w:rPr>
      </w:pPr>
      <w:r>
        <w:rPr>
          <w:rFonts w:ascii="宋体" w:hAnsi="宋体"/>
          <w:color w:val="000000"/>
          <w:sz w:val="24"/>
          <w:highlight w:val="none"/>
        </w:rPr>
        <w:t>纳税人识别号（</w:t>
      </w:r>
      <w:r>
        <w:rPr>
          <w:rFonts w:hint="eastAsia" w:ascii="宋体" w:hAnsi="宋体"/>
          <w:color w:val="000000"/>
          <w:sz w:val="24"/>
          <w:highlight w:val="none"/>
        </w:rPr>
        <w:t>事业单位</w:t>
      </w:r>
      <w:r>
        <w:rPr>
          <w:rFonts w:ascii="宋体" w:hAnsi="宋体"/>
          <w:color w:val="000000"/>
          <w:sz w:val="24"/>
          <w:highlight w:val="none"/>
        </w:rPr>
        <w:t>提供组织机构代码）</w:t>
      </w:r>
      <w:r>
        <w:rPr>
          <w:rFonts w:hint="eastAsia" w:ascii="宋体" w:hAnsi="宋体"/>
          <w:color w:val="000000"/>
          <w:sz w:val="24"/>
          <w:highlight w:val="none"/>
        </w:rPr>
        <w:t>：</w:t>
      </w:r>
      <w:r>
        <w:rPr>
          <w:rFonts w:hint="eastAsia" w:ascii="宋体" w:hAnsi="宋体"/>
          <w:color w:val="000000"/>
          <w:sz w:val="24"/>
          <w:highlight w:val="none"/>
          <w:lang w:val="en-US" w:eastAsia="zh-CN"/>
        </w:rPr>
        <w:t xml:space="preserve">             </w:t>
      </w:r>
    </w:p>
    <w:p w14:paraId="0B27BE86">
      <w:pPr>
        <w:spacing w:line="360" w:lineRule="auto"/>
        <w:ind w:firstLine="480" w:firstLineChars="200"/>
        <w:rPr>
          <w:rFonts w:hint="default" w:ascii="宋体" w:hAnsi="宋体" w:eastAsia="宋体"/>
          <w:color w:val="000000"/>
          <w:sz w:val="24"/>
          <w:highlight w:val="none"/>
          <w:lang w:val="en-US" w:eastAsia="zh-CN"/>
        </w:rPr>
      </w:pPr>
      <w:r>
        <w:rPr>
          <w:rFonts w:ascii="宋体" w:hAnsi="宋体"/>
          <w:color w:val="000000"/>
          <w:sz w:val="24"/>
          <w:highlight w:val="none"/>
        </w:rPr>
        <w:t>单位</w:t>
      </w:r>
      <w:r>
        <w:rPr>
          <w:rFonts w:hint="eastAsia" w:ascii="宋体" w:hAnsi="宋体"/>
          <w:color w:val="000000"/>
          <w:sz w:val="24"/>
          <w:highlight w:val="none"/>
        </w:rPr>
        <w:t>注册</w:t>
      </w:r>
      <w:r>
        <w:rPr>
          <w:rFonts w:ascii="宋体" w:hAnsi="宋体"/>
          <w:color w:val="000000"/>
          <w:sz w:val="24"/>
          <w:highlight w:val="none"/>
        </w:rPr>
        <w:t>地址</w:t>
      </w:r>
      <w:r>
        <w:rPr>
          <w:rFonts w:hint="eastAsia" w:ascii="宋体" w:hAnsi="宋体"/>
          <w:color w:val="000000"/>
          <w:sz w:val="24"/>
          <w:highlight w:val="none"/>
        </w:rPr>
        <w:t>：</w:t>
      </w:r>
      <w:r>
        <w:rPr>
          <w:rFonts w:hint="eastAsia" w:ascii="宋体" w:hAnsi="宋体"/>
          <w:color w:val="000000"/>
          <w:sz w:val="24"/>
          <w:highlight w:val="none"/>
          <w:lang w:val="en-US" w:eastAsia="zh-CN"/>
        </w:rPr>
        <w:t xml:space="preserve">            </w:t>
      </w:r>
    </w:p>
    <w:p w14:paraId="0F81140E">
      <w:pPr>
        <w:spacing w:line="360" w:lineRule="auto"/>
        <w:ind w:firstLine="480" w:firstLineChars="200"/>
        <w:rPr>
          <w:rFonts w:hint="default" w:ascii="宋体" w:hAnsi="宋体" w:eastAsia="宋体"/>
          <w:color w:val="000000"/>
          <w:sz w:val="24"/>
          <w:highlight w:val="none"/>
          <w:lang w:val="en-US" w:eastAsia="zh-CN"/>
        </w:rPr>
      </w:pPr>
      <w:r>
        <w:rPr>
          <w:rFonts w:ascii="宋体" w:hAnsi="宋体"/>
          <w:color w:val="000000"/>
          <w:sz w:val="24"/>
          <w:highlight w:val="none"/>
        </w:rPr>
        <w:t>联系电话</w:t>
      </w:r>
      <w:r>
        <w:rPr>
          <w:rFonts w:hint="eastAsia" w:ascii="宋体" w:hAnsi="宋体"/>
          <w:color w:val="000000"/>
          <w:sz w:val="24"/>
          <w:highlight w:val="none"/>
        </w:rPr>
        <w:t>：</w:t>
      </w:r>
      <w:r>
        <w:rPr>
          <w:rFonts w:hint="eastAsia" w:ascii="宋体" w:hAnsi="宋体"/>
          <w:color w:val="000000"/>
          <w:sz w:val="24"/>
          <w:highlight w:val="none"/>
          <w:lang w:val="en-US" w:eastAsia="zh-CN"/>
        </w:rPr>
        <w:t xml:space="preserve">                     </w:t>
      </w:r>
    </w:p>
    <w:p w14:paraId="0A06D2D9">
      <w:pPr>
        <w:spacing w:line="360" w:lineRule="auto"/>
        <w:ind w:firstLine="480" w:firstLineChars="200"/>
        <w:rPr>
          <w:rFonts w:hint="default" w:ascii="宋体" w:hAnsi="宋体" w:eastAsia="宋体"/>
          <w:color w:val="000000"/>
          <w:sz w:val="24"/>
          <w:highlight w:val="none"/>
          <w:lang w:val="en-US" w:eastAsia="zh-CN"/>
        </w:rPr>
      </w:pPr>
      <w:r>
        <w:rPr>
          <w:rFonts w:ascii="宋体" w:hAnsi="宋体"/>
          <w:color w:val="000000"/>
          <w:sz w:val="24"/>
          <w:highlight w:val="none"/>
        </w:rPr>
        <w:t>开户行名称</w:t>
      </w:r>
      <w:r>
        <w:rPr>
          <w:rFonts w:hint="eastAsia" w:ascii="宋体" w:hAnsi="宋体"/>
          <w:color w:val="000000"/>
          <w:sz w:val="24"/>
          <w:highlight w:val="none"/>
        </w:rPr>
        <w:t>：</w:t>
      </w:r>
      <w:r>
        <w:rPr>
          <w:rFonts w:hint="eastAsia" w:ascii="宋体" w:hAnsi="宋体"/>
          <w:color w:val="000000"/>
          <w:sz w:val="24"/>
          <w:highlight w:val="none"/>
          <w:lang w:val="en-US" w:eastAsia="zh-CN"/>
        </w:rPr>
        <w:t xml:space="preserve">              </w:t>
      </w:r>
    </w:p>
    <w:p w14:paraId="3FB291FB">
      <w:pPr>
        <w:spacing w:line="360" w:lineRule="auto"/>
        <w:ind w:firstLine="480" w:firstLineChars="200"/>
        <w:rPr>
          <w:rFonts w:hint="default" w:ascii="宋体" w:hAnsi="宋体" w:eastAsia="宋体"/>
          <w:color w:val="000000"/>
          <w:sz w:val="24"/>
          <w:highlight w:val="none"/>
          <w:lang w:val="en-US" w:eastAsia="zh-CN"/>
        </w:rPr>
      </w:pPr>
      <w:r>
        <w:rPr>
          <w:rFonts w:ascii="宋体" w:hAnsi="宋体"/>
          <w:color w:val="000000"/>
          <w:sz w:val="24"/>
          <w:highlight w:val="none"/>
        </w:rPr>
        <w:t>开户行账号</w:t>
      </w:r>
      <w:r>
        <w:rPr>
          <w:rFonts w:hint="eastAsia" w:ascii="宋体" w:hAnsi="宋体"/>
          <w:color w:val="000000"/>
          <w:sz w:val="24"/>
          <w:highlight w:val="none"/>
        </w:rPr>
        <w:t>：</w:t>
      </w:r>
      <w:r>
        <w:rPr>
          <w:rFonts w:hint="eastAsia" w:ascii="宋体" w:hAnsi="宋体"/>
          <w:color w:val="000000"/>
          <w:sz w:val="24"/>
          <w:highlight w:val="none"/>
          <w:lang w:val="en-US" w:eastAsia="zh-CN"/>
        </w:rPr>
        <w:t xml:space="preserve">               </w:t>
      </w:r>
    </w:p>
    <w:p w14:paraId="6736AD5B">
      <w:pPr>
        <w:spacing w:line="360" w:lineRule="auto"/>
        <w:ind w:firstLine="480" w:firstLineChars="200"/>
        <w:rPr>
          <w:rFonts w:hint="eastAsia" w:ascii="宋体" w:hAnsi="宋体"/>
          <w:color w:val="000000"/>
          <w:sz w:val="24"/>
          <w:highlight w:val="none"/>
        </w:rPr>
      </w:pPr>
      <w:r>
        <w:rPr>
          <w:rFonts w:ascii="宋体" w:hAnsi="宋体"/>
          <w:color w:val="000000"/>
          <w:sz w:val="24"/>
          <w:highlight w:val="none"/>
        </w:rPr>
        <w:t>6</w:t>
      </w:r>
      <w:r>
        <w:rPr>
          <w:rFonts w:hint="eastAsia" w:ascii="宋体" w:hAnsi="宋体"/>
          <w:color w:val="000000"/>
          <w:sz w:val="24"/>
          <w:highlight w:val="none"/>
        </w:rPr>
        <w:t>、甲乙双方约定项目乙方为甲方开具</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rPr>
        <w:t>，发票内容为</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rPr>
        <w:t>。</w:t>
      </w:r>
    </w:p>
    <w:p w14:paraId="1A11BF3A">
      <w:pPr>
        <w:spacing w:before="156" w:beforeLines="50" w:line="360" w:lineRule="auto"/>
        <w:rPr>
          <w:rFonts w:hint="eastAsia" w:ascii="黑体" w:hAnsi="黑体" w:eastAsia="黑体"/>
          <w:b/>
          <w:sz w:val="28"/>
          <w:highlight w:val="none"/>
        </w:rPr>
      </w:pPr>
      <w:r>
        <w:rPr>
          <w:rFonts w:hint="eastAsia" w:ascii="黑体" w:hAnsi="黑体" w:eastAsia="黑体"/>
          <w:b/>
          <w:sz w:val="28"/>
          <w:highlight w:val="none"/>
        </w:rPr>
        <w:t>四、违约处理</w:t>
      </w:r>
    </w:p>
    <w:p w14:paraId="2AAA1CA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1、甲乙双方任何一方</w:t>
      </w:r>
      <w:r>
        <w:rPr>
          <w:rFonts w:hint="eastAsia" w:ascii="宋体" w:hAnsi="宋体"/>
          <w:color w:val="auto"/>
          <w:sz w:val="24"/>
          <w:highlight w:val="none"/>
          <w:lang w:eastAsia="zh-CN"/>
        </w:rPr>
        <w:t>不得</w:t>
      </w:r>
      <w:r>
        <w:rPr>
          <w:rFonts w:hint="eastAsia" w:ascii="宋体" w:hAnsi="宋体"/>
          <w:color w:val="auto"/>
          <w:sz w:val="24"/>
          <w:highlight w:val="none"/>
        </w:rPr>
        <w:t>拒绝履行本合同义务</w:t>
      </w:r>
      <w:r>
        <w:rPr>
          <w:rFonts w:hint="eastAsia" w:ascii="宋体" w:hAnsi="宋体"/>
          <w:color w:val="auto"/>
          <w:sz w:val="24"/>
          <w:highlight w:val="none"/>
          <w:lang w:eastAsia="zh-CN"/>
        </w:rPr>
        <w:t>，如存在违约情况，</w:t>
      </w:r>
      <w:r>
        <w:rPr>
          <w:rFonts w:hint="eastAsia" w:ascii="宋体" w:hAnsi="宋体"/>
          <w:color w:val="auto"/>
          <w:sz w:val="24"/>
          <w:highlight w:val="none"/>
        </w:rPr>
        <w:t>守约方有权解除本合同。</w:t>
      </w:r>
    </w:p>
    <w:p w14:paraId="4C03356F">
      <w:pPr>
        <w:spacing w:line="360" w:lineRule="auto"/>
        <w:ind w:firstLine="480" w:firstLineChars="200"/>
        <w:rPr>
          <w:rFonts w:ascii="宋体" w:hAnsi="宋体"/>
          <w:sz w:val="24"/>
          <w:highlight w:val="none"/>
        </w:rPr>
      </w:pPr>
      <w:r>
        <w:rPr>
          <w:rFonts w:hint="eastAsia" w:ascii="宋体" w:hAnsi="宋体"/>
          <w:sz w:val="24"/>
          <w:highlight w:val="none"/>
        </w:rPr>
        <w:t>2、乙方对自己交付的项目成果或提供的服务负责，乙方在提供相关服务过程中，甲方未按本合同约定给予相关配合致使乙方无法适当履行或造成不适当履行的后果的，乙方对此不负责任，甲方应按本合同约定支付全部价款。</w:t>
      </w:r>
    </w:p>
    <w:p w14:paraId="080F1A3D">
      <w:pPr>
        <w:spacing w:line="360" w:lineRule="auto"/>
        <w:ind w:firstLine="480" w:firstLineChars="200"/>
        <w:rPr>
          <w:rFonts w:hint="eastAsia" w:ascii="宋体" w:hAnsi="宋体"/>
          <w:sz w:val="24"/>
          <w:highlight w:val="none"/>
        </w:rPr>
      </w:pPr>
      <w:r>
        <w:rPr>
          <w:rFonts w:ascii="宋体" w:hAnsi="宋体"/>
          <w:sz w:val="24"/>
          <w:highlight w:val="none"/>
        </w:rPr>
        <w:t>3</w:t>
      </w:r>
      <w:r>
        <w:rPr>
          <w:rFonts w:hint="eastAsia" w:ascii="宋体" w:hAnsi="宋体"/>
          <w:sz w:val="24"/>
          <w:highlight w:val="none"/>
        </w:rPr>
        <w:t>、由于乙方过错致使本合同未能适当履行的，乙方应赔偿甲方受到的实际物质损失，但甲方应本着诚实信用原则积极采取措施防止扩大损失。</w:t>
      </w:r>
    </w:p>
    <w:p w14:paraId="0700C956">
      <w:pPr>
        <w:spacing w:line="360" w:lineRule="auto"/>
        <w:ind w:firstLine="480" w:firstLineChars="200"/>
        <w:rPr>
          <w:rFonts w:ascii="宋体" w:hAnsi="宋体"/>
          <w:sz w:val="24"/>
          <w:highlight w:val="none"/>
        </w:rPr>
      </w:pPr>
      <w:r>
        <w:rPr>
          <w:rFonts w:ascii="宋体" w:hAnsi="宋体"/>
          <w:sz w:val="24"/>
          <w:highlight w:val="none"/>
        </w:rPr>
        <w:t>4</w:t>
      </w:r>
      <w:r>
        <w:rPr>
          <w:rFonts w:hint="eastAsia" w:ascii="宋体" w:hAnsi="宋体"/>
          <w:sz w:val="24"/>
          <w:highlight w:val="none"/>
        </w:rPr>
        <w:t>、由于不可抗力导致不能适当履行本合同的有关义务时，甲乙双方均不承担违约责任；但遭受不可抗力的一方应及时通知另一方，以避免扩大损失，不可抗力影响消除后，双方共同协商合同的履行问题。</w:t>
      </w:r>
    </w:p>
    <w:p w14:paraId="5003B969">
      <w:pPr>
        <w:spacing w:before="156" w:beforeLines="50" w:line="360" w:lineRule="auto"/>
        <w:rPr>
          <w:rFonts w:hint="eastAsia" w:ascii="黑体" w:hAnsi="黑体" w:eastAsia="黑体"/>
          <w:b/>
          <w:sz w:val="28"/>
          <w:highlight w:val="none"/>
        </w:rPr>
      </w:pPr>
      <w:r>
        <w:rPr>
          <w:rFonts w:hint="eastAsia" w:ascii="黑体" w:hAnsi="黑体" w:eastAsia="黑体"/>
          <w:b/>
          <w:sz w:val="28"/>
          <w:highlight w:val="none"/>
        </w:rPr>
        <w:t>五、保密义务</w:t>
      </w:r>
    </w:p>
    <w:p w14:paraId="4AC2CC09">
      <w:pPr>
        <w:spacing w:line="360" w:lineRule="auto"/>
        <w:ind w:firstLine="480" w:firstLineChars="200"/>
        <w:rPr>
          <w:rFonts w:ascii="宋体" w:hAnsi="宋体"/>
          <w:sz w:val="24"/>
          <w:highlight w:val="none"/>
        </w:rPr>
      </w:pPr>
      <w:r>
        <w:rPr>
          <w:rFonts w:hint="eastAsia" w:ascii="宋体" w:hAnsi="宋体"/>
          <w:sz w:val="24"/>
          <w:highlight w:val="none"/>
        </w:rPr>
        <w:t>1、乙方同意其因履行本协议得到的所有甲方</w:t>
      </w:r>
      <w:r>
        <w:rPr>
          <w:rFonts w:ascii="宋体" w:hAnsi="宋体"/>
          <w:sz w:val="24"/>
          <w:highlight w:val="none"/>
        </w:rPr>
        <w:t>资料</w:t>
      </w:r>
      <w:r>
        <w:rPr>
          <w:rFonts w:hint="eastAsia" w:ascii="宋体" w:hAnsi="宋体"/>
          <w:sz w:val="24"/>
          <w:highlight w:val="none"/>
        </w:rPr>
        <w:t>、测评结果为甲方所有。未经甲方事先书面许可，乙方不得将其透露给任何第三方或用于除本协议之外的任何其他目的。</w:t>
      </w:r>
    </w:p>
    <w:p w14:paraId="388251F8">
      <w:pPr>
        <w:spacing w:line="360" w:lineRule="auto"/>
        <w:ind w:firstLine="480" w:firstLineChars="200"/>
        <w:rPr>
          <w:rFonts w:hint="eastAsia" w:ascii="宋体" w:hAnsi="宋体"/>
          <w:sz w:val="24"/>
          <w:highlight w:val="none"/>
        </w:rPr>
      </w:pPr>
      <w:r>
        <w:rPr>
          <w:rFonts w:ascii="宋体" w:hAnsi="宋体"/>
          <w:sz w:val="24"/>
          <w:highlight w:val="none"/>
        </w:rPr>
        <w:t>2</w:t>
      </w:r>
      <w:r>
        <w:rPr>
          <w:rFonts w:hint="eastAsia" w:ascii="宋体" w:hAnsi="宋体"/>
          <w:sz w:val="24"/>
          <w:highlight w:val="none"/>
        </w:rPr>
        <w:t>、本协议以及一方因签订或履行本协议而知悉或了解的另一方的商业秘密或具有保密性质的试卷试题信息、考务信息或其他资料等均为保密信息。任何一方不得将其从另一方获得的任何上述保密信息用于为履行本协议以外的任何其他目的。</w:t>
      </w:r>
    </w:p>
    <w:p w14:paraId="23A22C4B">
      <w:pPr>
        <w:spacing w:line="360" w:lineRule="auto"/>
        <w:ind w:firstLine="480" w:firstLineChars="200"/>
        <w:rPr>
          <w:rFonts w:ascii="宋体" w:hAnsi="宋体"/>
          <w:sz w:val="24"/>
          <w:highlight w:val="none"/>
        </w:rPr>
      </w:pPr>
      <w:r>
        <w:rPr>
          <w:rFonts w:hint="eastAsia" w:ascii="宋体" w:hAnsi="宋体"/>
          <w:sz w:val="24"/>
          <w:highlight w:val="none"/>
        </w:rPr>
        <w:t>3、一方应保证其为履行本协议而知悉、了解上述保密信息的人员应承担同样的保密义务。</w:t>
      </w:r>
    </w:p>
    <w:p w14:paraId="20BF7948">
      <w:pPr>
        <w:spacing w:line="360" w:lineRule="auto"/>
        <w:ind w:firstLine="480" w:firstLineChars="200"/>
        <w:rPr>
          <w:rFonts w:hint="eastAsia" w:ascii="宋体" w:hAnsi="宋体"/>
          <w:sz w:val="24"/>
          <w:highlight w:val="none"/>
        </w:rPr>
      </w:pPr>
      <w:r>
        <w:rPr>
          <w:rFonts w:hint="eastAsia" w:ascii="宋体" w:hAnsi="宋体"/>
          <w:sz w:val="24"/>
          <w:highlight w:val="none"/>
        </w:rPr>
        <w:t>4、上述保密义务在本协议终止后继续有效。</w:t>
      </w:r>
    </w:p>
    <w:p w14:paraId="30C49DE8">
      <w:pPr>
        <w:spacing w:before="156" w:beforeLines="50" w:line="360" w:lineRule="auto"/>
        <w:rPr>
          <w:rFonts w:hint="eastAsia" w:ascii="黑体" w:hAnsi="黑体" w:eastAsia="黑体"/>
          <w:b/>
          <w:sz w:val="28"/>
          <w:highlight w:val="none"/>
        </w:rPr>
      </w:pPr>
      <w:r>
        <w:rPr>
          <w:rFonts w:hint="eastAsia" w:ascii="黑体" w:hAnsi="黑体" w:eastAsia="黑体"/>
          <w:b/>
          <w:sz w:val="28"/>
          <w:highlight w:val="none"/>
        </w:rPr>
        <w:t>六、争议的解决和适用法律</w:t>
      </w:r>
    </w:p>
    <w:p w14:paraId="601DCD05">
      <w:pPr>
        <w:spacing w:line="360" w:lineRule="auto"/>
        <w:ind w:firstLine="480" w:firstLineChars="200"/>
        <w:rPr>
          <w:rFonts w:hint="eastAsia" w:ascii="宋体" w:hAnsi="宋体"/>
          <w:sz w:val="24"/>
          <w:highlight w:val="none"/>
        </w:rPr>
      </w:pPr>
      <w:r>
        <w:rPr>
          <w:rFonts w:hint="eastAsia" w:ascii="宋体" w:hAnsi="宋体"/>
          <w:sz w:val="24"/>
          <w:highlight w:val="none"/>
        </w:rPr>
        <w:t>1、如双方就本协议内容或其执行发生任何争议，双方应进行友好协商；协商未达成一致时，任何一方均可向</w:t>
      </w:r>
      <w:r>
        <w:rPr>
          <w:rFonts w:hint="eastAsia" w:ascii="宋体" w:hAnsi="宋体"/>
          <w:sz w:val="24"/>
          <w:highlight w:val="none"/>
          <w:lang w:eastAsia="zh-CN"/>
        </w:rPr>
        <w:t>乙</w:t>
      </w:r>
      <w:r>
        <w:rPr>
          <w:rFonts w:hint="eastAsia" w:ascii="宋体" w:hAnsi="宋体"/>
          <w:sz w:val="24"/>
          <w:highlight w:val="none"/>
        </w:rPr>
        <w:t>方所在地的人民法院提起诉讼。</w:t>
      </w:r>
    </w:p>
    <w:p w14:paraId="361E641E">
      <w:pPr>
        <w:spacing w:line="360" w:lineRule="auto"/>
        <w:ind w:firstLine="480" w:firstLineChars="200"/>
        <w:rPr>
          <w:rFonts w:ascii="宋体" w:hAnsi="宋体"/>
          <w:sz w:val="24"/>
          <w:highlight w:val="none"/>
        </w:rPr>
      </w:pPr>
      <w:r>
        <w:rPr>
          <w:rFonts w:ascii="宋体" w:hAnsi="宋体"/>
          <w:sz w:val="24"/>
          <w:highlight w:val="none"/>
        </w:rPr>
        <w:t>2</w:t>
      </w:r>
      <w:r>
        <w:rPr>
          <w:rFonts w:hint="eastAsia" w:ascii="宋体" w:hAnsi="宋体"/>
          <w:sz w:val="24"/>
          <w:highlight w:val="none"/>
        </w:rPr>
        <w:t>、本协议的订立、执行和解释及争议的解决均应适用中国法律。</w:t>
      </w:r>
    </w:p>
    <w:p w14:paraId="2864CA61">
      <w:pPr>
        <w:spacing w:before="156" w:beforeLines="50" w:line="360" w:lineRule="auto"/>
        <w:rPr>
          <w:rFonts w:hint="eastAsia" w:ascii="黑体" w:hAnsi="黑体" w:eastAsia="黑体"/>
          <w:b/>
          <w:sz w:val="28"/>
          <w:highlight w:val="none"/>
        </w:rPr>
      </w:pPr>
      <w:r>
        <w:rPr>
          <w:rFonts w:hint="eastAsia" w:ascii="黑体" w:hAnsi="黑体" w:eastAsia="黑体"/>
          <w:b/>
          <w:sz w:val="28"/>
          <w:highlight w:val="none"/>
        </w:rPr>
        <w:t>七、协议的效力</w:t>
      </w:r>
    </w:p>
    <w:p w14:paraId="01F4A74B">
      <w:pPr>
        <w:spacing w:line="360" w:lineRule="auto"/>
        <w:ind w:firstLine="435"/>
        <w:rPr>
          <w:rFonts w:ascii="宋体" w:hAnsi="宋体"/>
          <w:sz w:val="24"/>
          <w:highlight w:val="none"/>
        </w:rPr>
      </w:pPr>
      <w:r>
        <w:rPr>
          <w:rFonts w:hint="eastAsia" w:ascii="宋体" w:hAnsi="宋体"/>
          <w:sz w:val="24"/>
          <w:highlight w:val="none"/>
        </w:rPr>
        <w:t>本协议自双方签署盖章之日起生效。</w:t>
      </w:r>
    </w:p>
    <w:p w14:paraId="64BE6247">
      <w:pPr>
        <w:spacing w:before="156" w:beforeLines="50" w:line="360" w:lineRule="auto"/>
        <w:rPr>
          <w:rFonts w:ascii="黑体" w:hAnsi="黑体" w:eastAsia="黑体"/>
          <w:b/>
          <w:sz w:val="28"/>
          <w:highlight w:val="none"/>
        </w:rPr>
      </w:pPr>
      <w:r>
        <w:rPr>
          <w:rFonts w:hint="eastAsia" w:ascii="黑体" w:hAnsi="黑体" w:eastAsia="黑体"/>
          <w:b/>
          <w:sz w:val="28"/>
          <w:highlight w:val="none"/>
        </w:rPr>
        <w:t>八、其它条款</w:t>
      </w:r>
    </w:p>
    <w:p w14:paraId="33C98C86">
      <w:pPr>
        <w:spacing w:line="360" w:lineRule="auto"/>
        <w:ind w:firstLine="480" w:firstLineChars="200"/>
        <w:rPr>
          <w:rFonts w:hint="eastAsia" w:ascii="宋体" w:hAnsi="宋体"/>
          <w:sz w:val="24"/>
          <w:highlight w:val="none"/>
        </w:rPr>
      </w:pPr>
      <w:r>
        <w:rPr>
          <w:rFonts w:hint="eastAsia" w:ascii="宋体" w:hAnsi="宋体"/>
          <w:sz w:val="24"/>
          <w:highlight w:val="none"/>
        </w:rPr>
        <w:t>1、未尽事宜双方可协商解决，协商结果</w:t>
      </w:r>
      <w:r>
        <w:rPr>
          <w:rFonts w:ascii="宋体" w:hAnsi="宋体"/>
          <w:sz w:val="24"/>
          <w:highlight w:val="none"/>
        </w:rPr>
        <w:t>可作为本协议</w:t>
      </w:r>
      <w:r>
        <w:rPr>
          <w:rFonts w:hint="eastAsia" w:ascii="宋体" w:hAnsi="宋体"/>
          <w:sz w:val="24"/>
          <w:highlight w:val="none"/>
        </w:rPr>
        <w:t>附件；</w:t>
      </w:r>
      <w:r>
        <w:rPr>
          <w:rFonts w:ascii="宋体" w:hAnsi="宋体"/>
          <w:sz w:val="24"/>
          <w:highlight w:val="none"/>
        </w:rPr>
        <w:t>协议</w:t>
      </w:r>
      <w:r>
        <w:rPr>
          <w:rFonts w:hint="eastAsia" w:ascii="宋体" w:hAnsi="宋体"/>
          <w:sz w:val="24"/>
          <w:highlight w:val="none"/>
        </w:rPr>
        <w:t>附件作为本协议的组成部分，具有同等法律效力。</w:t>
      </w:r>
    </w:p>
    <w:p w14:paraId="0C60F7DC">
      <w:pPr>
        <w:spacing w:line="360" w:lineRule="auto"/>
        <w:ind w:firstLine="480" w:firstLineChars="200"/>
        <w:rPr>
          <w:rFonts w:ascii="宋体" w:hAnsi="宋体"/>
          <w:sz w:val="24"/>
          <w:highlight w:val="none"/>
        </w:rPr>
      </w:pPr>
      <w:r>
        <w:rPr>
          <w:rFonts w:ascii="宋体" w:hAnsi="宋体"/>
          <w:sz w:val="24"/>
          <w:highlight w:val="none"/>
        </w:rPr>
        <w:t>2</w:t>
      </w:r>
      <w:r>
        <w:rPr>
          <w:rFonts w:hint="eastAsia" w:ascii="宋体" w:hAnsi="宋体"/>
          <w:sz w:val="24"/>
          <w:highlight w:val="none"/>
        </w:rPr>
        <w:t>、本协议经双方同意可进行修改，任何修改均需以书面方式进行。</w:t>
      </w:r>
    </w:p>
    <w:p w14:paraId="54341CE1">
      <w:pPr>
        <w:spacing w:line="360" w:lineRule="auto"/>
        <w:ind w:firstLine="480" w:firstLineChars="200"/>
        <w:rPr>
          <w:rFonts w:hint="eastAsia" w:ascii="宋体" w:hAnsi="宋体"/>
          <w:sz w:val="24"/>
          <w:highlight w:val="none"/>
          <w:u w:val="single"/>
        </w:rPr>
      </w:pPr>
      <w:r>
        <w:rPr>
          <w:rFonts w:ascii="宋体" w:hAnsi="宋体"/>
          <w:sz w:val="24"/>
          <w:highlight w:val="none"/>
        </w:rPr>
        <w:t>3</w:t>
      </w:r>
      <w:r>
        <w:rPr>
          <w:rFonts w:hint="eastAsia" w:ascii="宋体" w:hAnsi="宋体"/>
          <w:sz w:val="24"/>
          <w:highlight w:val="none"/>
        </w:rPr>
        <w:t>、本协议一式两份，甲乙</w:t>
      </w:r>
      <w:r>
        <w:rPr>
          <w:rFonts w:ascii="宋体" w:hAnsi="宋体"/>
          <w:sz w:val="24"/>
          <w:highlight w:val="none"/>
        </w:rPr>
        <w:t>双</w:t>
      </w:r>
      <w:r>
        <w:rPr>
          <w:rFonts w:hint="eastAsia" w:ascii="宋体" w:hAnsi="宋体"/>
          <w:sz w:val="24"/>
          <w:highlight w:val="none"/>
        </w:rPr>
        <w:t>方各执一份，盖章生效。</w:t>
      </w:r>
    </w:p>
    <w:p w14:paraId="6B21AC92">
      <w:pPr>
        <w:spacing w:line="360" w:lineRule="auto"/>
        <w:ind w:firstLine="435"/>
        <w:rPr>
          <w:rFonts w:hint="eastAsia" w:ascii="宋体" w:hAnsi="宋体"/>
          <w:sz w:val="24"/>
          <w:highlight w:val="none"/>
        </w:rPr>
      </w:pPr>
      <w:r>
        <w:rPr>
          <w:rFonts w:hint="eastAsia" w:ascii="宋体" w:hAnsi="宋体"/>
          <w:sz w:val="24"/>
          <w:highlight w:val="none"/>
        </w:rPr>
        <w:t>附件：《保密协议书》</w:t>
      </w:r>
    </w:p>
    <w:p w14:paraId="32BF8278">
      <w:pPr>
        <w:pStyle w:val="2"/>
        <w:rPr>
          <w:rFonts w:hint="eastAsia"/>
          <w:highlight w:val="none"/>
        </w:rPr>
      </w:pPr>
    </w:p>
    <w:p w14:paraId="31BF586C">
      <w:pPr>
        <w:spacing w:line="360" w:lineRule="auto"/>
        <w:ind w:firstLine="435"/>
        <w:rPr>
          <w:rFonts w:hint="eastAsia" w:ascii="宋体" w:hAnsi="宋体"/>
          <w:sz w:val="24"/>
          <w:highlight w:val="none"/>
        </w:rPr>
      </w:pPr>
      <w:r>
        <w:rPr>
          <w:rFonts w:hint="eastAsia" w:ascii="宋体" w:hAnsi="宋体"/>
          <w:sz w:val="24"/>
          <w:highlight w:val="none"/>
        </w:rPr>
        <w:t xml:space="preserve">甲方（盖章）            </w:t>
      </w:r>
      <w:r>
        <w:rPr>
          <w:rFonts w:ascii="宋体" w:hAnsi="宋体"/>
          <w:sz w:val="24"/>
          <w:highlight w:val="none"/>
        </w:rPr>
        <w:t xml:space="preserve">     </w:t>
      </w:r>
      <w:r>
        <w:rPr>
          <w:rFonts w:hint="eastAsia" w:ascii="宋体" w:hAnsi="宋体"/>
          <w:sz w:val="24"/>
          <w:highlight w:val="none"/>
        </w:rPr>
        <w:t xml:space="preserve">             乙方（盖章）</w:t>
      </w:r>
    </w:p>
    <w:p w14:paraId="1C1FD74B">
      <w:pPr>
        <w:spacing w:line="360" w:lineRule="auto"/>
        <w:ind w:firstLine="435"/>
        <w:rPr>
          <w:rFonts w:hint="eastAsia" w:ascii="宋体" w:hAnsi="宋体"/>
          <w:sz w:val="24"/>
          <w:highlight w:val="none"/>
        </w:rPr>
      </w:pPr>
      <w:r>
        <w:rPr>
          <w:rFonts w:hint="eastAsia" w:ascii="宋体" w:hAnsi="宋体"/>
          <w:sz w:val="24"/>
          <w:highlight w:val="none"/>
        </w:rPr>
        <w:t xml:space="preserve">法定代表人或                </w:t>
      </w:r>
      <w:r>
        <w:rPr>
          <w:rFonts w:ascii="宋体" w:hAnsi="宋体"/>
          <w:sz w:val="24"/>
          <w:highlight w:val="none"/>
        </w:rPr>
        <w:t xml:space="preserve">     </w:t>
      </w:r>
      <w:r>
        <w:rPr>
          <w:rFonts w:hint="eastAsia" w:ascii="宋体" w:hAnsi="宋体"/>
          <w:sz w:val="24"/>
          <w:highlight w:val="none"/>
        </w:rPr>
        <w:t xml:space="preserve">         法定代表人或  </w:t>
      </w:r>
    </w:p>
    <w:p w14:paraId="0484F595">
      <w:pPr>
        <w:spacing w:line="360" w:lineRule="auto"/>
        <w:ind w:firstLine="435"/>
        <w:rPr>
          <w:rFonts w:hint="eastAsia" w:ascii="宋体" w:hAnsi="宋体"/>
          <w:sz w:val="24"/>
          <w:highlight w:val="none"/>
        </w:rPr>
      </w:pPr>
      <w:r>
        <w:rPr>
          <w:rFonts w:hint="eastAsia" w:ascii="宋体" w:hAnsi="宋体"/>
          <w:sz w:val="24"/>
          <w:highlight w:val="none"/>
        </w:rPr>
        <w:t xml:space="preserve">委托代理人：                  </w:t>
      </w:r>
      <w:r>
        <w:rPr>
          <w:rFonts w:ascii="宋体" w:hAnsi="宋体"/>
          <w:sz w:val="24"/>
          <w:highlight w:val="none"/>
        </w:rPr>
        <w:t xml:space="preserve">     </w:t>
      </w:r>
      <w:r>
        <w:rPr>
          <w:rFonts w:hint="eastAsia" w:ascii="宋体" w:hAnsi="宋体"/>
          <w:sz w:val="24"/>
          <w:highlight w:val="none"/>
        </w:rPr>
        <w:t xml:space="preserve">       委托代理人：   </w:t>
      </w:r>
    </w:p>
    <w:p w14:paraId="203A283D">
      <w:pPr>
        <w:spacing w:line="360" w:lineRule="auto"/>
        <w:ind w:firstLine="435"/>
        <w:rPr>
          <w:rFonts w:hint="eastAsia" w:ascii="宋体" w:hAnsi="宋体"/>
          <w:sz w:val="24"/>
          <w:highlight w:val="none"/>
        </w:rPr>
      </w:pPr>
      <w:r>
        <w:rPr>
          <w:rFonts w:hint="eastAsia" w:ascii="宋体" w:hAnsi="宋体"/>
          <w:sz w:val="24"/>
          <w:highlight w:val="none"/>
          <w:lang w:val="en-US" w:eastAsia="zh-CN"/>
        </w:rPr>
        <w:t xml:space="preserve">    </w:t>
      </w:r>
      <w:r>
        <w:rPr>
          <w:rFonts w:hint="eastAsia" w:ascii="宋体" w:hAnsi="宋体"/>
          <w:sz w:val="24"/>
          <w:highlight w:val="none"/>
        </w:rPr>
        <w:t>年</w:t>
      </w:r>
      <w:r>
        <w:rPr>
          <w:rFonts w:hint="eastAsia" w:ascii="宋体" w:hAnsi="宋体"/>
          <w:sz w:val="24"/>
          <w:highlight w:val="none"/>
          <w:lang w:val="en-US" w:eastAsia="zh-CN"/>
        </w:rPr>
        <w:t xml:space="preserve">   </w:t>
      </w:r>
      <w:r>
        <w:rPr>
          <w:rFonts w:hint="eastAsia" w:ascii="宋体" w:hAnsi="宋体"/>
          <w:sz w:val="24"/>
          <w:highlight w:val="none"/>
        </w:rPr>
        <w:t xml:space="preserve"> 月   日               </w:t>
      </w:r>
      <w:r>
        <w:rPr>
          <w:rFonts w:ascii="宋体" w:hAnsi="宋体"/>
          <w:sz w:val="24"/>
          <w:highlight w:val="none"/>
        </w:rPr>
        <w:t xml:space="preserve">     </w:t>
      </w:r>
      <w:r>
        <w:rPr>
          <w:rFonts w:hint="eastAsia" w:ascii="宋体" w:hAnsi="宋体"/>
          <w:sz w:val="24"/>
          <w:highlight w:val="none"/>
        </w:rPr>
        <w:t xml:space="preserve">    </w:t>
      </w:r>
      <w:r>
        <w:rPr>
          <w:rFonts w:hint="eastAsia" w:ascii="宋体" w:hAnsi="宋体"/>
          <w:sz w:val="24"/>
          <w:highlight w:val="none"/>
          <w:lang w:val="en-US" w:eastAsia="zh-CN"/>
        </w:rPr>
        <w:t xml:space="preserve">      </w:t>
      </w:r>
      <w:r>
        <w:rPr>
          <w:rFonts w:hint="eastAsia" w:ascii="宋体" w:hAnsi="宋体"/>
          <w:sz w:val="24"/>
          <w:highlight w:val="none"/>
        </w:rPr>
        <w:t xml:space="preserve">年 </w:t>
      </w:r>
      <w:r>
        <w:rPr>
          <w:rFonts w:hint="eastAsia" w:ascii="宋体" w:hAnsi="宋体"/>
          <w:sz w:val="24"/>
          <w:highlight w:val="none"/>
          <w:lang w:val="en-US" w:eastAsia="zh-CN"/>
        </w:rPr>
        <w:t xml:space="preserve">  </w:t>
      </w:r>
      <w:r>
        <w:rPr>
          <w:rFonts w:hint="eastAsia" w:ascii="宋体" w:hAnsi="宋体"/>
          <w:sz w:val="24"/>
          <w:highlight w:val="none"/>
        </w:rPr>
        <w:t xml:space="preserve"> 月    日</w:t>
      </w:r>
    </w:p>
    <w:p w14:paraId="5A7DC2D2">
      <w:pPr>
        <w:spacing w:line="360" w:lineRule="auto"/>
        <w:rPr>
          <w:rFonts w:hint="eastAsia" w:ascii="宋体" w:hAnsi="宋体"/>
          <w:sz w:val="24"/>
          <w:highlight w:val="none"/>
        </w:rPr>
      </w:pPr>
      <w:r>
        <w:rPr>
          <w:rFonts w:hint="eastAsia" w:ascii="宋体" w:hAnsi="宋体"/>
          <w:sz w:val="24"/>
          <w:highlight w:val="none"/>
        </w:rPr>
        <w:br w:type="page"/>
      </w:r>
      <w:r>
        <w:rPr>
          <w:rFonts w:hint="eastAsia" w:ascii="宋体" w:hAnsi="宋体"/>
          <w:sz w:val="24"/>
          <w:highlight w:val="none"/>
        </w:rPr>
        <w:t>附件</w:t>
      </w:r>
    </w:p>
    <w:p w14:paraId="0EB8507A">
      <w:pPr>
        <w:spacing w:line="360" w:lineRule="auto"/>
        <w:rPr>
          <w:rFonts w:hint="eastAsia" w:ascii="宋体" w:hAnsi="宋体"/>
          <w:sz w:val="24"/>
          <w:highlight w:val="none"/>
        </w:rPr>
      </w:pPr>
    </w:p>
    <w:p w14:paraId="23E2B1D9">
      <w:pPr>
        <w:spacing w:line="360" w:lineRule="auto"/>
        <w:rPr>
          <w:rFonts w:hint="eastAsia" w:ascii="宋体" w:hAnsi="宋体"/>
          <w:sz w:val="24"/>
          <w:highlight w:val="none"/>
        </w:rPr>
      </w:pPr>
    </w:p>
    <w:p w14:paraId="2B2AB5C5">
      <w:pPr>
        <w:spacing w:line="360" w:lineRule="auto"/>
        <w:rPr>
          <w:rFonts w:hint="eastAsia" w:ascii="宋体" w:hAnsi="宋体"/>
          <w:sz w:val="24"/>
          <w:highlight w:val="none"/>
        </w:rPr>
      </w:pPr>
    </w:p>
    <w:p w14:paraId="432EABF1">
      <w:pPr>
        <w:spacing w:line="360" w:lineRule="auto"/>
        <w:rPr>
          <w:rFonts w:hint="eastAsia" w:ascii="宋体" w:hAnsi="宋体"/>
          <w:sz w:val="24"/>
          <w:highlight w:val="none"/>
        </w:rPr>
      </w:pPr>
    </w:p>
    <w:p w14:paraId="1577F2AC">
      <w:pPr>
        <w:spacing w:line="360" w:lineRule="auto"/>
        <w:rPr>
          <w:rFonts w:hint="eastAsia" w:ascii="宋体" w:hAnsi="宋体"/>
          <w:sz w:val="24"/>
          <w:highlight w:val="none"/>
        </w:rPr>
      </w:pPr>
    </w:p>
    <w:p w14:paraId="79BFF085">
      <w:pPr>
        <w:spacing w:line="360" w:lineRule="auto"/>
        <w:rPr>
          <w:rFonts w:hint="eastAsia" w:ascii="宋体" w:hAnsi="宋体"/>
          <w:sz w:val="24"/>
          <w:highlight w:val="none"/>
        </w:rPr>
      </w:pPr>
    </w:p>
    <w:p w14:paraId="7921C2C0">
      <w:pPr>
        <w:spacing w:line="360" w:lineRule="auto"/>
        <w:rPr>
          <w:rFonts w:hint="eastAsia" w:ascii="宋体" w:hAnsi="宋体"/>
          <w:b/>
          <w:sz w:val="24"/>
          <w:highlight w:val="none"/>
        </w:rPr>
      </w:pPr>
    </w:p>
    <w:p w14:paraId="793EFA8F">
      <w:pPr>
        <w:spacing w:line="360" w:lineRule="auto"/>
        <w:jc w:val="center"/>
        <w:rPr>
          <w:rFonts w:hint="eastAsia" w:ascii="宋体" w:hAnsi="宋体"/>
          <w:b/>
          <w:sz w:val="24"/>
          <w:highlight w:val="none"/>
        </w:rPr>
      </w:pPr>
    </w:p>
    <w:p w14:paraId="13F2222C">
      <w:pPr>
        <w:spacing w:line="360" w:lineRule="auto"/>
        <w:jc w:val="center"/>
        <w:rPr>
          <w:rFonts w:hint="eastAsia" w:ascii="宋体" w:hAnsi="宋体"/>
          <w:b/>
          <w:sz w:val="72"/>
          <w:szCs w:val="72"/>
          <w:highlight w:val="none"/>
        </w:rPr>
      </w:pPr>
      <w:r>
        <w:rPr>
          <w:rFonts w:hint="eastAsia" w:ascii="宋体" w:hAnsi="宋体"/>
          <w:b/>
          <w:sz w:val="72"/>
          <w:szCs w:val="72"/>
          <w:highlight w:val="none"/>
        </w:rPr>
        <w:t xml:space="preserve">保 </w:t>
      </w:r>
      <w:r>
        <w:rPr>
          <w:rFonts w:ascii="宋体" w:hAnsi="宋体"/>
          <w:b/>
          <w:sz w:val="72"/>
          <w:szCs w:val="72"/>
          <w:highlight w:val="none"/>
        </w:rPr>
        <w:t xml:space="preserve"> </w:t>
      </w:r>
      <w:r>
        <w:rPr>
          <w:rFonts w:hint="eastAsia" w:ascii="宋体" w:hAnsi="宋体"/>
          <w:b/>
          <w:sz w:val="72"/>
          <w:szCs w:val="72"/>
          <w:highlight w:val="none"/>
        </w:rPr>
        <w:t xml:space="preserve">密 </w:t>
      </w:r>
      <w:r>
        <w:rPr>
          <w:rFonts w:ascii="宋体" w:hAnsi="宋体"/>
          <w:b/>
          <w:sz w:val="72"/>
          <w:szCs w:val="72"/>
          <w:highlight w:val="none"/>
        </w:rPr>
        <w:t xml:space="preserve"> </w:t>
      </w:r>
      <w:r>
        <w:rPr>
          <w:rFonts w:hint="eastAsia" w:ascii="宋体" w:hAnsi="宋体"/>
          <w:b/>
          <w:sz w:val="72"/>
          <w:szCs w:val="72"/>
          <w:highlight w:val="none"/>
        </w:rPr>
        <w:t xml:space="preserve">协 </w:t>
      </w:r>
      <w:r>
        <w:rPr>
          <w:rFonts w:ascii="宋体" w:hAnsi="宋体"/>
          <w:b/>
          <w:sz w:val="72"/>
          <w:szCs w:val="72"/>
          <w:highlight w:val="none"/>
        </w:rPr>
        <w:t xml:space="preserve"> </w:t>
      </w:r>
      <w:r>
        <w:rPr>
          <w:rFonts w:hint="eastAsia" w:ascii="宋体" w:hAnsi="宋体"/>
          <w:b/>
          <w:sz w:val="72"/>
          <w:szCs w:val="72"/>
          <w:highlight w:val="none"/>
        </w:rPr>
        <w:t>议  书</w:t>
      </w:r>
    </w:p>
    <w:p w14:paraId="68FCD90E">
      <w:pPr>
        <w:spacing w:line="360" w:lineRule="auto"/>
        <w:jc w:val="center"/>
        <w:rPr>
          <w:rFonts w:hint="eastAsia" w:ascii="宋体" w:hAnsi="宋体"/>
          <w:sz w:val="24"/>
          <w:highlight w:val="none"/>
        </w:rPr>
      </w:pPr>
    </w:p>
    <w:p w14:paraId="179A89E4">
      <w:pPr>
        <w:spacing w:line="360" w:lineRule="auto"/>
        <w:jc w:val="center"/>
        <w:rPr>
          <w:rFonts w:hint="eastAsia" w:ascii="宋体" w:hAnsi="宋体"/>
          <w:sz w:val="24"/>
          <w:highlight w:val="none"/>
        </w:rPr>
      </w:pPr>
    </w:p>
    <w:p w14:paraId="6A701982">
      <w:pPr>
        <w:spacing w:line="360" w:lineRule="auto"/>
        <w:rPr>
          <w:rFonts w:hint="eastAsia" w:ascii="宋体" w:hAnsi="宋体"/>
          <w:sz w:val="24"/>
          <w:highlight w:val="none"/>
        </w:rPr>
      </w:pPr>
    </w:p>
    <w:p w14:paraId="43618CA2">
      <w:pPr>
        <w:spacing w:line="360" w:lineRule="auto"/>
        <w:rPr>
          <w:rFonts w:ascii="宋体" w:hAnsi="宋体"/>
          <w:sz w:val="24"/>
          <w:highlight w:val="none"/>
        </w:rPr>
      </w:pPr>
    </w:p>
    <w:p w14:paraId="3F64A8E5">
      <w:pPr>
        <w:spacing w:line="360" w:lineRule="auto"/>
        <w:rPr>
          <w:rFonts w:ascii="宋体" w:hAnsi="宋体"/>
          <w:sz w:val="24"/>
          <w:highlight w:val="none"/>
        </w:rPr>
      </w:pPr>
    </w:p>
    <w:p w14:paraId="0EB07E50">
      <w:pPr>
        <w:spacing w:line="360" w:lineRule="auto"/>
        <w:rPr>
          <w:rFonts w:hint="eastAsia" w:ascii="宋体" w:hAnsi="宋体"/>
          <w:sz w:val="24"/>
          <w:highlight w:val="none"/>
        </w:rPr>
      </w:pPr>
    </w:p>
    <w:p w14:paraId="2E4EA77E">
      <w:pPr>
        <w:spacing w:line="360" w:lineRule="auto"/>
        <w:rPr>
          <w:rFonts w:hint="eastAsia" w:ascii="宋体" w:hAnsi="宋体"/>
          <w:sz w:val="24"/>
          <w:highlight w:val="none"/>
        </w:rPr>
      </w:pPr>
    </w:p>
    <w:p w14:paraId="13E50DE6">
      <w:pPr>
        <w:spacing w:line="480" w:lineRule="auto"/>
        <w:ind w:firstLine="2240" w:firstLineChars="800"/>
        <w:jc w:val="left"/>
        <w:rPr>
          <w:rFonts w:ascii="宋体" w:hAnsi="宋体"/>
          <w:sz w:val="28"/>
          <w:szCs w:val="28"/>
          <w:highlight w:val="none"/>
        </w:rPr>
      </w:pPr>
    </w:p>
    <w:p w14:paraId="311A8903">
      <w:pPr>
        <w:spacing w:line="480" w:lineRule="auto"/>
        <w:ind w:firstLine="2240" w:firstLineChars="800"/>
        <w:jc w:val="left"/>
        <w:rPr>
          <w:rFonts w:ascii="宋体" w:hAnsi="宋体"/>
          <w:sz w:val="28"/>
          <w:szCs w:val="28"/>
          <w:highlight w:val="none"/>
        </w:rPr>
      </w:pPr>
    </w:p>
    <w:tbl>
      <w:tblPr>
        <w:tblStyle w:val="5"/>
        <w:tblW w:w="0" w:type="auto"/>
        <w:jc w:val="center"/>
        <w:tblLayout w:type="autofit"/>
        <w:tblCellMar>
          <w:top w:w="0" w:type="dxa"/>
          <w:left w:w="108" w:type="dxa"/>
          <w:bottom w:w="0" w:type="dxa"/>
          <w:right w:w="108" w:type="dxa"/>
        </w:tblCellMar>
      </w:tblPr>
      <w:tblGrid>
        <w:gridCol w:w="1526"/>
        <w:gridCol w:w="4848"/>
      </w:tblGrid>
      <w:tr w14:paraId="5B61EA71">
        <w:tblPrEx>
          <w:tblCellMar>
            <w:top w:w="0" w:type="dxa"/>
            <w:left w:w="108" w:type="dxa"/>
            <w:bottom w:w="0" w:type="dxa"/>
            <w:right w:w="108" w:type="dxa"/>
          </w:tblCellMar>
        </w:tblPrEx>
        <w:trPr>
          <w:trHeight w:val="734" w:hRule="atLeast"/>
          <w:jc w:val="center"/>
        </w:trPr>
        <w:tc>
          <w:tcPr>
            <w:tcW w:w="1526" w:type="dxa"/>
            <w:noWrap w:val="0"/>
            <w:vAlign w:val="bottom"/>
          </w:tcPr>
          <w:p w14:paraId="180A9FBA">
            <w:pPr>
              <w:spacing w:line="360" w:lineRule="auto"/>
              <w:jc w:val="right"/>
              <w:rPr>
                <w:rFonts w:hint="eastAsia" w:ascii="宋体" w:hAnsi="宋体"/>
                <w:sz w:val="28"/>
                <w:highlight w:val="none"/>
              </w:rPr>
            </w:pPr>
            <w:r>
              <w:rPr>
                <w:rFonts w:hint="eastAsia" w:ascii="宋体" w:hAnsi="宋体"/>
                <w:sz w:val="28"/>
                <w:highlight w:val="none"/>
              </w:rPr>
              <w:t xml:space="preserve">甲 </w:t>
            </w:r>
            <w:r>
              <w:rPr>
                <w:rFonts w:ascii="宋体" w:hAnsi="宋体"/>
                <w:sz w:val="28"/>
                <w:highlight w:val="none"/>
              </w:rPr>
              <w:t xml:space="preserve">   </w:t>
            </w:r>
            <w:r>
              <w:rPr>
                <w:rFonts w:hint="eastAsia" w:ascii="宋体" w:hAnsi="宋体"/>
                <w:sz w:val="28"/>
                <w:highlight w:val="none"/>
              </w:rPr>
              <w:t>方：</w:t>
            </w:r>
          </w:p>
        </w:tc>
        <w:tc>
          <w:tcPr>
            <w:tcW w:w="4848" w:type="dxa"/>
            <w:tcBorders>
              <w:bottom w:val="single" w:color="auto" w:sz="4" w:space="0"/>
            </w:tcBorders>
            <w:noWrap w:val="0"/>
            <w:vAlign w:val="bottom"/>
          </w:tcPr>
          <w:p w14:paraId="59CF2962">
            <w:pPr>
              <w:spacing w:line="360" w:lineRule="auto"/>
              <w:jc w:val="both"/>
              <w:rPr>
                <w:rFonts w:hint="eastAsia" w:ascii="宋体" w:hAnsi="宋体"/>
                <w:sz w:val="28"/>
                <w:highlight w:val="none"/>
              </w:rPr>
            </w:pPr>
            <w:r>
              <w:rPr>
                <w:rFonts w:hint="eastAsia" w:ascii="宋体" w:hAnsi="宋体"/>
                <w:sz w:val="28"/>
                <w:highlight w:val="none"/>
                <w:lang w:val="en-US" w:eastAsia="zh-CN"/>
              </w:rPr>
              <w:t xml:space="preserve">                                </w:t>
            </w:r>
            <w:r>
              <w:rPr>
                <w:rFonts w:hint="eastAsia" w:ascii="宋体" w:hAnsi="宋体"/>
                <w:sz w:val="28"/>
                <w:highlight w:val="none"/>
              </w:rPr>
              <w:t xml:space="preserve"> </w:t>
            </w:r>
          </w:p>
        </w:tc>
      </w:tr>
      <w:tr w14:paraId="248A0F29">
        <w:tblPrEx>
          <w:tblCellMar>
            <w:top w:w="0" w:type="dxa"/>
            <w:left w:w="108" w:type="dxa"/>
            <w:bottom w:w="0" w:type="dxa"/>
            <w:right w:w="108" w:type="dxa"/>
          </w:tblCellMar>
        </w:tblPrEx>
        <w:trPr>
          <w:trHeight w:val="734" w:hRule="atLeast"/>
          <w:jc w:val="center"/>
        </w:trPr>
        <w:tc>
          <w:tcPr>
            <w:tcW w:w="1526" w:type="dxa"/>
            <w:noWrap w:val="0"/>
            <w:vAlign w:val="bottom"/>
          </w:tcPr>
          <w:p w14:paraId="1A6332E6">
            <w:pPr>
              <w:spacing w:line="360" w:lineRule="auto"/>
              <w:jc w:val="right"/>
              <w:rPr>
                <w:rFonts w:hint="eastAsia" w:ascii="宋体" w:hAnsi="宋体"/>
                <w:sz w:val="28"/>
                <w:highlight w:val="none"/>
              </w:rPr>
            </w:pPr>
            <w:r>
              <w:rPr>
                <w:rFonts w:hint="eastAsia" w:ascii="宋体" w:hAnsi="宋体"/>
                <w:sz w:val="28"/>
                <w:highlight w:val="none"/>
              </w:rPr>
              <w:t xml:space="preserve">乙 </w:t>
            </w:r>
            <w:r>
              <w:rPr>
                <w:rFonts w:ascii="宋体" w:hAnsi="宋体"/>
                <w:sz w:val="28"/>
                <w:highlight w:val="none"/>
              </w:rPr>
              <w:t xml:space="preserve">   </w:t>
            </w:r>
            <w:r>
              <w:rPr>
                <w:rFonts w:hint="eastAsia" w:ascii="宋体" w:hAnsi="宋体"/>
                <w:sz w:val="28"/>
                <w:highlight w:val="none"/>
              </w:rPr>
              <w:t>方：</w:t>
            </w:r>
          </w:p>
        </w:tc>
        <w:tc>
          <w:tcPr>
            <w:tcW w:w="4848" w:type="dxa"/>
            <w:tcBorders>
              <w:top w:val="single" w:color="auto" w:sz="4" w:space="0"/>
              <w:bottom w:val="single" w:color="auto" w:sz="4" w:space="0"/>
            </w:tcBorders>
            <w:noWrap w:val="0"/>
            <w:vAlign w:val="bottom"/>
          </w:tcPr>
          <w:p w14:paraId="53FA763B">
            <w:pPr>
              <w:spacing w:line="360" w:lineRule="auto"/>
              <w:jc w:val="both"/>
              <w:rPr>
                <w:rFonts w:hint="eastAsia" w:ascii="宋体" w:hAnsi="宋体"/>
                <w:sz w:val="28"/>
                <w:highlight w:val="none"/>
              </w:rPr>
            </w:pPr>
            <w:r>
              <w:rPr>
                <w:rFonts w:hint="eastAsia" w:ascii="宋体" w:hAnsi="宋体"/>
                <w:sz w:val="28"/>
                <w:highlight w:val="none"/>
                <w:lang w:val="en-US" w:eastAsia="zh-CN"/>
              </w:rPr>
              <w:t xml:space="preserve">              </w:t>
            </w:r>
            <w:r>
              <w:rPr>
                <w:rFonts w:hint="eastAsia" w:ascii="宋体" w:hAnsi="宋体"/>
                <w:sz w:val="28"/>
                <w:highlight w:val="none"/>
              </w:rPr>
              <w:t xml:space="preserve">  </w:t>
            </w:r>
            <w:r>
              <w:rPr>
                <w:rFonts w:hint="eastAsia" w:ascii="宋体" w:hAnsi="宋体"/>
                <w:sz w:val="28"/>
                <w:highlight w:val="none"/>
                <w:lang w:val="en-US" w:eastAsia="zh-CN"/>
              </w:rPr>
              <w:t xml:space="preserve">              </w:t>
            </w:r>
            <w:r>
              <w:rPr>
                <w:rFonts w:hint="eastAsia" w:ascii="宋体" w:hAnsi="宋体"/>
                <w:sz w:val="28"/>
                <w:highlight w:val="none"/>
              </w:rPr>
              <w:t xml:space="preserve"> </w:t>
            </w:r>
          </w:p>
        </w:tc>
      </w:tr>
      <w:tr w14:paraId="2837D5F5">
        <w:tblPrEx>
          <w:tblCellMar>
            <w:top w:w="0" w:type="dxa"/>
            <w:left w:w="108" w:type="dxa"/>
            <w:bottom w:w="0" w:type="dxa"/>
            <w:right w:w="108" w:type="dxa"/>
          </w:tblCellMar>
        </w:tblPrEx>
        <w:trPr>
          <w:trHeight w:val="734" w:hRule="atLeast"/>
          <w:jc w:val="center"/>
        </w:trPr>
        <w:tc>
          <w:tcPr>
            <w:tcW w:w="1526" w:type="dxa"/>
            <w:noWrap w:val="0"/>
            <w:vAlign w:val="bottom"/>
          </w:tcPr>
          <w:p w14:paraId="7D24BD10">
            <w:pPr>
              <w:spacing w:line="360" w:lineRule="auto"/>
              <w:jc w:val="right"/>
              <w:rPr>
                <w:rFonts w:hint="eastAsia" w:ascii="宋体" w:hAnsi="宋体"/>
                <w:sz w:val="28"/>
                <w:highlight w:val="none"/>
              </w:rPr>
            </w:pPr>
            <w:r>
              <w:rPr>
                <w:rFonts w:hint="eastAsia" w:ascii="宋体" w:hAnsi="宋体"/>
                <w:sz w:val="28"/>
                <w:highlight w:val="none"/>
              </w:rPr>
              <w:t>签订时间：</w:t>
            </w:r>
          </w:p>
        </w:tc>
        <w:tc>
          <w:tcPr>
            <w:tcW w:w="4848" w:type="dxa"/>
            <w:tcBorders>
              <w:top w:val="single" w:color="auto" w:sz="4" w:space="0"/>
              <w:bottom w:val="single" w:color="auto" w:sz="4" w:space="0"/>
            </w:tcBorders>
            <w:noWrap w:val="0"/>
            <w:vAlign w:val="bottom"/>
          </w:tcPr>
          <w:p w14:paraId="49981346">
            <w:pPr>
              <w:spacing w:line="360" w:lineRule="auto"/>
              <w:jc w:val="both"/>
              <w:rPr>
                <w:rFonts w:hint="default" w:ascii="宋体" w:hAnsi="宋体" w:eastAsia="宋体"/>
                <w:sz w:val="28"/>
                <w:highlight w:val="none"/>
                <w:lang w:val="en-US" w:eastAsia="zh-CN"/>
              </w:rPr>
            </w:pPr>
            <w:r>
              <w:rPr>
                <w:rFonts w:hint="eastAsia" w:ascii="宋体" w:hAnsi="宋体"/>
                <w:sz w:val="28"/>
                <w:highlight w:val="none"/>
                <w:lang w:val="en-US" w:eastAsia="zh-CN"/>
              </w:rPr>
              <w:t xml:space="preserve">                                </w:t>
            </w:r>
          </w:p>
        </w:tc>
      </w:tr>
    </w:tbl>
    <w:p w14:paraId="29A5E666">
      <w:pPr>
        <w:spacing w:before="312" w:beforeLines="100" w:after="624" w:afterLines="200" w:line="360" w:lineRule="auto"/>
        <w:rPr>
          <w:rFonts w:ascii="宋体" w:hAnsi="宋体"/>
          <w:b/>
          <w:sz w:val="28"/>
          <w:szCs w:val="28"/>
          <w:highlight w:val="none"/>
        </w:rPr>
      </w:pPr>
    </w:p>
    <w:p w14:paraId="6FEEF53A">
      <w:pPr>
        <w:spacing w:before="312" w:beforeLines="100" w:after="624" w:afterLines="200" w:line="360" w:lineRule="auto"/>
        <w:jc w:val="center"/>
        <w:rPr>
          <w:rFonts w:hint="eastAsia" w:ascii="宋体" w:hAnsi="宋体"/>
          <w:b/>
          <w:sz w:val="44"/>
          <w:szCs w:val="44"/>
          <w:highlight w:val="none"/>
        </w:rPr>
      </w:pPr>
      <w:r>
        <w:rPr>
          <w:rFonts w:ascii="宋体" w:hAnsi="宋体"/>
          <w:b/>
          <w:sz w:val="28"/>
          <w:szCs w:val="28"/>
          <w:highlight w:val="none"/>
        </w:rPr>
        <w:br w:type="page"/>
      </w:r>
      <w:r>
        <w:rPr>
          <w:rFonts w:hint="eastAsia" w:ascii="宋体" w:hAnsi="宋体"/>
          <w:b/>
          <w:sz w:val="44"/>
          <w:szCs w:val="44"/>
          <w:highlight w:val="none"/>
        </w:rPr>
        <w:t>保密协议书</w:t>
      </w:r>
    </w:p>
    <w:p w14:paraId="5B777778">
      <w:pPr>
        <w:spacing w:line="360" w:lineRule="auto"/>
        <w:jc w:val="center"/>
        <w:rPr>
          <w:rFonts w:ascii="宋体" w:hAnsi="宋体"/>
          <w:sz w:val="32"/>
          <w:szCs w:val="32"/>
          <w:highlight w:val="none"/>
        </w:rPr>
        <w:sectPr>
          <w:headerReference r:id="rId8" w:type="first"/>
          <w:headerReference r:id="rId7" w:type="default"/>
          <w:footerReference r:id="rId9" w:type="default"/>
          <w:type w:val="continuous"/>
          <w:pgSz w:w="11906" w:h="16838"/>
          <w:pgMar w:top="1440" w:right="1304" w:bottom="1440" w:left="1304" w:header="720" w:footer="720" w:gutter="0"/>
          <w:cols w:space="720" w:num="1"/>
          <w:docGrid w:type="lines" w:linePitch="312" w:charSpace="0"/>
        </w:sectPr>
      </w:pPr>
    </w:p>
    <w:p w14:paraId="0F3CF627">
      <w:pPr>
        <w:spacing w:line="360" w:lineRule="auto"/>
        <w:ind w:firstLine="480" w:firstLineChars="200"/>
        <w:rPr>
          <w:rFonts w:hint="default" w:ascii="宋体" w:hAnsi="宋体" w:eastAsia="宋体"/>
          <w:sz w:val="24"/>
          <w:highlight w:val="none"/>
          <w:lang w:val="en-US" w:eastAsia="zh-CN"/>
        </w:rPr>
      </w:pPr>
      <w:r>
        <w:rPr>
          <w:rFonts w:hint="eastAsia" w:ascii="宋体" w:hAnsi="宋体"/>
          <w:sz w:val="24"/>
          <w:highlight w:val="none"/>
        </w:rPr>
        <w:t xml:space="preserve">甲方：  </w:t>
      </w:r>
      <w:r>
        <w:rPr>
          <w:rFonts w:hint="eastAsia" w:ascii="宋体" w:hAnsi="宋体"/>
          <w:color w:val="000000"/>
          <w:sz w:val="24"/>
          <w:highlight w:val="none"/>
          <w:lang w:val="en-US" w:eastAsia="zh-CN"/>
        </w:rPr>
        <w:t xml:space="preserve">               </w:t>
      </w:r>
    </w:p>
    <w:p w14:paraId="458EACD4">
      <w:pPr>
        <w:spacing w:line="360" w:lineRule="auto"/>
        <w:ind w:firstLine="480" w:firstLineChars="200"/>
        <w:rPr>
          <w:rFonts w:hint="default" w:ascii="宋体" w:hAnsi="宋体" w:eastAsia="宋体"/>
          <w:sz w:val="24"/>
          <w:highlight w:val="none"/>
          <w:lang w:val="en-US" w:eastAsia="zh-CN"/>
        </w:rPr>
      </w:pPr>
      <w:r>
        <w:rPr>
          <w:rFonts w:hint="eastAsia" w:ascii="宋体" w:hAnsi="宋体"/>
          <w:sz w:val="24"/>
          <w:highlight w:val="none"/>
        </w:rPr>
        <w:t xml:space="preserve">乙方：  </w:t>
      </w:r>
      <w:r>
        <w:rPr>
          <w:rFonts w:hint="eastAsia" w:ascii="宋体" w:hAnsi="宋体"/>
          <w:sz w:val="24"/>
          <w:highlight w:val="none"/>
          <w:lang w:val="en-US" w:eastAsia="zh-CN"/>
        </w:rPr>
        <w:t xml:space="preserve">              </w:t>
      </w:r>
    </w:p>
    <w:p w14:paraId="1B7921EF">
      <w:pPr>
        <w:spacing w:line="360" w:lineRule="auto"/>
        <w:rPr>
          <w:rFonts w:hint="eastAsia" w:ascii="宋体" w:hAnsi="宋体"/>
          <w:sz w:val="24"/>
          <w:highlight w:val="none"/>
        </w:rPr>
      </w:pPr>
    </w:p>
    <w:p w14:paraId="73AC8CF8">
      <w:pPr>
        <w:spacing w:line="360" w:lineRule="auto"/>
        <w:ind w:firstLine="480" w:firstLineChars="200"/>
        <w:rPr>
          <w:rFonts w:hint="eastAsia" w:ascii="宋体" w:hAnsi="宋体"/>
          <w:sz w:val="24"/>
          <w:highlight w:val="none"/>
        </w:rPr>
      </w:pPr>
      <w:r>
        <w:rPr>
          <w:rFonts w:hint="eastAsia" w:ascii="宋体" w:hAnsi="宋体"/>
          <w:sz w:val="24"/>
          <w:highlight w:val="none"/>
        </w:rPr>
        <w:t>为保障</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项目</w:t>
      </w:r>
      <w:r>
        <w:rPr>
          <w:rFonts w:hint="eastAsia" w:ascii="宋体" w:hAnsi="宋体"/>
          <w:sz w:val="24"/>
          <w:highlight w:val="none"/>
        </w:rPr>
        <w:t>的公正、公平，甲乙双方就项目的实施以及合作过程中，向对方提供有关保密工作，且该保密信息属提供方合法所有；甲乙双方均希望对本协议所述保密信息予以有效保护，经双方协商，达成本协议。 </w:t>
      </w:r>
    </w:p>
    <w:p w14:paraId="25512CB7">
      <w:pPr>
        <w:spacing w:line="360" w:lineRule="auto"/>
        <w:ind w:firstLine="562" w:firstLineChars="200"/>
        <w:rPr>
          <w:rFonts w:hint="eastAsia" w:ascii="宋体" w:hAnsi="宋体"/>
          <w:b/>
          <w:sz w:val="28"/>
          <w:szCs w:val="28"/>
          <w:highlight w:val="none"/>
        </w:rPr>
      </w:pPr>
      <w:r>
        <w:rPr>
          <w:rFonts w:hint="eastAsia" w:ascii="宋体" w:hAnsi="宋体"/>
          <w:b/>
          <w:sz w:val="28"/>
          <w:szCs w:val="28"/>
          <w:highlight w:val="none"/>
        </w:rPr>
        <w:t>一、本协议所指保密信息是指：</w:t>
      </w:r>
    </w:p>
    <w:p w14:paraId="1CD47E0F">
      <w:pPr>
        <w:spacing w:line="360" w:lineRule="auto"/>
        <w:ind w:firstLine="480" w:firstLineChars="200"/>
        <w:rPr>
          <w:rFonts w:hint="eastAsia" w:ascii="宋体" w:hAnsi="宋体"/>
          <w:sz w:val="24"/>
          <w:highlight w:val="none"/>
        </w:rPr>
      </w:pPr>
      <w:r>
        <w:rPr>
          <w:rFonts w:hint="eastAsia" w:ascii="宋体" w:hAnsi="宋体"/>
          <w:sz w:val="24"/>
          <w:highlight w:val="none"/>
        </w:rPr>
        <w:t>1、甲方向乙方提供：</w:t>
      </w:r>
    </w:p>
    <w:p w14:paraId="2EB47254">
      <w:pPr>
        <w:spacing w:line="360" w:lineRule="auto"/>
        <w:ind w:firstLine="480" w:firstLineChars="200"/>
        <w:rPr>
          <w:rFonts w:hint="eastAsia" w:ascii="宋体" w:hAnsi="宋体"/>
          <w:sz w:val="24"/>
          <w:highlight w:val="none"/>
        </w:rPr>
      </w:pPr>
      <w:r>
        <w:rPr>
          <w:rFonts w:hint="eastAsia" w:ascii="宋体" w:hAnsi="宋体"/>
          <w:sz w:val="24"/>
          <w:highlight w:val="none"/>
        </w:rPr>
        <w:t>在合作过程中，乙方从甲方获得的与合作有关或因合作产生的任何人员信息资料、出题范围要求、题目类型要求、考试参考资料和政府文件等相关资料，无论以何种形式或载于何种载体，无论在披露时是否以口头、图像或以书面方式表明其具有保密性。 </w:t>
      </w:r>
    </w:p>
    <w:p w14:paraId="191457AA">
      <w:pPr>
        <w:spacing w:line="360" w:lineRule="auto"/>
        <w:ind w:firstLine="480" w:firstLineChars="200"/>
        <w:rPr>
          <w:rFonts w:hint="eastAsia" w:ascii="宋体" w:hAnsi="宋体"/>
          <w:sz w:val="24"/>
          <w:highlight w:val="none"/>
        </w:rPr>
      </w:pPr>
      <w:r>
        <w:rPr>
          <w:rFonts w:hint="eastAsia" w:ascii="宋体" w:hAnsi="宋体"/>
          <w:sz w:val="24"/>
          <w:highlight w:val="none"/>
        </w:rPr>
        <w:t>2、乙方向甲方提供： </w:t>
      </w:r>
    </w:p>
    <w:p w14:paraId="394ABE81">
      <w:pPr>
        <w:spacing w:line="360" w:lineRule="auto"/>
        <w:ind w:firstLine="480" w:firstLineChars="200"/>
        <w:rPr>
          <w:rFonts w:hint="eastAsia" w:ascii="宋体" w:hAnsi="宋体"/>
          <w:sz w:val="24"/>
          <w:highlight w:val="none"/>
        </w:rPr>
      </w:pPr>
      <w:r>
        <w:rPr>
          <w:rFonts w:hint="eastAsia" w:ascii="宋体" w:hAnsi="宋体"/>
          <w:sz w:val="24"/>
          <w:highlight w:val="none"/>
        </w:rPr>
        <w:t>在合作过程中，甲方从乙方获得的与合作有关或因合作产生的考试资料、试卷、试题、样题、题目类型等资料，无论以何种形式或载于何种载体，无论在披露时是否以口头、图像或以书面方式表明其具有保密性。</w:t>
      </w:r>
    </w:p>
    <w:p w14:paraId="1DD3A793">
      <w:pPr>
        <w:spacing w:line="360" w:lineRule="auto"/>
        <w:ind w:firstLine="562" w:firstLineChars="200"/>
        <w:rPr>
          <w:rFonts w:hint="eastAsia" w:ascii="宋体" w:hAnsi="宋体"/>
          <w:b/>
          <w:sz w:val="28"/>
          <w:szCs w:val="28"/>
          <w:highlight w:val="none"/>
        </w:rPr>
      </w:pPr>
      <w:r>
        <w:rPr>
          <w:rFonts w:hint="eastAsia" w:ascii="宋体" w:hAnsi="宋体"/>
          <w:b/>
          <w:sz w:val="28"/>
          <w:szCs w:val="28"/>
          <w:highlight w:val="none"/>
        </w:rPr>
        <w:t>二、甲方权利与义务</w:t>
      </w:r>
    </w:p>
    <w:p w14:paraId="048846A4">
      <w:pPr>
        <w:spacing w:line="360" w:lineRule="auto"/>
        <w:ind w:firstLine="480" w:firstLineChars="200"/>
        <w:rPr>
          <w:rFonts w:hint="eastAsia" w:ascii="宋体" w:hAnsi="宋体"/>
          <w:sz w:val="24"/>
          <w:highlight w:val="none"/>
        </w:rPr>
      </w:pPr>
      <w:r>
        <w:rPr>
          <w:rFonts w:hint="eastAsia" w:ascii="宋体" w:hAnsi="宋体"/>
          <w:sz w:val="24"/>
          <w:highlight w:val="none"/>
        </w:rPr>
        <w:t>1、负责对面试项目考试范围保密，不得以任何方式圈定</w:t>
      </w:r>
      <w:r>
        <w:rPr>
          <w:rFonts w:hint="eastAsia" w:ascii="宋体" w:hAnsi="宋体"/>
          <w:sz w:val="24"/>
          <w:highlight w:val="none"/>
          <w:lang w:eastAsia="zh-CN"/>
        </w:rPr>
        <w:t>规定之外的</w:t>
      </w:r>
      <w:r>
        <w:rPr>
          <w:rFonts w:hint="eastAsia" w:ascii="宋体" w:hAnsi="宋体"/>
          <w:sz w:val="24"/>
          <w:highlight w:val="none"/>
        </w:rPr>
        <w:t>具体考试内容；</w:t>
      </w:r>
    </w:p>
    <w:p w14:paraId="2CDA2B5A">
      <w:pPr>
        <w:spacing w:line="360" w:lineRule="auto"/>
        <w:ind w:firstLine="480" w:firstLineChars="200"/>
        <w:rPr>
          <w:rFonts w:hint="eastAsia" w:ascii="宋体" w:hAnsi="宋体"/>
          <w:sz w:val="24"/>
          <w:highlight w:val="none"/>
        </w:rPr>
      </w:pPr>
      <w:r>
        <w:rPr>
          <w:rFonts w:hint="eastAsia" w:ascii="宋体" w:hAnsi="宋体"/>
          <w:sz w:val="24"/>
          <w:highlight w:val="none"/>
        </w:rPr>
        <w:t>2、如甲方需要在考试前审题，请提前三天以书面形式向乙方提出申请，并填写预审题保密协议，参与预审人数不得超过三人； </w:t>
      </w:r>
    </w:p>
    <w:p w14:paraId="1AFAD421">
      <w:pPr>
        <w:spacing w:line="360" w:lineRule="auto"/>
        <w:ind w:firstLine="480" w:firstLineChars="200"/>
        <w:rPr>
          <w:rFonts w:hint="eastAsia" w:ascii="宋体" w:hAnsi="宋体"/>
          <w:sz w:val="24"/>
          <w:highlight w:val="none"/>
        </w:rPr>
      </w:pPr>
      <w:r>
        <w:rPr>
          <w:rFonts w:hint="eastAsia" w:ascii="宋体" w:hAnsi="宋体"/>
          <w:sz w:val="24"/>
          <w:highlight w:val="none"/>
        </w:rPr>
        <w:t>3、保证保密信息仅项目负责人知悉。在上述人员知悉该保密信息前，应向其提示保密信息的保密性和应承担的义务，并保证上述人员以书面形式同意接受本协议条款的约束，确保上述人员承担保密责任的程度不低于本协议规定的程度。 </w:t>
      </w:r>
    </w:p>
    <w:p w14:paraId="243547FE">
      <w:pPr>
        <w:spacing w:line="360" w:lineRule="auto"/>
        <w:ind w:firstLine="562" w:firstLineChars="200"/>
        <w:rPr>
          <w:rFonts w:hint="eastAsia" w:ascii="宋体" w:hAnsi="宋体"/>
          <w:b/>
          <w:sz w:val="28"/>
          <w:szCs w:val="28"/>
          <w:highlight w:val="none"/>
        </w:rPr>
      </w:pPr>
      <w:r>
        <w:rPr>
          <w:rFonts w:hint="eastAsia" w:ascii="宋体" w:hAnsi="宋体"/>
          <w:b/>
          <w:sz w:val="28"/>
          <w:szCs w:val="28"/>
          <w:highlight w:val="none"/>
        </w:rPr>
        <w:t>三、乙方权利与义务</w:t>
      </w:r>
    </w:p>
    <w:p w14:paraId="1BA84BF8">
      <w:pPr>
        <w:spacing w:line="360" w:lineRule="auto"/>
        <w:ind w:firstLine="480" w:firstLineChars="200"/>
        <w:rPr>
          <w:rFonts w:hint="eastAsia" w:ascii="宋体" w:hAnsi="宋体"/>
          <w:sz w:val="24"/>
          <w:highlight w:val="none"/>
        </w:rPr>
      </w:pPr>
      <w:r>
        <w:rPr>
          <w:rFonts w:hint="eastAsia" w:ascii="宋体" w:hAnsi="宋体"/>
          <w:sz w:val="24"/>
          <w:highlight w:val="none"/>
        </w:rPr>
        <w:t>1、该项目命题工作的部门和人员由测评项目中无直系亲属报考的专家承担；</w:t>
      </w:r>
    </w:p>
    <w:p w14:paraId="3142FD5A">
      <w:pPr>
        <w:spacing w:line="360" w:lineRule="auto"/>
        <w:ind w:firstLine="480" w:firstLineChars="200"/>
        <w:rPr>
          <w:rFonts w:hint="eastAsia" w:ascii="宋体" w:hAnsi="宋体"/>
          <w:sz w:val="24"/>
          <w:highlight w:val="none"/>
        </w:rPr>
      </w:pPr>
      <w:r>
        <w:rPr>
          <w:rFonts w:hint="eastAsia" w:ascii="宋体" w:hAnsi="宋体"/>
          <w:sz w:val="24"/>
          <w:highlight w:val="none"/>
        </w:rPr>
        <w:t>2、命题人员名单须严格对外保密，试题的施测对象及使用范围对命题专家保密；</w:t>
      </w:r>
    </w:p>
    <w:p w14:paraId="47FD2DFD">
      <w:pPr>
        <w:spacing w:line="360" w:lineRule="auto"/>
        <w:ind w:firstLine="480" w:firstLineChars="200"/>
        <w:rPr>
          <w:rFonts w:hint="eastAsia" w:ascii="宋体" w:hAnsi="宋体"/>
          <w:sz w:val="24"/>
          <w:highlight w:val="none"/>
        </w:rPr>
        <w:sectPr>
          <w:headerReference r:id="rId10" w:type="default"/>
          <w:footerReference r:id="rId11" w:type="default"/>
          <w:type w:val="continuous"/>
          <w:pgSz w:w="11906" w:h="16838"/>
          <w:pgMar w:top="1440" w:right="1304" w:bottom="1440" w:left="1304" w:header="720" w:footer="720" w:gutter="0"/>
          <w:cols w:space="720" w:num="1"/>
          <w:docGrid w:type="lines" w:linePitch="312" w:charSpace="0"/>
        </w:sectPr>
      </w:pPr>
    </w:p>
    <w:p w14:paraId="2D8B772D">
      <w:pPr>
        <w:spacing w:line="360" w:lineRule="auto"/>
        <w:ind w:firstLine="480" w:firstLineChars="200"/>
        <w:rPr>
          <w:rFonts w:hint="eastAsia" w:ascii="宋体" w:hAnsi="宋体"/>
          <w:sz w:val="24"/>
          <w:highlight w:val="none"/>
        </w:rPr>
      </w:pPr>
      <w:r>
        <w:rPr>
          <w:rFonts w:hint="eastAsia" w:ascii="宋体" w:hAnsi="宋体"/>
          <w:sz w:val="24"/>
          <w:highlight w:val="none"/>
        </w:rPr>
        <w:t>3、命题工作按照试卷内容分工进行，责任到人，命题人之间不得相互交流；</w:t>
      </w:r>
    </w:p>
    <w:p w14:paraId="13BCFEEE">
      <w:pPr>
        <w:spacing w:line="360" w:lineRule="auto"/>
        <w:ind w:firstLine="480" w:firstLineChars="200"/>
        <w:rPr>
          <w:rFonts w:hint="eastAsia" w:ascii="宋体" w:hAnsi="宋体"/>
          <w:sz w:val="24"/>
          <w:highlight w:val="none"/>
        </w:rPr>
      </w:pPr>
      <w:r>
        <w:rPr>
          <w:rFonts w:hint="eastAsia" w:ascii="宋体" w:hAnsi="宋体"/>
          <w:sz w:val="24"/>
          <w:highlight w:val="none"/>
        </w:rPr>
        <w:t>4、试卷在考试前由专人负责在保密场所统一印制，印刷过程中产生的废卷统一回收销毁，不得随意放置丢弃；</w:t>
      </w:r>
    </w:p>
    <w:p w14:paraId="4DBBC101">
      <w:pPr>
        <w:spacing w:line="360" w:lineRule="auto"/>
        <w:ind w:firstLine="480" w:firstLineChars="200"/>
        <w:rPr>
          <w:rFonts w:ascii="宋体" w:hAnsi="宋体"/>
          <w:sz w:val="24"/>
          <w:highlight w:val="none"/>
        </w:rPr>
      </w:pPr>
      <w:r>
        <w:rPr>
          <w:rFonts w:hint="eastAsia" w:ascii="宋体" w:hAnsi="宋体"/>
          <w:sz w:val="24"/>
          <w:highlight w:val="none"/>
        </w:rPr>
        <w:t>5、试卷封装须在保密测评室内完成，试卷装订完毕后进行统一装袋密封，对备用卷同时密封保存；</w:t>
      </w:r>
    </w:p>
    <w:p w14:paraId="33B4983D">
      <w:pPr>
        <w:spacing w:line="360" w:lineRule="auto"/>
        <w:ind w:firstLine="480" w:firstLineChars="200"/>
        <w:rPr>
          <w:rFonts w:hint="eastAsia" w:ascii="宋体" w:hAnsi="宋体"/>
          <w:sz w:val="24"/>
          <w:highlight w:val="none"/>
        </w:rPr>
      </w:pPr>
      <w:r>
        <w:rPr>
          <w:rFonts w:hint="eastAsia" w:ascii="宋体" w:hAnsi="宋体"/>
          <w:sz w:val="24"/>
          <w:highlight w:val="none"/>
        </w:rPr>
        <w:t>6</w:t>
      </w:r>
      <w:r>
        <w:rPr>
          <w:rFonts w:ascii="宋体" w:hAnsi="宋体"/>
          <w:sz w:val="24"/>
          <w:highlight w:val="none"/>
        </w:rPr>
        <w:t>.</w:t>
      </w:r>
      <w:r>
        <w:rPr>
          <w:rFonts w:hint="eastAsia" w:ascii="宋体" w:hAnsi="宋体"/>
          <w:sz w:val="24"/>
          <w:highlight w:val="none"/>
        </w:rPr>
        <w:t>对试卷命题、印刷、运输、交付过程的保密工作负全责。</w:t>
      </w:r>
    </w:p>
    <w:p w14:paraId="503849B5">
      <w:pPr>
        <w:spacing w:line="360" w:lineRule="auto"/>
        <w:ind w:firstLine="562" w:firstLineChars="200"/>
        <w:rPr>
          <w:rFonts w:hint="eastAsia" w:ascii="宋体" w:hAnsi="宋体"/>
          <w:b/>
          <w:sz w:val="28"/>
          <w:szCs w:val="28"/>
          <w:highlight w:val="none"/>
        </w:rPr>
      </w:pPr>
      <w:r>
        <w:rPr>
          <w:rFonts w:hint="eastAsia" w:ascii="宋体" w:hAnsi="宋体"/>
          <w:b/>
          <w:sz w:val="28"/>
          <w:szCs w:val="28"/>
          <w:highlight w:val="none"/>
        </w:rPr>
        <w:t>四、违约与赔偿</w:t>
      </w:r>
    </w:p>
    <w:p w14:paraId="53BC5F68">
      <w:pPr>
        <w:spacing w:line="360" w:lineRule="auto"/>
        <w:ind w:firstLine="480" w:firstLineChars="200"/>
        <w:rPr>
          <w:rFonts w:hint="eastAsia" w:ascii="宋体" w:hAnsi="宋体"/>
          <w:sz w:val="24"/>
          <w:highlight w:val="none"/>
        </w:rPr>
      </w:pPr>
      <w:r>
        <w:rPr>
          <w:rFonts w:hint="eastAsia" w:ascii="宋体" w:hAnsi="宋体"/>
          <w:sz w:val="24"/>
          <w:highlight w:val="none"/>
        </w:rPr>
        <w:t>1、任何一方违反本协议的规定，应在第一时间采取一切必要措施防止保密信息的扩散，尽最大可能消除影响，并应承担违约责任，向守约方支付违约金，违约金的具体数额为双方合作项目金额的</w:t>
      </w:r>
      <w:r>
        <w:rPr>
          <w:rFonts w:hint="eastAsia" w:ascii="宋体" w:hAnsi="宋体"/>
          <w:sz w:val="24"/>
          <w:highlight w:val="none"/>
          <w:u w:val="single"/>
          <w:lang w:val="en-US" w:eastAsia="zh-CN"/>
        </w:rPr>
        <w:t xml:space="preserve">   </w:t>
      </w:r>
      <w:r>
        <w:rPr>
          <w:rFonts w:hint="eastAsia" w:ascii="宋体" w:hAnsi="宋体"/>
          <w:sz w:val="24"/>
          <w:highlight w:val="none"/>
        </w:rPr>
        <w:t>%。 </w:t>
      </w:r>
    </w:p>
    <w:p w14:paraId="013ADF23">
      <w:pPr>
        <w:spacing w:line="360" w:lineRule="auto"/>
        <w:ind w:firstLine="480" w:firstLineChars="200"/>
        <w:rPr>
          <w:rFonts w:hint="eastAsia" w:ascii="宋体" w:hAnsi="宋体"/>
          <w:sz w:val="24"/>
          <w:highlight w:val="none"/>
        </w:rPr>
      </w:pPr>
      <w:r>
        <w:rPr>
          <w:rFonts w:hint="eastAsia" w:ascii="宋体" w:hAnsi="宋体"/>
          <w:sz w:val="24"/>
          <w:highlight w:val="none"/>
        </w:rPr>
        <w:t>2、上述违约金数额并不影响受损害方向违约方要求损害赔偿。该等赔偿以受损害方实际遭受的损失为限。 </w:t>
      </w:r>
    </w:p>
    <w:p w14:paraId="1638E247">
      <w:pPr>
        <w:spacing w:line="360" w:lineRule="auto"/>
        <w:ind w:firstLine="480" w:firstLineChars="200"/>
        <w:rPr>
          <w:rFonts w:hint="eastAsia" w:ascii="宋体" w:hAnsi="宋体"/>
          <w:sz w:val="24"/>
          <w:highlight w:val="none"/>
        </w:rPr>
      </w:pPr>
      <w:r>
        <w:rPr>
          <w:rFonts w:hint="eastAsia" w:ascii="宋体" w:hAnsi="宋体"/>
          <w:sz w:val="24"/>
          <w:highlight w:val="none"/>
        </w:rPr>
        <w:t>3、违约方需要</w:t>
      </w:r>
      <w:r>
        <w:rPr>
          <w:rFonts w:ascii="宋体" w:hAnsi="宋体"/>
          <w:sz w:val="24"/>
          <w:highlight w:val="none"/>
        </w:rPr>
        <w:t>承担因</w:t>
      </w:r>
      <w:r>
        <w:rPr>
          <w:rFonts w:hint="eastAsia" w:ascii="宋体" w:hAnsi="宋体"/>
          <w:sz w:val="24"/>
          <w:highlight w:val="none"/>
        </w:rPr>
        <w:t>违反</w:t>
      </w:r>
      <w:r>
        <w:rPr>
          <w:rFonts w:ascii="宋体" w:hAnsi="宋体"/>
          <w:sz w:val="24"/>
          <w:highlight w:val="none"/>
        </w:rPr>
        <w:t>保密协议</w:t>
      </w:r>
      <w:r>
        <w:rPr>
          <w:rFonts w:hint="eastAsia" w:ascii="宋体" w:hAnsi="宋体"/>
          <w:sz w:val="24"/>
          <w:highlight w:val="none"/>
        </w:rPr>
        <w:t>而</w:t>
      </w:r>
      <w:r>
        <w:rPr>
          <w:rFonts w:ascii="宋体" w:hAnsi="宋体"/>
          <w:sz w:val="24"/>
          <w:highlight w:val="none"/>
        </w:rPr>
        <w:t>造成</w:t>
      </w:r>
      <w:r>
        <w:rPr>
          <w:rFonts w:hint="eastAsia" w:ascii="宋体" w:hAnsi="宋体"/>
          <w:sz w:val="24"/>
          <w:highlight w:val="none"/>
        </w:rPr>
        <w:t>相关</w:t>
      </w:r>
      <w:r>
        <w:rPr>
          <w:rFonts w:ascii="宋体" w:hAnsi="宋体"/>
          <w:sz w:val="24"/>
          <w:highlight w:val="none"/>
        </w:rPr>
        <w:t>后果的法律责任。</w:t>
      </w:r>
    </w:p>
    <w:p w14:paraId="7F9F6FD7">
      <w:pPr>
        <w:spacing w:line="360" w:lineRule="auto"/>
        <w:ind w:firstLine="562" w:firstLineChars="200"/>
        <w:rPr>
          <w:rFonts w:hint="eastAsia" w:ascii="宋体" w:hAnsi="宋体"/>
          <w:b/>
          <w:sz w:val="28"/>
          <w:szCs w:val="28"/>
          <w:highlight w:val="none"/>
        </w:rPr>
      </w:pPr>
      <w:r>
        <w:rPr>
          <w:rFonts w:hint="eastAsia" w:ascii="宋体" w:hAnsi="宋体"/>
          <w:b/>
          <w:sz w:val="28"/>
          <w:szCs w:val="28"/>
          <w:highlight w:val="none"/>
        </w:rPr>
        <w:t>五、有效期：</w:t>
      </w:r>
    </w:p>
    <w:p w14:paraId="46882FAA">
      <w:pPr>
        <w:spacing w:line="360" w:lineRule="auto"/>
        <w:ind w:firstLine="720" w:firstLineChars="300"/>
        <w:rPr>
          <w:rFonts w:hint="eastAsia" w:ascii="宋体" w:hAnsi="宋体"/>
          <w:sz w:val="24"/>
          <w:highlight w:val="none"/>
        </w:rPr>
      </w:pPr>
      <w:r>
        <w:rPr>
          <w:rFonts w:hint="eastAsia" w:ascii="宋体" w:hAnsi="宋体"/>
          <w:sz w:val="24"/>
          <w:highlight w:val="none"/>
        </w:rPr>
        <w:t>本协议自签订之日起生效，并持续有效，双方协商一致可终止协议。</w:t>
      </w:r>
    </w:p>
    <w:p w14:paraId="07AB7D67">
      <w:pPr>
        <w:spacing w:before="156" w:beforeLines="50" w:line="360" w:lineRule="auto"/>
        <w:ind w:firstLine="562" w:firstLineChars="200"/>
        <w:rPr>
          <w:rFonts w:hint="eastAsia" w:ascii="宋体" w:hAnsi="宋体"/>
          <w:b/>
          <w:sz w:val="28"/>
          <w:highlight w:val="none"/>
        </w:rPr>
      </w:pPr>
      <w:r>
        <w:rPr>
          <w:rFonts w:hint="eastAsia" w:ascii="宋体" w:hAnsi="宋体"/>
          <w:b/>
          <w:sz w:val="28"/>
          <w:highlight w:val="none"/>
        </w:rPr>
        <w:t>六、其它事项</w:t>
      </w:r>
    </w:p>
    <w:p w14:paraId="61002C3E">
      <w:pPr>
        <w:spacing w:line="360" w:lineRule="auto"/>
        <w:ind w:firstLine="480" w:firstLineChars="200"/>
        <w:rPr>
          <w:rFonts w:hint="eastAsia" w:ascii="宋体" w:hAnsi="宋体"/>
          <w:sz w:val="24"/>
          <w:highlight w:val="none"/>
        </w:rPr>
      </w:pPr>
      <w:r>
        <w:rPr>
          <w:rFonts w:hint="eastAsia" w:ascii="宋体" w:hAnsi="宋体"/>
          <w:sz w:val="24"/>
          <w:highlight w:val="none"/>
        </w:rPr>
        <w:t>1、本协议未尽事宜，经甲乙双方协商可签订补充协议，与本协议具有同等法律效力；</w:t>
      </w:r>
    </w:p>
    <w:p w14:paraId="396D2B60">
      <w:pPr>
        <w:spacing w:line="360" w:lineRule="auto"/>
        <w:ind w:firstLine="480" w:firstLineChars="200"/>
        <w:rPr>
          <w:rFonts w:hint="eastAsia" w:ascii="宋体" w:hAnsi="宋体"/>
          <w:sz w:val="24"/>
          <w:highlight w:val="none"/>
        </w:rPr>
      </w:pPr>
      <w:r>
        <w:rPr>
          <w:rFonts w:hint="eastAsia" w:ascii="宋体" w:hAnsi="宋体"/>
          <w:sz w:val="24"/>
          <w:highlight w:val="none"/>
        </w:rPr>
        <w:t>2、本协议正本一式两份，甲方乙方各执一份，双方签字盖章生效。</w:t>
      </w:r>
    </w:p>
    <w:p w14:paraId="1B29288E">
      <w:pPr>
        <w:spacing w:line="360" w:lineRule="auto"/>
        <w:ind w:firstLine="480" w:firstLineChars="200"/>
        <w:rPr>
          <w:rFonts w:hint="eastAsia" w:ascii="宋体" w:hAnsi="宋体"/>
          <w:sz w:val="24"/>
          <w:highlight w:val="none"/>
          <w:u w:val="single"/>
        </w:rPr>
      </w:pPr>
      <w:r>
        <w:rPr>
          <w:rFonts w:hint="eastAsia" w:ascii="宋体" w:hAnsi="宋体"/>
          <w:sz w:val="24"/>
          <w:highlight w:val="none"/>
        </w:rPr>
        <w:t>3、任何通过友好协商后不能解决的争议均应提交当地人民法院诉讼解决。</w:t>
      </w:r>
    </w:p>
    <w:p w14:paraId="3B164278">
      <w:pPr>
        <w:spacing w:line="360" w:lineRule="auto"/>
        <w:ind w:firstLine="435"/>
        <w:rPr>
          <w:rFonts w:ascii="宋体" w:hAnsi="宋体"/>
          <w:sz w:val="24"/>
          <w:highlight w:val="none"/>
          <w:u w:val="single"/>
        </w:rPr>
      </w:pPr>
    </w:p>
    <w:p w14:paraId="3673E06D">
      <w:pPr>
        <w:spacing w:line="360" w:lineRule="auto"/>
        <w:ind w:firstLine="435"/>
        <w:rPr>
          <w:rFonts w:hint="eastAsia" w:ascii="宋体" w:hAnsi="宋体"/>
          <w:sz w:val="24"/>
          <w:highlight w:val="none"/>
        </w:rPr>
      </w:pPr>
      <w:r>
        <w:rPr>
          <w:rFonts w:hint="eastAsia" w:ascii="宋体" w:hAnsi="宋体"/>
          <w:sz w:val="24"/>
          <w:highlight w:val="none"/>
        </w:rPr>
        <w:t>甲方（盖章）                              乙方（盖章）</w:t>
      </w:r>
    </w:p>
    <w:p w14:paraId="567B2D3D">
      <w:pPr>
        <w:spacing w:line="360" w:lineRule="auto"/>
        <w:ind w:firstLine="435"/>
        <w:rPr>
          <w:rFonts w:hint="eastAsia" w:ascii="宋体" w:hAnsi="宋体"/>
          <w:sz w:val="24"/>
          <w:highlight w:val="none"/>
        </w:rPr>
      </w:pPr>
      <w:r>
        <w:rPr>
          <w:rFonts w:hint="eastAsia" w:ascii="宋体" w:hAnsi="宋体"/>
          <w:sz w:val="24"/>
          <w:highlight w:val="none"/>
        </w:rPr>
        <w:t xml:space="preserve">法定代表人或                       </w:t>
      </w:r>
      <w:r>
        <w:rPr>
          <w:rFonts w:ascii="宋体" w:hAnsi="宋体"/>
          <w:sz w:val="24"/>
          <w:highlight w:val="none"/>
        </w:rPr>
        <w:t xml:space="preserve">  </w:t>
      </w:r>
      <w:r>
        <w:rPr>
          <w:rFonts w:hint="eastAsia" w:ascii="宋体" w:hAnsi="宋体"/>
          <w:sz w:val="24"/>
          <w:highlight w:val="none"/>
        </w:rPr>
        <w:t xml:space="preserve">     法定代表人或  </w:t>
      </w:r>
    </w:p>
    <w:p w14:paraId="61A995AA">
      <w:pPr>
        <w:spacing w:line="360" w:lineRule="auto"/>
        <w:ind w:firstLine="435"/>
        <w:rPr>
          <w:rFonts w:hint="eastAsia" w:ascii="宋体" w:hAnsi="宋体"/>
          <w:sz w:val="24"/>
          <w:highlight w:val="none"/>
        </w:rPr>
      </w:pPr>
      <w:r>
        <w:rPr>
          <w:rFonts w:hint="eastAsia" w:ascii="宋体" w:hAnsi="宋体"/>
          <w:sz w:val="24"/>
          <w:highlight w:val="none"/>
        </w:rPr>
        <w:t xml:space="preserve">委托代理人：                              委托代理人：   </w:t>
      </w:r>
    </w:p>
    <w:p w14:paraId="2D640CC8">
      <w:pPr>
        <w:spacing w:line="360" w:lineRule="auto"/>
        <w:ind w:firstLine="435"/>
        <w:rPr>
          <w:rFonts w:ascii="宋体" w:hAnsi="宋体"/>
          <w:sz w:val="24"/>
          <w:highlight w:val="none"/>
        </w:rPr>
      </w:pPr>
    </w:p>
    <w:p w14:paraId="0B2AE1C8">
      <w:pPr>
        <w:spacing w:line="360" w:lineRule="auto"/>
        <w:ind w:firstLine="435"/>
        <w:rPr>
          <w:rFonts w:hint="eastAsia" w:ascii="宋体" w:hAnsi="宋体"/>
          <w:sz w:val="24"/>
          <w:highlight w:val="none"/>
        </w:rPr>
      </w:pPr>
      <w:r>
        <w:rPr>
          <w:rFonts w:hint="eastAsia" w:ascii="宋体" w:hAnsi="宋体"/>
          <w:sz w:val="24"/>
          <w:highlight w:val="none"/>
          <w:lang w:val="en-US" w:eastAsia="zh-CN"/>
        </w:rPr>
        <w:t xml:space="preserve">    </w:t>
      </w:r>
      <w:r>
        <w:rPr>
          <w:rFonts w:hint="eastAsia" w:ascii="宋体" w:hAnsi="宋体"/>
          <w:sz w:val="24"/>
          <w:highlight w:val="none"/>
        </w:rPr>
        <w:t>年</w:t>
      </w:r>
      <w:r>
        <w:rPr>
          <w:rFonts w:hint="eastAsia" w:ascii="宋体" w:hAnsi="宋体"/>
          <w:sz w:val="24"/>
          <w:highlight w:val="none"/>
          <w:lang w:val="en-US" w:eastAsia="zh-CN"/>
        </w:rPr>
        <w:t xml:space="preserve">   </w:t>
      </w:r>
      <w:r>
        <w:rPr>
          <w:rFonts w:hint="eastAsia" w:ascii="宋体" w:hAnsi="宋体"/>
          <w:sz w:val="24"/>
          <w:highlight w:val="none"/>
        </w:rPr>
        <w:t>月</w:t>
      </w:r>
      <w:r>
        <w:rPr>
          <w:rFonts w:ascii="宋体" w:hAnsi="宋体"/>
          <w:sz w:val="24"/>
          <w:highlight w:val="none"/>
        </w:rPr>
        <w:t xml:space="preserve">  </w:t>
      </w:r>
      <w:r>
        <w:rPr>
          <w:rFonts w:hint="eastAsia" w:ascii="宋体" w:hAnsi="宋体"/>
          <w:sz w:val="24"/>
          <w:highlight w:val="none"/>
        </w:rPr>
        <w:t xml:space="preserve"> </w:t>
      </w:r>
      <w:r>
        <w:rPr>
          <w:rFonts w:hint="eastAsia" w:ascii="宋体" w:hAnsi="宋体"/>
          <w:sz w:val="24"/>
          <w:highlight w:val="none"/>
          <w:lang w:val="en-US" w:eastAsia="zh-CN"/>
        </w:rPr>
        <w:t xml:space="preserve"> </w:t>
      </w:r>
      <w:r>
        <w:rPr>
          <w:rFonts w:hint="eastAsia" w:ascii="宋体" w:hAnsi="宋体"/>
          <w:sz w:val="24"/>
          <w:highlight w:val="none"/>
        </w:rPr>
        <w:t xml:space="preserve">日                      </w:t>
      </w:r>
      <w:r>
        <w:rPr>
          <w:rFonts w:hint="eastAsia" w:ascii="宋体" w:hAnsi="宋体"/>
          <w:sz w:val="24"/>
          <w:highlight w:val="none"/>
          <w:lang w:val="en-US" w:eastAsia="zh-CN"/>
        </w:rPr>
        <w:t xml:space="preserve">  </w:t>
      </w:r>
      <w:r>
        <w:rPr>
          <w:rFonts w:hint="eastAsia" w:ascii="宋体" w:hAnsi="宋体"/>
          <w:sz w:val="24"/>
          <w:highlight w:val="none"/>
        </w:rPr>
        <w:t xml:space="preserve"> </w:t>
      </w:r>
      <w:r>
        <w:rPr>
          <w:rFonts w:hint="eastAsia" w:ascii="宋体" w:hAnsi="宋体"/>
          <w:sz w:val="24"/>
          <w:highlight w:val="none"/>
          <w:lang w:val="en-US" w:eastAsia="zh-CN"/>
        </w:rPr>
        <w:t xml:space="preserve">     </w:t>
      </w:r>
      <w:r>
        <w:rPr>
          <w:rFonts w:hint="eastAsia" w:ascii="宋体" w:hAnsi="宋体"/>
          <w:sz w:val="24"/>
          <w:highlight w:val="none"/>
        </w:rPr>
        <w:t>年</w:t>
      </w:r>
      <w:r>
        <w:rPr>
          <w:rFonts w:hint="eastAsia" w:ascii="宋体" w:hAnsi="宋体"/>
          <w:sz w:val="24"/>
          <w:highlight w:val="none"/>
          <w:lang w:val="en-US" w:eastAsia="zh-CN"/>
        </w:rPr>
        <w:t xml:space="preserve">   </w:t>
      </w:r>
      <w:r>
        <w:rPr>
          <w:rFonts w:hint="eastAsia" w:ascii="宋体" w:hAnsi="宋体"/>
          <w:sz w:val="24"/>
          <w:highlight w:val="none"/>
        </w:rPr>
        <w:t>月</w:t>
      </w: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日</w:t>
      </w:r>
    </w:p>
    <w:p w14:paraId="7BAAF350">
      <w:pPr>
        <w:spacing w:line="360" w:lineRule="auto"/>
        <w:ind w:firstLine="435"/>
        <w:rPr>
          <w:rFonts w:hint="eastAsia" w:ascii="宋体" w:hAnsi="宋体"/>
          <w:sz w:val="24"/>
          <w:highlight w:val="none"/>
        </w:rPr>
      </w:pPr>
    </w:p>
    <w:p w14:paraId="5050146A">
      <w:pPr>
        <w:spacing w:line="360" w:lineRule="auto"/>
        <w:rPr>
          <w:rFonts w:ascii="宋体" w:hAnsi="宋体"/>
          <w:sz w:val="24"/>
          <w:highlight w:val="none"/>
        </w:rPr>
      </w:pPr>
    </w:p>
    <w:p w14:paraId="76D4DD5A">
      <w:pPr>
        <w:rPr>
          <w:highlight w:val="none"/>
        </w:rPr>
      </w:pPr>
    </w:p>
    <w:p w14:paraId="1423A911">
      <w:pPr>
        <w:rPr>
          <w:highlight w:val="none"/>
        </w:rPr>
      </w:pPr>
    </w:p>
    <w:sectPr>
      <w:footerReference r:id="rId12" w:type="default"/>
      <w:pgSz w:w="11906" w:h="16838"/>
      <w:pgMar w:top="1440" w:right="1304" w:bottom="1440" w:left="1304"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幼圆">
    <w:altName w:val="宋体"/>
    <w:panose1 w:val="0201050906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83273">
    <w:pPr>
      <w:pStyle w:val="3"/>
      <w:rPr>
        <w:rFonts w:hint="eastAsia"/>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AED327">
                          <w:pPr>
                            <w:pStyle w:val="3"/>
                          </w:pPr>
                          <w:r>
                            <w:t xml:space="preserve">第 </w:t>
                          </w:r>
                          <w:r>
                            <w:fldChar w:fldCharType="begin"/>
                          </w:r>
                          <w:r>
                            <w:instrText xml:space="preserve"> PAGE  \* MERGEFORMAT </w:instrText>
                          </w:r>
                          <w:r>
                            <w:fldChar w:fldCharType="separate"/>
                          </w:r>
                          <w:r>
                            <w:t>0</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wrap="none" lIns="0" tIns="0" rIns="0" bIns="0" upright="0">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Xbp8TIAQAAmgMAAA4AAAAAAAAAAQAgAAAAHgEAAGRycy9lMm9Eb2Mu&#10;eG1sUEsFBgAAAAAGAAYAWQEAAFgFAAAAAA==&#10;">
              <v:fill on="f" focussize="0,0"/>
              <v:stroke on="f"/>
              <v:imagedata o:title=""/>
              <o:lock v:ext="edit" aspectratio="f"/>
              <v:textbox inset="0mm,0mm,0mm,0mm" style="mso-fit-shape-to-text:t;">
                <w:txbxContent>
                  <w:p w14:paraId="16AED327">
                    <w:pPr>
                      <w:pStyle w:val="3"/>
                    </w:pPr>
                    <w:r>
                      <w:t xml:space="preserve">第 </w:t>
                    </w:r>
                    <w:r>
                      <w:fldChar w:fldCharType="begin"/>
                    </w:r>
                    <w:r>
                      <w:instrText xml:space="preserve"> PAGE  \* MERGEFORMAT </w:instrText>
                    </w:r>
                    <w:r>
                      <w:fldChar w:fldCharType="separate"/>
                    </w:r>
                    <w:r>
                      <w:t>0</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r>
      <w:rPr>
        <w:rFonts w:hint="eastAsia"/>
      </w:rPr>
      <w:t xml:space="preserve">                                                                                                       </w:t>
    </w:r>
  </w:p>
  <w:p w14:paraId="45C42E48">
    <w:pPr>
      <w:pStyle w:val="3"/>
      <w:rPr>
        <w:rFonts w:hint="eastAsia" w:ascii="黑体" w:eastAsia="黑体"/>
      </w:rPr>
    </w:pPr>
    <w:r>
      <w:rPr>
        <w:rFonts w:hint="eastAsia" w:ascii="黑体" w:eastAsia="黑体"/>
      </w:rPr>
      <w:t xml:space="preserve">        </w:t>
    </w:r>
  </w:p>
  <w:p w14:paraId="39722C26">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C5EDC">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A45C8">
    <w:pPr>
      <w:pStyle w:val="3"/>
      <w:rPr>
        <w:rFonts w:hint="eastAsia" w:ascii="黑体" w:eastAsia="黑体"/>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FB076DD">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wrap="none" lIns="0" tIns="0" rIns="0" bIns="0" upright="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UMTDckBAACaAwAADgAAAGRycy9lMm9Eb2MueG1srVPNjtMwEL4j8Q6W&#10;79Rph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GtKHLc48Mv3b5cfvy4/v5LV&#10;MuvTB6gx7SFgYhru/IBbM/sBnZn2oKLNXyREMI7qnq/qyiERkR+tV+t1hSGBsfmC+OzxeYiQ3kpv&#10;STYaGnF8RVV+eg9pTJ1TcjXn77UxZYTG/eVAzOxhufexx2ylYT9MhPa+PSOfHiffUIeLTol551DY&#10;vCSzEWdjPxvHEPWhK1uU60G4PSZsovSWK4ywU2EcWWE3rVfeiT/vJevxl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RQxMNyQEAAJoDAAAOAAAAAAAAAAEAIAAAAB4BAABkcnMvZTJvRG9j&#10;LnhtbFBLBQYAAAAABgAGAFkBAABZBQAAAAA=&#10;">
              <v:fill on="f" focussize="0,0"/>
              <v:stroke on="f"/>
              <v:imagedata o:title=""/>
              <o:lock v:ext="edit" aspectratio="f"/>
              <v:textbox inset="0mm,0mm,0mm,0mm" style="mso-fit-shape-to-text:t;">
                <w:txbxContent>
                  <w:p w14:paraId="2FB076DD">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A6A83">
    <w:pPr>
      <w:pStyle w:val="3"/>
      <w:rPr>
        <w:rFonts w:hint="eastAsia" w:ascii="黑体" w:eastAsia="黑体"/>
      </w:rPr>
    </w:pPr>
  </w:p>
  <w:p w14:paraId="49B9B63B">
    <w:pPr>
      <w:pStyle w:val="3"/>
      <w:rPr>
        <w:rFonts w:hint="eastAsia" w:ascii="黑体" w:eastAsia="黑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D38DA">
    <w:pPr>
      <w:pStyle w:val="3"/>
      <w:rPr>
        <w:rFonts w:hint="eastAsia"/>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5DCFD5F">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wrap="none" lIns="0" tIns="0" rIns="0" bIns="0" upright="0">
                      <a:spAutoFit/>
                    </wps:bodyPr>
                  </wps:wsp>
                </a:graphicData>
              </a:graphic>
            </wp:anchor>
          </w:drawing>
        </mc:Choice>
        <mc:Fallback>
          <w:pict>
            <v:shape id="文本框 23"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u8j8ckBAACaAwAADgAAAGRycy9lMm9Eb2MueG1srVPNjtMwEL4j8Q6W&#10;79TZI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DeUOG5x4OefP86//px/fyfL&#10;11mfPkCNabcBE9Pw3g+4NbMf0JlpDyra/EVCBOOo7umirhwSEfnRarlaVRgSGJsviM/un4cI6YP0&#10;lmSjoRHHV1Tlx0+QxtQ5JVdz/kYbU0Zo3H8OxMwelnsfe8xWGnbDRGjn2xPy6XHyDXW46JSYjw6F&#10;zUsyG3E2drNxCFHvu7JFuR6Ed4eETZTecoURdiqMIyvspvXKO/HvvWTd/1Kb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67yPxyQEAAJoDAAAOAAAAAAAAAAEAIAAAAB4BAABkcnMvZTJvRG9j&#10;LnhtbFBLBQYAAAAABgAGAFkBAABZBQAAAAA=&#10;">
              <v:fill on="f" focussize="0,0"/>
              <v:stroke on="f"/>
              <v:imagedata o:title=""/>
              <o:lock v:ext="edit" aspectratio="f"/>
              <v:textbox inset="0mm,0mm,0mm,0mm" style="mso-fit-shape-to-text:t;">
                <w:txbxContent>
                  <w:p w14:paraId="15DCFD5F">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r>
      <w:rPr>
        <w:rFonts w:hint="eastAsia"/>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71755</wp:posOffset>
              </wp:positionV>
              <wp:extent cx="5943600" cy="0"/>
              <wp:effectExtent l="0" t="4445" r="0" b="5080"/>
              <wp:wrapNone/>
              <wp:docPr id="3" name="直接连接符 3"/>
              <wp:cNvGraphicFramePr/>
              <a:graphic xmlns:a="http://schemas.openxmlformats.org/drawingml/2006/main">
                <a:graphicData uri="http://schemas.microsoft.com/office/word/2010/wordprocessingShape">
                  <wps:wsp>
                    <wps:cNvCnPr/>
                    <wps:spPr>
                      <a:xfrm>
                        <a:off x="0" y="0"/>
                        <a:ext cx="5943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5.65pt;height:0pt;width:468pt;z-index:251660288;mso-width-relative:page;mso-height-relative:page;" filled="f" stroked="t" coordsize="21600,21600" o:gfxdata="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IEfK60gAAAAYBAAAPAAAAAAAAAAEAIAAAACIAAABkcnMvZG93bnJldi54bWxQSwEC&#10;FAAUAAAACACHTuJAP0WTtfoBAADyAwAADgAAAAAAAAABACAAAAAhAQAAZHJzL2Uyb0RvYy54bWxQ&#10;SwUGAAAAAAYABgBZAQAAjQUAAAAA&#10;">
              <v:fill on="f" focussize="0,0"/>
              <v:stroke color="#000000" joinstyle="round"/>
              <v:imagedata o:title=""/>
              <o:lock v:ext="edit" aspectratio="f"/>
            </v:lin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3150D">
    <w:pPr>
      <w:pStyle w:val="3"/>
      <w:rPr>
        <w:rFonts w:hint="eastAsia"/>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F9DC8F">
                          <w:pPr>
                            <w:pStyle w:val="3"/>
                          </w:pPr>
                          <w:r>
                            <w:t xml:space="preserve">第 </w:t>
                          </w:r>
                          <w:r>
                            <w:fldChar w:fldCharType="begin"/>
                          </w:r>
                          <w:r>
                            <w:instrText xml:space="preserve"> PAGE  \* MERGEFORMAT </w:instrText>
                          </w:r>
                          <w:r>
                            <w:fldChar w:fldCharType="separate"/>
                          </w:r>
                          <w:r>
                            <w:t>8</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wrap="none" lIns="0" tIns="0" rIns="0" bIns="0" upright="0">
                      <a:spAutoFit/>
                    </wps:bodyPr>
                  </wps:wsp>
                </a:graphicData>
              </a:graphic>
            </wp:anchor>
          </w:drawing>
        </mc:Choice>
        <mc:Fallback>
          <w:pict>
            <v:shape id="文本框 24"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B1lQNcoBAACaAwAADgAAAAAAAAABACAAAAAeAQAAZHJzL2Uyb0Rv&#10;Yy54bWxQSwUGAAAAAAYABgBZAQAAWgUAAAAA&#10;">
              <v:fill on="f" focussize="0,0"/>
              <v:stroke on="f"/>
              <v:imagedata o:title=""/>
              <o:lock v:ext="edit" aspectratio="f"/>
              <v:textbox inset="0mm,0mm,0mm,0mm" style="mso-fit-shape-to-text:t;">
                <w:txbxContent>
                  <w:p w14:paraId="42F9DC8F">
                    <w:pPr>
                      <w:pStyle w:val="3"/>
                    </w:pPr>
                    <w:r>
                      <w:t xml:space="preserve">第 </w:t>
                    </w:r>
                    <w:r>
                      <w:fldChar w:fldCharType="begin"/>
                    </w:r>
                    <w:r>
                      <w:instrText xml:space="preserve"> PAGE  \* MERGEFORMAT </w:instrText>
                    </w:r>
                    <w:r>
                      <w:fldChar w:fldCharType="separate"/>
                    </w:r>
                    <w:r>
                      <w:t>8</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E34B2">
    <w:pPr>
      <w:pStyle w:val="4"/>
      <w:pBdr>
        <w:bottom w:val="single" w:color="auto" w:sz="4" w:space="1"/>
      </w:pBdr>
      <w:jc w:val="both"/>
    </w:pPr>
    <w:r>
      <w:rPr>
        <w:rFonts w:hint="eastAsia"/>
        <w:sz w:val="21"/>
        <w:szCs w:val="21"/>
        <w:highlight w:val="none"/>
        <w:lang w:val="en-US" w:eastAsia="zh-CN"/>
      </w:rPr>
      <w:t xml:space="preserve">                             </w:t>
    </w:r>
    <w:r>
      <w:rPr>
        <w:rFonts w:hint="eastAsia"/>
        <w:sz w:val="21"/>
        <w:szCs w:val="21"/>
        <w:highlight w:val="none"/>
      </w:rPr>
      <w:t xml:space="preserve"> </w:t>
    </w:r>
    <w:r>
      <w:rPr>
        <w:rFonts w:hint="eastAsia"/>
        <w:sz w:val="21"/>
        <w:szCs w:val="21"/>
      </w:rPr>
      <w:t xml:space="preserve">   </w:t>
    </w:r>
    <w:r>
      <w:rPr>
        <w:rFonts w:hint="eastAsia"/>
      </w:rPr>
      <w:t xml:space="preserve">                                                </w:t>
    </w:r>
    <w:r>
      <w:rPr>
        <w:rFonts w:hint="eastAsia"/>
        <w:sz w:val="21"/>
        <w:szCs w:val="21"/>
      </w:rPr>
      <w:t xml:space="preserve"> </w:t>
    </w:r>
    <w:r>
      <w:rPr>
        <w:rFonts w:hint="eastAsia" w:ascii="幼圆" w:eastAsia="幼圆"/>
        <w:sz w:val="28"/>
        <w:szCs w:val="28"/>
      </w:rPr>
      <w:t>项目合同书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694E3">
    <w:pPr>
      <w:pStyle w:val="4"/>
      <w:pBdr>
        <w:bottom w:val="single" w:color="auto" w:sz="4" w:space="1"/>
      </w:pBdr>
      <w:jc w:val="both"/>
    </w:pPr>
    <w:r>
      <w:rPr>
        <w:rFonts w:hint="eastAsia"/>
        <w:sz w:val="21"/>
        <w:szCs w:val="21"/>
        <w:highlight w:val="none"/>
        <w:lang w:val="en-US" w:eastAsia="zh-CN"/>
      </w:rPr>
      <w:t xml:space="preserve">                           </w:t>
    </w:r>
    <w:r>
      <w:rPr>
        <w:rFonts w:hint="eastAsia"/>
        <w:sz w:val="21"/>
        <w:szCs w:val="21"/>
        <w:highlight w:val="none"/>
      </w:rPr>
      <w:t xml:space="preserve"> </w:t>
    </w:r>
    <w:r>
      <w:rPr>
        <w:rFonts w:hint="eastAsia"/>
        <w:sz w:val="21"/>
        <w:szCs w:val="21"/>
      </w:rPr>
      <w:t xml:space="preserve">   </w:t>
    </w:r>
    <w:r>
      <w:rPr>
        <w:rFonts w:hint="eastAsia"/>
      </w:rPr>
      <w:t xml:space="preserve">                                                </w:t>
    </w:r>
    <w:r>
      <w:rPr>
        <w:rFonts w:hint="eastAsia"/>
        <w:sz w:val="21"/>
        <w:szCs w:val="21"/>
      </w:rPr>
      <w:t xml:space="preserve"> </w:t>
    </w:r>
    <w:r>
      <w:rPr>
        <w:rFonts w:hint="eastAsia" w:ascii="幼圆" w:eastAsia="幼圆"/>
        <w:sz w:val="28"/>
        <w:szCs w:val="28"/>
      </w:rPr>
      <w:t>项目合同书</w:t>
    </w:r>
  </w:p>
  <w:p w14:paraId="687DF31D">
    <w:pPr>
      <w:pStyle w:val="4"/>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0D6C4">
    <w:pPr>
      <w:pStyle w:val="4"/>
      <w:tabs>
        <w:tab w:val="left" w:pos="7560"/>
        <w:tab w:val="clear" w:pos="4153"/>
        <w:tab w:val="clear" w:pos="8306"/>
      </w:tabs>
      <w:jc w:val="both"/>
      <w:rPr>
        <w:rFonts w:hint="eastAsia"/>
        <w:sz w:val="28"/>
        <w:szCs w:val="28"/>
      </w:rPr>
    </w:pPr>
    <w:r>
      <w:drawing>
        <wp:inline distT="0" distB="0" distL="114300" distR="114300">
          <wp:extent cx="2094865" cy="339090"/>
          <wp:effectExtent l="0" t="0" r="635" b="381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Rot="1" noChangeAspect="1"/>
                  </pic:cNvPicPr>
                </pic:nvPicPr>
                <pic:blipFill>
                  <a:blip r:embed="rId1"/>
                  <a:stretch>
                    <a:fillRect/>
                  </a:stretch>
                </pic:blipFill>
                <pic:spPr>
                  <a:xfrm>
                    <a:off x="0" y="0"/>
                    <a:ext cx="2094865" cy="339090"/>
                  </a:xfrm>
                  <a:prstGeom prst="rect">
                    <a:avLst/>
                  </a:prstGeom>
                  <a:noFill/>
                  <a:ln>
                    <a:noFill/>
                  </a:ln>
                </pic:spPr>
              </pic:pic>
            </a:graphicData>
          </a:graphic>
        </wp:inline>
      </w:drawing>
    </w:r>
    <w:r>
      <w:tab/>
    </w:r>
    <w:r>
      <w:rPr>
        <w:sz w:val="21"/>
        <w:szCs w:val="21"/>
      </w:rPr>
      <w:t>项目</w:t>
    </w:r>
    <w:r>
      <w:rPr>
        <w:rFonts w:hint="eastAsia"/>
        <w:sz w:val="21"/>
        <w:szCs w:val="21"/>
      </w:rPr>
      <w:t>保密协议</w:t>
    </w:r>
    <w:r>
      <w:rPr>
        <w:sz w:val="21"/>
        <w:szCs w:val="21"/>
      </w:rPr>
      <w:t>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BE4FB">
    <w:pPr>
      <w:pStyle w:val="4"/>
      <w:pBdr>
        <w:bottom w:val="single" w:color="auto" w:sz="4" w:space="1"/>
      </w:pBdr>
      <w:jc w:val="both"/>
    </w:pPr>
    <w:r>
      <w:rPr>
        <w:rFonts w:hint="eastAsia"/>
        <w:sz w:val="21"/>
        <w:szCs w:val="21"/>
        <w:highlight w:val="none"/>
        <w:lang w:val="en-US" w:eastAsia="zh-CN"/>
      </w:rPr>
      <w:t xml:space="preserve">                             </w:t>
    </w:r>
    <w:r>
      <w:rPr>
        <w:rFonts w:hint="eastAsia"/>
        <w:sz w:val="21"/>
        <w:szCs w:val="21"/>
        <w:highlight w:val="none"/>
      </w:rPr>
      <w:t xml:space="preserve"> </w:t>
    </w:r>
    <w:r>
      <w:rPr>
        <w:rFonts w:hint="eastAsia"/>
        <w:sz w:val="21"/>
        <w:szCs w:val="21"/>
      </w:rPr>
      <w:t xml:space="preserve">   </w:t>
    </w:r>
    <w:r>
      <w:rPr>
        <w:rFonts w:hint="eastAsia"/>
      </w:rPr>
      <w:t xml:space="preserve">                                                </w:t>
    </w:r>
    <w:r>
      <w:rPr>
        <w:rFonts w:hint="eastAsia"/>
        <w:sz w:val="21"/>
        <w:szCs w:val="21"/>
      </w:rPr>
      <w:t xml:space="preserve"> </w:t>
    </w:r>
    <w:r>
      <w:rPr>
        <w:rFonts w:hint="eastAsia" w:ascii="幼圆" w:eastAsia="幼圆"/>
        <w:sz w:val="28"/>
        <w:szCs w:val="28"/>
      </w:rPr>
      <w:t>项目合同书</w:t>
    </w:r>
  </w:p>
  <w:p w14:paraId="174CFE35">
    <w:pPr>
      <w:pStyle w:val="4"/>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xZTcwYzJiMzU2MzI2MjczNWEzYzIxOGNhYTM4YjcifQ=="/>
  </w:docVars>
  <w:rsids>
    <w:rsidRoot w:val="00EA2CC2"/>
    <w:rsid w:val="00874DB6"/>
    <w:rsid w:val="00CD1F42"/>
    <w:rsid w:val="00EA2CC2"/>
    <w:rsid w:val="00EA3DDF"/>
    <w:rsid w:val="00F4487A"/>
    <w:rsid w:val="025B79B4"/>
    <w:rsid w:val="08183C31"/>
    <w:rsid w:val="09320D22"/>
    <w:rsid w:val="0BDB536C"/>
    <w:rsid w:val="0DFF6E38"/>
    <w:rsid w:val="1BFD3250"/>
    <w:rsid w:val="23BD0A13"/>
    <w:rsid w:val="248F4E23"/>
    <w:rsid w:val="25656961"/>
    <w:rsid w:val="26C37006"/>
    <w:rsid w:val="306F3923"/>
    <w:rsid w:val="307113DF"/>
    <w:rsid w:val="32901C3C"/>
    <w:rsid w:val="3BFE00DE"/>
    <w:rsid w:val="3D533007"/>
    <w:rsid w:val="42541051"/>
    <w:rsid w:val="464B69A4"/>
    <w:rsid w:val="4B286A40"/>
    <w:rsid w:val="5302488E"/>
    <w:rsid w:val="581E12F0"/>
    <w:rsid w:val="58F9383A"/>
    <w:rsid w:val="59B67193"/>
    <w:rsid w:val="5BD30272"/>
    <w:rsid w:val="5EC6583C"/>
    <w:rsid w:val="60213895"/>
    <w:rsid w:val="65815AE7"/>
    <w:rsid w:val="66C07938"/>
    <w:rsid w:val="6A935267"/>
    <w:rsid w:val="6F204956"/>
    <w:rsid w:val="6FD410E5"/>
    <w:rsid w:val="785604CD"/>
    <w:rsid w:val="7ADBEC79"/>
    <w:rsid w:val="7BA67BFD"/>
    <w:rsid w:val="7BEB1AB4"/>
    <w:rsid w:val="7D45686F"/>
    <w:rsid w:val="B5C31D93"/>
    <w:rsid w:val="FFDFBF7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Cs w:val="32"/>
    </w:rPr>
  </w:style>
  <w:style w:type="character" w:default="1" w:styleId="6">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2947</Words>
  <Characters>2949</Characters>
  <Lines>32</Lines>
  <Paragraphs>9</Paragraphs>
  <TotalTime>1</TotalTime>
  <ScaleCrop>false</ScaleCrop>
  <LinksUpToDate>false</LinksUpToDate>
  <CharactersWithSpaces>3986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2023-12-11T22:05:00Z</dcterms:created>
  <dc:creator>LSQ</dc:creator>
  <cp:lastModifiedBy>wps会员</cp:lastModifiedBy>
  <cp:lastPrinted>2023-12-13T18:25:35Z</cp:lastPrinted>
  <dcterms:modified xsi:type="dcterms:W3CDTF">2026-05-21T11:51:05Z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98B97AED10774B48A4720E393D80F6D4_13</vt:lpwstr>
  </property>
  <property fmtid="{D5CDD505-2E9C-101B-9397-08002B2CF9AE}" pid="4" name="KSOTemplateDocerSaveRecord">
    <vt:lpwstr>eyJoZGlkIjoiM2ZlZTQ3NzNkZTc5YTc0YmZlNTEyNjg5ZWZmZDJmYTciLCJ1c2VySWQiOiIzMjY3NDE3NDQifQ==</vt:lpwstr>
  </property>
</Properties>
</file>