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6A410">
      <w:pPr>
        <w:pStyle w:val="4"/>
        <w:jc w:val="center"/>
        <w:outlineLvl w:val="0"/>
        <w:rPr>
          <w:rFonts w:hint="eastAsia" w:ascii="宋体" w:hAnsi="宋体" w:eastAsia="宋体" w:cs="宋体"/>
          <w:sz w:val="40"/>
          <w:szCs w:val="40"/>
        </w:rPr>
      </w:pPr>
      <w:r>
        <w:rPr>
          <w:rFonts w:hint="eastAsia" w:ascii="宋体" w:hAnsi="宋体" w:eastAsia="宋体" w:cs="宋体"/>
          <w:sz w:val="40"/>
          <w:szCs w:val="40"/>
        </w:rPr>
        <w:t>政府采购合同格式</w:t>
      </w:r>
    </w:p>
    <w:p w14:paraId="265961F3">
      <w:pPr>
        <w:widowControl/>
        <w:jc w:val="center"/>
        <w:rPr>
          <w:rFonts w:hint="eastAsia" w:ascii="宋体" w:hAnsi="宋体" w:eastAsia="宋体" w:cs="宋体"/>
          <w:sz w:val="36"/>
          <w:szCs w:val="36"/>
        </w:rPr>
      </w:pPr>
    </w:p>
    <w:p w14:paraId="75866861">
      <w:pPr>
        <w:pStyle w:val="7"/>
        <w:spacing w:before="312" w:beforeLines="100" w:line="360" w:lineRule="auto"/>
        <w:ind w:firstLine="420"/>
        <w:rPr>
          <w:rFonts w:hint="eastAsia" w:ascii="宋体" w:hAnsi="宋体" w:eastAsia="宋体" w:cs="宋体"/>
          <w:sz w:val="21"/>
          <w:szCs w:val="21"/>
        </w:rPr>
      </w:pPr>
      <w:r>
        <w:rPr>
          <w:rFonts w:hint="eastAsia" w:ascii="宋体" w:hAnsi="宋体" w:eastAsia="宋体" w:cs="宋体"/>
          <w:sz w:val="21"/>
          <w:szCs w:val="21"/>
        </w:rPr>
        <w:t xml:space="preserve">合同编号： </w:t>
      </w:r>
    </w:p>
    <w:p w14:paraId="7C97E952">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 xml:space="preserve">签订地点： </w:t>
      </w:r>
    </w:p>
    <w:p w14:paraId="512B9ED2">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签订时间：</w:t>
      </w:r>
    </w:p>
    <w:p w14:paraId="2ED7ECB3">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本合同是否为中小企业预留份额合同       □是      □否</w:t>
      </w:r>
    </w:p>
    <w:p w14:paraId="7109E360">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采购人（甲方）：</w:t>
      </w:r>
    </w:p>
    <w:p w14:paraId="696B0D19">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投标人（乙方）：</w:t>
      </w:r>
      <w:bookmarkStart w:id="34" w:name="_GoBack"/>
      <w:bookmarkEnd w:id="34"/>
    </w:p>
    <w:p w14:paraId="49841823">
      <w:pPr>
        <w:pStyle w:val="7"/>
        <w:spacing w:line="360" w:lineRule="auto"/>
        <w:ind w:firstLine="420"/>
        <w:rPr>
          <w:rFonts w:hint="eastAsia" w:ascii="宋体" w:hAnsi="宋体" w:eastAsia="宋体" w:cs="宋体"/>
          <w:sz w:val="21"/>
          <w:szCs w:val="21"/>
        </w:rPr>
      </w:pPr>
      <w:r>
        <w:rPr>
          <w:rFonts w:hint="eastAsia" w:ascii="宋体" w:hAnsi="宋体" w:eastAsia="宋体" w:cs="宋体"/>
          <w:sz w:val="21"/>
          <w:szCs w:val="21"/>
        </w:rPr>
        <w:t>根据《中华人民共和国政府采购法》及实施条例、《中华人民共和国民法典》第三篇和甲方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采购项目（采购项目编号：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）的招标文件、投标文件等有关规定，为确保甲方采购项目的顺利实施，甲、乙双方在平等自愿原则下签订本合同，并共同遵守如下条款：</w:t>
      </w:r>
    </w:p>
    <w:p w14:paraId="2A4DF95F">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第一条 项目基本情况</w:t>
      </w:r>
    </w:p>
    <w:p w14:paraId="12C14BB2">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西安市2025-2027年秋冬季重污染应急减排清单编制更新核查及重污染天气减排评估项目</w:t>
      </w:r>
    </w:p>
    <w:p w14:paraId="4A9A1A1D">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第二条 服务期限</w:t>
      </w:r>
    </w:p>
    <w:p w14:paraId="40878434">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自合同签订之日起</w:t>
      </w:r>
      <w:r>
        <w:rPr>
          <w:rFonts w:hint="eastAsia" w:ascii="宋体" w:hAnsi="宋体" w:eastAsia="宋体" w:cs="宋体"/>
          <w:sz w:val="21"/>
          <w:szCs w:val="18"/>
          <w:lang w:eastAsia="zh-CN"/>
        </w:rPr>
        <w:t>至</w:t>
      </w:r>
      <w:r>
        <w:rPr>
          <w:rFonts w:hint="eastAsia" w:ascii="宋体" w:hAnsi="宋体" w:eastAsia="宋体" w:cs="宋体"/>
          <w:sz w:val="21"/>
          <w:szCs w:val="18"/>
          <w:lang w:val="en-US" w:eastAsia="zh-CN"/>
        </w:rPr>
        <w:t>2027年6月底</w:t>
      </w:r>
      <w:r>
        <w:rPr>
          <w:rFonts w:hint="eastAsia" w:ascii="宋体" w:hAnsi="宋体" w:eastAsia="宋体" w:cs="宋体"/>
          <w:sz w:val="21"/>
          <w:szCs w:val="18"/>
        </w:rPr>
        <w:t>完成。</w:t>
      </w:r>
    </w:p>
    <w:p w14:paraId="6545B584">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第三条  服务内容与质量标准</w:t>
      </w:r>
    </w:p>
    <w:p w14:paraId="07818908">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整个项目应符合国家有关规范和标准</w:t>
      </w:r>
    </w:p>
    <w:p w14:paraId="7802CAD9">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第四条  服务费用及支付方式</w:t>
      </w:r>
    </w:p>
    <w:p w14:paraId="15100C40">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1、合同总价：人民币</w:t>
      </w:r>
      <w:r>
        <w:rPr>
          <w:rFonts w:hint="eastAsia" w:ascii="宋体" w:hAnsi="宋体" w:eastAsia="宋体" w:cs="宋体"/>
          <w:szCs w:val="18"/>
          <w:u w:val="single"/>
        </w:rPr>
        <w:t xml:space="preserve">        </w:t>
      </w:r>
      <w:r>
        <w:rPr>
          <w:rFonts w:hint="eastAsia" w:ascii="宋体" w:hAnsi="宋体" w:eastAsia="宋体" w:cs="宋体"/>
          <w:szCs w:val="18"/>
        </w:rPr>
        <w:t>元（小写￥</w:t>
      </w:r>
      <w:r>
        <w:rPr>
          <w:rFonts w:hint="eastAsia" w:ascii="宋体" w:hAnsi="宋体" w:eastAsia="宋体" w:cs="宋体"/>
          <w:szCs w:val="18"/>
          <w:u w:val="single"/>
        </w:rPr>
        <w:t xml:space="preserve">      </w:t>
      </w:r>
      <w:r>
        <w:rPr>
          <w:rFonts w:hint="eastAsia" w:ascii="宋体" w:hAnsi="宋体" w:eastAsia="宋体" w:cs="宋体"/>
          <w:szCs w:val="18"/>
        </w:rPr>
        <w:t>）。</w:t>
      </w:r>
    </w:p>
    <w:p w14:paraId="5C43C54A">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2、费用支付：</w:t>
      </w:r>
    </w:p>
    <w:p w14:paraId="166EDC77">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（1）签订合同后7日内甲方向乙方支付合同总金额的40%。</w:t>
      </w:r>
    </w:p>
    <w:p w14:paraId="102F2166">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（2）完成项目成果的85%后7日内支付至合同总金额的85%。</w:t>
      </w:r>
    </w:p>
    <w:p w14:paraId="05A25325">
      <w:pPr>
        <w:tabs>
          <w:tab w:val="left" w:pos="1440"/>
        </w:tabs>
        <w:spacing w:line="360" w:lineRule="auto"/>
        <w:ind w:firstLine="420" w:firstLineChars="200"/>
        <w:rPr>
          <w:rFonts w:hint="eastAsia" w:ascii="宋体" w:hAnsi="宋体" w:eastAsia="宋体" w:cs="宋体"/>
          <w:szCs w:val="21"/>
        </w:rPr>
      </w:pPr>
      <w:r>
        <w:rPr>
          <w:rFonts w:hint="eastAsia" w:ascii="宋体" w:hAnsi="宋体" w:eastAsia="宋体" w:cs="宋体"/>
          <w:szCs w:val="18"/>
        </w:rPr>
        <w:t>（3）项目完成并通过验收后7日内支付至合同总金额的100%。</w:t>
      </w:r>
    </w:p>
    <w:p w14:paraId="6E34DB31">
      <w:pPr>
        <w:pStyle w:val="7"/>
        <w:spacing w:line="360" w:lineRule="auto"/>
        <w:ind w:firstLine="420"/>
        <w:rPr>
          <w:rFonts w:hint="eastAsia" w:ascii="宋体" w:hAnsi="宋体" w:eastAsia="宋体" w:cs="宋体"/>
          <w:bCs/>
          <w:sz w:val="21"/>
          <w:szCs w:val="21"/>
        </w:rPr>
      </w:pPr>
      <w:r>
        <w:rPr>
          <w:rFonts w:hint="eastAsia" w:ascii="宋体" w:hAnsi="宋体" w:eastAsia="宋体" w:cs="宋体"/>
          <w:bCs/>
          <w:sz w:val="21"/>
          <w:szCs w:val="21"/>
        </w:rPr>
        <w:t>3、乙方须向甲方出具合法有效的完税发票，甲方进行支付结算；</w:t>
      </w:r>
    </w:p>
    <w:p w14:paraId="385BF448">
      <w:pPr>
        <w:pStyle w:val="7"/>
        <w:spacing w:line="360" w:lineRule="auto"/>
        <w:ind w:firstLine="420"/>
        <w:rPr>
          <w:rFonts w:hint="eastAsia" w:ascii="宋体" w:hAnsi="宋体" w:eastAsia="宋体" w:cs="宋体"/>
          <w:bCs/>
          <w:sz w:val="21"/>
          <w:szCs w:val="21"/>
        </w:rPr>
      </w:pPr>
      <w:r>
        <w:rPr>
          <w:rFonts w:hint="eastAsia" w:ascii="宋体" w:hAnsi="宋体" w:eastAsia="宋体" w:cs="宋体"/>
          <w:bCs/>
          <w:sz w:val="21"/>
          <w:szCs w:val="21"/>
        </w:rPr>
        <w:t>4、结算方式：银行转账。</w:t>
      </w:r>
    </w:p>
    <w:p w14:paraId="00ED8590">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第五条   知识产权</w:t>
      </w:r>
    </w:p>
    <w:p w14:paraId="3D47E0E2">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乙方应保证甲方在使用成交服务时，不承担任何涉及知识产权法律诉讼的责任。</w:t>
      </w:r>
    </w:p>
    <w:p w14:paraId="13643443">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第六条  无产权瑕疵条款（如有）</w:t>
      </w:r>
    </w:p>
    <w:p w14:paraId="39B3DDE4">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乙方保证所提供的服务的所有权完全属于乙方且无任何抵押、查封等产权瑕疵。如有产权瑕疵的，视为乙方违约。乙方应负担由此而产生的一切损失。</w:t>
      </w:r>
    </w:p>
    <w:p w14:paraId="664E8D3A">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第七条   履约验收</w:t>
      </w:r>
    </w:p>
    <w:p w14:paraId="40B9725A">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履约过程中，乙方应做好过程记录资料，同时完成履约过程中的自检，待服务期结束，由乙方向甲方人提交所有履约过程的资料及报告后，由甲方依据本项目招标文件及投标文件内容组织完成履约验收。</w:t>
      </w:r>
    </w:p>
    <w:p w14:paraId="23BF0021">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第八条  甲方的权利和义务</w:t>
      </w:r>
    </w:p>
    <w:p w14:paraId="27198FB7">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1、甲方有权对合同规定范围内乙方的服务行为进行监督和检查，拥有监管权。有权定期核对乙方提供服务所配备的人员数量。对甲方认为不合理的部分有权下达整改通知书，并要求乙方限期整改。</w:t>
      </w:r>
    </w:p>
    <w:p w14:paraId="37EF6A36">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2、负责检查监督乙方管理工作的实施及制度的执行情况。</w:t>
      </w:r>
    </w:p>
    <w:p w14:paraId="1C1CB95D">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3、根据本合同规定，按时向乙方支付应付服务费用。</w:t>
      </w:r>
    </w:p>
    <w:p w14:paraId="368F0C43">
      <w:pPr>
        <w:spacing w:line="360" w:lineRule="auto"/>
        <w:ind w:left="426"/>
        <w:rPr>
          <w:rFonts w:hint="eastAsia" w:ascii="宋体" w:hAnsi="宋体" w:eastAsia="宋体" w:cs="宋体"/>
          <w:szCs w:val="18"/>
        </w:rPr>
      </w:pPr>
      <w:r>
        <w:rPr>
          <w:rFonts w:hint="eastAsia" w:ascii="宋体" w:hAnsi="宋体" w:eastAsia="宋体" w:cs="宋体"/>
          <w:szCs w:val="18"/>
        </w:rPr>
        <w:t>4、国家法律、法规所规定由甲方承担的其它责任。</w:t>
      </w:r>
    </w:p>
    <w:p w14:paraId="57122384">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第九条  乙方的权利和义务</w:t>
      </w:r>
    </w:p>
    <w:p w14:paraId="3F29EF39">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1、对本合同规定的委托服务范围内的项目享有管理权及服务义务。</w:t>
      </w:r>
    </w:p>
    <w:p w14:paraId="745A3468">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2、根据本合同的规定向甲方收取相关服务费用，并有权在本项目管理范围内管理及合理使用。</w:t>
      </w:r>
    </w:p>
    <w:p w14:paraId="7764D377">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3、及时向甲方通告本项目服务范围内有关服务的重大事项，及时配合处理投诉。</w:t>
      </w:r>
    </w:p>
    <w:p w14:paraId="162B25A8">
      <w:pPr>
        <w:pStyle w:val="3"/>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4、接受项目行业管理部门及政府有关部门的指导，接受甲方的监督。</w:t>
      </w:r>
    </w:p>
    <w:p w14:paraId="209F3FFB">
      <w:pPr>
        <w:spacing w:line="360" w:lineRule="auto"/>
        <w:ind w:left="426"/>
        <w:rPr>
          <w:rFonts w:hint="eastAsia" w:ascii="宋体" w:hAnsi="宋体" w:eastAsia="宋体" w:cs="宋体"/>
          <w:szCs w:val="18"/>
        </w:rPr>
      </w:pPr>
      <w:r>
        <w:rPr>
          <w:rFonts w:hint="eastAsia" w:ascii="宋体" w:hAnsi="宋体" w:eastAsia="宋体" w:cs="宋体"/>
          <w:szCs w:val="18"/>
        </w:rPr>
        <w:t>5、国家法律、法规所规定由乙方承担的其它责任。</w:t>
      </w:r>
    </w:p>
    <w:p w14:paraId="39875EBC">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第十条  违约责任</w:t>
      </w:r>
    </w:p>
    <w:p w14:paraId="1A2BC725">
      <w:pPr>
        <w:spacing w:line="360" w:lineRule="auto"/>
        <w:ind w:firstLine="210" w:firstLineChars="100"/>
        <w:rPr>
          <w:rFonts w:hint="eastAsia" w:ascii="宋体" w:hAnsi="宋体" w:eastAsia="宋体" w:cs="宋体"/>
        </w:rPr>
      </w:pPr>
      <w:r>
        <w:rPr>
          <w:rFonts w:hint="eastAsia" w:ascii="宋体" w:hAnsi="宋体" w:eastAsia="宋体" w:cs="宋体"/>
        </w:rPr>
        <w:t>依据《中华人民共和国民法典》、《中华人民共和国政府采购法》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w:t>
      </w:r>
    </w:p>
    <w:p w14:paraId="1090686B">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第十一条  不可抗力事件处理</w:t>
      </w:r>
    </w:p>
    <w:p w14:paraId="015D55D3">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1、在合同有效期内，任何一方因不可抗力事件导致不能履行合同，则合同履行期可延长，其延长期与不可抗力影响期相同。</w:t>
      </w:r>
    </w:p>
    <w:p w14:paraId="734CC97C">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2、不可抗力事件发生后，应立即通知对方，并寄送有关权威机构出具的证明。</w:t>
      </w:r>
    </w:p>
    <w:p w14:paraId="700DC27F">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3、不可抗力事件延续</w:t>
      </w:r>
      <w:r>
        <w:rPr>
          <w:rFonts w:hint="eastAsia" w:ascii="宋体" w:hAnsi="宋体" w:eastAsia="宋体" w:cs="宋体"/>
          <w:szCs w:val="18"/>
          <w:lang w:val="en-US" w:eastAsia="zh-CN"/>
        </w:rPr>
        <w:t>20</w:t>
      </w:r>
      <w:r>
        <w:rPr>
          <w:rFonts w:hint="eastAsia" w:ascii="宋体" w:hAnsi="宋体" w:eastAsia="宋体" w:cs="宋体"/>
          <w:szCs w:val="18"/>
        </w:rPr>
        <w:t>天以上，双方应通过友好协商，确定是否继续履行合同。</w:t>
      </w:r>
    </w:p>
    <w:p w14:paraId="1AE4DDFD">
      <w:pPr>
        <w:spacing w:line="360" w:lineRule="auto"/>
        <w:ind w:firstLine="281" w:firstLineChars="100"/>
        <w:rPr>
          <w:rFonts w:hint="eastAsia" w:ascii="宋体" w:hAnsi="宋体" w:eastAsia="宋体" w:cs="宋体"/>
          <w:b/>
          <w:bCs/>
          <w:sz w:val="28"/>
          <w:szCs w:val="28"/>
        </w:rPr>
      </w:pPr>
      <w:bookmarkStart w:id="0" w:name="_Toc185395254"/>
      <w:bookmarkStart w:id="1" w:name="_Toc251768867"/>
      <w:bookmarkStart w:id="2" w:name="_Toc212019599"/>
      <w:bookmarkStart w:id="3" w:name="_Toc211854454"/>
      <w:bookmarkStart w:id="4" w:name="_Toc211911353"/>
      <w:bookmarkStart w:id="5" w:name="_Toc286993792"/>
      <w:bookmarkStart w:id="6" w:name="_Toc225654649"/>
      <w:bookmarkStart w:id="7" w:name="_Toc225244857"/>
      <w:bookmarkStart w:id="8" w:name="_Toc232492933"/>
      <w:bookmarkStart w:id="9" w:name="_Toc239233919"/>
      <w:bookmarkStart w:id="10" w:name="_Toc238984980"/>
      <w:bookmarkStart w:id="11" w:name="_Toc247334846"/>
      <w:bookmarkStart w:id="12" w:name="_Toc225670756"/>
      <w:bookmarkStart w:id="13" w:name="_Toc237145411"/>
      <w:bookmarkStart w:id="14" w:name="_Toc241833908"/>
      <w:bookmarkStart w:id="15" w:name="_Toc239568423"/>
      <w:r>
        <w:rPr>
          <w:rFonts w:hint="eastAsia" w:ascii="宋体" w:hAnsi="宋体" w:eastAsia="宋体" w:cs="宋体"/>
          <w:b/>
          <w:bCs/>
          <w:sz w:val="28"/>
          <w:szCs w:val="28"/>
        </w:rPr>
        <w:t>第十二条  合同的变更和终止</w:t>
      </w:r>
    </w:p>
    <w:p w14:paraId="269DA8BC">
      <w:pPr>
        <w:widowControl/>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除《中华人民共和国政府采购法》第49条、第50条第二款规定的情形外，本合同一经签订，甲乙双方不得擅自变更、中止或终止合同。</w:t>
      </w:r>
    </w:p>
    <w:p w14:paraId="285EA998">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第十三条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5567DD">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1、在执行本合同中发生的或与本合同有关的争端，双方应通过友好协商解决，经协商在</w:t>
      </w:r>
      <w:r>
        <w:rPr>
          <w:rFonts w:hint="eastAsia" w:ascii="宋体" w:hAnsi="宋体" w:eastAsia="宋体" w:cs="宋体"/>
          <w:sz w:val="21"/>
          <w:szCs w:val="18"/>
          <w:lang w:val="en-US" w:eastAsia="zh-CN"/>
        </w:rPr>
        <w:t>20</w:t>
      </w:r>
      <w:r>
        <w:rPr>
          <w:rFonts w:hint="eastAsia" w:ascii="宋体" w:hAnsi="宋体" w:eastAsia="宋体" w:cs="宋体"/>
          <w:sz w:val="21"/>
          <w:szCs w:val="18"/>
        </w:rPr>
        <w:t>天内不能达成协议时，则采取以下第</w:t>
      </w:r>
      <w:r>
        <w:rPr>
          <w:rFonts w:hint="eastAsia" w:ascii="宋体" w:hAnsi="宋体" w:eastAsia="宋体" w:cs="宋体"/>
          <w:sz w:val="21"/>
          <w:szCs w:val="18"/>
          <w:u w:val="single"/>
        </w:rPr>
        <w:t>1</w:t>
      </w:r>
      <w:r>
        <w:rPr>
          <w:rFonts w:hint="eastAsia" w:ascii="宋体" w:hAnsi="宋体" w:eastAsia="宋体" w:cs="宋体"/>
          <w:sz w:val="21"/>
          <w:szCs w:val="18"/>
        </w:rPr>
        <w:t>种方式解决争议：</w:t>
      </w:r>
    </w:p>
    <w:p w14:paraId="4DFE5288">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（1）向甲方所在地有管辖权的人民法院提起诉讼；</w:t>
      </w:r>
    </w:p>
    <w:p w14:paraId="5263FCA3">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（2）向</w:t>
      </w:r>
      <w:r>
        <w:rPr>
          <w:rFonts w:hint="eastAsia" w:ascii="宋体" w:hAnsi="宋体" w:eastAsia="宋体" w:cs="宋体"/>
          <w:sz w:val="21"/>
          <w:szCs w:val="18"/>
          <w:u w:val="single"/>
        </w:rPr>
        <w:t>西安</w:t>
      </w:r>
      <w:r>
        <w:rPr>
          <w:rFonts w:hint="eastAsia" w:ascii="宋体" w:hAnsi="宋体" w:eastAsia="宋体" w:cs="宋体"/>
          <w:sz w:val="21"/>
          <w:szCs w:val="18"/>
        </w:rPr>
        <w:t>仲裁委员会按其仲裁规则申请仲裁。</w:t>
      </w:r>
    </w:p>
    <w:p w14:paraId="40434542">
      <w:pPr>
        <w:pStyle w:val="7"/>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2、在仲裁期间，本合同应继续履行。</w:t>
      </w:r>
    </w:p>
    <w:p w14:paraId="65C3FCB9">
      <w:pPr>
        <w:spacing w:line="360" w:lineRule="auto"/>
        <w:ind w:firstLine="281" w:firstLineChars="100"/>
        <w:rPr>
          <w:rFonts w:hint="eastAsia" w:ascii="宋体" w:hAnsi="宋体" w:eastAsia="宋体" w:cs="宋体"/>
          <w:b/>
          <w:bCs/>
          <w:sz w:val="28"/>
          <w:szCs w:val="28"/>
        </w:rPr>
      </w:pPr>
      <w:bookmarkStart w:id="16" w:name="_Toc237145412"/>
      <w:bookmarkStart w:id="17" w:name="_Toc239568424"/>
      <w:bookmarkStart w:id="18" w:name="_Toc225244858"/>
      <w:bookmarkStart w:id="19" w:name="_Toc211854455"/>
      <w:bookmarkStart w:id="20" w:name="_Toc225670757"/>
      <w:bookmarkStart w:id="21" w:name="_Toc225654650"/>
      <w:bookmarkStart w:id="22" w:name="_Toc283019219"/>
      <w:bookmarkStart w:id="23" w:name="_Toc232492934"/>
      <w:bookmarkStart w:id="24" w:name="_Toc212019600"/>
      <w:bookmarkStart w:id="25" w:name="_Toc239233920"/>
      <w:bookmarkStart w:id="26" w:name="_Toc211911354"/>
      <w:bookmarkStart w:id="27" w:name="_Toc286993793"/>
      <w:bookmarkStart w:id="28" w:name="_Toc282696231"/>
      <w:bookmarkStart w:id="29" w:name="_Toc238984981"/>
      <w:bookmarkStart w:id="30" w:name="_Toc247334847"/>
      <w:bookmarkStart w:id="31" w:name="_Toc251768868"/>
      <w:bookmarkStart w:id="32" w:name="_Toc241833909"/>
      <w:bookmarkStart w:id="33" w:name="_Toc185395255"/>
      <w:r>
        <w:rPr>
          <w:rFonts w:hint="eastAsia" w:ascii="宋体" w:hAnsi="宋体" w:eastAsia="宋体" w:cs="宋体"/>
          <w:b/>
          <w:bCs/>
          <w:sz w:val="28"/>
          <w:szCs w:val="28"/>
        </w:rPr>
        <w:t>第十四条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bCs/>
          <w:sz w:val="28"/>
          <w:szCs w:val="28"/>
        </w:rPr>
        <w:t>生效及其他</w:t>
      </w:r>
    </w:p>
    <w:p w14:paraId="1C54B3F6">
      <w:pPr>
        <w:pStyle w:val="8"/>
        <w:spacing w:line="360" w:lineRule="auto"/>
        <w:rPr>
          <w:rFonts w:hint="eastAsia" w:ascii="宋体" w:hAnsi="宋体" w:eastAsia="宋体" w:cs="宋体"/>
          <w:szCs w:val="18"/>
        </w:rPr>
      </w:pPr>
      <w:r>
        <w:rPr>
          <w:rFonts w:hint="eastAsia" w:ascii="宋体" w:hAnsi="宋体" w:eastAsia="宋体" w:cs="宋体"/>
          <w:szCs w:val="18"/>
        </w:rPr>
        <w:t>1、合同经双方法定代表人（单位负责人）或授权委托代理人签名并加盖单位公章并由采购代理机构盖章后生效。</w:t>
      </w:r>
    </w:p>
    <w:p w14:paraId="79DAD41C">
      <w:pPr>
        <w:pStyle w:val="8"/>
        <w:spacing w:line="360" w:lineRule="auto"/>
        <w:rPr>
          <w:rFonts w:hint="eastAsia" w:ascii="宋体" w:hAnsi="宋体" w:eastAsia="宋体" w:cs="宋体"/>
          <w:szCs w:val="18"/>
        </w:rPr>
      </w:pPr>
      <w:r>
        <w:rPr>
          <w:rFonts w:hint="eastAsia" w:ascii="宋体" w:hAnsi="宋体" w:eastAsia="宋体" w:cs="宋体"/>
          <w:szCs w:val="18"/>
        </w:rPr>
        <w:t>2、合同执行中涉及采购资金和采购内容修改或补充的，须经政府采购监管部门审批，并签书面补充协议报政府采购监督管理部门备案，方可作为主合同不可分割的一部分。</w:t>
      </w:r>
    </w:p>
    <w:p w14:paraId="1FEF7078">
      <w:pPr>
        <w:pStyle w:val="8"/>
        <w:spacing w:line="360" w:lineRule="auto"/>
        <w:rPr>
          <w:rFonts w:hint="eastAsia" w:ascii="宋体" w:hAnsi="宋体" w:eastAsia="宋体" w:cs="宋体"/>
          <w:szCs w:val="18"/>
        </w:rPr>
      </w:pPr>
      <w:r>
        <w:rPr>
          <w:rFonts w:hint="eastAsia" w:ascii="宋体" w:hAnsi="宋体" w:eastAsia="宋体" w:cs="宋体"/>
          <w:szCs w:val="18"/>
        </w:rPr>
        <w:t>3、本合同一式陆份，自双方签章之日起起效。甲方贰份，乙方贰份，政府采购代理机构壹份，同级财政部门备案壹份，具有同等法律效力。</w:t>
      </w:r>
    </w:p>
    <w:p w14:paraId="03D8E177">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第十五条  附件</w:t>
      </w:r>
    </w:p>
    <w:p w14:paraId="61159B84">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1、项目招标文件</w:t>
      </w:r>
    </w:p>
    <w:p w14:paraId="70B6A632">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2、项目修改澄清文件</w:t>
      </w:r>
    </w:p>
    <w:p w14:paraId="151837AE">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3、项目投标文件</w:t>
      </w:r>
    </w:p>
    <w:p w14:paraId="1ACF61D5">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4、中标通知书</w:t>
      </w:r>
    </w:p>
    <w:p w14:paraId="7919BD41">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5、其他</w:t>
      </w:r>
    </w:p>
    <w:p w14:paraId="7B58C6DB">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（此页无正文）</w:t>
      </w:r>
    </w:p>
    <w:p w14:paraId="73904B82">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甲方（盖章）：                           乙方（盖章）：</w:t>
      </w:r>
    </w:p>
    <w:p w14:paraId="6F8ADBA1">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法定代表人（委托代理人）：               法定代表人（委托代理人）：</w:t>
      </w:r>
    </w:p>
    <w:p w14:paraId="61F456D0">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地    址：                              地    址：</w:t>
      </w:r>
    </w:p>
    <w:p w14:paraId="555CAD9C">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开户银行：                              开户银行：</w:t>
      </w:r>
    </w:p>
    <w:p w14:paraId="6E23C8B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银行帐号：                              银行帐号：</w:t>
      </w:r>
    </w:p>
    <w:p w14:paraId="6305B50C">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电    话：                              电    话：</w:t>
      </w:r>
    </w:p>
    <w:p w14:paraId="536F65D4">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传    真：                              传    真：</w:t>
      </w:r>
    </w:p>
    <w:p w14:paraId="28F44BAF">
      <w:pPr>
        <w:rPr>
          <w:rFonts w:hint="eastAsia" w:ascii="宋体" w:hAnsi="宋体" w:eastAsia="宋体" w:cs="宋体"/>
        </w:rPr>
      </w:pPr>
      <w:r>
        <w:rPr>
          <w:rFonts w:hint="eastAsia" w:ascii="宋体" w:hAnsi="宋体" w:eastAsia="宋体" w:cs="宋体"/>
          <w:szCs w:val="21"/>
        </w:rPr>
        <w:t xml:space="preserve">签约日期：    年    月   日             签约日期：    年    月   日 </w:t>
      </w:r>
    </w:p>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14942"/>
    <w:rsid w:val="51533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b/>
      <w:sz w:val="28"/>
    </w:rPr>
  </w:style>
  <w:style w:type="paragraph" w:styleId="3">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4">
    <w:name w:val="Body Text First Indent"/>
    <w:basedOn w:val="2"/>
    <w:qFormat/>
    <w:uiPriority w:val="0"/>
    <w:rPr>
      <w:rFonts w:hAnsi="宋体"/>
      <w:sz w:val="18"/>
      <w:szCs w:val="18"/>
    </w:rPr>
  </w:style>
  <w:style w:type="paragraph" w:customStyle="1" w:styleId="7">
    <w:name w:val="样式 首行缩进:  2 字符"/>
    <w:basedOn w:val="1"/>
    <w:qFormat/>
    <w:uiPriority w:val="0"/>
    <w:pPr>
      <w:spacing w:line="400" w:lineRule="exact"/>
      <w:ind w:firstLine="200" w:firstLineChars="200"/>
    </w:pPr>
    <w:rPr>
      <w:rFonts w:cs="宋体"/>
      <w:sz w:val="24"/>
    </w:rPr>
  </w:style>
  <w:style w:type="paragraph" w:styleId="8">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1819</Words>
  <Characters>1843</Characters>
  <Lines>0</Lines>
  <Paragraphs>0</Paragraphs>
  <TotalTime>0</TotalTime>
  <ScaleCrop>false</ScaleCrop>
  <LinksUpToDate>false</LinksUpToDate>
  <CharactersWithSpaces>2182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2026-05-21T01:23:00Z</dcterms:created>
  <dc:creator>Administrator</dc:creator>
  <cp:lastModifiedBy>张静</cp:lastModifiedBy>
  <dcterms:modified xsi:type="dcterms:W3CDTF">2026-06-09T06:35:03Z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eyJoZGlkIjoiZWY2ZTExYTZlOGI3ZjVjNzJjMTdlYTkxYmZmYmVjMmEiLCJ1c2VySWQiOiIyNTg0OTc0MDcifQ==</vt:lpwstr>
  </property>
  <property fmtid="{D5CDD505-2E9C-101B-9397-08002B2CF9AE}" pid="4" name="ICV">
    <vt:lpwstr>91F52B33F1B248DE8D3C06F6D342EF62_12</vt:lpwstr>
  </property>
</Properties>
</file>