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D35D0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主要标的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332"/>
        <w:gridCol w:w="1816"/>
        <w:gridCol w:w="1690"/>
        <w:gridCol w:w="1127"/>
        <w:gridCol w:w="1705"/>
      </w:tblGrid>
      <w:tr w14:paraId="2ABD1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7" w:hRule="atLeast"/>
        </w:trPr>
        <w:tc>
          <w:tcPr>
            <w:tcW w:w="2184" w:type="dxa"/>
            <w:gridSpan w:val="2"/>
            <w:vAlign w:val="center"/>
          </w:tcPr>
          <w:p w14:paraId="180264AF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816" w:type="dxa"/>
            <w:vAlign w:val="center"/>
          </w:tcPr>
          <w:p w14:paraId="32344D4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690" w:type="dxa"/>
            <w:vAlign w:val="center"/>
          </w:tcPr>
          <w:p w14:paraId="4EDB428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127" w:type="dxa"/>
            <w:vAlign w:val="center"/>
          </w:tcPr>
          <w:p w14:paraId="299536D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3B75C1C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单价</w:t>
            </w:r>
          </w:p>
        </w:tc>
      </w:tr>
      <w:tr w14:paraId="323FA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2" w:hRule="atLeast"/>
        </w:trPr>
        <w:tc>
          <w:tcPr>
            <w:tcW w:w="852" w:type="dxa"/>
            <w:vMerge w:val="restart"/>
            <w:vAlign w:val="center"/>
          </w:tcPr>
          <w:p w14:paraId="1E48A0CD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国际传播智能分析设备</w:t>
            </w:r>
          </w:p>
        </w:tc>
        <w:tc>
          <w:tcPr>
            <w:tcW w:w="1332" w:type="dxa"/>
            <w:vAlign w:val="center"/>
          </w:tcPr>
          <w:p w14:paraId="5F5A4C6F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国际传播</w:t>
            </w:r>
          </w:p>
          <w:p w14:paraId="1E44FA6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智能分析</w:t>
            </w:r>
          </w:p>
          <w:p w14:paraId="5C5EC76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服务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端</w:t>
            </w:r>
          </w:p>
        </w:tc>
        <w:tc>
          <w:tcPr>
            <w:tcW w:w="1816" w:type="dxa"/>
            <w:vAlign w:val="center"/>
          </w:tcPr>
          <w:p w14:paraId="7C3CBB1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思腾合力</w:t>
            </w:r>
          </w:p>
        </w:tc>
        <w:tc>
          <w:tcPr>
            <w:tcW w:w="1690" w:type="dxa"/>
            <w:vAlign w:val="center"/>
          </w:tcPr>
          <w:p w14:paraId="46DD6095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CW2D00-MA</w:t>
            </w:r>
          </w:p>
        </w:tc>
        <w:tc>
          <w:tcPr>
            <w:tcW w:w="1127" w:type="dxa"/>
            <w:vAlign w:val="center"/>
          </w:tcPr>
          <w:p w14:paraId="3BC6D32F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5EC3D334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141000.00</w:t>
            </w:r>
          </w:p>
        </w:tc>
      </w:tr>
      <w:tr w14:paraId="6E260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2" w:hRule="atLeast"/>
        </w:trPr>
        <w:tc>
          <w:tcPr>
            <w:tcW w:w="852" w:type="dxa"/>
            <w:vMerge w:val="continue"/>
            <w:tcBorders/>
            <w:vAlign w:val="center"/>
          </w:tcPr>
          <w:p w14:paraId="29A7519D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379D0A2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大模</w:t>
            </w:r>
          </w:p>
          <w:p w14:paraId="44642997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型服</w:t>
            </w:r>
          </w:p>
          <w:p w14:paraId="1DFA898A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务器</w:t>
            </w:r>
          </w:p>
        </w:tc>
        <w:tc>
          <w:tcPr>
            <w:tcW w:w="1816" w:type="dxa"/>
            <w:vAlign w:val="center"/>
          </w:tcPr>
          <w:p w14:paraId="5925886D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思腾合力</w:t>
            </w:r>
          </w:p>
        </w:tc>
        <w:tc>
          <w:tcPr>
            <w:tcW w:w="1690" w:type="dxa"/>
            <w:vAlign w:val="center"/>
          </w:tcPr>
          <w:p w14:paraId="6799FDA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CW2D00-MA</w:t>
            </w:r>
          </w:p>
        </w:tc>
        <w:tc>
          <w:tcPr>
            <w:tcW w:w="1127" w:type="dxa"/>
            <w:vAlign w:val="center"/>
          </w:tcPr>
          <w:p w14:paraId="51B5E1E1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5D8F3CC5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256400.00</w:t>
            </w:r>
          </w:p>
        </w:tc>
      </w:tr>
      <w:tr w14:paraId="4113E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2" w:hRule="atLeast"/>
        </w:trPr>
        <w:tc>
          <w:tcPr>
            <w:tcW w:w="852" w:type="dxa"/>
            <w:vMerge w:val="continue"/>
            <w:tcBorders/>
            <w:vAlign w:val="center"/>
          </w:tcPr>
          <w:p w14:paraId="1C503104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2DAC364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大模</w:t>
            </w:r>
          </w:p>
          <w:p w14:paraId="3E1C832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型服</w:t>
            </w:r>
          </w:p>
          <w:p w14:paraId="13DD41D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务</w:t>
            </w:r>
          </w:p>
        </w:tc>
        <w:tc>
          <w:tcPr>
            <w:tcW w:w="1816" w:type="dxa"/>
            <w:vAlign w:val="center"/>
          </w:tcPr>
          <w:p w14:paraId="6EF0A83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科信通软</w:t>
            </w:r>
          </w:p>
          <w:p w14:paraId="4D714CD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定制开发</w:t>
            </w:r>
          </w:p>
        </w:tc>
        <w:tc>
          <w:tcPr>
            <w:tcW w:w="1690" w:type="dxa"/>
            <w:vAlign w:val="center"/>
          </w:tcPr>
          <w:p w14:paraId="3B264CB7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AI人工智能</w:t>
            </w:r>
          </w:p>
          <w:p w14:paraId="69797CFE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大模型应用平台V1.0</w:t>
            </w:r>
          </w:p>
        </w:tc>
        <w:tc>
          <w:tcPr>
            <w:tcW w:w="1127" w:type="dxa"/>
            <w:vAlign w:val="center"/>
          </w:tcPr>
          <w:p w14:paraId="7588F552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0E1AD9BB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687000.00</w:t>
            </w:r>
          </w:p>
        </w:tc>
      </w:tr>
    </w:tbl>
    <w:p w14:paraId="0F19764E">
      <w:pPr>
        <w:jc w:val="both"/>
        <w:rPr>
          <w:rFonts w:hint="default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3E0D04"/>
    <w:rsid w:val="013E0D04"/>
    <w:rsid w:val="313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47</Characters>
  <Lines>0</Lines>
  <Paragraphs>0</Paragraphs>
  <TotalTime>1</TotalTime>
  <ScaleCrop>false</ScaleCrop>
  <LinksUpToDate>false</LinksUpToDate>
  <CharactersWithSpaces>47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2026-07-14T08:56:00Z</dcterms:created>
  <dc:creator>1</dc:creator>
  <cp:lastModifiedBy>1</cp:lastModifiedBy>
  <dcterms:modified xsi:type="dcterms:W3CDTF">2026-07-14T09:11:54Z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0DCB066AF4D942FB8D7AA20A3A58E14D_11</vt:lpwstr>
  </property>
  <property fmtid="{D5CDD505-2E9C-101B-9397-08002B2CF9AE}" pid="4" name="KSOTemplateDocerSaveRecord">
    <vt:lpwstr>eyJoZGlkIjoiZGY4NjQ1YTM1ODdjNWViOTZlZDJjZDg3OTRiOWIxYTgiLCJ1c2VySWQiOiIxMDE0MTg1NzcyIn0=</vt:lpwstr>
  </property>
</Properties>
</file>