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EAA0F9">
      <w:pPr>
        <w:keepNext w:val="0"/>
        <w:keepLines w:val="0"/>
        <w:widowControl/>
        <w:suppressLineNumbers w:val="0"/>
        <w:pBdr>
          <w:top w:val="none" w:color="auto" w:sz="0" w:space="0"/>
          <w:left w:val="none" w:color="auto" w:sz="0" w:space="0"/>
          <w:bottom w:val="none" w:color="auto" w:sz="0" w:space="0"/>
          <w:right w:val="none" w:color="auto" w:sz="0" w:space="0"/>
        </w:pBdr>
        <w:spacing w:line="480" w:lineRule="atLeast"/>
        <w:jc w:val="center"/>
        <w:rPr>
          <w:b/>
          <w:bCs/>
          <w:color w:val="0A82E5"/>
          <w:sz w:val="36"/>
          <w:szCs w:val="36"/>
        </w:rPr>
      </w:pPr>
      <w:r>
        <w:rPr>
          <w:rFonts w:ascii="宋体" w:hAnsi="宋体" w:eastAsia="宋体" w:cs="宋体"/>
          <w:b/>
          <w:bCs/>
          <w:color w:val="0A82E5"/>
          <w:kern w:val="0"/>
          <w:sz w:val="36"/>
          <w:szCs w:val="36"/>
          <w:bdr w:val="none" w:color="auto" w:sz="0" w:space="0"/>
          <w:lang w:val="en-US" w:eastAsia="zh-CN" w:bidi="ar"/>
        </w:rPr>
        <w:t>榆阳区小壕兔乡人民政府小壕兔乡区域综合养老服务中心建设项目中标（成交）结果公告</w:t>
      </w:r>
    </w:p>
    <w:p w14:paraId="0572B73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一、项目编号：ZSZT-ZB-202626</w:t>
      </w:r>
    </w:p>
    <w:p w14:paraId="18F4C8AB">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二、项目名称：小壕兔乡区域综合养老服务中心建设项目</w:t>
      </w:r>
    </w:p>
    <w:p w14:paraId="047E2D1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三、采购结果</w:t>
      </w:r>
    </w:p>
    <w:p w14:paraId="428414D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w:t>
      </w:r>
    </w:p>
    <w:tbl>
      <w:tblPr>
        <w:tblW w:w="947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900"/>
        <w:gridCol w:w="4486"/>
        <w:gridCol w:w="1939"/>
        <w:gridCol w:w="1153"/>
      </w:tblGrid>
      <w:tr w14:paraId="3163ABE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31" w:hRule="atLeast"/>
          <w:tblHeader/>
        </w:trPr>
        <w:tc>
          <w:tcPr>
            <w:tcW w:w="282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9A21443">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供应商名称</w:t>
            </w:r>
          </w:p>
        </w:tc>
        <w:tc>
          <w:tcPr>
            <w:tcW w:w="3313"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EF4C85F">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供应商地址</w:t>
            </w:r>
          </w:p>
        </w:tc>
        <w:tc>
          <w:tcPr>
            <w:tcW w:w="193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F9E9E81">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中标（成交）金额</w:t>
            </w:r>
          </w:p>
        </w:tc>
        <w:tc>
          <w:tcPr>
            <w:tcW w:w="140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B1BC80D">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评审总得分</w:t>
            </w:r>
          </w:p>
        </w:tc>
      </w:tr>
      <w:tr w14:paraId="775E5456">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38" w:hRule="atLeast"/>
        </w:trPr>
        <w:tc>
          <w:tcPr>
            <w:tcW w:w="282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238E73D">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陕西中驰永盛建设工程有限公司</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1C933E1">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陕西省西安市经济技术开发区风城八路国金华府 10 号楼 2 单元 1903 室</w:t>
            </w:r>
          </w:p>
        </w:tc>
        <w:tc>
          <w:tcPr>
            <w:tcW w:w="1939" w:type="dxa"/>
            <w:tcBorders>
              <w:top w:val="single" w:color="333333" w:sz="6" w:space="0"/>
              <w:left w:val="single" w:color="333333" w:sz="6" w:space="0"/>
              <w:bottom w:val="single" w:color="333333" w:sz="6" w:space="0"/>
              <w:right w:val="single" w:color="333333" w:sz="6" w:space="0"/>
            </w:tcBorders>
            <w:shd w:val="clear"/>
            <w:noWrap/>
            <w:tcMar>
              <w:top w:w="75" w:type="dxa"/>
              <w:left w:w="120" w:type="dxa"/>
              <w:bottom w:w="75" w:type="dxa"/>
              <w:right w:w="120" w:type="dxa"/>
            </w:tcMar>
            <w:vAlign w:val="center"/>
          </w:tcPr>
          <w:p w14:paraId="21C5632A">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690,198.45元</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6FDB72F">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92.00</w:t>
            </w:r>
          </w:p>
        </w:tc>
      </w:tr>
    </w:tbl>
    <w:p w14:paraId="39AE9D32">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四、主要标的信息</w:t>
      </w:r>
    </w:p>
    <w:p w14:paraId="2BD46EA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合同包1(小壕兔乡区域综合养老服务中心建设项目):</w:t>
      </w:r>
    </w:p>
    <w:p w14:paraId="4B6980F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工程类（陕西中驰永盛建设工程有限公司）</w:t>
      </w:r>
    </w:p>
    <w:tbl>
      <w:tblPr>
        <w:tblW w:w="9476"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94"/>
        <w:gridCol w:w="1522"/>
        <w:gridCol w:w="986"/>
        <w:gridCol w:w="1675"/>
        <w:gridCol w:w="951"/>
        <w:gridCol w:w="951"/>
        <w:gridCol w:w="1407"/>
        <w:gridCol w:w="1290"/>
      </w:tblGrid>
      <w:tr w14:paraId="211E240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99" w:hRule="atLeast"/>
          <w:tblHeader/>
        </w:trPr>
        <w:tc>
          <w:tcPr>
            <w:tcW w:w="786"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F7AC347">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品目号</w:t>
            </w:r>
          </w:p>
        </w:tc>
        <w:tc>
          <w:tcPr>
            <w:tcW w:w="1258"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6342DB2">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品目名称</w:t>
            </w:r>
          </w:p>
        </w:tc>
        <w:tc>
          <w:tcPr>
            <w:tcW w:w="113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7BCD434">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采购标的</w:t>
            </w:r>
          </w:p>
        </w:tc>
        <w:tc>
          <w:tcPr>
            <w:tcW w:w="142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FEE45EA">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施工范围</w:t>
            </w:r>
          </w:p>
        </w:tc>
        <w:tc>
          <w:tcPr>
            <w:tcW w:w="113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B0B36B9">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施工工期</w:t>
            </w:r>
          </w:p>
        </w:tc>
        <w:tc>
          <w:tcPr>
            <w:tcW w:w="113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D468497">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项目经理</w:t>
            </w:r>
          </w:p>
        </w:tc>
        <w:tc>
          <w:tcPr>
            <w:tcW w:w="142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3BF5A4A">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执业证书信息</w:t>
            </w:r>
          </w:p>
        </w:tc>
        <w:tc>
          <w:tcPr>
            <w:tcW w:w="117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4C1B78B">
            <w:pPr>
              <w:keepNext w:val="0"/>
              <w:keepLines w:val="0"/>
              <w:widowControl/>
              <w:suppressLineNumbers w:val="0"/>
              <w:wordWrap/>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金额(元)</w:t>
            </w:r>
          </w:p>
        </w:tc>
      </w:tr>
      <w:tr w14:paraId="6543168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739"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52AC8B0">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2AAE3BB">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其他业务用房施工</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3E9D135">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697558.98</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D2C1184">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详见竞争性磋商文件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36E985E">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30日历天</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EBF5416">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王泽慧</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304919C">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陕261232400242</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04BB678">
            <w:pPr>
              <w:keepNext w:val="0"/>
              <w:keepLines w:val="0"/>
              <w:widowControl/>
              <w:suppressLineNumbers w:val="0"/>
              <w:wordWrap/>
              <w:spacing w:before="0" w:beforeAutospacing="0" w:after="0" w:afterAutospacing="0" w:line="360" w:lineRule="atLeast"/>
              <w:ind w:left="0" w:right="0"/>
              <w:jc w:val="right"/>
              <w:rPr>
                <w:sz w:val="21"/>
                <w:szCs w:val="21"/>
              </w:rPr>
            </w:pPr>
            <w:r>
              <w:rPr>
                <w:rFonts w:ascii="宋体" w:hAnsi="宋体" w:eastAsia="宋体" w:cs="宋体"/>
                <w:kern w:val="0"/>
                <w:sz w:val="21"/>
                <w:szCs w:val="21"/>
                <w:bdr w:val="none" w:color="auto" w:sz="0" w:space="0"/>
                <w:lang w:val="en-US" w:eastAsia="zh-CN" w:bidi="ar"/>
              </w:rPr>
              <w:t>690,198.45</w:t>
            </w:r>
          </w:p>
        </w:tc>
      </w:tr>
    </w:tbl>
    <w:p w14:paraId="32B18671">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五、评审专家（单一来源采购人员）名单：</w:t>
      </w:r>
    </w:p>
    <w:p w14:paraId="737A998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叶文彬（采购人代表）、黄飞、高海燕</w:t>
      </w:r>
    </w:p>
    <w:p w14:paraId="2F95469E">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六、代理服务收费标准及金额：</w:t>
      </w:r>
    </w:p>
    <w:tbl>
      <w:tblPr>
        <w:tblW w:w="8859"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327"/>
        <w:gridCol w:w="3102"/>
        <w:gridCol w:w="3101"/>
        <w:gridCol w:w="1329"/>
      </w:tblGrid>
      <w:tr w14:paraId="2A6D787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2096" w:hRule="atLeast"/>
          <w:tblHeader/>
        </w:trPr>
        <w:tc>
          <w:tcPr>
            <w:tcW w:w="4429" w:type="dxa"/>
            <w:gridSpan w:val="2"/>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B557A35">
            <w:pPr>
              <w:keepNext w:val="0"/>
              <w:keepLines w:val="0"/>
              <w:widowControl/>
              <w:suppressLineNumbers w:val="0"/>
              <w:wordWrap w:val="0"/>
              <w:spacing w:before="0" w:beforeAutospacing="0" w:after="0" w:afterAutospacing="0" w:line="360" w:lineRule="atLeast"/>
              <w:ind w:left="0" w:right="0"/>
              <w:jc w:val="center"/>
              <w:rPr>
                <w:b/>
                <w:bCs/>
                <w:sz w:val="21"/>
                <w:szCs w:val="21"/>
              </w:rPr>
            </w:pPr>
            <w:r>
              <w:rPr>
                <w:rFonts w:ascii="宋体" w:hAnsi="宋体" w:eastAsia="宋体" w:cs="宋体"/>
                <w:b/>
                <w:bCs/>
                <w:kern w:val="0"/>
                <w:sz w:val="21"/>
                <w:szCs w:val="21"/>
                <w:bdr w:val="none" w:color="auto" w:sz="0" w:space="0"/>
                <w:lang w:val="en-US" w:eastAsia="zh-CN" w:bidi="ar"/>
              </w:rPr>
              <w:t>代理服务收费标准及金额</w:t>
            </w:r>
          </w:p>
        </w:tc>
        <w:tc>
          <w:tcPr>
            <w:tcW w:w="4430" w:type="dxa"/>
            <w:gridSpan w:val="2"/>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C36628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0"/>
              <w:jc w:val="center"/>
              <w:rPr>
                <w:sz w:val="21"/>
                <w:szCs w:val="21"/>
              </w:rPr>
            </w:pPr>
            <w:r>
              <w:rPr>
                <w:b/>
                <w:bCs/>
                <w:sz w:val="21"/>
                <w:szCs w:val="21"/>
                <w:bdr w:val="none" w:color="auto" w:sz="0" w:space="0"/>
              </w:rPr>
              <w:t>参见国家计委《招标代理服务收费管理暂行办法》（计价格〔2002〕1980号），并按照榆区政办发[2015]52号文件要求标准×0.35执行，以预算价为准，由采购人一次付清。</w:t>
            </w:r>
          </w:p>
        </w:tc>
      </w:tr>
      <w:tr w14:paraId="6BD5632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04"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620B5C4">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合同包号</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61E3FBC">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合同包名称</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7870F97">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代理服务费金额（万元）</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450B2FD">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收取对象</w:t>
            </w:r>
          </w:p>
        </w:tc>
      </w:tr>
      <w:tr w14:paraId="4177448A">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36" w:hRule="atLeast"/>
        </w:trPr>
        <w:tc>
          <w:tcPr>
            <w:tcW w:w="132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A8A0755">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1</w:t>
            </w:r>
          </w:p>
        </w:tc>
        <w:tc>
          <w:tcPr>
            <w:tcW w:w="3102"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FBD1140">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小壕兔乡区域综合养老服务中心建设项目</w:t>
            </w:r>
          </w:p>
        </w:tc>
        <w:tc>
          <w:tcPr>
            <w:tcW w:w="310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02F8DF76">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0.2346</w:t>
            </w:r>
          </w:p>
        </w:tc>
        <w:tc>
          <w:tcPr>
            <w:tcW w:w="1329"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6F9FD9BF">
            <w:pPr>
              <w:keepNext w:val="0"/>
              <w:keepLines w:val="0"/>
              <w:widowControl/>
              <w:suppressLineNumbers w:val="0"/>
              <w:wordWrap w:val="0"/>
              <w:spacing w:before="0" w:beforeAutospacing="0" w:after="0" w:afterAutospacing="0" w:line="360" w:lineRule="atLeast"/>
              <w:ind w:left="0" w:right="0"/>
              <w:jc w:val="center"/>
              <w:rPr>
                <w:sz w:val="21"/>
                <w:szCs w:val="21"/>
              </w:rPr>
            </w:pPr>
            <w:r>
              <w:rPr>
                <w:rFonts w:ascii="宋体" w:hAnsi="宋体" w:eastAsia="宋体" w:cs="宋体"/>
                <w:kern w:val="0"/>
                <w:sz w:val="21"/>
                <w:szCs w:val="21"/>
                <w:bdr w:val="none" w:color="auto" w:sz="0" w:space="0"/>
                <w:lang w:val="en-US" w:eastAsia="zh-CN" w:bidi="ar"/>
              </w:rPr>
              <w:t>采购人</w:t>
            </w:r>
          </w:p>
        </w:tc>
      </w:tr>
    </w:tbl>
    <w:p w14:paraId="2E0BFF87">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七、公告期限</w:t>
      </w:r>
    </w:p>
    <w:p w14:paraId="0EA47B10">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both"/>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1</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5A459FB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八、其他补充事宜</w:t>
      </w:r>
    </w:p>
    <w:p w14:paraId="577FC57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w:t>
      </w:r>
    </w:p>
    <w:p w14:paraId="68B1CCE0">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150" w:beforeAutospacing="0" w:after="0" w:afterAutospacing="0" w:line="750" w:lineRule="atLeast"/>
        <w:ind w:left="0" w:right="0" w:firstLine="0"/>
        <w:jc w:val="left"/>
        <w:rPr>
          <w:rFonts w:hint="eastAsia" w:ascii="微软雅黑" w:hAnsi="微软雅黑" w:eastAsia="微软雅黑" w:cs="微软雅黑"/>
          <w:b w:val="0"/>
          <w:bCs w:val="0"/>
          <w:i w:val="0"/>
          <w:iCs w:val="0"/>
          <w:caps w:val="0"/>
          <w:color w:val="333333"/>
          <w:spacing w:val="0"/>
          <w:sz w:val="21"/>
          <w:szCs w:val="21"/>
        </w:rPr>
      </w:pPr>
      <w:r>
        <w:rPr>
          <w:rStyle w:val="7"/>
          <w:rFonts w:hint="eastAsia" w:ascii="微软雅黑" w:hAnsi="微软雅黑" w:eastAsia="微软雅黑" w:cs="微软雅黑"/>
          <w:b/>
          <w:bCs/>
          <w:i w:val="0"/>
          <w:iCs w:val="0"/>
          <w:caps w:val="0"/>
          <w:color w:val="333333"/>
          <w:spacing w:val="0"/>
          <w:sz w:val="21"/>
          <w:szCs w:val="21"/>
          <w:bdr w:val="none" w:color="auto" w:sz="0" w:space="0"/>
          <w:shd w:val="clear" w:fill="FFFFFF"/>
        </w:rPr>
        <w:t>九、凡对本次公告内容提出询问，请按以下方式联系。</w:t>
      </w:r>
    </w:p>
    <w:p w14:paraId="20EC8A34">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04F4991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榆阳区小壕兔乡人民政府</w:t>
      </w:r>
    </w:p>
    <w:p w14:paraId="6A25671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榆阳区小壕兔乡小壕兔村</w:t>
      </w:r>
    </w:p>
    <w:p w14:paraId="4D5CFDC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0912-3627006</w:t>
      </w:r>
    </w:p>
    <w:p w14:paraId="432B8410">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4B62EEF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榆林中盛智投项目管理有限公司</w:t>
      </w:r>
    </w:p>
    <w:p w14:paraId="650F97F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陕西省榆林市富康路税苑小区3号楼1单元301室</w:t>
      </w:r>
    </w:p>
    <w:p w14:paraId="09DE3C6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0912-3629989</w:t>
      </w:r>
    </w:p>
    <w:p w14:paraId="4ACEC37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6950F8C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中盛智投经办人</w:t>
      </w:r>
    </w:p>
    <w:p w14:paraId="7BAF43E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0912-3629989</w:t>
      </w:r>
    </w:p>
    <w:p w14:paraId="75A421D6">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val="0"/>
        <w:spacing w:before="0" w:beforeAutospacing="0" w:after="0" w:afterAutospacing="0" w:line="480" w:lineRule="atLeast"/>
        <w:ind w:left="0" w:right="0" w:firstLine="480"/>
        <w:jc w:val="right"/>
        <w:rPr>
          <w:rFonts w:hint="eastAsia" w:ascii="微软雅黑" w:hAnsi="微软雅黑" w:eastAsia="微软雅黑" w:cs="微软雅黑"/>
          <w:i w:val="0"/>
          <w:iCs w:val="0"/>
          <w:caps w:val="0"/>
          <w:color w:val="333333"/>
          <w:spacing w:val="0"/>
          <w:sz w:val="21"/>
          <w:szCs w:val="21"/>
          <w:bdr w:val="none" w:color="auto" w:sz="0" w:space="0"/>
          <w:shd w:val="clear" w:fill="FFFFFF"/>
        </w:rPr>
      </w:pPr>
      <w:r>
        <w:rPr>
          <w:rFonts w:hint="eastAsia" w:ascii="微软雅黑" w:hAnsi="微软雅黑" w:eastAsia="微软雅黑" w:cs="微软雅黑"/>
          <w:i w:val="0"/>
          <w:iCs w:val="0"/>
          <w:caps w:val="0"/>
          <w:color w:val="333333"/>
          <w:spacing w:val="0"/>
          <w:sz w:val="21"/>
          <w:szCs w:val="21"/>
          <w:bdr w:val="none" w:color="auto" w:sz="0" w:space="0"/>
          <w:shd w:val="clear" w:fill="FFFFFF"/>
        </w:rPr>
        <w:t>榆林中盛智投项目管理有限公司</w:t>
      </w:r>
    </w:p>
    <w:p w14:paraId="2F8DF923">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wordWrap/>
        <w:spacing w:before="0" w:beforeAutospacing="0" w:after="0" w:afterAutospacing="0" w:line="480" w:lineRule="atLeast"/>
        <w:ind w:left="0" w:right="0" w:firstLine="480"/>
        <w:jc w:val="right"/>
        <w:rPr>
          <w:rFonts w:hint="default" w:ascii="微软雅黑" w:hAnsi="微软雅黑" w:eastAsia="微软雅黑" w:cs="微软雅黑"/>
          <w:i w:val="0"/>
          <w:iCs w:val="0"/>
          <w:caps w:val="0"/>
          <w:color w:val="333333"/>
          <w:spacing w:val="0"/>
          <w:sz w:val="21"/>
          <w:szCs w:val="21"/>
          <w:bdr w:val="none" w:color="auto" w:sz="0" w:space="0"/>
          <w:shd w:val="clear" w:fill="FFFFFF"/>
          <w:lang w:val="en-US" w:eastAsia="zh-CN"/>
        </w:rPr>
      </w:pPr>
      <w:r>
        <w:rPr>
          <w:rFonts w:hint="eastAsia" w:ascii="微软雅黑" w:hAnsi="微软雅黑" w:eastAsia="微软雅黑" w:cs="微软雅黑"/>
          <w:i w:val="0"/>
          <w:iCs w:val="0"/>
          <w:caps w:val="0"/>
          <w:color w:val="333333"/>
          <w:spacing w:val="0"/>
          <w:sz w:val="21"/>
          <w:szCs w:val="21"/>
          <w:bdr w:val="none" w:color="auto" w:sz="0" w:space="0"/>
          <w:shd w:val="clear" w:fill="FFFFFF"/>
          <w:lang w:val="en-US" w:eastAsia="zh-CN"/>
        </w:rPr>
        <w:t>2026年09月04日</w:t>
      </w:r>
      <w:bookmarkStart w:id="0" w:name="_GoBack"/>
      <w:bookmarkEnd w:id="0"/>
    </w:p>
    <w:p w14:paraId="4F79CE96">
      <w:pPr>
        <w:keepNext w:val="0"/>
        <w:keepLines w:val="0"/>
        <w:widowControl/>
        <w:suppressLineNumbers w:val="0"/>
        <w:wordWrap w:val="0"/>
        <w:spacing w:line="480" w:lineRule="atLeast"/>
        <w:jc w:val="both"/>
        <w:rPr>
          <w:rFonts w:hint="eastAsia" w:ascii="微软雅黑" w:hAnsi="微软雅黑" w:eastAsia="微软雅黑" w:cs="微软雅黑"/>
          <w:sz w:val="21"/>
          <w:szCs w:val="21"/>
        </w:rPr>
      </w:pPr>
    </w:p>
    <w:p w14:paraId="310919A2"/>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7"/>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46D5E06"/>
    <w:rsid w:val="746D5E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2026-09-04T02:56:00Z</dcterms:created>
  <dc:creator>Administrator</dc:creator>
  <cp:lastModifiedBy>Administrator</cp:lastModifiedBy>
  <dcterms:modified xsi:type="dcterms:W3CDTF">2026-09-04T02:57:24Z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D1B00D279F35428AB559AAF84EC0E67E_11</vt:lpwstr>
  </property>
  <property fmtid="{D5CDD505-2E9C-101B-9397-08002B2CF9AE}" pid="4" name="KSOTemplateDocerSaveRecord">
    <vt:lpwstr>eyJoZGlkIjoiOWFiZjEzNGUxMzU2OWMyZGI1NWQ3MWU4MDljYWZkNGQiLCJ1c2VySWQiOiIzNDYxMjM2NjgifQ==</vt:lpwstr>
  </property>
</Properties>
</file>