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版本号：HRZB-2026-00920260722001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长安区2025年农村税务改革义务教育学校设备采购项目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HRZB-2026-009</w:t>
      </w:r>
      <w:r>
        <w:br/>
      </w:r>
      <w:r>
        <w:br/>
      </w:r>
      <w:r>
        <w:br/>
      </w:r>
    </w:p>
    <w:p>
      <w:pPr>
        <w:pStyle w:val="null3"/>
        <w:jc w:val="center"/>
        <w:outlineLvl w:val="2"/>
      </w:pPr>
      <w:r>
        <w:rPr>
          <w:rFonts w:ascii="仿宋_GB2312" w:hAnsi="仿宋_GB2312" w:cs="仿宋_GB2312" w:eastAsia="仿宋_GB2312"/>
          <w:sz w:val="28"/>
          <w:b/>
        </w:rPr>
        <w:t>西安市长安区教育局</w:t>
      </w:r>
    </w:p>
    <w:p>
      <w:pPr>
        <w:pStyle w:val="null3"/>
        <w:jc w:val="center"/>
        <w:outlineLvl w:val="2"/>
      </w:pPr>
      <w:r>
        <w:rPr>
          <w:rFonts w:ascii="仿宋_GB2312" w:hAnsi="仿宋_GB2312" w:cs="仿宋_GB2312" w:eastAsia="仿宋_GB2312"/>
          <w:sz w:val="28"/>
          <w:b/>
        </w:rPr>
        <w:t>陕西海瑞项目管理有限公司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陕西海瑞项目管理有限公司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西安市长安区教育局</w:t>
      </w:r>
      <w:r>
        <w:rPr>
          <w:rFonts w:ascii="仿宋_GB2312" w:hAnsi="仿宋_GB2312" w:cs="仿宋_GB2312" w:eastAsia="仿宋_GB2312"/>
        </w:rPr>
        <w:t>委托，拟对</w:t>
      </w:r>
      <w:r>
        <w:rPr>
          <w:rFonts w:ascii="仿宋_GB2312" w:hAnsi="仿宋_GB2312" w:cs="仿宋_GB2312" w:eastAsia="仿宋_GB2312"/>
        </w:rPr>
        <w:t>长安区2025年农村税务改革义务教育学校设备采购项目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HRZB-2026-009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长安区2025年农村税务改革义务教育学校设备采购项目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长安区2025年农村税务改革义务教育学校设备采购项目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1、营业执照：具有独立承担民事责任能力的法人、其他组织或自然人，提供合格有效的统一社会信用代码营业执照或事业单位法人证书等国家规定的相关证明，自然人参与的提供身份证明文件；</w:t>
      </w:r>
    </w:p>
    <w:p>
      <w:pPr>
        <w:pStyle w:val="null3"/>
      </w:pPr>
      <w:r>
        <w:rPr>
          <w:rFonts w:ascii="仿宋_GB2312" w:hAnsi="仿宋_GB2312" w:cs="仿宋_GB2312" w:eastAsia="仿宋_GB2312"/>
        </w:rPr>
        <w:t>2、法定代表人授权委托书：法定代表人参加投标的，须提供本人身份证复印件；法定代表人授权他人参加投标的，须提供法定代表人授权委托书及被授权人近半年内任意一个月的社保缴纳证明；</w:t>
      </w:r>
    </w:p>
    <w:p>
      <w:pPr>
        <w:pStyle w:val="null3"/>
      </w:pPr>
      <w:r>
        <w:rPr>
          <w:rFonts w:ascii="仿宋_GB2312" w:hAnsi="仿宋_GB2312" w:cs="仿宋_GB2312" w:eastAsia="仿宋_GB2312"/>
        </w:rPr>
        <w:t>3、财务状况报告：投标人须提供企业赋码后2024年度或2025年度经会计师事务所或审计机构审计的财务审计报告（成立时间至提交投标文件截止时间不足一年的可提供成立后任意时段的资产负债表、利润表、现金流量表），或投标截止时间前六个月内基本账户银行出具的资信证明，提供财务审计报告的需在注册会计师行业统一监管平台（http://acc.mof.gov.cn/）可查询并提供网页查询截图；</w:t>
      </w:r>
    </w:p>
    <w:p>
      <w:pPr>
        <w:pStyle w:val="null3"/>
      </w:pPr>
      <w:r>
        <w:rPr>
          <w:rFonts w:ascii="仿宋_GB2312" w:hAnsi="仿宋_GB2312" w:cs="仿宋_GB2312" w:eastAsia="仿宋_GB2312"/>
        </w:rPr>
        <w:t>4、税收缴纳证明：提供2026年1月至今已缴纳的至少一个月的纳税证明或完税证明，依法免税的单位应提供相关证明材料；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6、没有重大违法记录的书面声明：投标人应具备良好的商业信誉，提供在参加政府采购活动前3年内在经营活动中没有重大违法记录的书面声明；</w:t>
      </w:r>
    </w:p>
    <w:p>
      <w:pPr>
        <w:pStyle w:val="null3"/>
      </w:pPr>
      <w:r>
        <w:rPr>
          <w:rFonts w:ascii="仿宋_GB2312" w:hAnsi="仿宋_GB2312" w:cs="仿宋_GB2312" w:eastAsia="仿宋_GB2312"/>
        </w:rPr>
        <w:t>7、专业技术能力的书面声明：投标人具备履行合同所必须的设备和专业技术能力的书面声明；</w:t>
      </w:r>
    </w:p>
    <w:p>
      <w:pPr>
        <w:pStyle w:val="null3"/>
      </w:pPr>
      <w:r>
        <w:rPr>
          <w:rFonts w:ascii="仿宋_GB2312" w:hAnsi="仿宋_GB2312" w:cs="仿宋_GB2312" w:eastAsia="仿宋_GB2312"/>
        </w:rPr>
        <w:t>8、信用查询：投标人未被列入“中国执行信息公开网”（http://zxgk.court.gov.cn/shixin/）失信被执行人名单，未被列入“信用中国”网站（www.creditchina.gov.cn）重大税收违法失信主体，未被列入“中国政府采购网”（www.ccgp.gov.cn）政府采购严重违法失信行为记录名单；</w:t>
      </w:r>
    </w:p>
    <w:p>
      <w:pPr>
        <w:pStyle w:val="null3"/>
      </w:pPr>
      <w:r>
        <w:rPr>
          <w:rFonts w:ascii="仿宋_GB2312" w:hAnsi="仿宋_GB2312" w:cs="仿宋_GB2312" w:eastAsia="仿宋_GB2312"/>
        </w:rPr>
        <w:t>9、关联关系：单位负责人为同一人或存在直接控股、管理关系的不同单位，不得参加同一项目的政府采购活动；</w:t>
      </w:r>
    </w:p>
    <w:p>
      <w:pPr>
        <w:pStyle w:val="null3"/>
      </w:pPr>
      <w:r>
        <w:rPr>
          <w:rFonts w:ascii="仿宋_GB2312" w:hAnsi="仿宋_GB2312" w:cs="仿宋_GB2312" w:eastAsia="仿宋_GB2312"/>
        </w:rPr>
        <w:t>10、企业资质：投标人须具备建设行政主管部门颁发的电力工程施工总承包三级及以上资质与承装(修、试)电力设施许可证三级及以上资质或输变电工程专业承包三级及以上资质与承装(修、试)电力设施许可证三级及以上资质，且具备有效的安全生产许可证；</w:t>
      </w:r>
    </w:p>
    <w:p>
      <w:pPr>
        <w:pStyle w:val="null3"/>
      </w:pPr>
      <w:r>
        <w:rPr>
          <w:rFonts w:ascii="仿宋_GB2312" w:hAnsi="仿宋_GB2312" w:cs="仿宋_GB2312" w:eastAsia="仿宋_GB2312"/>
        </w:rPr>
        <w:t>11、项目经理：拟派项目经理须具有机电工程专业二级及以上注册建造师证书，同时具有有效的安全生产考核合格证书（建安B证），且无在建工程、无不良记录（提供无在建工程、无不良记录承诺书）；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1、营业执照：具有独立承担民事责任能力的法人、其他组织或自然人，提供合格有效的统一社会信用代码营业执照或事业单位法人证书等国家规定的相关证明，自然人参与的提供身份证明文件；</w:t>
      </w:r>
    </w:p>
    <w:p>
      <w:pPr>
        <w:pStyle w:val="null3"/>
      </w:pPr>
      <w:r>
        <w:rPr>
          <w:rFonts w:ascii="仿宋_GB2312" w:hAnsi="仿宋_GB2312" w:cs="仿宋_GB2312" w:eastAsia="仿宋_GB2312"/>
        </w:rPr>
        <w:t>2、法定代表人授权委托书：法定代表人参加投标的，须提供本人身份证复印件；法定代表人授权他人参加投标的，须提供法定代表人授权委托书及被授权人近半年内任意一个月的社保缴纳证明；</w:t>
      </w:r>
    </w:p>
    <w:p>
      <w:pPr>
        <w:pStyle w:val="null3"/>
      </w:pPr>
      <w:r>
        <w:rPr>
          <w:rFonts w:ascii="仿宋_GB2312" w:hAnsi="仿宋_GB2312" w:cs="仿宋_GB2312" w:eastAsia="仿宋_GB2312"/>
        </w:rPr>
        <w:t>3、财务状况报告：投标人须提供企业赋码后2024年度或2025年度经会计师事务所或审计机构审计的财务审计报告（成立时间至提交投标文件截止时间不足一年的可提供成立后任意时段的资产负债表、利润表、现金流量表），或投标截止时间前六个月内基本账户银行出具的资信证明，提供财务审计报告的需在注册会计师行业统一监管平台（http://acc.mof.gov.cn/）可查询并提供网页查询截图；</w:t>
      </w:r>
    </w:p>
    <w:p>
      <w:pPr>
        <w:pStyle w:val="null3"/>
      </w:pPr>
      <w:r>
        <w:rPr>
          <w:rFonts w:ascii="仿宋_GB2312" w:hAnsi="仿宋_GB2312" w:cs="仿宋_GB2312" w:eastAsia="仿宋_GB2312"/>
        </w:rPr>
        <w:t>4、税收缴纳证明：提供2026年1月至今已缴纳的至少一个月的纳税证明或完税证明，依法免税的单位应提供相关证明材料；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6、没有重大违法记录的书面声明：投标人应具备良好的商业信誉，提供在参加政府采购活动前3年内在经营活动中没有重大违法记录的书面声明；</w:t>
      </w:r>
    </w:p>
    <w:p>
      <w:pPr>
        <w:pStyle w:val="null3"/>
      </w:pPr>
      <w:r>
        <w:rPr>
          <w:rFonts w:ascii="仿宋_GB2312" w:hAnsi="仿宋_GB2312" w:cs="仿宋_GB2312" w:eastAsia="仿宋_GB2312"/>
        </w:rPr>
        <w:t>7、专业技术能力的书面声明：投标人具备履行合同所必须的设备和专业技术能力的书面声明；</w:t>
      </w:r>
    </w:p>
    <w:p>
      <w:pPr>
        <w:pStyle w:val="null3"/>
      </w:pPr>
      <w:r>
        <w:rPr>
          <w:rFonts w:ascii="仿宋_GB2312" w:hAnsi="仿宋_GB2312" w:cs="仿宋_GB2312" w:eastAsia="仿宋_GB2312"/>
        </w:rPr>
        <w:t>8、信用查询：投标人未被列入“中国执行信息公开网”（http://zxgk.court.gov.cn/shixin/）失信被执行人名单，未被列入“信用中国”网站（www.creditchina.gov.cn）重大税收违法失信主体，未被列入“中国政府采购网”（www.ccgp.gov.cn）政府采购严重违法失信行为记录名单；</w:t>
      </w:r>
    </w:p>
    <w:p>
      <w:pPr>
        <w:pStyle w:val="null3"/>
      </w:pPr>
      <w:r>
        <w:rPr>
          <w:rFonts w:ascii="仿宋_GB2312" w:hAnsi="仿宋_GB2312" w:cs="仿宋_GB2312" w:eastAsia="仿宋_GB2312"/>
        </w:rPr>
        <w:t>9、关联关系：单位负责人为同一人或存在直接控股、管理关系的不同单位，不得参加同一项目的政府采购活动；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长安区长兴南路1号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西安市长安区教育局经办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85298541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陕西海瑞项目管理有限公司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陕西省西安市高新区唐延路25号银河新坐标商务A座0906室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闫云芳 马莉 祝毅晗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17302902053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采购包1：2,150,000.00元</w:t>
            </w:r>
          </w:p>
          <w:p>
            <w:pPr>
              <w:pStyle w:val="null3"/>
            </w:pPr>
            <w:r>
              <w:rPr>
                <w:rFonts w:ascii="仿宋_GB2312" w:hAnsi="仿宋_GB2312" w:cs="仿宋_GB2312" w:eastAsia="仿宋_GB2312"/>
              </w:rPr>
              <w:t>采购包2：800,000.00元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包2：学生终端电脑、教师终端电脑、3P柜机空调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国家发展和改革委员会办公厅颁发的《关于招标代理服务收费有关问题的通知》（发改办价格〔2003〕857号）的有关规定执行。 招标代理服务费交纳信息： 银行户名：陕西海瑞项目管理有限公司 开户银行：中国农业银行股份有限公司西安曲江池南路支行 账号：26125101040008837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西安市长安区教育局</w:t>
      </w:r>
      <w:r>
        <w:rPr>
          <w:rFonts w:ascii="仿宋_GB2312" w:hAnsi="仿宋_GB2312" w:cs="仿宋_GB2312" w:eastAsia="仿宋_GB2312"/>
        </w:rPr>
        <w:t>和</w:t>
      </w:r>
      <w:r>
        <w:rPr>
          <w:rFonts w:ascii="仿宋_GB2312" w:hAnsi="仿宋_GB2312" w:cs="仿宋_GB2312" w:eastAsia="仿宋_GB2312"/>
        </w:rPr>
        <w:t>陕西海瑞项目管理有限公司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陕西海瑞项目管理有限公司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中标人应保证采购⼈在使⽤成交货物、服务时，不承担任何涉及知识产权法律诉 讼的责任。本项⽬所涉及到的所有成果的知识产权归采购⼈所有。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陕西海瑞项目管理有限公司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联系人：闫云芳 马莉 祝毅晗</w:t>
      </w:r>
    </w:p>
    <w:p>
      <w:pPr>
        <w:pStyle w:val="null3"/>
      </w:pPr>
      <w:r>
        <w:rPr>
          <w:rFonts w:ascii="仿宋_GB2312" w:hAnsi="仿宋_GB2312" w:cs="仿宋_GB2312" w:eastAsia="仿宋_GB2312"/>
        </w:rPr>
        <w:t>联系电话：17302902053</w:t>
      </w:r>
    </w:p>
    <w:p>
      <w:pPr>
        <w:pStyle w:val="null3"/>
      </w:pPr>
      <w:r>
        <w:rPr>
          <w:rFonts w:ascii="仿宋_GB2312" w:hAnsi="仿宋_GB2312" w:cs="仿宋_GB2312" w:eastAsia="仿宋_GB2312"/>
        </w:rPr>
        <w:t>地址：陕西省西安市高新区唐延路25号银河新坐标商务A座0906室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长安区2025年农村税务改革义务教育学校备采购项目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2,150,000.00</w:t>
      </w:r>
    </w:p>
    <w:p>
      <w:pPr>
        <w:pStyle w:val="null3"/>
      </w:pPr>
      <w:r>
        <w:rPr>
          <w:rFonts w:ascii="仿宋_GB2312" w:hAnsi="仿宋_GB2312" w:cs="仿宋_GB2312" w:eastAsia="仿宋_GB2312"/>
        </w:rPr>
        <w:t>采购包最高限价（元）: 2,150,000.00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长安区2025年农村税务改革义务教育学校设备采购项目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长安区2025年农村税务改革义务教育学校设备采购项目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标的名称：长安区2025年农村税务改革义务教育学校设备采购项目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一、项目概况</w:t>
            </w:r>
          </w:p>
          <w:p>
            <w:pPr>
              <w:pStyle w:val="null3"/>
              <w:jc w:val="both"/>
            </w:pPr>
            <w:r>
              <w:rPr>
                <w:rFonts w:ascii="仿宋_GB2312" w:hAnsi="仿宋_GB2312" w:cs="仿宋_GB2312" w:eastAsia="仿宋_GB2312"/>
                <w:sz w:val="24"/>
              </w:rPr>
              <w:t>为满足我区各学校的师生学习、工作需求，结合各校实际情况，改善提高学校电力设施，确保电力使用安全。特对我区教育局下属中、小学校低压线路改造设施设备采购。</w:t>
            </w:r>
          </w:p>
          <w:p>
            <w:pPr>
              <w:pStyle w:val="null3"/>
              <w:jc w:val="left"/>
            </w:pPr>
            <w:r>
              <w:rPr>
                <w:rFonts w:ascii="仿宋_GB2312" w:hAnsi="仿宋_GB2312" w:cs="仿宋_GB2312" w:eastAsia="仿宋_GB2312"/>
                <w:sz w:val="24"/>
              </w:rPr>
              <w:t>二、采购内容</w:t>
            </w:r>
          </w:p>
          <w:p>
            <w:pPr>
              <w:pStyle w:val="null3"/>
              <w:jc w:val="left"/>
            </w:pPr>
            <w:r>
              <w:rPr>
                <w:rFonts w:ascii="仿宋_GB2312" w:hAnsi="仿宋_GB2312" w:cs="仿宋_GB2312" w:eastAsia="仿宋_GB2312"/>
                <w:sz w:val="28"/>
                <w:b/>
              </w:rPr>
              <w:t>1.郭杜街道张康小学</w:t>
            </w:r>
          </w:p>
          <w:tbl>
            <w:tblPr>
              <w:tblBorders>
                <w:top w:val="none" w:color="000000" w:sz="4"/>
                <w:left w:val="none" w:color="000000" w:sz="4"/>
                <w:bottom w:val="none" w:color="000000" w:sz="4"/>
                <w:right w:val="none" w:color="000000" w:sz="4"/>
                <w:insideH w:val="none"/>
                <w:insideV w:val="none"/>
              </w:tblBorders>
            </w:tblPr>
            <w:tblGrid>
              <w:gridCol w:w="243"/>
              <w:gridCol w:w="1692"/>
              <w:gridCol w:w="175"/>
              <w:gridCol w:w="175"/>
            </w:tblGrid>
            <w:tr>
              <w:tc>
                <w:tcPr>
                  <w:tcW w:type="dxa" w:w="24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69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项目名称</w:t>
                  </w:r>
                </w:p>
              </w:tc>
              <w:tc>
                <w:tcPr>
                  <w:tcW w:type="dxa" w:w="1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1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电杆组立</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1.材质：混凝土电杆</w:t>
                  </w:r>
                </w:p>
                <w:p>
                  <w:pPr>
                    <w:pStyle w:val="null3"/>
                    <w:jc w:val="left"/>
                  </w:pPr>
                  <w:r>
                    <w:rPr>
                      <w:rFonts w:ascii="仿宋_GB2312" w:hAnsi="仿宋_GB2312" w:cs="仿宋_GB2312" w:eastAsia="仿宋_GB2312"/>
                      <w:sz w:val="24"/>
                      <w:color w:val="000000"/>
                    </w:rPr>
                    <w:t>2.规格：φ190*12m</w:t>
                  </w:r>
                </w:p>
                <w:p>
                  <w:pPr>
                    <w:pStyle w:val="null3"/>
                    <w:jc w:val="left"/>
                  </w:pPr>
                  <w:r>
                    <w:rPr>
                      <w:rFonts w:ascii="仿宋_GB2312" w:hAnsi="仿宋_GB2312" w:cs="仿宋_GB2312" w:eastAsia="仿宋_GB2312"/>
                      <w:sz w:val="24"/>
                      <w:color w:val="000000"/>
                    </w:rPr>
                    <w:t>3.地形：平地</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1.工地运输</w:t>
                  </w:r>
                </w:p>
                <w:p>
                  <w:pPr>
                    <w:pStyle w:val="null3"/>
                    <w:jc w:val="left"/>
                  </w:pPr>
                  <w:r>
                    <w:rPr>
                      <w:rFonts w:ascii="仿宋_GB2312" w:hAnsi="仿宋_GB2312" w:cs="仿宋_GB2312" w:eastAsia="仿宋_GB2312"/>
                      <w:sz w:val="24"/>
                      <w:color w:val="000000"/>
                    </w:rPr>
                    <w:t>2.土（石）方挖填</w:t>
                  </w:r>
                </w:p>
                <w:p>
                  <w:pPr>
                    <w:pStyle w:val="null3"/>
                    <w:jc w:val="left"/>
                  </w:pPr>
                  <w:r>
                    <w:rPr>
                      <w:rFonts w:ascii="仿宋_GB2312" w:hAnsi="仿宋_GB2312" w:cs="仿宋_GB2312" w:eastAsia="仿宋_GB2312"/>
                      <w:sz w:val="24"/>
                      <w:color w:val="000000"/>
                    </w:rPr>
                    <w:t>3.电杆组立</w:t>
                  </w:r>
                </w:p>
                <w:p>
                  <w:pPr>
                    <w:pStyle w:val="null3"/>
                    <w:jc w:val="left"/>
                  </w:pPr>
                  <w:r>
                    <w:rPr>
                      <w:rFonts w:ascii="仿宋_GB2312" w:hAnsi="仿宋_GB2312" w:cs="仿宋_GB2312" w:eastAsia="仿宋_GB2312"/>
                      <w:sz w:val="24"/>
                      <w:color w:val="000000"/>
                    </w:rPr>
                    <w:t>4.横担及杆上电力铁附件安装</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6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户外柱上一二次融合开关</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1.名称：户外柱上一二次融合开关（带FTU通信终端）；</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2.型号：RHZW-12/T630A-20(带FTU)；</w:t>
                  </w:r>
                </w:p>
                <w:p>
                  <w:pPr>
                    <w:pStyle w:val="null3"/>
                    <w:jc w:val="left"/>
                  </w:pPr>
                  <w:r>
                    <w:rPr>
                      <w:rFonts w:ascii="仿宋_GB2312" w:hAnsi="仿宋_GB2312" w:cs="仿宋_GB2312" w:eastAsia="仿宋_GB2312"/>
                      <w:sz w:val="24"/>
                      <w:color w:val="000000"/>
                    </w:rPr>
                    <w:t>3.Imax=630A，开断保护电流=25kA，满足变压器最大高压电流负荷值；</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1.本体安装</w:t>
                  </w:r>
                </w:p>
                <w:p>
                  <w:pPr>
                    <w:pStyle w:val="null3"/>
                    <w:jc w:val="left"/>
                  </w:pPr>
                  <w:r>
                    <w:rPr>
                      <w:rFonts w:ascii="仿宋_GB2312" w:hAnsi="仿宋_GB2312" w:cs="仿宋_GB2312" w:eastAsia="仿宋_GB2312"/>
                      <w:sz w:val="24"/>
                      <w:color w:val="000000"/>
                    </w:rPr>
                    <w:t>2.支架制作、安装</w:t>
                  </w:r>
                </w:p>
                <w:p>
                  <w:pPr>
                    <w:pStyle w:val="null3"/>
                    <w:jc w:val="left"/>
                  </w:pPr>
                  <w:r>
                    <w:rPr>
                      <w:rFonts w:ascii="仿宋_GB2312" w:hAnsi="仿宋_GB2312" w:cs="仿宋_GB2312" w:eastAsia="仿宋_GB2312"/>
                      <w:sz w:val="24"/>
                      <w:color w:val="000000"/>
                    </w:rPr>
                    <w:t>3.刷油漆</w:t>
                  </w:r>
                </w:p>
                <w:p>
                  <w:pPr>
                    <w:pStyle w:val="null3"/>
                    <w:jc w:val="left"/>
                  </w:pPr>
                  <w:r>
                    <w:rPr>
                      <w:rFonts w:ascii="仿宋_GB2312" w:hAnsi="仿宋_GB2312" w:cs="仿宋_GB2312" w:eastAsia="仿宋_GB2312"/>
                      <w:sz w:val="24"/>
                      <w:color w:val="000000"/>
                    </w:rPr>
                    <w:t>4.与供电局主站通信联调</w:t>
                  </w:r>
                </w:p>
                <w:p>
                  <w:pPr>
                    <w:pStyle w:val="null3"/>
                    <w:jc w:val="left"/>
                  </w:pPr>
                  <w:r>
                    <w:rPr>
                      <w:rFonts w:ascii="仿宋_GB2312" w:hAnsi="仿宋_GB2312" w:cs="仿宋_GB2312" w:eastAsia="仿宋_GB2312"/>
                      <w:sz w:val="24"/>
                      <w:color w:val="000000"/>
                    </w:rPr>
                    <w:t>5.试验、调试</w:t>
                  </w:r>
                </w:p>
                <w:p>
                  <w:pPr>
                    <w:pStyle w:val="null3"/>
                    <w:jc w:val="left"/>
                  </w:pPr>
                  <w:r>
                    <w:rPr>
                      <w:rFonts w:ascii="仿宋_GB2312" w:hAnsi="仿宋_GB2312" w:cs="仿宋_GB2312" w:eastAsia="仿宋_GB2312"/>
                      <w:sz w:val="24"/>
                      <w:color w:val="000000"/>
                    </w:rPr>
                    <w:t>6.电力铁附件安装</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6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户外柱上真空断路器智能开关</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1.名称：户外柱上真空断路器智能开关</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2.型号： FZW-32-630A(SOG)/10kV</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1.本体安装</w:t>
                  </w:r>
                </w:p>
                <w:p>
                  <w:pPr>
                    <w:pStyle w:val="null3"/>
                    <w:jc w:val="left"/>
                  </w:pPr>
                  <w:r>
                    <w:rPr>
                      <w:rFonts w:ascii="仿宋_GB2312" w:hAnsi="仿宋_GB2312" w:cs="仿宋_GB2312" w:eastAsia="仿宋_GB2312"/>
                      <w:sz w:val="24"/>
                      <w:color w:val="000000"/>
                    </w:rPr>
                    <w:t>2.支架制作、安装</w:t>
                  </w:r>
                </w:p>
                <w:p>
                  <w:pPr>
                    <w:pStyle w:val="null3"/>
                    <w:jc w:val="left"/>
                  </w:pPr>
                  <w:r>
                    <w:rPr>
                      <w:rFonts w:ascii="仿宋_GB2312" w:hAnsi="仿宋_GB2312" w:cs="仿宋_GB2312" w:eastAsia="仿宋_GB2312"/>
                      <w:sz w:val="24"/>
                      <w:color w:val="000000"/>
                    </w:rPr>
                    <w:t>3.刷油漆</w:t>
                  </w:r>
                </w:p>
                <w:p>
                  <w:pPr>
                    <w:pStyle w:val="null3"/>
                    <w:jc w:val="left"/>
                  </w:pPr>
                  <w:r>
                    <w:rPr>
                      <w:rFonts w:ascii="仿宋_GB2312" w:hAnsi="仿宋_GB2312" w:cs="仿宋_GB2312" w:eastAsia="仿宋_GB2312"/>
                      <w:sz w:val="24"/>
                      <w:color w:val="000000"/>
                    </w:rPr>
                    <w:t>4.试验、调试</w:t>
                  </w:r>
                </w:p>
                <w:p>
                  <w:pPr>
                    <w:pStyle w:val="null3"/>
                    <w:jc w:val="left"/>
                  </w:pPr>
                  <w:r>
                    <w:rPr>
                      <w:rFonts w:ascii="仿宋_GB2312" w:hAnsi="仿宋_GB2312" w:cs="仿宋_GB2312" w:eastAsia="仿宋_GB2312"/>
                      <w:sz w:val="24"/>
                      <w:color w:val="000000"/>
                    </w:rPr>
                    <w:t>5.电力铁附件安装</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6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杆上高压隔离刀闸</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1.名称、型号：杆上高压隔离刀闸</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2.容量（A）：GW9-630A/10kV</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1.支架制作、安装</w:t>
                  </w:r>
                </w:p>
                <w:p>
                  <w:pPr>
                    <w:pStyle w:val="null3"/>
                    <w:jc w:val="left"/>
                  </w:pPr>
                  <w:r>
                    <w:rPr>
                      <w:rFonts w:ascii="仿宋_GB2312" w:hAnsi="仿宋_GB2312" w:cs="仿宋_GB2312" w:eastAsia="仿宋_GB2312"/>
                      <w:sz w:val="24"/>
                      <w:color w:val="000000"/>
                    </w:rPr>
                    <w:t>2.本体安装</w:t>
                  </w:r>
                </w:p>
                <w:p>
                  <w:pPr>
                    <w:pStyle w:val="null3"/>
                    <w:jc w:val="left"/>
                  </w:pPr>
                  <w:r>
                    <w:rPr>
                      <w:rFonts w:ascii="仿宋_GB2312" w:hAnsi="仿宋_GB2312" w:cs="仿宋_GB2312" w:eastAsia="仿宋_GB2312"/>
                      <w:sz w:val="24"/>
                      <w:color w:val="000000"/>
                    </w:rPr>
                    <w:t>3.试验、调试</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6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氧化锌避雷器</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1.名称、型号：氧化锌避雷器</w:t>
                  </w:r>
                </w:p>
                <w:p>
                  <w:pPr>
                    <w:pStyle w:val="null3"/>
                    <w:jc w:val="left"/>
                  </w:pPr>
                  <w:r>
                    <w:rPr>
                      <w:rFonts w:ascii="仿宋_GB2312" w:hAnsi="仿宋_GB2312" w:cs="仿宋_GB2312" w:eastAsia="仿宋_GB2312"/>
                      <w:sz w:val="24"/>
                      <w:color w:val="000000"/>
                    </w:rPr>
                    <w:t>2.规格：HY5WS-17/50</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1.本体安装</w:t>
                  </w:r>
                </w:p>
                <w:p>
                  <w:pPr>
                    <w:pStyle w:val="null3"/>
                    <w:jc w:val="left"/>
                  </w:pPr>
                  <w:r>
                    <w:rPr>
                      <w:rFonts w:ascii="仿宋_GB2312" w:hAnsi="仿宋_GB2312" w:cs="仿宋_GB2312" w:eastAsia="仿宋_GB2312"/>
                      <w:sz w:val="24"/>
                      <w:color w:val="000000"/>
                    </w:rPr>
                    <w:t>2.试验、调试</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6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户外接地母线</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1.接地母线材质：热镀锌扁钢</w:t>
                  </w:r>
                </w:p>
                <w:p>
                  <w:pPr>
                    <w:pStyle w:val="null3"/>
                    <w:jc w:val="left"/>
                  </w:pPr>
                  <w:r>
                    <w:rPr>
                      <w:rFonts w:ascii="仿宋_GB2312" w:hAnsi="仿宋_GB2312" w:cs="仿宋_GB2312" w:eastAsia="仿宋_GB2312"/>
                      <w:sz w:val="24"/>
                      <w:color w:val="000000"/>
                    </w:rPr>
                    <w:t>2.规格：-50*5mm</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1.接地母线敷设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6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接地极</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1.接地极材质：热镀锌接地极</w:t>
                  </w:r>
                </w:p>
                <w:p>
                  <w:pPr>
                    <w:pStyle w:val="null3"/>
                    <w:jc w:val="left"/>
                  </w:pPr>
                  <w:r>
                    <w:rPr>
                      <w:rFonts w:ascii="仿宋_GB2312" w:hAnsi="仿宋_GB2312" w:cs="仿宋_GB2312" w:eastAsia="仿宋_GB2312"/>
                      <w:sz w:val="24"/>
                      <w:color w:val="000000"/>
                    </w:rPr>
                    <w:t>2.规格：L=2500mm φ50mm</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1.接地极（板）制作、安装</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6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架空绝缘导线架设</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1.型号（材质）：铝芯</w:t>
                  </w:r>
                </w:p>
                <w:p>
                  <w:pPr>
                    <w:pStyle w:val="null3"/>
                    <w:jc w:val="left"/>
                  </w:pPr>
                  <w:r>
                    <w:rPr>
                      <w:rFonts w:ascii="仿宋_GB2312" w:hAnsi="仿宋_GB2312" w:cs="仿宋_GB2312" w:eastAsia="仿宋_GB2312"/>
                      <w:sz w:val="24"/>
                      <w:color w:val="000000"/>
                    </w:rPr>
                    <w:t>2.规格：JKLYJ-10kV-50mm²</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1.导线架设</w:t>
                  </w:r>
                </w:p>
                <w:p>
                  <w:pPr>
                    <w:pStyle w:val="null3"/>
                    <w:jc w:val="left"/>
                  </w:pPr>
                  <w:r>
                    <w:rPr>
                      <w:rFonts w:ascii="仿宋_GB2312" w:hAnsi="仿宋_GB2312" w:cs="仿宋_GB2312" w:eastAsia="仿宋_GB2312"/>
                      <w:sz w:val="24"/>
                      <w:color w:val="000000"/>
                    </w:rPr>
                    <w:t>2.杆上绝缘子安装</w:t>
                  </w:r>
                </w:p>
                <w:p>
                  <w:pPr>
                    <w:pStyle w:val="null3"/>
                    <w:jc w:val="left"/>
                  </w:pPr>
                  <w:r>
                    <w:rPr>
                      <w:rFonts w:ascii="仿宋_GB2312" w:hAnsi="仿宋_GB2312" w:cs="仿宋_GB2312" w:eastAsia="仿宋_GB2312"/>
                      <w:sz w:val="24"/>
                      <w:color w:val="000000"/>
                    </w:rPr>
                    <w:t>3.杆上铁附件及电力金具安装</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6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电力电缆</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1.型号：YJLV22-8.7/15kV-3*50mm²</w:t>
                  </w:r>
                </w:p>
                <w:p>
                  <w:pPr>
                    <w:pStyle w:val="null3"/>
                    <w:jc w:val="left"/>
                  </w:pPr>
                  <w:r>
                    <w:rPr>
                      <w:rFonts w:ascii="仿宋_GB2312" w:hAnsi="仿宋_GB2312" w:cs="仿宋_GB2312" w:eastAsia="仿宋_GB2312"/>
                      <w:sz w:val="24"/>
                      <w:color w:val="000000"/>
                    </w:rPr>
                    <w:t>2.敷设方式：直埋敷设</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1.电缆敷设</w:t>
                  </w:r>
                </w:p>
                <w:p>
                  <w:pPr>
                    <w:pStyle w:val="null3"/>
                    <w:jc w:val="left"/>
                  </w:pPr>
                  <w:r>
                    <w:rPr>
                      <w:rFonts w:ascii="仿宋_GB2312" w:hAnsi="仿宋_GB2312" w:cs="仿宋_GB2312" w:eastAsia="仿宋_GB2312"/>
                      <w:sz w:val="24"/>
                      <w:color w:val="000000"/>
                    </w:rPr>
                    <w:t>2.电缆终端头、电缆中间头制作、安装</w:t>
                  </w:r>
                </w:p>
                <w:p>
                  <w:pPr>
                    <w:pStyle w:val="null3"/>
                    <w:jc w:val="left"/>
                  </w:pPr>
                  <w:r>
                    <w:rPr>
                      <w:rFonts w:ascii="仿宋_GB2312" w:hAnsi="仿宋_GB2312" w:cs="仿宋_GB2312" w:eastAsia="仿宋_GB2312"/>
                      <w:sz w:val="24"/>
                      <w:color w:val="000000"/>
                    </w:rPr>
                    <w:t>3.防火堵洞</w:t>
                  </w:r>
                </w:p>
                <w:p>
                  <w:pPr>
                    <w:pStyle w:val="null3"/>
                    <w:jc w:val="left"/>
                  </w:pPr>
                  <w:r>
                    <w:rPr>
                      <w:rFonts w:ascii="仿宋_GB2312" w:hAnsi="仿宋_GB2312" w:cs="仿宋_GB2312" w:eastAsia="仿宋_GB2312"/>
                      <w:sz w:val="24"/>
                      <w:color w:val="000000"/>
                    </w:rPr>
                    <w:t>4.电缆耐压试验</w:t>
                  </w:r>
                </w:p>
                <w:p>
                  <w:pPr>
                    <w:pStyle w:val="null3"/>
                    <w:jc w:val="left"/>
                  </w:pPr>
                  <w:r>
                    <w:rPr>
                      <w:rFonts w:ascii="仿宋_GB2312" w:hAnsi="仿宋_GB2312" w:cs="仿宋_GB2312" w:eastAsia="仿宋_GB2312"/>
                      <w:sz w:val="24"/>
                      <w:color w:val="000000"/>
                    </w:rPr>
                    <w:t>5.电缆沟挖土填土、原土夯实及原地貌的恢复</w:t>
                  </w:r>
                </w:p>
                <w:p>
                  <w:pPr>
                    <w:pStyle w:val="null3"/>
                    <w:jc w:val="left"/>
                  </w:pPr>
                  <w:r>
                    <w:rPr>
                      <w:rFonts w:ascii="仿宋_GB2312" w:hAnsi="仿宋_GB2312" w:cs="仿宋_GB2312" w:eastAsia="仿宋_GB2312"/>
                      <w:sz w:val="24"/>
                      <w:color w:val="000000"/>
                    </w:rPr>
                    <w:t>6.电缆沟底部靠近电缆 10cm 厚细沙回填</w:t>
                  </w:r>
                </w:p>
                <w:p>
                  <w:pPr>
                    <w:pStyle w:val="null3"/>
                    <w:jc w:val="left"/>
                  </w:pPr>
                  <w:r>
                    <w:rPr>
                      <w:rFonts w:ascii="仿宋_GB2312" w:hAnsi="仿宋_GB2312" w:cs="仿宋_GB2312" w:eastAsia="仿宋_GB2312"/>
                      <w:sz w:val="24"/>
                      <w:color w:val="000000"/>
                    </w:rPr>
                    <w:t>7.地面增设电缆标桩或标识</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6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柱上变压器</w:t>
                  </w:r>
                  <w:r>
                    <w:rPr>
                      <w:rFonts w:ascii="仿宋_GB2312" w:hAnsi="仿宋_GB2312" w:cs="仿宋_GB2312" w:eastAsia="仿宋_GB2312"/>
                      <w:sz w:val="24"/>
                      <w:b/>
                    </w:rPr>
                    <w:t>（核心产品）</w:t>
                  </w:r>
                </w:p>
                <w:p>
                  <w:pPr>
                    <w:pStyle w:val="null3"/>
                    <w:jc w:val="left"/>
                  </w:pPr>
                  <w:r>
                    <w:rPr>
                      <w:rFonts w:ascii="仿宋_GB2312" w:hAnsi="仿宋_GB2312" w:cs="仿宋_GB2312" w:eastAsia="仿宋_GB2312"/>
                      <w:sz w:val="24"/>
                    </w:rPr>
                    <w:t>[项目特征]</w:t>
                  </w:r>
                </w:p>
                <w:p>
                  <w:pPr>
                    <w:pStyle w:val="null3"/>
                    <w:jc w:val="left"/>
                  </w:pPr>
                  <w:r>
                    <w:rPr>
                      <w:rFonts w:ascii="仿宋_GB2312" w:hAnsi="仿宋_GB2312" w:cs="仿宋_GB2312" w:eastAsia="仿宋_GB2312"/>
                      <w:sz w:val="24"/>
                      <w:color w:val="000000"/>
                    </w:rPr>
                    <w:t>1.名称：柱上油浸式变压器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2.容量（kV·A）：250</w:t>
                  </w:r>
                </w:p>
                <w:p>
                  <w:pPr>
                    <w:pStyle w:val="null3"/>
                    <w:jc w:val="left"/>
                  </w:pPr>
                  <w:r>
                    <w:rPr>
                      <w:rFonts w:ascii="仿宋_GB2312" w:hAnsi="仿宋_GB2312" w:cs="仿宋_GB2312" w:eastAsia="仿宋_GB2312"/>
                      <w:sz w:val="24"/>
                      <w:color w:val="000000"/>
                    </w:rPr>
                    <w:t>3.型号：S13-M-250kVA/10/0.4kV</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1.变压器本体安装</w:t>
                  </w:r>
                </w:p>
                <w:p>
                  <w:pPr>
                    <w:pStyle w:val="null3"/>
                    <w:jc w:val="left"/>
                  </w:pPr>
                  <w:r>
                    <w:rPr>
                      <w:rFonts w:ascii="仿宋_GB2312" w:hAnsi="仿宋_GB2312" w:cs="仿宋_GB2312" w:eastAsia="仿宋_GB2312"/>
                      <w:sz w:val="24"/>
                      <w:color w:val="000000"/>
                    </w:rPr>
                    <w:t>2.试验、调试</w:t>
                  </w:r>
                </w:p>
                <w:p>
                  <w:pPr>
                    <w:pStyle w:val="null3"/>
                    <w:jc w:val="left"/>
                  </w:pPr>
                  <w:r>
                    <w:rPr>
                      <w:rFonts w:ascii="仿宋_GB2312" w:hAnsi="仿宋_GB2312" w:cs="仿宋_GB2312" w:eastAsia="仿宋_GB2312"/>
                      <w:sz w:val="24"/>
                      <w:color w:val="000000"/>
                    </w:rPr>
                    <w:t>3.办理相关高压增容供电手续并承担相关费用</w:t>
                  </w:r>
                </w:p>
                <w:p>
                  <w:pPr>
                    <w:pStyle w:val="null3"/>
                    <w:jc w:val="left"/>
                  </w:pPr>
                  <w:r>
                    <w:rPr>
                      <w:rFonts w:ascii="仿宋_GB2312" w:hAnsi="仿宋_GB2312" w:cs="仿宋_GB2312" w:eastAsia="仿宋_GB2312"/>
                      <w:sz w:val="24"/>
                      <w:color w:val="000000"/>
                    </w:rPr>
                    <w:t>4.全套施工蓝图的设计和供电部门的审图</w:t>
                  </w:r>
                </w:p>
                <w:p>
                  <w:pPr>
                    <w:pStyle w:val="null3"/>
                    <w:jc w:val="left"/>
                  </w:pPr>
                  <w:r>
                    <w:rPr>
                      <w:rFonts w:ascii="仿宋_GB2312" w:hAnsi="仿宋_GB2312" w:cs="仿宋_GB2312" w:eastAsia="仿宋_GB2312"/>
                      <w:sz w:val="24"/>
                      <w:color w:val="000000"/>
                    </w:rPr>
                    <w:t>5.含供电部门计量装置及负控</w:t>
                  </w:r>
                </w:p>
                <w:p>
                  <w:pPr>
                    <w:pStyle w:val="null3"/>
                    <w:jc w:val="left"/>
                  </w:pPr>
                  <w:r>
                    <w:rPr>
                      <w:rFonts w:ascii="仿宋_GB2312" w:hAnsi="仿宋_GB2312" w:cs="仿宋_GB2312" w:eastAsia="仿宋_GB2312"/>
                      <w:sz w:val="24"/>
                      <w:color w:val="000000"/>
                    </w:rPr>
                    <w:t>6.负责对接完成正式高压送电</w:t>
                  </w:r>
                </w:p>
                <w:p>
                  <w:pPr>
                    <w:pStyle w:val="null3"/>
                    <w:jc w:val="left"/>
                  </w:pPr>
                  <w:r>
                    <w:rPr>
                      <w:rFonts w:ascii="仿宋_GB2312" w:hAnsi="仿宋_GB2312" w:cs="仿宋_GB2312" w:eastAsia="仿宋_GB2312"/>
                      <w:sz w:val="24"/>
                      <w:color w:val="000000"/>
                    </w:rPr>
                    <w:t>7.拆除原有柱上变及附属电力设施（拆除成套装置100kvA柱上变压器1套），旧物资属学校的固定资产，按照甲方指定位置堆存</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6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电杆安全铁艺围栏（</w:t>
                  </w:r>
                  <w:r>
                    <w:rPr>
                      <w:rFonts w:ascii="仿宋_GB2312" w:hAnsi="仿宋_GB2312" w:cs="仿宋_GB2312" w:eastAsia="仿宋_GB2312"/>
                      <w:sz w:val="24"/>
                      <w:color w:val="000000"/>
                    </w:rPr>
                    <w:t>6500*4000mm）</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1.方钢，规格：方钢：20*20mm,高度1800mm,纵向净间距130mm</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1.围栏基础的浇筑，C20混凝土</w:t>
                  </w:r>
                </w:p>
                <w:p>
                  <w:pPr>
                    <w:pStyle w:val="null3"/>
                    <w:jc w:val="left"/>
                  </w:pPr>
                  <w:r>
                    <w:rPr>
                      <w:rFonts w:ascii="仿宋_GB2312" w:hAnsi="仿宋_GB2312" w:cs="仿宋_GB2312" w:eastAsia="仿宋_GB2312"/>
                      <w:sz w:val="24"/>
                      <w:color w:val="000000"/>
                    </w:rPr>
                    <w:t>2.铁艺围栏的加工、焊接、安装</w:t>
                  </w:r>
                </w:p>
                <w:p>
                  <w:pPr>
                    <w:pStyle w:val="null3"/>
                    <w:jc w:val="left"/>
                  </w:pPr>
                  <w:r>
                    <w:rPr>
                      <w:rFonts w:ascii="仿宋_GB2312" w:hAnsi="仿宋_GB2312" w:cs="仿宋_GB2312" w:eastAsia="仿宋_GB2312"/>
                      <w:sz w:val="24"/>
                      <w:color w:val="000000"/>
                    </w:rPr>
                    <w:t>3.除锈、刷漆</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座</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6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杆上低压隔离刀开关</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1.名称、型号：杆上低压刀开关</w:t>
                  </w:r>
                </w:p>
                <w:p>
                  <w:pPr>
                    <w:pStyle w:val="null3"/>
                    <w:jc w:val="left"/>
                  </w:pPr>
                  <w:r>
                    <w:rPr>
                      <w:rFonts w:ascii="仿宋_GB2312" w:hAnsi="仿宋_GB2312" w:cs="仿宋_GB2312" w:eastAsia="仿宋_GB2312"/>
                      <w:sz w:val="24"/>
                      <w:color w:val="000000"/>
                    </w:rPr>
                    <w:t>2.容量（A）：DW-630A/0.4kV</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1.支架制作、安装</w:t>
                  </w:r>
                </w:p>
                <w:p>
                  <w:pPr>
                    <w:pStyle w:val="null3"/>
                    <w:jc w:val="left"/>
                  </w:pPr>
                  <w:r>
                    <w:rPr>
                      <w:rFonts w:ascii="仿宋_GB2312" w:hAnsi="仿宋_GB2312" w:cs="仿宋_GB2312" w:eastAsia="仿宋_GB2312"/>
                      <w:sz w:val="24"/>
                      <w:color w:val="000000"/>
                    </w:rPr>
                    <w:t>2.本体安装</w:t>
                  </w:r>
                </w:p>
                <w:p>
                  <w:pPr>
                    <w:pStyle w:val="null3"/>
                    <w:jc w:val="left"/>
                  </w:pPr>
                  <w:r>
                    <w:rPr>
                      <w:rFonts w:ascii="仿宋_GB2312" w:hAnsi="仿宋_GB2312" w:cs="仿宋_GB2312" w:eastAsia="仿宋_GB2312"/>
                      <w:sz w:val="24"/>
                      <w:color w:val="000000"/>
                    </w:rPr>
                    <w:t>3.刷油漆</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6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低压电缆</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1.型号：YJV22-0.6/1kV-4*185+1*95mm²</w:t>
                  </w:r>
                </w:p>
                <w:p>
                  <w:pPr>
                    <w:pStyle w:val="null3"/>
                    <w:jc w:val="left"/>
                  </w:pPr>
                  <w:r>
                    <w:rPr>
                      <w:rFonts w:ascii="仿宋_GB2312" w:hAnsi="仿宋_GB2312" w:cs="仿宋_GB2312" w:eastAsia="仿宋_GB2312"/>
                      <w:sz w:val="24"/>
                      <w:color w:val="000000"/>
                    </w:rPr>
                    <w:t>2.敷设方式：直埋敷设</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1.电缆敷设</w:t>
                  </w:r>
                </w:p>
                <w:p>
                  <w:pPr>
                    <w:pStyle w:val="null3"/>
                    <w:jc w:val="left"/>
                  </w:pPr>
                  <w:r>
                    <w:rPr>
                      <w:rFonts w:ascii="仿宋_GB2312" w:hAnsi="仿宋_GB2312" w:cs="仿宋_GB2312" w:eastAsia="仿宋_GB2312"/>
                      <w:sz w:val="24"/>
                      <w:color w:val="000000"/>
                    </w:rPr>
                    <w:t>2.电缆终端头制作、安装</w:t>
                  </w:r>
                </w:p>
                <w:p>
                  <w:pPr>
                    <w:pStyle w:val="null3"/>
                    <w:jc w:val="left"/>
                  </w:pPr>
                  <w:r>
                    <w:rPr>
                      <w:rFonts w:ascii="仿宋_GB2312" w:hAnsi="仿宋_GB2312" w:cs="仿宋_GB2312" w:eastAsia="仿宋_GB2312"/>
                      <w:sz w:val="24"/>
                      <w:color w:val="000000"/>
                    </w:rPr>
                    <w:t>3.防火堵洞</w:t>
                  </w:r>
                </w:p>
                <w:p>
                  <w:pPr>
                    <w:pStyle w:val="null3"/>
                    <w:jc w:val="left"/>
                  </w:pPr>
                  <w:r>
                    <w:rPr>
                      <w:rFonts w:ascii="仿宋_GB2312" w:hAnsi="仿宋_GB2312" w:cs="仿宋_GB2312" w:eastAsia="仿宋_GB2312"/>
                      <w:sz w:val="24"/>
                      <w:color w:val="000000"/>
                    </w:rPr>
                    <w:t>4.低压送电系统调试</w:t>
                  </w:r>
                </w:p>
                <w:p>
                  <w:pPr>
                    <w:pStyle w:val="null3"/>
                    <w:jc w:val="left"/>
                  </w:pPr>
                  <w:r>
                    <w:rPr>
                      <w:rFonts w:ascii="仿宋_GB2312" w:hAnsi="仿宋_GB2312" w:cs="仿宋_GB2312" w:eastAsia="仿宋_GB2312"/>
                      <w:sz w:val="24"/>
                      <w:color w:val="000000"/>
                    </w:rPr>
                    <w:t>5.电缆沟挖土填土、原土夯实及原地貌的恢复</w:t>
                  </w:r>
                </w:p>
                <w:p>
                  <w:pPr>
                    <w:pStyle w:val="null3"/>
                    <w:jc w:val="left"/>
                  </w:pPr>
                  <w:r>
                    <w:rPr>
                      <w:rFonts w:ascii="仿宋_GB2312" w:hAnsi="仿宋_GB2312" w:cs="仿宋_GB2312" w:eastAsia="仿宋_GB2312"/>
                      <w:sz w:val="24"/>
                      <w:color w:val="000000"/>
                    </w:rPr>
                    <w:t>6.电缆沟底部靠近电缆 10cm 厚细沙回填</w:t>
                  </w:r>
                </w:p>
                <w:p>
                  <w:pPr>
                    <w:pStyle w:val="null3"/>
                    <w:jc w:val="left"/>
                  </w:pPr>
                  <w:r>
                    <w:rPr>
                      <w:rFonts w:ascii="仿宋_GB2312" w:hAnsi="仿宋_GB2312" w:cs="仿宋_GB2312" w:eastAsia="仿宋_GB2312"/>
                      <w:sz w:val="24"/>
                      <w:color w:val="000000"/>
                    </w:rPr>
                    <w:t>7.地面增设电缆标桩或标识</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6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改造配电箱</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1.名称、型号：改造原有配电箱；</w:t>
                  </w:r>
                </w:p>
                <w:p>
                  <w:pPr>
                    <w:pStyle w:val="null3"/>
                    <w:jc w:val="left"/>
                  </w:pPr>
                  <w:r>
                    <w:rPr>
                      <w:rFonts w:ascii="仿宋_GB2312" w:hAnsi="仿宋_GB2312" w:cs="仿宋_GB2312" w:eastAsia="仿宋_GB2312"/>
                      <w:sz w:val="24"/>
                      <w:color w:val="000000"/>
                    </w:rPr>
                    <w:t>2.配置：塑壳断路器63A/3P×1个,微断16A/1P×4个、微断16A/3P×1个、漏电保护20A/1P+N×4个；</w:t>
                  </w:r>
                </w:p>
                <w:p>
                  <w:pPr>
                    <w:pStyle w:val="null3"/>
                    <w:jc w:val="left"/>
                  </w:pPr>
                  <w:r>
                    <w:rPr>
                      <w:rFonts w:ascii="仿宋_GB2312" w:hAnsi="仿宋_GB2312" w:cs="仿宋_GB2312" w:eastAsia="仿宋_GB2312"/>
                      <w:sz w:val="24"/>
                      <w:color w:val="000000"/>
                    </w:rPr>
                    <w:t>3.满足学校的用电需求；</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1.箱体改造安装</w:t>
                  </w:r>
                </w:p>
                <w:p>
                  <w:pPr>
                    <w:pStyle w:val="null3"/>
                    <w:jc w:val="left"/>
                  </w:pPr>
                  <w:r>
                    <w:rPr>
                      <w:rFonts w:ascii="仿宋_GB2312" w:hAnsi="仿宋_GB2312" w:cs="仿宋_GB2312" w:eastAsia="仿宋_GB2312"/>
                      <w:sz w:val="24"/>
                      <w:color w:val="000000"/>
                    </w:rPr>
                    <w:t>2.供电系统调试</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bl>
          <w:p>
            <w:pPr>
              <w:pStyle w:val="null3"/>
              <w:jc w:val="left"/>
            </w:pPr>
            <w:r>
              <w:rPr>
                <w:rFonts w:ascii="仿宋_GB2312" w:hAnsi="仿宋_GB2312" w:cs="仿宋_GB2312" w:eastAsia="仿宋_GB2312"/>
                <w:sz w:val="28"/>
                <w:b/>
              </w:rPr>
              <w:t>2.郭杜街道周家庄小学</w:t>
            </w:r>
          </w:p>
          <w:p>
            <w:pPr>
              <w:pStyle w:val="null3"/>
            </w:pPr>
            <w:r>
              <w:rPr>
                <w:rFonts w:ascii="仿宋_GB2312" w:hAnsi="仿宋_GB2312" w:cs="仿宋_GB2312" w:eastAsia="仿宋_GB2312"/>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227"/>
              <w:gridCol w:w="1913"/>
              <w:gridCol w:w="211"/>
              <w:gridCol w:w="196"/>
            </w:tblGrid>
            <w:tr>
              <w:tc>
                <w:tcPr>
                  <w:tcW w:type="dxa" w:w="22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9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项目名称</w:t>
                  </w:r>
                </w:p>
              </w:tc>
              <w:tc>
                <w:tcPr>
                  <w:tcW w:type="dxa" w:w="21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19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电杆组立</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1.材质：混凝土电杆</w:t>
                  </w:r>
                </w:p>
                <w:p>
                  <w:pPr>
                    <w:pStyle w:val="null3"/>
                    <w:jc w:val="left"/>
                  </w:pPr>
                  <w:r>
                    <w:rPr>
                      <w:rFonts w:ascii="仿宋_GB2312" w:hAnsi="仿宋_GB2312" w:cs="仿宋_GB2312" w:eastAsia="仿宋_GB2312"/>
                      <w:sz w:val="24"/>
                      <w:color w:val="000000"/>
                    </w:rPr>
                    <w:t>2.规格：φ190*12m</w:t>
                  </w:r>
                </w:p>
                <w:p>
                  <w:pPr>
                    <w:pStyle w:val="null3"/>
                    <w:jc w:val="left"/>
                  </w:pPr>
                  <w:r>
                    <w:rPr>
                      <w:rFonts w:ascii="仿宋_GB2312" w:hAnsi="仿宋_GB2312" w:cs="仿宋_GB2312" w:eastAsia="仿宋_GB2312"/>
                      <w:sz w:val="24"/>
                      <w:color w:val="000000"/>
                    </w:rPr>
                    <w:t>3.地形：平地</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1.工地运输</w:t>
                  </w:r>
                </w:p>
                <w:p>
                  <w:pPr>
                    <w:pStyle w:val="null3"/>
                    <w:jc w:val="left"/>
                  </w:pPr>
                  <w:r>
                    <w:rPr>
                      <w:rFonts w:ascii="仿宋_GB2312" w:hAnsi="仿宋_GB2312" w:cs="仿宋_GB2312" w:eastAsia="仿宋_GB2312"/>
                      <w:sz w:val="24"/>
                      <w:color w:val="000000"/>
                    </w:rPr>
                    <w:t>2.土（石）方挖填</w:t>
                  </w:r>
                </w:p>
                <w:p>
                  <w:pPr>
                    <w:pStyle w:val="null3"/>
                    <w:jc w:val="left"/>
                  </w:pPr>
                  <w:r>
                    <w:rPr>
                      <w:rFonts w:ascii="仿宋_GB2312" w:hAnsi="仿宋_GB2312" w:cs="仿宋_GB2312" w:eastAsia="仿宋_GB2312"/>
                      <w:sz w:val="24"/>
                      <w:color w:val="000000"/>
                    </w:rPr>
                    <w:t>3.电杆组立</w:t>
                  </w:r>
                </w:p>
                <w:p>
                  <w:pPr>
                    <w:pStyle w:val="null3"/>
                    <w:jc w:val="left"/>
                  </w:pPr>
                  <w:r>
                    <w:rPr>
                      <w:rFonts w:ascii="仿宋_GB2312" w:hAnsi="仿宋_GB2312" w:cs="仿宋_GB2312" w:eastAsia="仿宋_GB2312"/>
                      <w:sz w:val="24"/>
                      <w:color w:val="000000"/>
                    </w:rPr>
                    <w:t>4.横担及杆上电力铁附件安装</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户外柱上一二次融合开关</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1.名称：户外柱上一二次融合开关（带FTU通信终端）；</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2.型号：RHZW-12/T630A-20(带FTU)；</w:t>
                  </w:r>
                </w:p>
                <w:p>
                  <w:pPr>
                    <w:pStyle w:val="null3"/>
                    <w:jc w:val="left"/>
                  </w:pPr>
                  <w:r>
                    <w:rPr>
                      <w:rFonts w:ascii="仿宋_GB2312" w:hAnsi="仿宋_GB2312" w:cs="仿宋_GB2312" w:eastAsia="仿宋_GB2312"/>
                      <w:sz w:val="24"/>
                      <w:color w:val="000000"/>
                    </w:rPr>
                    <w:t>3.Imax=630A，开断保护电流=25kA，满足变压器最大高压电流负荷值；</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1.本体安装</w:t>
                  </w:r>
                </w:p>
                <w:p>
                  <w:pPr>
                    <w:pStyle w:val="null3"/>
                    <w:jc w:val="left"/>
                  </w:pPr>
                  <w:r>
                    <w:rPr>
                      <w:rFonts w:ascii="仿宋_GB2312" w:hAnsi="仿宋_GB2312" w:cs="仿宋_GB2312" w:eastAsia="仿宋_GB2312"/>
                      <w:sz w:val="24"/>
                      <w:color w:val="000000"/>
                    </w:rPr>
                    <w:t>2.支架制作、安装</w:t>
                  </w:r>
                </w:p>
                <w:p>
                  <w:pPr>
                    <w:pStyle w:val="null3"/>
                    <w:jc w:val="left"/>
                  </w:pPr>
                  <w:r>
                    <w:rPr>
                      <w:rFonts w:ascii="仿宋_GB2312" w:hAnsi="仿宋_GB2312" w:cs="仿宋_GB2312" w:eastAsia="仿宋_GB2312"/>
                      <w:sz w:val="24"/>
                      <w:color w:val="000000"/>
                    </w:rPr>
                    <w:t>3.刷油漆</w:t>
                  </w:r>
                </w:p>
                <w:p>
                  <w:pPr>
                    <w:pStyle w:val="null3"/>
                    <w:jc w:val="left"/>
                  </w:pPr>
                  <w:r>
                    <w:rPr>
                      <w:rFonts w:ascii="仿宋_GB2312" w:hAnsi="仿宋_GB2312" w:cs="仿宋_GB2312" w:eastAsia="仿宋_GB2312"/>
                      <w:sz w:val="24"/>
                      <w:color w:val="000000"/>
                    </w:rPr>
                    <w:t>4.与供电局主站通信联调</w:t>
                  </w:r>
                </w:p>
                <w:p>
                  <w:pPr>
                    <w:pStyle w:val="null3"/>
                    <w:jc w:val="left"/>
                  </w:pPr>
                  <w:r>
                    <w:rPr>
                      <w:rFonts w:ascii="仿宋_GB2312" w:hAnsi="仿宋_GB2312" w:cs="仿宋_GB2312" w:eastAsia="仿宋_GB2312"/>
                      <w:sz w:val="24"/>
                      <w:color w:val="000000"/>
                    </w:rPr>
                    <w:t>5.试验、调试</w:t>
                  </w:r>
                </w:p>
                <w:p>
                  <w:pPr>
                    <w:pStyle w:val="null3"/>
                    <w:jc w:val="left"/>
                  </w:pPr>
                  <w:r>
                    <w:rPr>
                      <w:rFonts w:ascii="仿宋_GB2312" w:hAnsi="仿宋_GB2312" w:cs="仿宋_GB2312" w:eastAsia="仿宋_GB2312"/>
                      <w:sz w:val="24"/>
                      <w:color w:val="000000"/>
                    </w:rPr>
                    <w:t>6.电力铁附件安装</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户外柱上真空断路器智能开关</w:t>
                  </w:r>
                </w:p>
                <w:p>
                  <w:pPr>
                    <w:pStyle w:val="null3"/>
                    <w:jc w:val="left"/>
                  </w:pPr>
                  <w:r>
                    <w:rPr>
                      <w:rFonts w:ascii="仿宋_GB2312" w:hAnsi="仿宋_GB2312" w:cs="仿宋_GB2312" w:eastAsia="仿宋_GB2312"/>
                      <w:sz w:val="24"/>
                    </w:rPr>
                    <w:t>[项目特征]</w:t>
                  </w:r>
                </w:p>
                <w:p>
                  <w:pPr>
                    <w:pStyle w:val="null3"/>
                    <w:jc w:val="left"/>
                  </w:pPr>
                  <w:r>
                    <w:rPr>
                      <w:rFonts w:ascii="仿宋_GB2312" w:hAnsi="仿宋_GB2312" w:cs="仿宋_GB2312" w:eastAsia="仿宋_GB2312"/>
                      <w:sz w:val="24"/>
                    </w:rPr>
                    <w:t>1.名称：户外柱上真空断路器智能开关</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2.型号： FZW-32-630A(SOG)/10kV</w:t>
                  </w:r>
                </w:p>
                <w:p>
                  <w:pPr>
                    <w:pStyle w:val="null3"/>
                    <w:jc w:val="left"/>
                  </w:pPr>
                  <w:r>
                    <w:rPr>
                      <w:rFonts w:ascii="仿宋_GB2312" w:hAnsi="仿宋_GB2312" w:cs="仿宋_GB2312" w:eastAsia="仿宋_GB2312"/>
                      <w:sz w:val="24"/>
                    </w:rPr>
                    <w:t>[工作内容]</w:t>
                  </w:r>
                </w:p>
                <w:p>
                  <w:pPr>
                    <w:pStyle w:val="null3"/>
                    <w:jc w:val="left"/>
                  </w:pPr>
                  <w:r>
                    <w:rPr>
                      <w:rFonts w:ascii="仿宋_GB2312" w:hAnsi="仿宋_GB2312" w:cs="仿宋_GB2312" w:eastAsia="仿宋_GB2312"/>
                      <w:sz w:val="24"/>
                    </w:rPr>
                    <w:t>1.本体安装</w:t>
                  </w:r>
                </w:p>
                <w:p>
                  <w:pPr>
                    <w:pStyle w:val="null3"/>
                    <w:jc w:val="left"/>
                  </w:pPr>
                  <w:r>
                    <w:rPr>
                      <w:rFonts w:ascii="仿宋_GB2312" w:hAnsi="仿宋_GB2312" w:cs="仿宋_GB2312" w:eastAsia="仿宋_GB2312"/>
                      <w:sz w:val="24"/>
                    </w:rPr>
                    <w:t>2.支架制作、安装</w:t>
                  </w:r>
                </w:p>
                <w:p>
                  <w:pPr>
                    <w:pStyle w:val="null3"/>
                    <w:jc w:val="left"/>
                  </w:pPr>
                  <w:r>
                    <w:rPr>
                      <w:rFonts w:ascii="仿宋_GB2312" w:hAnsi="仿宋_GB2312" w:cs="仿宋_GB2312" w:eastAsia="仿宋_GB2312"/>
                      <w:sz w:val="24"/>
                    </w:rPr>
                    <w:t>3.刷油漆</w:t>
                  </w:r>
                </w:p>
                <w:p>
                  <w:pPr>
                    <w:pStyle w:val="null3"/>
                    <w:jc w:val="left"/>
                  </w:pPr>
                  <w:r>
                    <w:rPr>
                      <w:rFonts w:ascii="仿宋_GB2312" w:hAnsi="仿宋_GB2312" w:cs="仿宋_GB2312" w:eastAsia="仿宋_GB2312"/>
                      <w:sz w:val="24"/>
                    </w:rPr>
                    <w:t>4.试验、调试</w:t>
                  </w:r>
                </w:p>
                <w:p>
                  <w:pPr>
                    <w:pStyle w:val="null3"/>
                    <w:jc w:val="left"/>
                  </w:pPr>
                  <w:r>
                    <w:rPr>
                      <w:rFonts w:ascii="仿宋_GB2312" w:hAnsi="仿宋_GB2312" w:cs="仿宋_GB2312" w:eastAsia="仿宋_GB2312"/>
                      <w:sz w:val="24"/>
                    </w:rPr>
                    <w:t>5.电力铁附件安装</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杆上高压隔离刀闸</w:t>
                  </w:r>
                </w:p>
                <w:p>
                  <w:pPr>
                    <w:pStyle w:val="null3"/>
                    <w:jc w:val="left"/>
                  </w:pPr>
                  <w:r>
                    <w:rPr>
                      <w:rFonts w:ascii="仿宋_GB2312" w:hAnsi="仿宋_GB2312" w:cs="仿宋_GB2312" w:eastAsia="仿宋_GB2312"/>
                      <w:sz w:val="24"/>
                    </w:rPr>
                    <w:t>[项目特征]</w:t>
                  </w:r>
                </w:p>
                <w:p>
                  <w:pPr>
                    <w:pStyle w:val="null3"/>
                    <w:jc w:val="left"/>
                  </w:pPr>
                  <w:r>
                    <w:rPr>
                      <w:rFonts w:ascii="仿宋_GB2312" w:hAnsi="仿宋_GB2312" w:cs="仿宋_GB2312" w:eastAsia="仿宋_GB2312"/>
                      <w:sz w:val="24"/>
                    </w:rPr>
                    <w:t>1.名称、型号：杆上高压隔离刀闸</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2.容量（A）：GW9-630A/10kV</w:t>
                  </w:r>
                </w:p>
                <w:p>
                  <w:pPr>
                    <w:pStyle w:val="null3"/>
                    <w:jc w:val="left"/>
                  </w:pPr>
                  <w:r>
                    <w:rPr>
                      <w:rFonts w:ascii="仿宋_GB2312" w:hAnsi="仿宋_GB2312" w:cs="仿宋_GB2312" w:eastAsia="仿宋_GB2312"/>
                      <w:sz w:val="24"/>
                    </w:rPr>
                    <w:t>[工作内容]</w:t>
                  </w:r>
                </w:p>
                <w:p>
                  <w:pPr>
                    <w:pStyle w:val="null3"/>
                    <w:jc w:val="left"/>
                  </w:pPr>
                  <w:r>
                    <w:rPr>
                      <w:rFonts w:ascii="仿宋_GB2312" w:hAnsi="仿宋_GB2312" w:cs="仿宋_GB2312" w:eastAsia="仿宋_GB2312"/>
                      <w:sz w:val="24"/>
                    </w:rPr>
                    <w:t>1.支架制作、安装</w:t>
                  </w:r>
                </w:p>
                <w:p>
                  <w:pPr>
                    <w:pStyle w:val="null3"/>
                    <w:jc w:val="left"/>
                  </w:pPr>
                  <w:r>
                    <w:rPr>
                      <w:rFonts w:ascii="仿宋_GB2312" w:hAnsi="仿宋_GB2312" w:cs="仿宋_GB2312" w:eastAsia="仿宋_GB2312"/>
                      <w:sz w:val="24"/>
                    </w:rPr>
                    <w:t>2.本体安装</w:t>
                  </w:r>
                </w:p>
                <w:p>
                  <w:pPr>
                    <w:pStyle w:val="null3"/>
                    <w:jc w:val="left"/>
                  </w:pPr>
                  <w:r>
                    <w:rPr>
                      <w:rFonts w:ascii="仿宋_GB2312" w:hAnsi="仿宋_GB2312" w:cs="仿宋_GB2312" w:eastAsia="仿宋_GB2312"/>
                      <w:sz w:val="24"/>
                    </w:rPr>
                    <w:t>3.试验、调试</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氧化锌避雷器</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[项目特征]</w:t>
                  </w:r>
                </w:p>
                <w:p>
                  <w:pPr>
                    <w:pStyle w:val="null3"/>
                    <w:jc w:val="left"/>
                  </w:pPr>
                  <w:r>
                    <w:rPr>
                      <w:rFonts w:ascii="仿宋_GB2312" w:hAnsi="仿宋_GB2312" w:cs="仿宋_GB2312" w:eastAsia="仿宋_GB2312"/>
                      <w:sz w:val="24"/>
                    </w:rPr>
                    <w:t>1.名称、型号：氧化锌避雷器</w:t>
                  </w:r>
                </w:p>
                <w:p>
                  <w:pPr>
                    <w:pStyle w:val="null3"/>
                    <w:jc w:val="left"/>
                  </w:pPr>
                  <w:r>
                    <w:rPr>
                      <w:rFonts w:ascii="仿宋_GB2312" w:hAnsi="仿宋_GB2312" w:cs="仿宋_GB2312" w:eastAsia="仿宋_GB2312"/>
                      <w:sz w:val="24"/>
                    </w:rPr>
                    <w:t>2.规格：HY5WS-17/50</w:t>
                  </w:r>
                </w:p>
                <w:p>
                  <w:pPr>
                    <w:pStyle w:val="null3"/>
                    <w:jc w:val="left"/>
                  </w:pPr>
                  <w:r>
                    <w:rPr>
                      <w:rFonts w:ascii="仿宋_GB2312" w:hAnsi="仿宋_GB2312" w:cs="仿宋_GB2312" w:eastAsia="仿宋_GB2312"/>
                      <w:sz w:val="24"/>
                    </w:rPr>
                    <w:t>[工作内容]</w:t>
                  </w:r>
                </w:p>
                <w:p>
                  <w:pPr>
                    <w:pStyle w:val="null3"/>
                    <w:jc w:val="left"/>
                  </w:pPr>
                  <w:r>
                    <w:rPr>
                      <w:rFonts w:ascii="仿宋_GB2312" w:hAnsi="仿宋_GB2312" w:cs="仿宋_GB2312" w:eastAsia="仿宋_GB2312"/>
                      <w:sz w:val="24"/>
                    </w:rPr>
                    <w:t>1.本体安装</w:t>
                  </w:r>
                </w:p>
                <w:p>
                  <w:pPr>
                    <w:pStyle w:val="null3"/>
                    <w:jc w:val="left"/>
                  </w:pPr>
                  <w:r>
                    <w:rPr>
                      <w:rFonts w:ascii="仿宋_GB2312" w:hAnsi="仿宋_GB2312" w:cs="仿宋_GB2312" w:eastAsia="仿宋_GB2312"/>
                      <w:sz w:val="24"/>
                    </w:rPr>
                    <w:t>2.试验、调试</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户外接地母线</w:t>
                  </w:r>
                </w:p>
                <w:p>
                  <w:pPr>
                    <w:pStyle w:val="null3"/>
                    <w:jc w:val="left"/>
                  </w:pPr>
                  <w:r>
                    <w:rPr>
                      <w:rFonts w:ascii="仿宋_GB2312" w:hAnsi="仿宋_GB2312" w:cs="仿宋_GB2312" w:eastAsia="仿宋_GB2312"/>
                      <w:sz w:val="24"/>
                    </w:rPr>
                    <w:t>[项目特征]</w:t>
                  </w:r>
                </w:p>
                <w:p>
                  <w:pPr>
                    <w:pStyle w:val="null3"/>
                    <w:jc w:val="left"/>
                  </w:pPr>
                  <w:r>
                    <w:rPr>
                      <w:rFonts w:ascii="仿宋_GB2312" w:hAnsi="仿宋_GB2312" w:cs="仿宋_GB2312" w:eastAsia="仿宋_GB2312"/>
                      <w:sz w:val="24"/>
                    </w:rPr>
                    <w:t>1.接地母线材质：热镀锌扁钢</w:t>
                  </w:r>
                </w:p>
                <w:p>
                  <w:pPr>
                    <w:pStyle w:val="null3"/>
                    <w:jc w:val="left"/>
                  </w:pPr>
                  <w:r>
                    <w:rPr>
                      <w:rFonts w:ascii="仿宋_GB2312" w:hAnsi="仿宋_GB2312" w:cs="仿宋_GB2312" w:eastAsia="仿宋_GB2312"/>
                      <w:sz w:val="24"/>
                    </w:rPr>
                    <w:t>2.规格：-50*5mm</w:t>
                  </w:r>
                </w:p>
                <w:p>
                  <w:pPr>
                    <w:pStyle w:val="null3"/>
                    <w:jc w:val="left"/>
                  </w:pPr>
                  <w:r>
                    <w:rPr>
                      <w:rFonts w:ascii="仿宋_GB2312" w:hAnsi="仿宋_GB2312" w:cs="仿宋_GB2312" w:eastAsia="仿宋_GB2312"/>
                      <w:sz w:val="24"/>
                    </w:rPr>
                    <w:t>[工作内容]</w:t>
                  </w:r>
                </w:p>
                <w:p>
                  <w:pPr>
                    <w:pStyle w:val="null3"/>
                    <w:jc w:val="left"/>
                  </w:pPr>
                  <w:r>
                    <w:rPr>
                      <w:rFonts w:ascii="仿宋_GB2312" w:hAnsi="仿宋_GB2312" w:cs="仿宋_GB2312" w:eastAsia="仿宋_GB2312"/>
                      <w:sz w:val="24"/>
                    </w:rPr>
                    <w:t>1.接地母线敷设</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接地极</w:t>
                  </w:r>
                </w:p>
                <w:p>
                  <w:pPr>
                    <w:pStyle w:val="null3"/>
                    <w:jc w:val="left"/>
                  </w:pPr>
                  <w:r>
                    <w:rPr>
                      <w:rFonts w:ascii="仿宋_GB2312" w:hAnsi="仿宋_GB2312" w:cs="仿宋_GB2312" w:eastAsia="仿宋_GB2312"/>
                      <w:sz w:val="24"/>
                    </w:rPr>
                    <w:t>[项目特征]</w:t>
                  </w:r>
                </w:p>
                <w:p>
                  <w:pPr>
                    <w:pStyle w:val="null3"/>
                    <w:jc w:val="left"/>
                  </w:pPr>
                  <w:r>
                    <w:rPr>
                      <w:rFonts w:ascii="仿宋_GB2312" w:hAnsi="仿宋_GB2312" w:cs="仿宋_GB2312" w:eastAsia="仿宋_GB2312"/>
                      <w:sz w:val="24"/>
                    </w:rPr>
                    <w:t>1.接地极材质：热镀锌接地极</w:t>
                  </w:r>
                </w:p>
                <w:p>
                  <w:pPr>
                    <w:pStyle w:val="null3"/>
                    <w:jc w:val="left"/>
                  </w:pPr>
                  <w:r>
                    <w:rPr>
                      <w:rFonts w:ascii="仿宋_GB2312" w:hAnsi="仿宋_GB2312" w:cs="仿宋_GB2312" w:eastAsia="仿宋_GB2312"/>
                      <w:sz w:val="24"/>
                    </w:rPr>
                    <w:t>2.规格：L=2500mm φ50mm</w:t>
                  </w:r>
                </w:p>
                <w:p>
                  <w:pPr>
                    <w:pStyle w:val="null3"/>
                    <w:jc w:val="left"/>
                  </w:pPr>
                  <w:r>
                    <w:rPr>
                      <w:rFonts w:ascii="仿宋_GB2312" w:hAnsi="仿宋_GB2312" w:cs="仿宋_GB2312" w:eastAsia="仿宋_GB2312"/>
                      <w:sz w:val="24"/>
                    </w:rPr>
                    <w:t>[工作内容]</w:t>
                  </w:r>
                </w:p>
                <w:p>
                  <w:pPr>
                    <w:pStyle w:val="null3"/>
                    <w:jc w:val="left"/>
                  </w:pPr>
                  <w:r>
                    <w:rPr>
                      <w:rFonts w:ascii="仿宋_GB2312" w:hAnsi="仿宋_GB2312" w:cs="仿宋_GB2312" w:eastAsia="仿宋_GB2312"/>
                      <w:sz w:val="24"/>
                    </w:rPr>
                    <w:t>1.接地极（板）制作、安装</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1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架空绝缘导线架设</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[项目特征]</w:t>
                  </w:r>
                </w:p>
                <w:p>
                  <w:pPr>
                    <w:pStyle w:val="null3"/>
                    <w:jc w:val="left"/>
                  </w:pPr>
                  <w:r>
                    <w:rPr>
                      <w:rFonts w:ascii="仿宋_GB2312" w:hAnsi="仿宋_GB2312" w:cs="仿宋_GB2312" w:eastAsia="仿宋_GB2312"/>
                      <w:sz w:val="24"/>
                    </w:rPr>
                    <w:t>1.型号（材质）：铝芯</w:t>
                  </w:r>
                </w:p>
                <w:p>
                  <w:pPr>
                    <w:pStyle w:val="null3"/>
                    <w:jc w:val="left"/>
                  </w:pPr>
                  <w:r>
                    <w:rPr>
                      <w:rFonts w:ascii="仿宋_GB2312" w:hAnsi="仿宋_GB2312" w:cs="仿宋_GB2312" w:eastAsia="仿宋_GB2312"/>
                      <w:sz w:val="24"/>
                    </w:rPr>
                    <w:t>2.规格：JKLYJ-10kV-50mm²</w:t>
                  </w:r>
                </w:p>
                <w:p>
                  <w:pPr>
                    <w:pStyle w:val="null3"/>
                    <w:jc w:val="left"/>
                  </w:pPr>
                  <w:r>
                    <w:rPr>
                      <w:rFonts w:ascii="仿宋_GB2312" w:hAnsi="仿宋_GB2312" w:cs="仿宋_GB2312" w:eastAsia="仿宋_GB2312"/>
                      <w:sz w:val="24"/>
                    </w:rPr>
                    <w:t>[工作内容]</w:t>
                  </w:r>
                </w:p>
                <w:p>
                  <w:pPr>
                    <w:pStyle w:val="null3"/>
                    <w:jc w:val="left"/>
                  </w:pPr>
                  <w:r>
                    <w:rPr>
                      <w:rFonts w:ascii="仿宋_GB2312" w:hAnsi="仿宋_GB2312" w:cs="仿宋_GB2312" w:eastAsia="仿宋_GB2312"/>
                      <w:sz w:val="24"/>
                    </w:rPr>
                    <w:t>1.导线架设</w:t>
                  </w:r>
                </w:p>
                <w:p>
                  <w:pPr>
                    <w:pStyle w:val="null3"/>
                    <w:jc w:val="left"/>
                  </w:pPr>
                  <w:r>
                    <w:rPr>
                      <w:rFonts w:ascii="仿宋_GB2312" w:hAnsi="仿宋_GB2312" w:cs="仿宋_GB2312" w:eastAsia="仿宋_GB2312"/>
                      <w:sz w:val="24"/>
                    </w:rPr>
                    <w:t>2.杆上绝缘子安装</w:t>
                  </w:r>
                </w:p>
                <w:p>
                  <w:pPr>
                    <w:pStyle w:val="null3"/>
                    <w:jc w:val="left"/>
                  </w:pPr>
                  <w:r>
                    <w:rPr>
                      <w:rFonts w:ascii="仿宋_GB2312" w:hAnsi="仿宋_GB2312" w:cs="仿宋_GB2312" w:eastAsia="仿宋_GB2312"/>
                      <w:sz w:val="24"/>
                    </w:rPr>
                    <w:t>3.杆上铁附件及电力金具安装</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电力电缆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[项目特征]</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1.型号：YJLV22-8.7/15kV-3*50mm²</w:t>
                  </w:r>
                </w:p>
                <w:p>
                  <w:pPr>
                    <w:pStyle w:val="null3"/>
                    <w:jc w:val="left"/>
                  </w:pPr>
                  <w:r>
                    <w:rPr>
                      <w:rFonts w:ascii="仿宋_GB2312" w:hAnsi="仿宋_GB2312" w:cs="仿宋_GB2312" w:eastAsia="仿宋_GB2312"/>
                      <w:sz w:val="24"/>
                    </w:rPr>
                    <w:t>2.敷设方式：直埋敷设</w:t>
                  </w:r>
                </w:p>
                <w:p>
                  <w:pPr>
                    <w:pStyle w:val="null3"/>
                    <w:jc w:val="left"/>
                  </w:pPr>
                  <w:r>
                    <w:rPr>
                      <w:rFonts w:ascii="仿宋_GB2312" w:hAnsi="仿宋_GB2312" w:cs="仿宋_GB2312" w:eastAsia="仿宋_GB2312"/>
                      <w:sz w:val="24"/>
                    </w:rPr>
                    <w:t>[工作内容]</w:t>
                  </w:r>
                </w:p>
                <w:p>
                  <w:pPr>
                    <w:pStyle w:val="null3"/>
                    <w:jc w:val="left"/>
                  </w:pPr>
                  <w:r>
                    <w:rPr>
                      <w:rFonts w:ascii="仿宋_GB2312" w:hAnsi="仿宋_GB2312" w:cs="仿宋_GB2312" w:eastAsia="仿宋_GB2312"/>
                      <w:sz w:val="24"/>
                    </w:rPr>
                    <w:t>1.电缆敷设</w:t>
                  </w:r>
                </w:p>
                <w:p>
                  <w:pPr>
                    <w:pStyle w:val="null3"/>
                    <w:jc w:val="left"/>
                  </w:pPr>
                  <w:r>
                    <w:rPr>
                      <w:rFonts w:ascii="仿宋_GB2312" w:hAnsi="仿宋_GB2312" w:cs="仿宋_GB2312" w:eastAsia="仿宋_GB2312"/>
                      <w:sz w:val="24"/>
                    </w:rPr>
                    <w:t>2.电缆终端头制作、安装</w:t>
                  </w:r>
                </w:p>
                <w:p>
                  <w:pPr>
                    <w:pStyle w:val="null3"/>
                    <w:jc w:val="left"/>
                  </w:pPr>
                  <w:r>
                    <w:rPr>
                      <w:rFonts w:ascii="仿宋_GB2312" w:hAnsi="仿宋_GB2312" w:cs="仿宋_GB2312" w:eastAsia="仿宋_GB2312"/>
                      <w:sz w:val="24"/>
                    </w:rPr>
                    <w:t>3.防火堵洞</w:t>
                  </w:r>
                </w:p>
                <w:p>
                  <w:pPr>
                    <w:pStyle w:val="null3"/>
                    <w:jc w:val="left"/>
                  </w:pPr>
                  <w:r>
                    <w:rPr>
                      <w:rFonts w:ascii="仿宋_GB2312" w:hAnsi="仿宋_GB2312" w:cs="仿宋_GB2312" w:eastAsia="仿宋_GB2312"/>
                      <w:sz w:val="24"/>
                    </w:rPr>
                    <w:t>4.电缆耐压试验</w:t>
                  </w:r>
                </w:p>
                <w:p>
                  <w:pPr>
                    <w:pStyle w:val="null3"/>
                    <w:jc w:val="left"/>
                  </w:pPr>
                  <w:r>
                    <w:rPr>
                      <w:rFonts w:ascii="仿宋_GB2312" w:hAnsi="仿宋_GB2312" w:cs="仿宋_GB2312" w:eastAsia="仿宋_GB2312"/>
                      <w:sz w:val="24"/>
                    </w:rPr>
                    <w:t>5.电缆沟挖土填土、原土夯实及原地貌的恢复</w:t>
                  </w:r>
                </w:p>
                <w:p>
                  <w:pPr>
                    <w:pStyle w:val="null3"/>
                    <w:jc w:val="left"/>
                  </w:pPr>
                  <w:r>
                    <w:rPr>
                      <w:rFonts w:ascii="仿宋_GB2312" w:hAnsi="仿宋_GB2312" w:cs="仿宋_GB2312" w:eastAsia="仿宋_GB2312"/>
                      <w:sz w:val="24"/>
                    </w:rPr>
                    <w:t>6.电缆沟底部靠近电缆 10cm 厚细沙回填</w:t>
                  </w:r>
                </w:p>
                <w:p>
                  <w:pPr>
                    <w:pStyle w:val="null3"/>
                    <w:jc w:val="left"/>
                  </w:pPr>
                  <w:r>
                    <w:rPr>
                      <w:rFonts w:ascii="仿宋_GB2312" w:hAnsi="仿宋_GB2312" w:cs="仿宋_GB2312" w:eastAsia="仿宋_GB2312"/>
                      <w:sz w:val="24"/>
                    </w:rPr>
                    <w:t>7.地面增设电缆标桩或标识</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柱上变压器</w:t>
                  </w:r>
                  <w:r>
                    <w:rPr>
                      <w:rFonts w:ascii="仿宋_GB2312" w:hAnsi="仿宋_GB2312" w:cs="仿宋_GB2312" w:eastAsia="仿宋_GB2312"/>
                      <w:sz w:val="24"/>
                      <w:b/>
                    </w:rPr>
                    <w:t>（核心产品）</w:t>
                  </w:r>
                </w:p>
                <w:p>
                  <w:pPr>
                    <w:pStyle w:val="null3"/>
                    <w:jc w:val="left"/>
                  </w:pPr>
                  <w:r>
                    <w:rPr>
                      <w:rFonts w:ascii="仿宋_GB2312" w:hAnsi="仿宋_GB2312" w:cs="仿宋_GB2312" w:eastAsia="仿宋_GB2312"/>
                      <w:sz w:val="24"/>
                    </w:rPr>
                    <w:t>[项目特征]</w:t>
                  </w:r>
                </w:p>
                <w:p>
                  <w:pPr>
                    <w:pStyle w:val="null3"/>
                    <w:jc w:val="left"/>
                  </w:pPr>
                  <w:r>
                    <w:rPr>
                      <w:rFonts w:ascii="仿宋_GB2312" w:hAnsi="仿宋_GB2312" w:cs="仿宋_GB2312" w:eastAsia="仿宋_GB2312"/>
                      <w:sz w:val="24"/>
                    </w:rPr>
                    <w:t>1.名称：柱上油浸式变压器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2.容量（kV·A）：250</w:t>
                  </w:r>
                </w:p>
                <w:p>
                  <w:pPr>
                    <w:pStyle w:val="null3"/>
                    <w:jc w:val="left"/>
                  </w:pPr>
                  <w:r>
                    <w:rPr>
                      <w:rFonts w:ascii="仿宋_GB2312" w:hAnsi="仿宋_GB2312" w:cs="仿宋_GB2312" w:eastAsia="仿宋_GB2312"/>
                      <w:sz w:val="24"/>
                    </w:rPr>
                    <w:t>3.型号：S13-M-250kVA/10/0.4kV</w:t>
                  </w:r>
                </w:p>
                <w:p>
                  <w:pPr>
                    <w:pStyle w:val="null3"/>
                    <w:jc w:val="left"/>
                  </w:pPr>
                  <w:r>
                    <w:rPr>
                      <w:rFonts w:ascii="仿宋_GB2312" w:hAnsi="仿宋_GB2312" w:cs="仿宋_GB2312" w:eastAsia="仿宋_GB2312"/>
                      <w:sz w:val="24"/>
                    </w:rPr>
                    <w:t>[工作内容]</w:t>
                  </w:r>
                </w:p>
                <w:p>
                  <w:pPr>
                    <w:pStyle w:val="null3"/>
                    <w:jc w:val="left"/>
                  </w:pPr>
                  <w:r>
                    <w:rPr>
                      <w:rFonts w:ascii="仿宋_GB2312" w:hAnsi="仿宋_GB2312" w:cs="仿宋_GB2312" w:eastAsia="仿宋_GB2312"/>
                      <w:sz w:val="24"/>
                    </w:rPr>
                    <w:t>1.变压器本体安装</w:t>
                  </w:r>
                </w:p>
                <w:p>
                  <w:pPr>
                    <w:pStyle w:val="null3"/>
                    <w:jc w:val="left"/>
                  </w:pPr>
                  <w:r>
                    <w:rPr>
                      <w:rFonts w:ascii="仿宋_GB2312" w:hAnsi="仿宋_GB2312" w:cs="仿宋_GB2312" w:eastAsia="仿宋_GB2312"/>
                      <w:sz w:val="24"/>
                    </w:rPr>
                    <w:t>2.试验、调试</w:t>
                  </w:r>
                </w:p>
                <w:p>
                  <w:pPr>
                    <w:pStyle w:val="null3"/>
                    <w:jc w:val="left"/>
                  </w:pPr>
                  <w:r>
                    <w:rPr>
                      <w:rFonts w:ascii="仿宋_GB2312" w:hAnsi="仿宋_GB2312" w:cs="仿宋_GB2312" w:eastAsia="仿宋_GB2312"/>
                      <w:sz w:val="24"/>
                    </w:rPr>
                    <w:t>3.办理相关高压增容供电手续并承担相关费用</w:t>
                  </w:r>
                </w:p>
                <w:p>
                  <w:pPr>
                    <w:pStyle w:val="null3"/>
                    <w:jc w:val="left"/>
                  </w:pPr>
                  <w:r>
                    <w:rPr>
                      <w:rFonts w:ascii="仿宋_GB2312" w:hAnsi="仿宋_GB2312" w:cs="仿宋_GB2312" w:eastAsia="仿宋_GB2312"/>
                      <w:sz w:val="24"/>
                    </w:rPr>
                    <w:t>4.全套施工蓝图的设计和供电部门的审图</w:t>
                  </w:r>
                </w:p>
                <w:p>
                  <w:pPr>
                    <w:pStyle w:val="null3"/>
                    <w:jc w:val="left"/>
                  </w:pPr>
                  <w:r>
                    <w:rPr>
                      <w:rFonts w:ascii="仿宋_GB2312" w:hAnsi="仿宋_GB2312" w:cs="仿宋_GB2312" w:eastAsia="仿宋_GB2312"/>
                      <w:sz w:val="24"/>
                    </w:rPr>
                    <w:t>5.含供电部门计量装置及负控</w:t>
                  </w:r>
                </w:p>
                <w:p>
                  <w:pPr>
                    <w:pStyle w:val="null3"/>
                    <w:jc w:val="left"/>
                  </w:pPr>
                  <w:r>
                    <w:rPr>
                      <w:rFonts w:ascii="仿宋_GB2312" w:hAnsi="仿宋_GB2312" w:cs="仿宋_GB2312" w:eastAsia="仿宋_GB2312"/>
                      <w:sz w:val="24"/>
                    </w:rPr>
                    <w:t>6.负责对接完成正式高压送电</w:t>
                  </w:r>
                </w:p>
                <w:p>
                  <w:pPr>
                    <w:pStyle w:val="null3"/>
                    <w:jc w:val="left"/>
                  </w:pPr>
                  <w:r>
                    <w:rPr>
                      <w:rFonts w:ascii="仿宋_GB2312" w:hAnsi="仿宋_GB2312" w:cs="仿宋_GB2312" w:eastAsia="仿宋_GB2312"/>
                      <w:sz w:val="24"/>
                    </w:rPr>
                    <w:t>7.拆除原有柱上变及附属电力设施（拆除成套装置100kvA柱上变压器1套），旧物资属学校的固定资产，按照甲方指定位置堆存</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杆上低压隔离刀开关</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1.名称、型号：杆上低压刀开关</w:t>
                  </w:r>
                </w:p>
                <w:p>
                  <w:pPr>
                    <w:pStyle w:val="null3"/>
                    <w:jc w:val="left"/>
                  </w:pPr>
                  <w:r>
                    <w:rPr>
                      <w:rFonts w:ascii="仿宋_GB2312" w:hAnsi="仿宋_GB2312" w:cs="仿宋_GB2312" w:eastAsia="仿宋_GB2312"/>
                      <w:sz w:val="24"/>
                      <w:color w:val="000000"/>
                    </w:rPr>
                    <w:t>2.容量（A）：DW-630A/0.4kV</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1.支架制作、安装</w:t>
                  </w:r>
                </w:p>
                <w:p>
                  <w:pPr>
                    <w:pStyle w:val="null3"/>
                    <w:jc w:val="left"/>
                  </w:pPr>
                  <w:r>
                    <w:rPr>
                      <w:rFonts w:ascii="仿宋_GB2312" w:hAnsi="仿宋_GB2312" w:cs="仿宋_GB2312" w:eastAsia="仿宋_GB2312"/>
                      <w:sz w:val="24"/>
                      <w:color w:val="000000"/>
                    </w:rPr>
                    <w:t>2.本体安装</w:t>
                  </w:r>
                </w:p>
                <w:p>
                  <w:pPr>
                    <w:pStyle w:val="null3"/>
                    <w:jc w:val="left"/>
                  </w:pPr>
                  <w:r>
                    <w:rPr>
                      <w:rFonts w:ascii="仿宋_GB2312" w:hAnsi="仿宋_GB2312" w:cs="仿宋_GB2312" w:eastAsia="仿宋_GB2312"/>
                      <w:sz w:val="24"/>
                      <w:color w:val="000000"/>
                    </w:rPr>
                    <w:t>3.刷油漆</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1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低压绝缘导线架设</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1.型号（材质）：铝芯</w:t>
                  </w:r>
                </w:p>
                <w:p>
                  <w:pPr>
                    <w:pStyle w:val="null3"/>
                    <w:jc w:val="left"/>
                  </w:pPr>
                  <w:r>
                    <w:rPr>
                      <w:rFonts w:ascii="仿宋_GB2312" w:hAnsi="仿宋_GB2312" w:cs="仿宋_GB2312" w:eastAsia="仿宋_GB2312"/>
                      <w:sz w:val="24"/>
                      <w:color w:val="000000"/>
                    </w:rPr>
                    <w:t>2.规格：JKLYJ-1kV-185mm²</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1.导线架设</w:t>
                  </w:r>
                </w:p>
                <w:p>
                  <w:pPr>
                    <w:pStyle w:val="null3"/>
                    <w:jc w:val="left"/>
                  </w:pPr>
                  <w:r>
                    <w:rPr>
                      <w:rFonts w:ascii="仿宋_GB2312" w:hAnsi="仿宋_GB2312" w:cs="仿宋_GB2312" w:eastAsia="仿宋_GB2312"/>
                      <w:sz w:val="24"/>
                      <w:color w:val="000000"/>
                    </w:rPr>
                    <w:t>2.杆上绝缘子安装</w:t>
                  </w:r>
                </w:p>
                <w:p>
                  <w:pPr>
                    <w:pStyle w:val="null3"/>
                    <w:jc w:val="left"/>
                  </w:pPr>
                  <w:r>
                    <w:rPr>
                      <w:rFonts w:ascii="仿宋_GB2312" w:hAnsi="仿宋_GB2312" w:cs="仿宋_GB2312" w:eastAsia="仿宋_GB2312"/>
                      <w:sz w:val="24"/>
                      <w:color w:val="000000"/>
                    </w:rPr>
                    <w:t>3.杆上铁附件及电力金具安装</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8"/>
                <w:b/>
              </w:rPr>
              <w:t>3.引镇街道中心学校</w:t>
            </w:r>
          </w:p>
          <w:tbl>
            <w:tblPr>
              <w:tblBorders>
                <w:top w:val="none" w:color="000000" w:sz="4"/>
                <w:left w:val="none" w:color="000000" w:sz="4"/>
                <w:bottom w:val="none" w:color="000000" w:sz="4"/>
                <w:right w:val="none" w:color="000000" w:sz="4"/>
                <w:insideH w:val="none"/>
                <w:insideV w:val="none"/>
              </w:tblBorders>
            </w:tblPr>
            <w:tblGrid>
              <w:gridCol w:w="250"/>
              <w:gridCol w:w="1681"/>
              <w:gridCol w:w="178"/>
              <w:gridCol w:w="179"/>
            </w:tblGrid>
            <w:tr>
              <w:tc>
                <w:tcPr>
                  <w:tcW w:type="dxa" w:w="2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6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项目名称</w:t>
                  </w:r>
                </w:p>
              </w:tc>
              <w:tc>
                <w:tcPr>
                  <w:tcW w:type="dxa" w:w="1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17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电杆组立</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1.材质：混凝土电杆</w:t>
                  </w:r>
                </w:p>
                <w:p>
                  <w:pPr>
                    <w:pStyle w:val="null3"/>
                    <w:jc w:val="left"/>
                  </w:pPr>
                  <w:r>
                    <w:rPr>
                      <w:rFonts w:ascii="仿宋_GB2312" w:hAnsi="仿宋_GB2312" w:cs="仿宋_GB2312" w:eastAsia="仿宋_GB2312"/>
                      <w:sz w:val="24"/>
                      <w:color w:val="000000"/>
                    </w:rPr>
                    <w:t>2.规格：φ190*15m</w:t>
                  </w:r>
                </w:p>
                <w:p>
                  <w:pPr>
                    <w:pStyle w:val="null3"/>
                    <w:jc w:val="left"/>
                  </w:pPr>
                  <w:r>
                    <w:rPr>
                      <w:rFonts w:ascii="仿宋_GB2312" w:hAnsi="仿宋_GB2312" w:cs="仿宋_GB2312" w:eastAsia="仿宋_GB2312"/>
                      <w:sz w:val="24"/>
                      <w:color w:val="000000"/>
                    </w:rPr>
                    <w:t>3.地形：平地</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1.工地运输</w:t>
                  </w:r>
                </w:p>
                <w:p>
                  <w:pPr>
                    <w:pStyle w:val="null3"/>
                    <w:jc w:val="left"/>
                  </w:pPr>
                  <w:r>
                    <w:rPr>
                      <w:rFonts w:ascii="仿宋_GB2312" w:hAnsi="仿宋_GB2312" w:cs="仿宋_GB2312" w:eastAsia="仿宋_GB2312"/>
                      <w:sz w:val="24"/>
                      <w:color w:val="000000"/>
                    </w:rPr>
                    <w:t>2.土（石）方挖填</w:t>
                  </w:r>
                </w:p>
                <w:p>
                  <w:pPr>
                    <w:pStyle w:val="null3"/>
                    <w:jc w:val="left"/>
                  </w:pPr>
                  <w:r>
                    <w:rPr>
                      <w:rFonts w:ascii="仿宋_GB2312" w:hAnsi="仿宋_GB2312" w:cs="仿宋_GB2312" w:eastAsia="仿宋_GB2312"/>
                      <w:sz w:val="24"/>
                      <w:color w:val="000000"/>
                    </w:rPr>
                    <w:t>3.电杆组立</w:t>
                  </w:r>
                </w:p>
                <w:p>
                  <w:pPr>
                    <w:pStyle w:val="null3"/>
                    <w:jc w:val="left"/>
                  </w:pPr>
                  <w:r>
                    <w:rPr>
                      <w:rFonts w:ascii="仿宋_GB2312" w:hAnsi="仿宋_GB2312" w:cs="仿宋_GB2312" w:eastAsia="仿宋_GB2312"/>
                      <w:sz w:val="24"/>
                      <w:color w:val="000000"/>
                    </w:rPr>
                    <w:t>4.横担及杆上电力铁附件安装</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户外柱上一二次融合开关</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1.名称：户外柱上一二次融合开关（带FTU通信终端）；</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2.型号：RHZW-12/T630A-20(带FTU)；</w:t>
                  </w:r>
                </w:p>
                <w:p>
                  <w:pPr>
                    <w:pStyle w:val="null3"/>
                    <w:jc w:val="left"/>
                  </w:pPr>
                  <w:r>
                    <w:rPr>
                      <w:rFonts w:ascii="仿宋_GB2312" w:hAnsi="仿宋_GB2312" w:cs="仿宋_GB2312" w:eastAsia="仿宋_GB2312"/>
                      <w:sz w:val="24"/>
                      <w:color w:val="000000"/>
                    </w:rPr>
                    <w:t>3.Imax=630A，开断保护电流=25kA，满足变压器最大高压电流负荷值；</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1.本体安装</w:t>
                  </w:r>
                </w:p>
                <w:p>
                  <w:pPr>
                    <w:pStyle w:val="null3"/>
                    <w:jc w:val="left"/>
                  </w:pPr>
                  <w:r>
                    <w:rPr>
                      <w:rFonts w:ascii="仿宋_GB2312" w:hAnsi="仿宋_GB2312" w:cs="仿宋_GB2312" w:eastAsia="仿宋_GB2312"/>
                      <w:sz w:val="24"/>
                      <w:color w:val="000000"/>
                    </w:rPr>
                    <w:t>2.支架制作、安装</w:t>
                  </w:r>
                </w:p>
                <w:p>
                  <w:pPr>
                    <w:pStyle w:val="null3"/>
                    <w:jc w:val="left"/>
                  </w:pPr>
                  <w:r>
                    <w:rPr>
                      <w:rFonts w:ascii="仿宋_GB2312" w:hAnsi="仿宋_GB2312" w:cs="仿宋_GB2312" w:eastAsia="仿宋_GB2312"/>
                      <w:sz w:val="24"/>
                      <w:color w:val="000000"/>
                    </w:rPr>
                    <w:t>3.刷油漆</w:t>
                  </w:r>
                </w:p>
                <w:p>
                  <w:pPr>
                    <w:pStyle w:val="null3"/>
                    <w:jc w:val="left"/>
                  </w:pPr>
                  <w:r>
                    <w:rPr>
                      <w:rFonts w:ascii="仿宋_GB2312" w:hAnsi="仿宋_GB2312" w:cs="仿宋_GB2312" w:eastAsia="仿宋_GB2312"/>
                      <w:sz w:val="24"/>
                      <w:color w:val="000000"/>
                    </w:rPr>
                    <w:t>4.与供电局主站通信联调</w:t>
                  </w:r>
                </w:p>
                <w:p>
                  <w:pPr>
                    <w:pStyle w:val="null3"/>
                    <w:jc w:val="left"/>
                  </w:pPr>
                  <w:r>
                    <w:rPr>
                      <w:rFonts w:ascii="仿宋_GB2312" w:hAnsi="仿宋_GB2312" w:cs="仿宋_GB2312" w:eastAsia="仿宋_GB2312"/>
                      <w:sz w:val="24"/>
                      <w:color w:val="000000"/>
                    </w:rPr>
                    <w:t>5.试验、调试</w:t>
                  </w:r>
                </w:p>
                <w:p>
                  <w:pPr>
                    <w:pStyle w:val="null3"/>
                    <w:jc w:val="left"/>
                  </w:pPr>
                  <w:r>
                    <w:rPr>
                      <w:rFonts w:ascii="仿宋_GB2312" w:hAnsi="仿宋_GB2312" w:cs="仿宋_GB2312" w:eastAsia="仿宋_GB2312"/>
                      <w:sz w:val="24"/>
                      <w:color w:val="000000"/>
                    </w:rPr>
                    <w:t>6.电力铁附件安装</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户外柱上真空断路器智能开关</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1.名称：户外柱上真空断路器智能开关</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2.型号： FZW-32-630A(SOG)/10kV</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1.本体安装</w:t>
                  </w:r>
                </w:p>
                <w:p>
                  <w:pPr>
                    <w:pStyle w:val="null3"/>
                    <w:jc w:val="left"/>
                  </w:pPr>
                  <w:r>
                    <w:rPr>
                      <w:rFonts w:ascii="仿宋_GB2312" w:hAnsi="仿宋_GB2312" w:cs="仿宋_GB2312" w:eastAsia="仿宋_GB2312"/>
                      <w:sz w:val="24"/>
                      <w:color w:val="000000"/>
                    </w:rPr>
                    <w:t>2.支架制作、安装</w:t>
                  </w:r>
                </w:p>
                <w:p>
                  <w:pPr>
                    <w:pStyle w:val="null3"/>
                    <w:jc w:val="left"/>
                  </w:pPr>
                  <w:r>
                    <w:rPr>
                      <w:rFonts w:ascii="仿宋_GB2312" w:hAnsi="仿宋_GB2312" w:cs="仿宋_GB2312" w:eastAsia="仿宋_GB2312"/>
                      <w:sz w:val="24"/>
                      <w:color w:val="000000"/>
                    </w:rPr>
                    <w:t>3.刷油漆</w:t>
                  </w:r>
                </w:p>
                <w:p>
                  <w:pPr>
                    <w:pStyle w:val="null3"/>
                    <w:jc w:val="left"/>
                  </w:pPr>
                  <w:r>
                    <w:rPr>
                      <w:rFonts w:ascii="仿宋_GB2312" w:hAnsi="仿宋_GB2312" w:cs="仿宋_GB2312" w:eastAsia="仿宋_GB2312"/>
                      <w:sz w:val="24"/>
                      <w:color w:val="000000"/>
                    </w:rPr>
                    <w:t>4.试验、调试</w:t>
                  </w:r>
                </w:p>
                <w:p>
                  <w:pPr>
                    <w:pStyle w:val="null3"/>
                    <w:jc w:val="left"/>
                  </w:pPr>
                  <w:r>
                    <w:rPr>
                      <w:rFonts w:ascii="仿宋_GB2312" w:hAnsi="仿宋_GB2312" w:cs="仿宋_GB2312" w:eastAsia="仿宋_GB2312"/>
                      <w:sz w:val="24"/>
                      <w:color w:val="000000"/>
                    </w:rPr>
                    <w:t>5.电力铁附件安装</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杆上高压隔离刀闸</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1.名称、型号：杆上高压隔离刀闸</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2.容量（A）：GW9-630A/10kV</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1.支架制作、安装</w:t>
                  </w:r>
                </w:p>
                <w:p>
                  <w:pPr>
                    <w:pStyle w:val="null3"/>
                    <w:jc w:val="left"/>
                  </w:pPr>
                  <w:r>
                    <w:rPr>
                      <w:rFonts w:ascii="仿宋_GB2312" w:hAnsi="仿宋_GB2312" w:cs="仿宋_GB2312" w:eastAsia="仿宋_GB2312"/>
                      <w:sz w:val="24"/>
                      <w:color w:val="000000"/>
                    </w:rPr>
                    <w:t>2.本体安装</w:t>
                  </w:r>
                </w:p>
                <w:p>
                  <w:pPr>
                    <w:pStyle w:val="null3"/>
                    <w:jc w:val="left"/>
                  </w:pPr>
                  <w:r>
                    <w:rPr>
                      <w:rFonts w:ascii="仿宋_GB2312" w:hAnsi="仿宋_GB2312" w:cs="仿宋_GB2312" w:eastAsia="仿宋_GB2312"/>
                      <w:sz w:val="24"/>
                      <w:color w:val="000000"/>
                    </w:rPr>
                    <w:t>3.试验、调试</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氧化锌避雷器</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1.名称、型号：氧化锌避雷器</w:t>
                  </w:r>
                </w:p>
                <w:p>
                  <w:pPr>
                    <w:pStyle w:val="null3"/>
                    <w:jc w:val="left"/>
                  </w:pPr>
                  <w:r>
                    <w:rPr>
                      <w:rFonts w:ascii="仿宋_GB2312" w:hAnsi="仿宋_GB2312" w:cs="仿宋_GB2312" w:eastAsia="仿宋_GB2312"/>
                      <w:sz w:val="24"/>
                      <w:color w:val="000000"/>
                    </w:rPr>
                    <w:t>2.规格：HY5WS-17/50</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1.本体安装</w:t>
                  </w:r>
                </w:p>
                <w:p>
                  <w:pPr>
                    <w:pStyle w:val="null3"/>
                    <w:jc w:val="left"/>
                  </w:pPr>
                  <w:r>
                    <w:rPr>
                      <w:rFonts w:ascii="仿宋_GB2312" w:hAnsi="仿宋_GB2312" w:cs="仿宋_GB2312" w:eastAsia="仿宋_GB2312"/>
                      <w:sz w:val="24"/>
                      <w:color w:val="000000"/>
                    </w:rPr>
                    <w:t>2.试验、调试</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户外接地母线</w:t>
                  </w:r>
                </w:p>
                <w:p>
                  <w:pPr>
                    <w:pStyle w:val="null3"/>
                    <w:jc w:val="left"/>
                  </w:pPr>
                  <w:r>
                    <w:rPr>
                      <w:rFonts w:ascii="仿宋_GB2312" w:hAnsi="仿宋_GB2312" w:cs="仿宋_GB2312" w:eastAsia="仿宋_GB2312"/>
                      <w:sz w:val="24"/>
                    </w:rPr>
                    <w:t>[项目特征]</w:t>
                  </w:r>
                </w:p>
                <w:p>
                  <w:pPr>
                    <w:pStyle w:val="null3"/>
                    <w:jc w:val="left"/>
                  </w:pPr>
                  <w:r>
                    <w:rPr>
                      <w:rFonts w:ascii="仿宋_GB2312" w:hAnsi="仿宋_GB2312" w:cs="仿宋_GB2312" w:eastAsia="仿宋_GB2312"/>
                      <w:sz w:val="24"/>
                    </w:rPr>
                    <w:t>1.接地母线材质：热镀锌扁钢</w:t>
                  </w:r>
                </w:p>
                <w:p>
                  <w:pPr>
                    <w:pStyle w:val="null3"/>
                    <w:jc w:val="left"/>
                  </w:pPr>
                  <w:r>
                    <w:rPr>
                      <w:rFonts w:ascii="仿宋_GB2312" w:hAnsi="仿宋_GB2312" w:cs="仿宋_GB2312" w:eastAsia="仿宋_GB2312"/>
                      <w:sz w:val="24"/>
                    </w:rPr>
                    <w:t>2.规格：-50*5mm</w:t>
                  </w:r>
                </w:p>
                <w:p>
                  <w:pPr>
                    <w:pStyle w:val="null3"/>
                    <w:jc w:val="left"/>
                  </w:pPr>
                  <w:r>
                    <w:rPr>
                      <w:rFonts w:ascii="仿宋_GB2312" w:hAnsi="仿宋_GB2312" w:cs="仿宋_GB2312" w:eastAsia="仿宋_GB2312"/>
                      <w:sz w:val="24"/>
                    </w:rPr>
                    <w:t>[工作内容]</w:t>
                  </w:r>
                </w:p>
                <w:p>
                  <w:pPr>
                    <w:pStyle w:val="null3"/>
                    <w:jc w:val="left"/>
                  </w:pPr>
                  <w:r>
                    <w:rPr>
                      <w:rFonts w:ascii="仿宋_GB2312" w:hAnsi="仿宋_GB2312" w:cs="仿宋_GB2312" w:eastAsia="仿宋_GB2312"/>
                      <w:sz w:val="24"/>
                    </w:rPr>
                    <w:t>1.接地母线敷设</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r>
            <w:tr>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接地极</w:t>
                  </w:r>
                </w:p>
                <w:p>
                  <w:pPr>
                    <w:pStyle w:val="null3"/>
                    <w:jc w:val="left"/>
                  </w:pPr>
                  <w:r>
                    <w:rPr>
                      <w:rFonts w:ascii="仿宋_GB2312" w:hAnsi="仿宋_GB2312" w:cs="仿宋_GB2312" w:eastAsia="仿宋_GB2312"/>
                      <w:sz w:val="24"/>
                    </w:rPr>
                    <w:t>[项目特征]</w:t>
                  </w:r>
                </w:p>
                <w:p>
                  <w:pPr>
                    <w:pStyle w:val="null3"/>
                    <w:jc w:val="left"/>
                  </w:pPr>
                  <w:r>
                    <w:rPr>
                      <w:rFonts w:ascii="仿宋_GB2312" w:hAnsi="仿宋_GB2312" w:cs="仿宋_GB2312" w:eastAsia="仿宋_GB2312"/>
                      <w:sz w:val="24"/>
                    </w:rPr>
                    <w:t>1.接地极材质：热镀锌接地极</w:t>
                  </w:r>
                </w:p>
                <w:p>
                  <w:pPr>
                    <w:pStyle w:val="null3"/>
                    <w:jc w:val="left"/>
                  </w:pPr>
                  <w:r>
                    <w:rPr>
                      <w:rFonts w:ascii="仿宋_GB2312" w:hAnsi="仿宋_GB2312" w:cs="仿宋_GB2312" w:eastAsia="仿宋_GB2312"/>
                      <w:sz w:val="24"/>
                    </w:rPr>
                    <w:t>2.规格：L=2500mm φ50mm</w:t>
                  </w:r>
                </w:p>
                <w:p>
                  <w:pPr>
                    <w:pStyle w:val="null3"/>
                    <w:jc w:val="left"/>
                  </w:pPr>
                  <w:r>
                    <w:rPr>
                      <w:rFonts w:ascii="仿宋_GB2312" w:hAnsi="仿宋_GB2312" w:cs="仿宋_GB2312" w:eastAsia="仿宋_GB2312"/>
                      <w:sz w:val="24"/>
                    </w:rPr>
                    <w:t>[工作内容]</w:t>
                  </w:r>
                </w:p>
                <w:p>
                  <w:pPr>
                    <w:pStyle w:val="null3"/>
                    <w:jc w:val="left"/>
                  </w:pPr>
                  <w:r>
                    <w:rPr>
                      <w:rFonts w:ascii="仿宋_GB2312" w:hAnsi="仿宋_GB2312" w:cs="仿宋_GB2312" w:eastAsia="仿宋_GB2312"/>
                      <w:sz w:val="24"/>
                    </w:rPr>
                    <w:t>1.接地极（板）制作、安装</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架空导线架设</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[项目特征]</w:t>
                  </w:r>
                </w:p>
                <w:p>
                  <w:pPr>
                    <w:pStyle w:val="null3"/>
                    <w:jc w:val="left"/>
                  </w:pPr>
                  <w:r>
                    <w:rPr>
                      <w:rFonts w:ascii="仿宋_GB2312" w:hAnsi="仿宋_GB2312" w:cs="仿宋_GB2312" w:eastAsia="仿宋_GB2312"/>
                      <w:sz w:val="24"/>
                    </w:rPr>
                    <w:t>1.型号（材质）：铝芯</w:t>
                  </w:r>
                </w:p>
                <w:p>
                  <w:pPr>
                    <w:pStyle w:val="null3"/>
                    <w:jc w:val="left"/>
                  </w:pPr>
                  <w:r>
                    <w:rPr>
                      <w:rFonts w:ascii="仿宋_GB2312" w:hAnsi="仿宋_GB2312" w:cs="仿宋_GB2312" w:eastAsia="仿宋_GB2312"/>
                      <w:sz w:val="24"/>
                    </w:rPr>
                    <w:t>2.规格：JKLYJ-10kV-50mm²</w:t>
                  </w:r>
                </w:p>
                <w:p>
                  <w:pPr>
                    <w:pStyle w:val="null3"/>
                    <w:jc w:val="left"/>
                  </w:pPr>
                  <w:r>
                    <w:rPr>
                      <w:rFonts w:ascii="仿宋_GB2312" w:hAnsi="仿宋_GB2312" w:cs="仿宋_GB2312" w:eastAsia="仿宋_GB2312"/>
                      <w:sz w:val="24"/>
                    </w:rPr>
                    <w:t>[工作内容]</w:t>
                  </w:r>
                </w:p>
                <w:p>
                  <w:pPr>
                    <w:pStyle w:val="null3"/>
                    <w:jc w:val="left"/>
                  </w:pPr>
                  <w:r>
                    <w:rPr>
                      <w:rFonts w:ascii="仿宋_GB2312" w:hAnsi="仿宋_GB2312" w:cs="仿宋_GB2312" w:eastAsia="仿宋_GB2312"/>
                      <w:sz w:val="24"/>
                    </w:rPr>
                    <w:t>1.导线架设</w:t>
                  </w:r>
                </w:p>
                <w:p>
                  <w:pPr>
                    <w:pStyle w:val="null3"/>
                    <w:jc w:val="left"/>
                  </w:pPr>
                  <w:r>
                    <w:rPr>
                      <w:rFonts w:ascii="仿宋_GB2312" w:hAnsi="仿宋_GB2312" w:cs="仿宋_GB2312" w:eastAsia="仿宋_GB2312"/>
                      <w:sz w:val="24"/>
                    </w:rPr>
                    <w:t>2.杆上绝缘子安装</w:t>
                  </w:r>
                </w:p>
                <w:p>
                  <w:pPr>
                    <w:pStyle w:val="null3"/>
                    <w:jc w:val="left"/>
                  </w:pPr>
                  <w:r>
                    <w:rPr>
                      <w:rFonts w:ascii="仿宋_GB2312" w:hAnsi="仿宋_GB2312" w:cs="仿宋_GB2312" w:eastAsia="仿宋_GB2312"/>
                      <w:sz w:val="24"/>
                    </w:rPr>
                    <w:t>3.杆上铁附件安装</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电力电缆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[项目特征]</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1.型号：YJV22-8.7/15kV-3*70mm²</w:t>
                  </w:r>
                </w:p>
                <w:p>
                  <w:pPr>
                    <w:pStyle w:val="null3"/>
                    <w:jc w:val="left"/>
                  </w:pPr>
                  <w:r>
                    <w:rPr>
                      <w:rFonts w:ascii="仿宋_GB2312" w:hAnsi="仿宋_GB2312" w:cs="仿宋_GB2312" w:eastAsia="仿宋_GB2312"/>
                      <w:sz w:val="24"/>
                    </w:rPr>
                    <w:t>2.敷设方式：直埋敷设</w:t>
                  </w:r>
                </w:p>
                <w:p>
                  <w:pPr>
                    <w:pStyle w:val="null3"/>
                    <w:jc w:val="left"/>
                  </w:pPr>
                  <w:r>
                    <w:rPr>
                      <w:rFonts w:ascii="仿宋_GB2312" w:hAnsi="仿宋_GB2312" w:cs="仿宋_GB2312" w:eastAsia="仿宋_GB2312"/>
                      <w:sz w:val="24"/>
                    </w:rPr>
                    <w:t>[工作内容]</w:t>
                  </w:r>
                </w:p>
                <w:p>
                  <w:pPr>
                    <w:pStyle w:val="null3"/>
                    <w:jc w:val="left"/>
                  </w:pPr>
                  <w:r>
                    <w:rPr>
                      <w:rFonts w:ascii="仿宋_GB2312" w:hAnsi="仿宋_GB2312" w:cs="仿宋_GB2312" w:eastAsia="仿宋_GB2312"/>
                      <w:sz w:val="24"/>
                    </w:rPr>
                    <w:t>1.电缆敷设</w:t>
                  </w:r>
                </w:p>
                <w:p>
                  <w:pPr>
                    <w:pStyle w:val="null3"/>
                    <w:jc w:val="left"/>
                  </w:pPr>
                  <w:r>
                    <w:rPr>
                      <w:rFonts w:ascii="仿宋_GB2312" w:hAnsi="仿宋_GB2312" w:cs="仿宋_GB2312" w:eastAsia="仿宋_GB2312"/>
                      <w:sz w:val="24"/>
                    </w:rPr>
                    <w:t>2.电缆终端头制作、安装</w:t>
                  </w:r>
                </w:p>
                <w:p>
                  <w:pPr>
                    <w:pStyle w:val="null3"/>
                    <w:jc w:val="left"/>
                  </w:pPr>
                  <w:r>
                    <w:rPr>
                      <w:rFonts w:ascii="仿宋_GB2312" w:hAnsi="仿宋_GB2312" w:cs="仿宋_GB2312" w:eastAsia="仿宋_GB2312"/>
                      <w:sz w:val="24"/>
                    </w:rPr>
                    <w:t>3.防火堵洞</w:t>
                  </w:r>
                </w:p>
                <w:p>
                  <w:pPr>
                    <w:pStyle w:val="null3"/>
                    <w:jc w:val="left"/>
                  </w:pPr>
                  <w:r>
                    <w:rPr>
                      <w:rFonts w:ascii="仿宋_GB2312" w:hAnsi="仿宋_GB2312" w:cs="仿宋_GB2312" w:eastAsia="仿宋_GB2312"/>
                      <w:sz w:val="24"/>
                    </w:rPr>
                    <w:t>4.电缆耐压试验</w:t>
                  </w:r>
                </w:p>
                <w:p>
                  <w:pPr>
                    <w:pStyle w:val="null3"/>
                    <w:jc w:val="left"/>
                  </w:pPr>
                  <w:r>
                    <w:rPr>
                      <w:rFonts w:ascii="仿宋_GB2312" w:hAnsi="仿宋_GB2312" w:cs="仿宋_GB2312" w:eastAsia="仿宋_GB2312"/>
                      <w:sz w:val="24"/>
                    </w:rPr>
                    <w:t>5.电缆沟挖土填土、原土夯实及原地貌的恢复</w:t>
                  </w:r>
                </w:p>
                <w:p>
                  <w:pPr>
                    <w:pStyle w:val="null3"/>
                    <w:jc w:val="left"/>
                  </w:pPr>
                  <w:r>
                    <w:rPr>
                      <w:rFonts w:ascii="仿宋_GB2312" w:hAnsi="仿宋_GB2312" w:cs="仿宋_GB2312" w:eastAsia="仿宋_GB2312"/>
                      <w:sz w:val="24"/>
                    </w:rPr>
                    <w:t>6.电缆沟底部靠近电缆 10cm 厚细沙回填</w:t>
                  </w:r>
                </w:p>
                <w:p>
                  <w:pPr>
                    <w:pStyle w:val="null3"/>
                    <w:jc w:val="left"/>
                  </w:pPr>
                  <w:r>
                    <w:rPr>
                      <w:rFonts w:ascii="仿宋_GB2312" w:hAnsi="仿宋_GB2312" w:cs="仿宋_GB2312" w:eastAsia="仿宋_GB2312"/>
                      <w:sz w:val="24"/>
                    </w:rPr>
                    <w:t>7.地面增设电缆标桩或标识</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组合型成套箱式变电站</w:t>
                  </w:r>
                  <w:r>
                    <w:rPr>
                      <w:rFonts w:ascii="仿宋_GB2312" w:hAnsi="仿宋_GB2312" w:cs="仿宋_GB2312" w:eastAsia="仿宋_GB2312"/>
                      <w:sz w:val="24"/>
                      <w:b/>
                    </w:rPr>
                    <w:t></w:t>
                  </w:r>
                  <w:r>
                    <w:rPr>
                      <w:rFonts w:ascii="仿宋_GB2312" w:hAnsi="仿宋_GB2312" w:cs="仿宋_GB2312" w:eastAsia="仿宋_GB2312"/>
                      <w:sz w:val="24"/>
                      <w:b/>
                    </w:rPr>
                    <w:t>（核心产品）</w:t>
                  </w:r>
                </w:p>
                <w:p>
                  <w:pPr>
                    <w:pStyle w:val="null3"/>
                    <w:jc w:val="both"/>
                  </w:pPr>
                  <w:r>
                    <w:rPr>
                      <w:rFonts w:ascii="仿宋_GB2312" w:hAnsi="仿宋_GB2312" w:cs="仿宋_GB2312" w:eastAsia="仿宋_GB2312"/>
                      <w:sz w:val="24"/>
                    </w:rPr>
                    <w:t>[项目特征]</w:t>
                  </w:r>
                </w:p>
                <w:p>
                  <w:pPr>
                    <w:pStyle w:val="null3"/>
                    <w:jc w:val="both"/>
                  </w:pPr>
                  <w:r>
                    <w:rPr>
                      <w:rFonts w:ascii="仿宋_GB2312" w:hAnsi="仿宋_GB2312" w:cs="仿宋_GB2312" w:eastAsia="仿宋_GB2312"/>
                      <w:sz w:val="24"/>
                    </w:rPr>
                    <w:t>1.名称、型号：箱式变电站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2.容量（kV·A）：500</w:t>
                  </w:r>
                </w:p>
                <w:p>
                  <w:pPr>
                    <w:pStyle w:val="null3"/>
                    <w:jc w:val="both"/>
                  </w:pPr>
                  <w:r>
                    <w:rPr>
                      <w:rFonts w:ascii="仿宋_GB2312" w:hAnsi="仿宋_GB2312" w:cs="仿宋_GB2312" w:eastAsia="仿宋_GB2312"/>
                      <w:sz w:val="24"/>
                    </w:rPr>
                    <w:t>3.箱变配置：高压进线柜1台、高压计量柜1台、高压出线柜1台、S13-M-500kVA/10/0.4kV变压器1台、低压进线柜1台、低压电容柜1台、低压出线柜1台，UPS电源1台容量2kVA，箱变外壳1套；</w:t>
                  </w:r>
                </w:p>
                <w:p>
                  <w:pPr>
                    <w:pStyle w:val="null3"/>
                    <w:jc w:val="both"/>
                  </w:pPr>
                  <w:r>
                    <w:rPr>
                      <w:rFonts w:ascii="仿宋_GB2312" w:hAnsi="仿宋_GB2312" w:cs="仿宋_GB2312" w:eastAsia="仿宋_GB2312"/>
                      <w:sz w:val="24"/>
                    </w:rPr>
                    <w:t>4.低压无功补偿容量不低于变压器容量的1/3Kvar，功率因数≥0.9；</w:t>
                  </w:r>
                </w:p>
                <w:p>
                  <w:pPr>
                    <w:pStyle w:val="null3"/>
                    <w:jc w:val="both"/>
                  </w:pPr>
                  <w:r>
                    <w:rPr>
                      <w:rFonts w:ascii="仿宋_GB2312" w:hAnsi="仿宋_GB2312" w:cs="仿宋_GB2312" w:eastAsia="仿宋_GB2312"/>
                      <w:sz w:val="24"/>
                    </w:rPr>
                    <w:t>5.低压出线柜出线回路数和开关电流规格按照学校的用电需求生产；</w:t>
                  </w:r>
                </w:p>
                <w:p>
                  <w:pPr>
                    <w:pStyle w:val="null3"/>
                    <w:jc w:val="both"/>
                  </w:pPr>
                  <w:r>
                    <w:rPr>
                      <w:rFonts w:ascii="仿宋_GB2312" w:hAnsi="仿宋_GB2312" w:cs="仿宋_GB2312" w:eastAsia="仿宋_GB2312"/>
                      <w:sz w:val="24"/>
                    </w:rPr>
                    <w:t>[工作内容]</w:t>
                  </w:r>
                </w:p>
                <w:p>
                  <w:pPr>
                    <w:pStyle w:val="null3"/>
                    <w:jc w:val="both"/>
                  </w:pPr>
                  <w:r>
                    <w:rPr>
                      <w:rFonts w:ascii="仿宋_GB2312" w:hAnsi="仿宋_GB2312" w:cs="仿宋_GB2312" w:eastAsia="仿宋_GB2312"/>
                      <w:sz w:val="24"/>
                    </w:rPr>
                    <w:t>1.箱体安装</w:t>
                  </w:r>
                </w:p>
                <w:p>
                  <w:pPr>
                    <w:pStyle w:val="null3"/>
                    <w:jc w:val="both"/>
                  </w:pPr>
                  <w:r>
                    <w:rPr>
                      <w:rFonts w:ascii="仿宋_GB2312" w:hAnsi="仿宋_GB2312" w:cs="仿宋_GB2312" w:eastAsia="仿宋_GB2312"/>
                      <w:sz w:val="24"/>
                    </w:rPr>
                    <w:t>2.试验、调试</w:t>
                  </w:r>
                </w:p>
                <w:p>
                  <w:pPr>
                    <w:pStyle w:val="null3"/>
                    <w:jc w:val="both"/>
                  </w:pPr>
                  <w:r>
                    <w:rPr>
                      <w:rFonts w:ascii="仿宋_GB2312" w:hAnsi="仿宋_GB2312" w:cs="仿宋_GB2312" w:eastAsia="仿宋_GB2312"/>
                      <w:sz w:val="24"/>
                    </w:rPr>
                    <w:t>3.办理相关高压增容供电手续并承担相关费用</w:t>
                  </w:r>
                </w:p>
                <w:p>
                  <w:pPr>
                    <w:pStyle w:val="null3"/>
                    <w:jc w:val="both"/>
                  </w:pPr>
                  <w:r>
                    <w:rPr>
                      <w:rFonts w:ascii="仿宋_GB2312" w:hAnsi="仿宋_GB2312" w:cs="仿宋_GB2312" w:eastAsia="仿宋_GB2312"/>
                      <w:sz w:val="24"/>
                    </w:rPr>
                    <w:t>4.全套施工蓝图的设计和供电部门的审图</w:t>
                  </w:r>
                </w:p>
                <w:p>
                  <w:pPr>
                    <w:pStyle w:val="null3"/>
                    <w:jc w:val="both"/>
                  </w:pPr>
                  <w:r>
                    <w:rPr>
                      <w:rFonts w:ascii="仿宋_GB2312" w:hAnsi="仿宋_GB2312" w:cs="仿宋_GB2312" w:eastAsia="仿宋_GB2312"/>
                      <w:sz w:val="24"/>
                    </w:rPr>
                    <w:t>5.含供电部门计量装置</w:t>
                  </w:r>
                </w:p>
                <w:p>
                  <w:pPr>
                    <w:pStyle w:val="null3"/>
                    <w:jc w:val="both"/>
                  </w:pPr>
                  <w:r>
                    <w:rPr>
                      <w:rFonts w:ascii="仿宋_GB2312" w:hAnsi="仿宋_GB2312" w:cs="仿宋_GB2312" w:eastAsia="仿宋_GB2312"/>
                      <w:sz w:val="24"/>
                    </w:rPr>
                    <w:t>6.负责对接完成正式高压送电</w:t>
                  </w:r>
                </w:p>
                <w:p>
                  <w:pPr>
                    <w:pStyle w:val="null3"/>
                    <w:jc w:val="both"/>
                  </w:pPr>
                  <w:r>
                    <w:rPr>
                      <w:rFonts w:ascii="仿宋_GB2312" w:hAnsi="仿宋_GB2312" w:cs="仿宋_GB2312" w:eastAsia="仿宋_GB2312"/>
                      <w:sz w:val="24"/>
                    </w:rPr>
                    <w:t>7.正式送电之前，原有变压器迁移临时过度期低压线路恢复供电，待正式增容箱变安装送电后，拆除原有的电力设备及附属设施，（拆除成套柱上100kvA变压器1套)</w:t>
                  </w:r>
                </w:p>
                <w:p>
                  <w:pPr>
                    <w:pStyle w:val="null3"/>
                    <w:jc w:val="both"/>
                  </w:pPr>
                  <w:r>
                    <w:rPr>
                      <w:rFonts w:ascii="仿宋_GB2312" w:hAnsi="仿宋_GB2312" w:cs="仿宋_GB2312" w:eastAsia="仿宋_GB2312"/>
                      <w:sz w:val="24"/>
                    </w:rPr>
                    <w:t>8.拆除原有柱上变及附属电力设施，旧物资属学校的固定资产，按照甲方指定位置堆存</w:t>
                  </w:r>
                </w:p>
                <w:p>
                  <w:pPr>
                    <w:pStyle w:val="null3"/>
                    <w:jc w:val="both"/>
                  </w:pPr>
                  <w:r>
                    <w:rPr>
                      <w:rFonts w:ascii="仿宋_GB2312" w:hAnsi="仿宋_GB2312" w:cs="仿宋_GB2312" w:eastAsia="仿宋_GB2312"/>
                      <w:sz w:val="24"/>
                    </w:rPr>
                    <w:t>9.垃圾外运，运距15km</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砌筑箱变基础及安全围墙砌筑（箱变基础</w:t>
                  </w:r>
                  <w:r>
                    <w:rPr>
                      <w:rFonts w:ascii="仿宋_GB2312" w:hAnsi="仿宋_GB2312" w:cs="仿宋_GB2312" w:eastAsia="仿宋_GB2312"/>
                      <w:sz w:val="24"/>
                      <w:color w:val="000000"/>
                    </w:rPr>
                    <w:t>5200*2300mm，安全围墙6400*3500mm）</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1.砖品种、规格、强度等级：MU10普通实心砖、M7.5水泥砂浆抹灰</w:t>
                  </w:r>
                </w:p>
                <w:p>
                  <w:pPr>
                    <w:pStyle w:val="null3"/>
                    <w:jc w:val="left"/>
                  </w:pPr>
                  <w:r>
                    <w:rPr>
                      <w:rFonts w:ascii="仿宋_GB2312" w:hAnsi="仿宋_GB2312" w:cs="仿宋_GB2312" w:eastAsia="仿宋_GB2312"/>
                      <w:sz w:val="24"/>
                      <w:color w:val="000000"/>
                    </w:rPr>
                    <w:t>2.200mm厚3：7灰土压实，压实度不低于95%</w:t>
                  </w:r>
                </w:p>
                <w:p>
                  <w:pPr>
                    <w:pStyle w:val="null3"/>
                    <w:jc w:val="left"/>
                  </w:pPr>
                  <w:r>
                    <w:rPr>
                      <w:rFonts w:ascii="仿宋_GB2312" w:hAnsi="仿宋_GB2312" w:cs="仿宋_GB2312" w:eastAsia="仿宋_GB2312"/>
                      <w:sz w:val="24"/>
                      <w:color w:val="000000"/>
                    </w:rPr>
                    <w:t>3.垫层：150mm厚C25混凝土</w:t>
                  </w:r>
                </w:p>
                <w:p>
                  <w:pPr>
                    <w:pStyle w:val="null3"/>
                    <w:jc w:val="left"/>
                  </w:pPr>
                  <w:r>
                    <w:rPr>
                      <w:rFonts w:ascii="仿宋_GB2312" w:hAnsi="仿宋_GB2312" w:cs="仿宋_GB2312" w:eastAsia="仿宋_GB2312"/>
                      <w:sz w:val="24"/>
                      <w:color w:val="000000"/>
                    </w:rPr>
                    <w:t>4.结构MU10砖砌 厚度240mm</w:t>
                  </w:r>
                </w:p>
                <w:p>
                  <w:pPr>
                    <w:pStyle w:val="null3"/>
                    <w:jc w:val="left"/>
                  </w:pPr>
                  <w:r>
                    <w:rPr>
                      <w:rFonts w:ascii="仿宋_GB2312" w:hAnsi="仿宋_GB2312" w:cs="仿宋_GB2312" w:eastAsia="仿宋_GB2312"/>
                      <w:sz w:val="24"/>
                      <w:color w:val="000000"/>
                    </w:rPr>
                    <w:t>5.积水坑</w:t>
                  </w:r>
                </w:p>
                <w:p>
                  <w:pPr>
                    <w:pStyle w:val="null3"/>
                    <w:jc w:val="left"/>
                  </w:pPr>
                  <w:r>
                    <w:rPr>
                      <w:rFonts w:ascii="仿宋_GB2312" w:hAnsi="仿宋_GB2312" w:cs="仿宋_GB2312" w:eastAsia="仿宋_GB2312"/>
                      <w:sz w:val="24"/>
                      <w:color w:val="000000"/>
                    </w:rPr>
                    <w:t>6.电缆插管</w:t>
                  </w:r>
                </w:p>
                <w:p>
                  <w:pPr>
                    <w:pStyle w:val="null3"/>
                    <w:jc w:val="left"/>
                  </w:pPr>
                  <w:r>
                    <w:rPr>
                      <w:rFonts w:ascii="仿宋_GB2312" w:hAnsi="仿宋_GB2312" w:cs="仿宋_GB2312" w:eastAsia="仿宋_GB2312"/>
                      <w:sz w:val="24"/>
                      <w:color w:val="000000"/>
                    </w:rPr>
                    <w:t>7.通道隔网：600mm*300mm</w:t>
                  </w:r>
                </w:p>
                <w:p>
                  <w:pPr>
                    <w:pStyle w:val="null3"/>
                    <w:jc w:val="left"/>
                  </w:pPr>
                  <w:r>
                    <w:rPr>
                      <w:rFonts w:ascii="仿宋_GB2312" w:hAnsi="仿宋_GB2312" w:cs="仿宋_GB2312" w:eastAsia="仿宋_GB2312"/>
                      <w:sz w:val="24"/>
                      <w:color w:val="000000"/>
                    </w:rPr>
                    <w:t>8.砌筑安全围墙及大门安装</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1.挖运土方</w:t>
                  </w:r>
                </w:p>
                <w:p>
                  <w:pPr>
                    <w:pStyle w:val="null3"/>
                    <w:jc w:val="left"/>
                  </w:pPr>
                  <w:r>
                    <w:rPr>
                      <w:rFonts w:ascii="仿宋_GB2312" w:hAnsi="仿宋_GB2312" w:cs="仿宋_GB2312" w:eastAsia="仿宋_GB2312"/>
                      <w:sz w:val="24"/>
                      <w:color w:val="000000"/>
                    </w:rPr>
                    <w:t>2.垫层铺筑</w:t>
                  </w:r>
                </w:p>
                <w:p>
                  <w:pPr>
                    <w:pStyle w:val="null3"/>
                    <w:jc w:val="left"/>
                  </w:pPr>
                  <w:r>
                    <w:rPr>
                      <w:rFonts w:ascii="仿宋_GB2312" w:hAnsi="仿宋_GB2312" w:cs="仿宋_GB2312" w:eastAsia="仿宋_GB2312"/>
                      <w:sz w:val="24"/>
                      <w:color w:val="000000"/>
                    </w:rPr>
                    <w:t>3.混凝土垫层浇筑</w:t>
                  </w:r>
                </w:p>
                <w:p>
                  <w:pPr>
                    <w:pStyle w:val="null3"/>
                    <w:jc w:val="left"/>
                  </w:pPr>
                  <w:r>
                    <w:rPr>
                      <w:rFonts w:ascii="仿宋_GB2312" w:hAnsi="仿宋_GB2312" w:cs="仿宋_GB2312" w:eastAsia="仿宋_GB2312"/>
                      <w:sz w:val="24"/>
                      <w:color w:val="000000"/>
                    </w:rPr>
                    <w:t>4.砌砖</w:t>
                  </w:r>
                </w:p>
                <w:p>
                  <w:pPr>
                    <w:pStyle w:val="null3"/>
                    <w:jc w:val="left"/>
                  </w:pPr>
                  <w:r>
                    <w:rPr>
                      <w:rFonts w:ascii="仿宋_GB2312" w:hAnsi="仿宋_GB2312" w:cs="仿宋_GB2312" w:eastAsia="仿宋_GB2312"/>
                      <w:sz w:val="24"/>
                      <w:color w:val="000000"/>
                    </w:rPr>
                    <w:t>5.土方回填</w:t>
                  </w:r>
                </w:p>
                <w:p>
                  <w:pPr>
                    <w:pStyle w:val="null3"/>
                    <w:jc w:val="left"/>
                  </w:pPr>
                  <w:r>
                    <w:rPr>
                      <w:rFonts w:ascii="仿宋_GB2312" w:hAnsi="仿宋_GB2312" w:cs="仿宋_GB2312" w:eastAsia="仿宋_GB2312"/>
                      <w:sz w:val="24"/>
                      <w:color w:val="000000"/>
                    </w:rPr>
                    <w:t>6.水泥砂浆抹灰</w:t>
                  </w:r>
                </w:p>
                <w:p>
                  <w:pPr>
                    <w:pStyle w:val="null3"/>
                    <w:jc w:val="left"/>
                  </w:pPr>
                  <w:r>
                    <w:rPr>
                      <w:rFonts w:ascii="仿宋_GB2312" w:hAnsi="仿宋_GB2312" w:cs="仿宋_GB2312" w:eastAsia="仿宋_GB2312"/>
                      <w:sz w:val="24"/>
                      <w:color w:val="000000"/>
                    </w:rPr>
                    <w:t>7.电缆插管安装</w:t>
                  </w:r>
                </w:p>
                <w:p>
                  <w:pPr>
                    <w:pStyle w:val="null3"/>
                    <w:jc w:val="left"/>
                  </w:pPr>
                  <w:r>
                    <w:rPr>
                      <w:rFonts w:ascii="仿宋_GB2312" w:hAnsi="仿宋_GB2312" w:cs="仿宋_GB2312" w:eastAsia="仿宋_GB2312"/>
                      <w:sz w:val="24"/>
                      <w:color w:val="000000"/>
                    </w:rPr>
                    <w:t>8.余土外运,运距15km</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座</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低压电缆</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1.型号：YJV-0.6/1kV-3*4mm²</w:t>
                  </w:r>
                </w:p>
                <w:p>
                  <w:pPr>
                    <w:pStyle w:val="null3"/>
                    <w:jc w:val="left"/>
                  </w:pPr>
                  <w:r>
                    <w:rPr>
                      <w:rFonts w:ascii="仿宋_GB2312" w:hAnsi="仿宋_GB2312" w:cs="仿宋_GB2312" w:eastAsia="仿宋_GB2312"/>
                      <w:sz w:val="24"/>
                      <w:color w:val="000000"/>
                    </w:rPr>
                    <w:t>2.敷设方式：线槽或桥架敷设</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1.电缆敷设</w:t>
                  </w:r>
                </w:p>
                <w:p>
                  <w:pPr>
                    <w:pStyle w:val="null3"/>
                    <w:jc w:val="left"/>
                  </w:pPr>
                  <w:r>
                    <w:rPr>
                      <w:rFonts w:ascii="仿宋_GB2312" w:hAnsi="仿宋_GB2312" w:cs="仿宋_GB2312" w:eastAsia="仿宋_GB2312"/>
                      <w:sz w:val="24"/>
                      <w:color w:val="000000"/>
                    </w:rPr>
                    <w:t>2.电缆终端头制作、安装</w:t>
                  </w:r>
                </w:p>
                <w:p>
                  <w:pPr>
                    <w:pStyle w:val="null3"/>
                    <w:jc w:val="left"/>
                  </w:pPr>
                  <w:r>
                    <w:rPr>
                      <w:rFonts w:ascii="仿宋_GB2312" w:hAnsi="仿宋_GB2312" w:cs="仿宋_GB2312" w:eastAsia="仿宋_GB2312"/>
                      <w:sz w:val="24"/>
                      <w:color w:val="000000"/>
                    </w:rPr>
                    <w:t>3.防火堵洞</w:t>
                  </w:r>
                </w:p>
                <w:p>
                  <w:pPr>
                    <w:pStyle w:val="null3"/>
                    <w:jc w:val="left"/>
                  </w:pPr>
                  <w:r>
                    <w:rPr>
                      <w:rFonts w:ascii="仿宋_GB2312" w:hAnsi="仿宋_GB2312" w:cs="仿宋_GB2312" w:eastAsia="仿宋_GB2312"/>
                      <w:sz w:val="24"/>
                      <w:color w:val="000000"/>
                    </w:rPr>
                    <w:t>4.低压送电系统调试</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w:t>
                  </w:r>
                </w:p>
              </w:tc>
            </w:tr>
            <w:tr>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电缆桥架</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1.型号、规格：100*150mm</w:t>
                  </w:r>
                </w:p>
                <w:p>
                  <w:pPr>
                    <w:pStyle w:val="null3"/>
                    <w:jc w:val="left"/>
                  </w:pPr>
                  <w:r>
                    <w:rPr>
                      <w:rFonts w:ascii="仿宋_GB2312" w:hAnsi="仿宋_GB2312" w:cs="仿宋_GB2312" w:eastAsia="仿宋_GB2312"/>
                      <w:sz w:val="24"/>
                      <w:color w:val="000000"/>
                    </w:rPr>
                    <w:t>2.材质：钢质防火桥架</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1.电缆桥架安装</w:t>
                  </w:r>
                </w:p>
                <w:p>
                  <w:pPr>
                    <w:pStyle w:val="null3"/>
                    <w:jc w:val="left"/>
                  </w:pPr>
                  <w:r>
                    <w:rPr>
                      <w:rFonts w:ascii="仿宋_GB2312" w:hAnsi="仿宋_GB2312" w:cs="仿宋_GB2312" w:eastAsia="仿宋_GB2312"/>
                      <w:sz w:val="24"/>
                      <w:color w:val="000000"/>
                    </w:rPr>
                    <w:t>2.桥架支撑架安装</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237</w:t>
                  </w:r>
                </w:p>
              </w:tc>
            </w:tr>
            <w:tr>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配电箱</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1.名称、型号：低压配电箱 287×371×90mm（宽×长× 厚），材质为冷轧钢板喷塑，厚度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1.5mm；</w:t>
                  </w:r>
                </w:p>
                <w:p>
                  <w:pPr>
                    <w:pStyle w:val="null3"/>
                    <w:jc w:val="left"/>
                  </w:pPr>
                  <w:r>
                    <w:rPr>
                      <w:rFonts w:ascii="仿宋_GB2312" w:hAnsi="仿宋_GB2312" w:cs="仿宋_GB2312" w:eastAsia="仿宋_GB2312"/>
                      <w:sz w:val="24"/>
                      <w:color w:val="000000"/>
                    </w:rPr>
                    <w:t>2.配置：总开关微断63A/3P×1个、下分微断20A/1P×10个；</w:t>
                  </w:r>
                </w:p>
                <w:p>
                  <w:pPr>
                    <w:pStyle w:val="null3"/>
                    <w:jc w:val="left"/>
                  </w:pPr>
                  <w:r>
                    <w:rPr>
                      <w:rFonts w:ascii="仿宋_GB2312" w:hAnsi="仿宋_GB2312" w:cs="仿宋_GB2312" w:eastAsia="仿宋_GB2312"/>
                      <w:sz w:val="24"/>
                      <w:color w:val="000000"/>
                    </w:rPr>
                    <w:t>3.满足学校的用电需求；</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1.箱体安装</w:t>
                  </w:r>
                </w:p>
                <w:p>
                  <w:pPr>
                    <w:pStyle w:val="null3"/>
                    <w:jc w:val="left"/>
                  </w:pPr>
                  <w:r>
                    <w:rPr>
                      <w:rFonts w:ascii="仿宋_GB2312" w:hAnsi="仿宋_GB2312" w:cs="仿宋_GB2312" w:eastAsia="仿宋_GB2312"/>
                      <w:sz w:val="24"/>
                      <w:color w:val="000000"/>
                    </w:rPr>
                    <w:t>2.供电系统调试</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pPr>
              <w:pStyle w:val="null3"/>
              <w:jc w:val="left"/>
            </w:pPr>
            <w:r>
              <w:rPr>
                <w:rFonts w:ascii="仿宋_GB2312" w:hAnsi="仿宋_GB2312" w:cs="仿宋_GB2312" w:eastAsia="仿宋_GB2312"/>
                <w:sz w:val="28"/>
                <w:b/>
              </w:rPr>
              <w:t>4.郭杜街道香积寺逸夫初级中学</w:t>
            </w:r>
          </w:p>
          <w:tbl>
            <w:tblPr>
              <w:tblBorders>
                <w:top w:val="none" w:color="000000" w:sz="4"/>
                <w:left w:val="none" w:color="000000" w:sz="4"/>
                <w:bottom w:val="none" w:color="000000" w:sz="4"/>
                <w:right w:val="none" w:color="000000" w:sz="4"/>
                <w:insideH w:val="none"/>
                <w:insideV w:val="none"/>
              </w:tblBorders>
            </w:tblPr>
            <w:tblGrid>
              <w:gridCol w:w="183"/>
              <w:gridCol w:w="1743"/>
              <w:gridCol w:w="179"/>
              <w:gridCol w:w="175"/>
            </w:tblGrid>
            <w:tr>
              <w:tc>
                <w:tcPr>
                  <w:tcW w:type="dxa" w:w="18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74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项目名称</w:t>
                  </w:r>
                </w:p>
              </w:tc>
              <w:tc>
                <w:tcPr>
                  <w:tcW w:type="dxa" w:w="17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1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1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厨房低压电缆</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1.型号：YJV22-0.6/1kV-3*95+1*50mm²</w:t>
                  </w:r>
                </w:p>
                <w:p>
                  <w:pPr>
                    <w:pStyle w:val="null3"/>
                    <w:jc w:val="left"/>
                  </w:pPr>
                  <w:r>
                    <w:rPr>
                      <w:rFonts w:ascii="仿宋_GB2312" w:hAnsi="仿宋_GB2312" w:cs="仿宋_GB2312" w:eastAsia="仿宋_GB2312"/>
                      <w:sz w:val="24"/>
                      <w:color w:val="000000"/>
                    </w:rPr>
                    <w:t>2.敷设方式：直埋或桥架敷设</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1.电缆敷设</w:t>
                  </w:r>
                </w:p>
                <w:p>
                  <w:pPr>
                    <w:pStyle w:val="null3"/>
                    <w:jc w:val="left"/>
                  </w:pPr>
                  <w:r>
                    <w:rPr>
                      <w:rFonts w:ascii="仿宋_GB2312" w:hAnsi="仿宋_GB2312" w:cs="仿宋_GB2312" w:eastAsia="仿宋_GB2312"/>
                      <w:sz w:val="24"/>
                      <w:color w:val="000000"/>
                    </w:rPr>
                    <w:t>2.电缆终端头制作、安装</w:t>
                  </w:r>
                </w:p>
                <w:p>
                  <w:pPr>
                    <w:pStyle w:val="null3"/>
                    <w:jc w:val="left"/>
                  </w:pPr>
                  <w:r>
                    <w:rPr>
                      <w:rFonts w:ascii="仿宋_GB2312" w:hAnsi="仿宋_GB2312" w:cs="仿宋_GB2312" w:eastAsia="仿宋_GB2312"/>
                      <w:sz w:val="24"/>
                      <w:color w:val="000000"/>
                    </w:rPr>
                    <w:t>3.防火堵洞</w:t>
                  </w:r>
                </w:p>
                <w:p>
                  <w:pPr>
                    <w:pStyle w:val="null3"/>
                    <w:jc w:val="left"/>
                  </w:pPr>
                  <w:r>
                    <w:rPr>
                      <w:rFonts w:ascii="仿宋_GB2312" w:hAnsi="仿宋_GB2312" w:cs="仿宋_GB2312" w:eastAsia="仿宋_GB2312"/>
                      <w:sz w:val="24"/>
                      <w:color w:val="000000"/>
                    </w:rPr>
                    <w:t>4.电缆耐压试验</w:t>
                  </w:r>
                </w:p>
                <w:p>
                  <w:pPr>
                    <w:pStyle w:val="null3"/>
                    <w:jc w:val="left"/>
                  </w:pPr>
                  <w:r>
                    <w:rPr>
                      <w:rFonts w:ascii="仿宋_GB2312" w:hAnsi="仿宋_GB2312" w:cs="仿宋_GB2312" w:eastAsia="仿宋_GB2312"/>
                      <w:sz w:val="24"/>
                      <w:color w:val="000000"/>
                    </w:rPr>
                    <w:t>5.电缆沟挖土、填土、原土夯实及原地貌的恢复</w:t>
                  </w:r>
                </w:p>
                <w:p>
                  <w:pPr>
                    <w:pStyle w:val="null3"/>
                    <w:jc w:val="left"/>
                  </w:pPr>
                  <w:r>
                    <w:rPr>
                      <w:rFonts w:ascii="仿宋_GB2312" w:hAnsi="仿宋_GB2312" w:cs="仿宋_GB2312" w:eastAsia="仿宋_GB2312"/>
                      <w:sz w:val="24"/>
                      <w:color w:val="000000"/>
                    </w:rPr>
                    <w:t>6.电缆沟底部靠近电缆 10cm 厚细沙回填</w:t>
                  </w:r>
                </w:p>
                <w:p>
                  <w:pPr>
                    <w:pStyle w:val="null3"/>
                    <w:jc w:val="left"/>
                  </w:pPr>
                  <w:r>
                    <w:rPr>
                      <w:rFonts w:ascii="仿宋_GB2312" w:hAnsi="仿宋_GB2312" w:cs="仿宋_GB2312" w:eastAsia="仿宋_GB2312"/>
                      <w:sz w:val="24"/>
                      <w:color w:val="000000"/>
                    </w:rPr>
                    <w:t>7.地面增设电缆标桩或标识</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w:t>
                  </w:r>
                </w:p>
              </w:tc>
            </w:tr>
            <w:tr>
              <w:tc>
                <w:tcPr>
                  <w:tcW w:type="dxa" w:w="1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电缆桥架</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1.型号、规格：100*150mm</w:t>
                  </w:r>
                </w:p>
                <w:p>
                  <w:pPr>
                    <w:pStyle w:val="null3"/>
                    <w:jc w:val="left"/>
                  </w:pPr>
                  <w:r>
                    <w:rPr>
                      <w:rFonts w:ascii="仿宋_GB2312" w:hAnsi="仿宋_GB2312" w:cs="仿宋_GB2312" w:eastAsia="仿宋_GB2312"/>
                      <w:sz w:val="24"/>
                      <w:color w:val="000000"/>
                    </w:rPr>
                    <w:t>2.材质：钢制防火</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1.电缆桥架安装</w:t>
                  </w:r>
                </w:p>
                <w:p>
                  <w:pPr>
                    <w:pStyle w:val="null3"/>
                    <w:jc w:val="left"/>
                  </w:pPr>
                  <w:r>
                    <w:rPr>
                      <w:rFonts w:ascii="仿宋_GB2312" w:hAnsi="仿宋_GB2312" w:cs="仿宋_GB2312" w:eastAsia="仿宋_GB2312"/>
                      <w:sz w:val="24"/>
                      <w:color w:val="000000"/>
                    </w:rPr>
                    <w:t>2.桥架支撑架安装</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r>
            <w:tr>
              <w:tc>
                <w:tcPr>
                  <w:tcW w:type="dxa" w:w="1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厨房低压总配电箱（户外）</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1.名称、型号：低压配电箱 800×600×200mm（长×宽×厚），材质为冷轧钢板喷塑，厚度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1.5mm；</w:t>
                  </w:r>
                </w:p>
                <w:p>
                  <w:pPr>
                    <w:pStyle w:val="null3"/>
                    <w:jc w:val="left"/>
                  </w:pPr>
                  <w:r>
                    <w:rPr>
                      <w:rFonts w:ascii="仿宋_GB2312" w:hAnsi="仿宋_GB2312" w:cs="仿宋_GB2312" w:eastAsia="仿宋_GB2312"/>
                      <w:sz w:val="24"/>
                      <w:color w:val="000000"/>
                    </w:rPr>
                    <w:t>▲2.配置：总开关塑壳断路器315A/3P×1个、下分塑壳断路器80A/3P×5个；</w:t>
                  </w:r>
                </w:p>
                <w:p>
                  <w:pPr>
                    <w:pStyle w:val="null3"/>
                    <w:jc w:val="left"/>
                  </w:pPr>
                  <w:r>
                    <w:rPr>
                      <w:rFonts w:ascii="仿宋_GB2312" w:hAnsi="仿宋_GB2312" w:cs="仿宋_GB2312" w:eastAsia="仿宋_GB2312"/>
                      <w:sz w:val="24"/>
                      <w:color w:val="000000"/>
                    </w:rPr>
                    <w:t>3.满足学校的用电需求；</w:t>
                  </w:r>
                </w:p>
                <w:p>
                  <w:pPr>
                    <w:pStyle w:val="null3"/>
                    <w:jc w:val="left"/>
                  </w:pPr>
                  <w:r>
                    <w:rPr>
                      <w:rFonts w:ascii="仿宋_GB2312" w:hAnsi="仿宋_GB2312" w:cs="仿宋_GB2312" w:eastAsia="仿宋_GB2312"/>
                      <w:sz w:val="24"/>
                      <w:color w:val="000000"/>
                    </w:rPr>
                    <w:t>4.户外配电箱防护等级不应低于IP54</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1.箱体安装</w:t>
                  </w:r>
                </w:p>
                <w:p>
                  <w:pPr>
                    <w:pStyle w:val="null3"/>
                    <w:jc w:val="left"/>
                  </w:pPr>
                  <w:r>
                    <w:rPr>
                      <w:rFonts w:ascii="仿宋_GB2312" w:hAnsi="仿宋_GB2312" w:cs="仿宋_GB2312" w:eastAsia="仿宋_GB2312"/>
                      <w:sz w:val="24"/>
                      <w:color w:val="000000"/>
                    </w:rPr>
                    <w:t>2.供电系统调试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厨房低压配电箱（户内）</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1.名称、型号：低压配电箱 PZ30-8，材质为冷轧钢板喷塑，厚度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1.5mm；</w:t>
                  </w:r>
                </w:p>
                <w:p>
                  <w:pPr>
                    <w:pStyle w:val="null3"/>
                    <w:jc w:val="left"/>
                  </w:pPr>
                  <w:r>
                    <w:rPr>
                      <w:rFonts w:ascii="仿宋_GB2312" w:hAnsi="仿宋_GB2312" w:cs="仿宋_GB2312" w:eastAsia="仿宋_GB2312"/>
                      <w:sz w:val="24"/>
                      <w:color w:val="000000"/>
                    </w:rPr>
                    <w:t>2.配置：微断63A/3P×2个；</w:t>
                  </w:r>
                </w:p>
                <w:p>
                  <w:pPr>
                    <w:pStyle w:val="null3"/>
                    <w:jc w:val="left"/>
                  </w:pPr>
                  <w:r>
                    <w:rPr>
                      <w:rFonts w:ascii="仿宋_GB2312" w:hAnsi="仿宋_GB2312" w:cs="仿宋_GB2312" w:eastAsia="仿宋_GB2312"/>
                      <w:sz w:val="24"/>
                      <w:color w:val="000000"/>
                    </w:rPr>
                    <w:t>3.满足学校的用电需求；</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1.箱体安装</w:t>
                  </w:r>
                </w:p>
                <w:p>
                  <w:pPr>
                    <w:pStyle w:val="null3"/>
                    <w:jc w:val="left"/>
                  </w:pPr>
                  <w:r>
                    <w:rPr>
                      <w:rFonts w:ascii="仿宋_GB2312" w:hAnsi="仿宋_GB2312" w:cs="仿宋_GB2312" w:eastAsia="仿宋_GB2312"/>
                      <w:sz w:val="24"/>
                      <w:color w:val="000000"/>
                    </w:rPr>
                    <w:t>2.供电系统调试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1#宿办楼-低压总配电箱（户外）</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1.名称、型号：低压配电箱 650×450×200mm（长×宽×厚），材质为冷轧钢板喷塑，厚度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1.5mm；</w:t>
                  </w:r>
                </w:p>
                <w:p>
                  <w:pPr>
                    <w:pStyle w:val="null3"/>
                    <w:jc w:val="left"/>
                  </w:pPr>
                  <w:r>
                    <w:rPr>
                      <w:rFonts w:ascii="仿宋_GB2312" w:hAnsi="仿宋_GB2312" w:cs="仿宋_GB2312" w:eastAsia="仿宋_GB2312"/>
                      <w:sz w:val="24"/>
                      <w:color w:val="000000"/>
                    </w:rPr>
                    <w:t>2.配置：总开关塑壳断路器200A/3P×1个、下分塑壳断路器80A/3P×3个；</w:t>
                  </w:r>
                </w:p>
                <w:p>
                  <w:pPr>
                    <w:pStyle w:val="null3"/>
                    <w:jc w:val="left"/>
                  </w:pPr>
                  <w:r>
                    <w:rPr>
                      <w:rFonts w:ascii="仿宋_GB2312" w:hAnsi="仿宋_GB2312" w:cs="仿宋_GB2312" w:eastAsia="仿宋_GB2312"/>
                      <w:sz w:val="24"/>
                      <w:color w:val="000000"/>
                    </w:rPr>
                    <w:t>3.满足学校的用电需求；</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1.箱体安装</w:t>
                  </w:r>
                </w:p>
                <w:p>
                  <w:pPr>
                    <w:pStyle w:val="null3"/>
                    <w:jc w:val="left"/>
                  </w:pPr>
                  <w:r>
                    <w:rPr>
                      <w:rFonts w:ascii="仿宋_GB2312" w:hAnsi="仿宋_GB2312" w:cs="仿宋_GB2312" w:eastAsia="仿宋_GB2312"/>
                      <w:sz w:val="24"/>
                      <w:color w:val="000000"/>
                    </w:rPr>
                    <w:t>2.供电系统调试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1#宿办楼-层配电箱（户内）</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1.名称、型号：低压配电箱700×500×150mm（长×宽×厚），材质为冷轧钢板喷塑，厚度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1.5mm；</w:t>
                  </w:r>
                </w:p>
                <w:p>
                  <w:pPr>
                    <w:pStyle w:val="null3"/>
                    <w:jc w:val="left"/>
                  </w:pPr>
                  <w:r>
                    <w:rPr>
                      <w:rFonts w:ascii="仿宋_GB2312" w:hAnsi="仿宋_GB2312" w:cs="仿宋_GB2312" w:eastAsia="仿宋_GB2312"/>
                      <w:sz w:val="24"/>
                      <w:color w:val="000000"/>
                    </w:rPr>
                    <w:t>2.配置：总开关微断63A/3P×1个、下分微断25A/2P×12个；</w:t>
                  </w:r>
                </w:p>
                <w:p>
                  <w:pPr>
                    <w:pStyle w:val="null3"/>
                    <w:jc w:val="left"/>
                  </w:pPr>
                  <w:r>
                    <w:rPr>
                      <w:rFonts w:ascii="仿宋_GB2312" w:hAnsi="仿宋_GB2312" w:cs="仿宋_GB2312" w:eastAsia="仿宋_GB2312"/>
                      <w:sz w:val="24"/>
                      <w:color w:val="000000"/>
                    </w:rPr>
                    <w:t>3.满足学校的用电需求；</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1.箱体安装</w:t>
                  </w:r>
                </w:p>
                <w:p>
                  <w:pPr>
                    <w:pStyle w:val="null3"/>
                    <w:jc w:val="left"/>
                  </w:pPr>
                  <w:r>
                    <w:rPr>
                      <w:rFonts w:ascii="仿宋_GB2312" w:hAnsi="仿宋_GB2312" w:cs="仿宋_GB2312" w:eastAsia="仿宋_GB2312"/>
                      <w:sz w:val="24"/>
                      <w:color w:val="000000"/>
                    </w:rPr>
                    <w:t>2.供电系统调试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2#宿办楼-低压总配电箱（户外）</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1.名称、型号：低压配电箱650×450×200mm（长×宽×厚），材质为冷轧钢板喷塑，厚度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1.5mm；</w:t>
                  </w:r>
                </w:p>
                <w:p>
                  <w:pPr>
                    <w:pStyle w:val="null3"/>
                    <w:jc w:val="left"/>
                  </w:pPr>
                  <w:r>
                    <w:rPr>
                      <w:rFonts w:ascii="仿宋_GB2312" w:hAnsi="仿宋_GB2312" w:cs="仿宋_GB2312" w:eastAsia="仿宋_GB2312"/>
                      <w:sz w:val="24"/>
                      <w:color w:val="000000"/>
                    </w:rPr>
                    <w:t>2.配置：总开关塑壳断路器200A/3P×1个、下分塑壳断路器80A/3P×2个；</w:t>
                  </w:r>
                </w:p>
                <w:p>
                  <w:pPr>
                    <w:pStyle w:val="null3"/>
                    <w:jc w:val="left"/>
                  </w:pPr>
                  <w:r>
                    <w:rPr>
                      <w:rFonts w:ascii="仿宋_GB2312" w:hAnsi="仿宋_GB2312" w:cs="仿宋_GB2312" w:eastAsia="仿宋_GB2312"/>
                      <w:sz w:val="24"/>
                      <w:color w:val="000000"/>
                    </w:rPr>
                    <w:t>3.满足学校的用电需求；</w:t>
                  </w:r>
                </w:p>
                <w:p>
                  <w:pPr>
                    <w:pStyle w:val="null3"/>
                    <w:jc w:val="left"/>
                  </w:pPr>
                  <w:r>
                    <w:rPr>
                      <w:rFonts w:ascii="仿宋_GB2312" w:hAnsi="仿宋_GB2312" w:cs="仿宋_GB2312" w:eastAsia="仿宋_GB2312"/>
                      <w:sz w:val="24"/>
                      <w:color w:val="000000"/>
                    </w:rPr>
                    <w:t>4.户外配电箱防护等级不应低于IP54</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1.箱体安装</w:t>
                  </w:r>
                </w:p>
                <w:p>
                  <w:pPr>
                    <w:pStyle w:val="null3"/>
                    <w:jc w:val="left"/>
                  </w:pPr>
                  <w:r>
                    <w:rPr>
                      <w:rFonts w:ascii="仿宋_GB2312" w:hAnsi="仿宋_GB2312" w:cs="仿宋_GB2312" w:eastAsia="仿宋_GB2312"/>
                      <w:sz w:val="24"/>
                      <w:color w:val="000000"/>
                    </w:rPr>
                    <w:t>2.供电系统调试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2#宿办楼-层配电箱（户内）</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1.名称、型号：低压配电箱700×500×150mm（长×宽×厚），材质为冷轧钢板喷塑，厚度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1.5mm；</w:t>
                  </w:r>
                </w:p>
                <w:p>
                  <w:pPr>
                    <w:pStyle w:val="null3"/>
                    <w:jc w:val="left"/>
                  </w:pPr>
                  <w:r>
                    <w:rPr>
                      <w:rFonts w:ascii="仿宋_GB2312" w:hAnsi="仿宋_GB2312" w:cs="仿宋_GB2312" w:eastAsia="仿宋_GB2312"/>
                      <w:sz w:val="24"/>
                      <w:color w:val="000000"/>
                    </w:rPr>
                    <w:t>2.配置：总开关微断63A/3P×1个、下分微断25A/2P×15个；</w:t>
                  </w:r>
                </w:p>
                <w:p>
                  <w:pPr>
                    <w:pStyle w:val="null3"/>
                    <w:jc w:val="left"/>
                  </w:pPr>
                  <w:r>
                    <w:rPr>
                      <w:rFonts w:ascii="仿宋_GB2312" w:hAnsi="仿宋_GB2312" w:cs="仿宋_GB2312" w:eastAsia="仿宋_GB2312"/>
                      <w:sz w:val="24"/>
                      <w:color w:val="000000"/>
                    </w:rPr>
                    <w:t>3.满足学校的用电需求；</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1.箱体安装</w:t>
                  </w:r>
                </w:p>
                <w:p>
                  <w:pPr>
                    <w:pStyle w:val="null3"/>
                    <w:jc w:val="left"/>
                  </w:pPr>
                  <w:r>
                    <w:rPr>
                      <w:rFonts w:ascii="仿宋_GB2312" w:hAnsi="仿宋_GB2312" w:cs="仿宋_GB2312" w:eastAsia="仿宋_GB2312"/>
                      <w:sz w:val="24"/>
                      <w:color w:val="000000"/>
                    </w:rPr>
                    <w:t>2.供电系统调试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低压电缆</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1.型号：YJV-0.6/1kV-4*10mm²</w:t>
                  </w:r>
                </w:p>
                <w:p>
                  <w:pPr>
                    <w:pStyle w:val="null3"/>
                    <w:jc w:val="left"/>
                  </w:pPr>
                  <w:r>
                    <w:rPr>
                      <w:rFonts w:ascii="仿宋_GB2312" w:hAnsi="仿宋_GB2312" w:cs="仿宋_GB2312" w:eastAsia="仿宋_GB2312"/>
                      <w:sz w:val="24"/>
                      <w:color w:val="000000"/>
                    </w:rPr>
                    <w:t>2.敷设方式：桥架或穿管敷设</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1.电缆敷设</w:t>
                  </w:r>
                </w:p>
                <w:p>
                  <w:pPr>
                    <w:pStyle w:val="null3"/>
                    <w:jc w:val="left"/>
                  </w:pPr>
                  <w:r>
                    <w:rPr>
                      <w:rFonts w:ascii="仿宋_GB2312" w:hAnsi="仿宋_GB2312" w:cs="仿宋_GB2312" w:eastAsia="仿宋_GB2312"/>
                      <w:sz w:val="24"/>
                      <w:color w:val="000000"/>
                    </w:rPr>
                    <w:t>2.电缆终端头制作、安装</w:t>
                  </w:r>
                </w:p>
                <w:p>
                  <w:pPr>
                    <w:pStyle w:val="null3"/>
                    <w:jc w:val="left"/>
                  </w:pPr>
                  <w:r>
                    <w:rPr>
                      <w:rFonts w:ascii="仿宋_GB2312" w:hAnsi="仿宋_GB2312" w:cs="仿宋_GB2312" w:eastAsia="仿宋_GB2312"/>
                      <w:sz w:val="24"/>
                      <w:color w:val="000000"/>
                    </w:rPr>
                    <w:t>3.防火堵洞</w:t>
                  </w:r>
                </w:p>
                <w:p>
                  <w:pPr>
                    <w:pStyle w:val="null3"/>
                    <w:jc w:val="left"/>
                  </w:pPr>
                  <w:r>
                    <w:rPr>
                      <w:rFonts w:ascii="仿宋_GB2312" w:hAnsi="仿宋_GB2312" w:cs="仿宋_GB2312" w:eastAsia="仿宋_GB2312"/>
                      <w:sz w:val="24"/>
                      <w:color w:val="000000"/>
                    </w:rPr>
                    <w:t>4.低压送电系统调试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低压电缆</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1.型号：YJV-0.6/1kV-4*16+1*10mm²</w:t>
                  </w:r>
                </w:p>
                <w:p>
                  <w:pPr>
                    <w:pStyle w:val="null3"/>
                    <w:jc w:val="left"/>
                  </w:pPr>
                  <w:r>
                    <w:rPr>
                      <w:rFonts w:ascii="仿宋_GB2312" w:hAnsi="仿宋_GB2312" w:cs="仿宋_GB2312" w:eastAsia="仿宋_GB2312"/>
                      <w:sz w:val="24"/>
                      <w:color w:val="000000"/>
                    </w:rPr>
                    <w:t>2.敷设方式：桥架或穿管敷设</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1.电缆敷设</w:t>
                  </w:r>
                </w:p>
                <w:p>
                  <w:pPr>
                    <w:pStyle w:val="null3"/>
                    <w:jc w:val="left"/>
                  </w:pPr>
                  <w:r>
                    <w:rPr>
                      <w:rFonts w:ascii="仿宋_GB2312" w:hAnsi="仿宋_GB2312" w:cs="仿宋_GB2312" w:eastAsia="仿宋_GB2312"/>
                      <w:sz w:val="24"/>
                      <w:color w:val="000000"/>
                    </w:rPr>
                    <w:t>2.电缆终端头制作、安装</w:t>
                  </w:r>
                </w:p>
                <w:p>
                  <w:pPr>
                    <w:pStyle w:val="null3"/>
                    <w:jc w:val="left"/>
                  </w:pPr>
                  <w:r>
                    <w:rPr>
                      <w:rFonts w:ascii="仿宋_GB2312" w:hAnsi="仿宋_GB2312" w:cs="仿宋_GB2312" w:eastAsia="仿宋_GB2312"/>
                      <w:sz w:val="24"/>
                      <w:color w:val="000000"/>
                    </w:rPr>
                    <w:t>3.防火堵洞</w:t>
                  </w:r>
                </w:p>
                <w:p>
                  <w:pPr>
                    <w:pStyle w:val="null3"/>
                    <w:jc w:val="left"/>
                  </w:pPr>
                  <w:r>
                    <w:rPr>
                      <w:rFonts w:ascii="仿宋_GB2312" w:hAnsi="仿宋_GB2312" w:cs="仿宋_GB2312" w:eastAsia="仿宋_GB2312"/>
                      <w:sz w:val="24"/>
                      <w:color w:val="000000"/>
                    </w:rPr>
                    <w:t>4.低压送电系统调试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低压电缆</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1.型号：YJV-0.6/1kV-2*4mm²</w:t>
                  </w:r>
                </w:p>
                <w:p>
                  <w:pPr>
                    <w:pStyle w:val="null3"/>
                    <w:jc w:val="left"/>
                  </w:pPr>
                  <w:r>
                    <w:rPr>
                      <w:rFonts w:ascii="仿宋_GB2312" w:hAnsi="仿宋_GB2312" w:cs="仿宋_GB2312" w:eastAsia="仿宋_GB2312"/>
                      <w:sz w:val="24"/>
                      <w:color w:val="000000"/>
                    </w:rPr>
                    <w:t>2.敷设方式：桥架或穿管敷设</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1.电缆敷设</w:t>
                  </w:r>
                </w:p>
                <w:p>
                  <w:pPr>
                    <w:pStyle w:val="null3"/>
                    <w:jc w:val="left"/>
                  </w:pPr>
                  <w:r>
                    <w:rPr>
                      <w:rFonts w:ascii="仿宋_GB2312" w:hAnsi="仿宋_GB2312" w:cs="仿宋_GB2312" w:eastAsia="仿宋_GB2312"/>
                      <w:sz w:val="24"/>
                      <w:color w:val="000000"/>
                    </w:rPr>
                    <w:t>2.电缆终端头制作、安装</w:t>
                  </w:r>
                </w:p>
                <w:p>
                  <w:pPr>
                    <w:pStyle w:val="null3"/>
                    <w:jc w:val="left"/>
                  </w:pPr>
                  <w:r>
                    <w:rPr>
                      <w:rFonts w:ascii="仿宋_GB2312" w:hAnsi="仿宋_GB2312" w:cs="仿宋_GB2312" w:eastAsia="仿宋_GB2312"/>
                      <w:sz w:val="24"/>
                      <w:color w:val="000000"/>
                    </w:rPr>
                    <w:t>3.防火堵洞</w:t>
                  </w:r>
                </w:p>
                <w:p>
                  <w:pPr>
                    <w:pStyle w:val="null3"/>
                    <w:jc w:val="left"/>
                  </w:pPr>
                  <w:r>
                    <w:rPr>
                      <w:rFonts w:ascii="仿宋_GB2312" w:hAnsi="仿宋_GB2312" w:cs="仿宋_GB2312" w:eastAsia="仿宋_GB2312"/>
                      <w:sz w:val="24"/>
                      <w:color w:val="000000"/>
                    </w:rPr>
                    <w:t>4.低压送电系统调试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1400</w:t>
                  </w:r>
                </w:p>
              </w:tc>
            </w:tr>
          </w:tbl>
          <w:p>
            <w:pPr>
              <w:pStyle w:val="null3"/>
              <w:jc w:val="left"/>
            </w:pPr>
            <w:r>
              <w:rPr>
                <w:rFonts w:ascii="仿宋_GB2312" w:hAnsi="仿宋_GB2312" w:cs="仿宋_GB2312" w:eastAsia="仿宋_GB2312"/>
                <w:sz w:val="28"/>
                <w:b/>
              </w:rPr>
              <w:t>5.滦镇街道鸭池口初级中学</w:t>
            </w:r>
          </w:p>
          <w:tbl>
            <w:tblPr>
              <w:tblBorders>
                <w:top w:val="none" w:color="000000" w:sz="4"/>
                <w:left w:val="none" w:color="000000" w:sz="4"/>
                <w:bottom w:val="none" w:color="000000" w:sz="4"/>
                <w:right w:val="none" w:color="000000" w:sz="4"/>
                <w:insideH w:val="none"/>
                <w:insideV w:val="none"/>
              </w:tblBorders>
            </w:tblPr>
            <w:tblGrid>
              <w:gridCol w:w="186"/>
              <w:gridCol w:w="1737"/>
              <w:gridCol w:w="179"/>
              <w:gridCol w:w="179"/>
            </w:tblGrid>
            <w:tr>
              <w:tc>
                <w:tcPr>
                  <w:tcW w:type="dxa" w:w="18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73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项目名称</w:t>
                  </w:r>
                </w:p>
              </w:tc>
              <w:tc>
                <w:tcPr>
                  <w:tcW w:type="dxa" w:w="17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17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1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前教学楼</w:t>
                  </w:r>
                  <w:r>
                    <w:rPr>
                      <w:rFonts w:ascii="仿宋_GB2312" w:hAnsi="仿宋_GB2312" w:cs="仿宋_GB2312" w:eastAsia="仿宋_GB2312"/>
                      <w:sz w:val="24"/>
                      <w:color w:val="000000"/>
                    </w:rPr>
                    <w:t>1#配电箱</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1.名称、型号：低压配电箱 700×500×150mm（长×宽×厚），材质为冷轧钢板喷塑，厚度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1.5mm；</w:t>
                  </w:r>
                </w:p>
                <w:p>
                  <w:pPr>
                    <w:pStyle w:val="null3"/>
                    <w:jc w:val="left"/>
                  </w:pPr>
                  <w:r>
                    <w:rPr>
                      <w:rFonts w:ascii="仿宋_GB2312" w:hAnsi="仿宋_GB2312" w:cs="仿宋_GB2312" w:eastAsia="仿宋_GB2312"/>
                      <w:sz w:val="24"/>
                      <w:color w:val="000000"/>
                    </w:rPr>
                    <w:t>2.配置：总开关塑壳断路器100A/3P×1个、下分微断63A/3P×1个、微断20A/2P×5个、微断20A/1P×4个；</w:t>
                  </w:r>
                </w:p>
                <w:p>
                  <w:pPr>
                    <w:pStyle w:val="null3"/>
                    <w:jc w:val="left"/>
                  </w:pPr>
                  <w:r>
                    <w:rPr>
                      <w:rFonts w:ascii="仿宋_GB2312" w:hAnsi="仿宋_GB2312" w:cs="仿宋_GB2312" w:eastAsia="仿宋_GB2312"/>
                      <w:sz w:val="24"/>
                      <w:color w:val="000000"/>
                    </w:rPr>
                    <w:t>3.满足学校的用电需求；</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1.箱体安装</w:t>
                  </w:r>
                </w:p>
                <w:p>
                  <w:pPr>
                    <w:pStyle w:val="null3"/>
                    <w:jc w:val="left"/>
                  </w:pPr>
                  <w:r>
                    <w:rPr>
                      <w:rFonts w:ascii="仿宋_GB2312" w:hAnsi="仿宋_GB2312" w:cs="仿宋_GB2312" w:eastAsia="仿宋_GB2312"/>
                      <w:sz w:val="24"/>
                      <w:color w:val="000000"/>
                    </w:rPr>
                    <w:t>2.供电系统调试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前教学楼</w:t>
                  </w:r>
                  <w:r>
                    <w:rPr>
                      <w:rFonts w:ascii="仿宋_GB2312" w:hAnsi="仿宋_GB2312" w:cs="仿宋_GB2312" w:eastAsia="仿宋_GB2312"/>
                      <w:sz w:val="24"/>
                      <w:color w:val="000000"/>
                    </w:rPr>
                    <w:t>1#-1配电箱</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1.名称、型号：低压配电箱 700×500×150mm（长×宽×厚），材质为冷轧钢板喷塑，厚度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1.5mm；</w:t>
                  </w:r>
                </w:p>
                <w:p>
                  <w:pPr>
                    <w:pStyle w:val="null3"/>
                    <w:jc w:val="left"/>
                  </w:pPr>
                  <w:r>
                    <w:rPr>
                      <w:rFonts w:ascii="仿宋_GB2312" w:hAnsi="仿宋_GB2312" w:cs="仿宋_GB2312" w:eastAsia="仿宋_GB2312"/>
                      <w:sz w:val="24"/>
                      <w:color w:val="000000"/>
                    </w:rPr>
                    <w:t>2.配置：总开关塑壳断路器63A/3P×1个、下分微断20A/2P×5个、微断20A/1P×4个；</w:t>
                  </w:r>
                </w:p>
                <w:p>
                  <w:pPr>
                    <w:pStyle w:val="null3"/>
                    <w:jc w:val="left"/>
                  </w:pPr>
                  <w:r>
                    <w:rPr>
                      <w:rFonts w:ascii="仿宋_GB2312" w:hAnsi="仿宋_GB2312" w:cs="仿宋_GB2312" w:eastAsia="仿宋_GB2312"/>
                      <w:sz w:val="24"/>
                      <w:color w:val="000000"/>
                    </w:rPr>
                    <w:t>3.满足学校的用电需求；</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1.箱体安装</w:t>
                  </w:r>
                </w:p>
                <w:p>
                  <w:pPr>
                    <w:pStyle w:val="null3"/>
                    <w:jc w:val="left"/>
                  </w:pPr>
                  <w:r>
                    <w:rPr>
                      <w:rFonts w:ascii="仿宋_GB2312" w:hAnsi="仿宋_GB2312" w:cs="仿宋_GB2312" w:eastAsia="仿宋_GB2312"/>
                      <w:sz w:val="24"/>
                      <w:color w:val="000000"/>
                    </w:rPr>
                    <w:t>2.供电系统调试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前教学楼</w:t>
                  </w:r>
                  <w:r>
                    <w:rPr>
                      <w:rFonts w:ascii="仿宋_GB2312" w:hAnsi="仿宋_GB2312" w:cs="仿宋_GB2312" w:eastAsia="仿宋_GB2312"/>
                      <w:sz w:val="24"/>
                      <w:color w:val="000000"/>
                    </w:rPr>
                    <w:t>2#配电箱</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1.名称、型号：低压配电箱 700×500×150mm（长×宽×厚），材质为冷轧钢板喷塑，厚度≥1.5mm；</w:t>
                  </w:r>
                </w:p>
                <w:p>
                  <w:pPr>
                    <w:pStyle w:val="null3"/>
                    <w:jc w:val="left"/>
                  </w:pPr>
                  <w:r>
                    <w:rPr>
                      <w:rFonts w:ascii="仿宋_GB2312" w:hAnsi="仿宋_GB2312" w:cs="仿宋_GB2312" w:eastAsia="仿宋_GB2312"/>
                      <w:sz w:val="24"/>
                      <w:color w:val="000000"/>
                    </w:rPr>
                    <w:t>2.配置：总开关塑壳断路器100A/3P×1个、下分微断63A/3P×1个、微断20A/2P×5个、微断20A/1P×4个；</w:t>
                  </w:r>
                </w:p>
                <w:p>
                  <w:pPr>
                    <w:pStyle w:val="null3"/>
                    <w:jc w:val="left"/>
                  </w:pPr>
                  <w:r>
                    <w:rPr>
                      <w:rFonts w:ascii="仿宋_GB2312" w:hAnsi="仿宋_GB2312" w:cs="仿宋_GB2312" w:eastAsia="仿宋_GB2312"/>
                      <w:sz w:val="24"/>
                      <w:color w:val="000000"/>
                    </w:rPr>
                    <w:t>3.满足学校的用电需求；</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1.箱体安装</w:t>
                  </w:r>
                </w:p>
                <w:p>
                  <w:pPr>
                    <w:pStyle w:val="null3"/>
                    <w:jc w:val="left"/>
                  </w:pPr>
                  <w:r>
                    <w:rPr>
                      <w:rFonts w:ascii="仿宋_GB2312" w:hAnsi="仿宋_GB2312" w:cs="仿宋_GB2312" w:eastAsia="仿宋_GB2312"/>
                      <w:sz w:val="24"/>
                      <w:color w:val="000000"/>
                    </w:rPr>
                    <w:t>2.供电系统调试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前教学楼</w:t>
                  </w:r>
                  <w:r>
                    <w:rPr>
                      <w:rFonts w:ascii="仿宋_GB2312" w:hAnsi="仿宋_GB2312" w:cs="仿宋_GB2312" w:eastAsia="仿宋_GB2312"/>
                      <w:sz w:val="24"/>
                      <w:color w:val="000000"/>
                    </w:rPr>
                    <w:t>2#-2配电箱</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1.名称、型号：低压配电箱 700×500×150mm（长×宽×厚），材质为冷轧钢板喷塑，厚度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1.5mm；</w:t>
                  </w:r>
                </w:p>
                <w:p>
                  <w:pPr>
                    <w:pStyle w:val="null3"/>
                    <w:jc w:val="left"/>
                  </w:pPr>
                  <w:r>
                    <w:rPr>
                      <w:rFonts w:ascii="仿宋_GB2312" w:hAnsi="仿宋_GB2312" w:cs="仿宋_GB2312" w:eastAsia="仿宋_GB2312"/>
                      <w:sz w:val="24"/>
                      <w:color w:val="000000"/>
                    </w:rPr>
                    <w:t>2.配置：总开关塑壳断路器63A/3P×1个、下分微断20A/2P×5个、微断20A/1P×4个；</w:t>
                  </w:r>
                </w:p>
                <w:p>
                  <w:pPr>
                    <w:pStyle w:val="null3"/>
                    <w:jc w:val="left"/>
                  </w:pPr>
                  <w:r>
                    <w:rPr>
                      <w:rFonts w:ascii="仿宋_GB2312" w:hAnsi="仿宋_GB2312" w:cs="仿宋_GB2312" w:eastAsia="仿宋_GB2312"/>
                      <w:sz w:val="24"/>
                      <w:color w:val="000000"/>
                    </w:rPr>
                    <w:t>3.满足学校的用电需求；</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1.箱体安装</w:t>
                  </w:r>
                </w:p>
                <w:p>
                  <w:pPr>
                    <w:pStyle w:val="null3"/>
                    <w:jc w:val="left"/>
                  </w:pPr>
                  <w:r>
                    <w:rPr>
                      <w:rFonts w:ascii="仿宋_GB2312" w:hAnsi="仿宋_GB2312" w:cs="仿宋_GB2312" w:eastAsia="仿宋_GB2312"/>
                      <w:sz w:val="24"/>
                      <w:color w:val="000000"/>
                    </w:rPr>
                    <w:t>2.供电系统调试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前教学楼教室空调配电箱</w:t>
                  </w:r>
                  <w:r>
                    <w:rPr>
                      <w:rFonts w:ascii="仿宋_GB2312" w:hAnsi="仿宋_GB2312" w:cs="仿宋_GB2312" w:eastAsia="仿宋_GB2312"/>
                      <w:sz w:val="24"/>
                      <w:color w:val="000000"/>
                    </w:rPr>
                    <w:t>(户内箱)</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1.名称、型号：低压配电箱 PZ30-10，材质为冷轧钢板喷塑，厚度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1.5mm；</w:t>
                  </w:r>
                </w:p>
                <w:p>
                  <w:pPr>
                    <w:pStyle w:val="null3"/>
                    <w:jc w:val="left"/>
                  </w:pPr>
                  <w:r>
                    <w:rPr>
                      <w:rFonts w:ascii="仿宋_GB2312" w:hAnsi="仿宋_GB2312" w:cs="仿宋_GB2312" w:eastAsia="仿宋_GB2312"/>
                      <w:sz w:val="24"/>
                      <w:color w:val="000000"/>
                    </w:rPr>
                    <w:t>2.配置：总开关微断20A/2P×1个、漏电保护开关20A/1P+N×2个；</w:t>
                  </w:r>
                </w:p>
                <w:p>
                  <w:pPr>
                    <w:pStyle w:val="null3"/>
                    <w:jc w:val="left"/>
                  </w:pPr>
                  <w:r>
                    <w:rPr>
                      <w:rFonts w:ascii="仿宋_GB2312" w:hAnsi="仿宋_GB2312" w:cs="仿宋_GB2312" w:eastAsia="仿宋_GB2312"/>
                      <w:sz w:val="24"/>
                      <w:color w:val="000000"/>
                    </w:rPr>
                    <w:t>3.满足学校的用电需求；</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1.箱体安装</w:t>
                  </w:r>
                </w:p>
                <w:p>
                  <w:pPr>
                    <w:pStyle w:val="null3"/>
                    <w:jc w:val="left"/>
                  </w:pPr>
                  <w:r>
                    <w:rPr>
                      <w:rFonts w:ascii="仿宋_GB2312" w:hAnsi="仿宋_GB2312" w:cs="仿宋_GB2312" w:eastAsia="仿宋_GB2312"/>
                      <w:sz w:val="24"/>
                      <w:color w:val="000000"/>
                    </w:rPr>
                    <w:t>2.供电系统调试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r>
            <w:tr>
              <w:tc>
                <w:tcPr>
                  <w:tcW w:type="dxa" w:w="1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后教学楼</w:t>
                  </w:r>
                  <w:r>
                    <w:rPr>
                      <w:rFonts w:ascii="仿宋_GB2312" w:hAnsi="仿宋_GB2312" w:cs="仿宋_GB2312" w:eastAsia="仿宋_GB2312"/>
                      <w:sz w:val="24"/>
                      <w:color w:val="000000"/>
                    </w:rPr>
                    <w:t>1#配电箱</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1.名称、型号：低压配电箱 700×500×150mm（长×宽×厚），材质为冷轧钢板喷塑，厚度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1.5mm；</w:t>
                  </w:r>
                </w:p>
                <w:p>
                  <w:pPr>
                    <w:pStyle w:val="null3"/>
                    <w:jc w:val="left"/>
                  </w:pPr>
                  <w:r>
                    <w:rPr>
                      <w:rFonts w:ascii="仿宋_GB2312" w:hAnsi="仿宋_GB2312" w:cs="仿宋_GB2312" w:eastAsia="仿宋_GB2312"/>
                      <w:sz w:val="24"/>
                      <w:color w:val="000000"/>
                    </w:rPr>
                    <w:t>2.配置：总开关塑壳断路器100A/3P×1个、下分微断63A/3P×1个、微断32A/1P×2个、微断16A/1P×4个、微断25A/3P×1个、漏电保护开关20A/1P+N×3个；</w:t>
                  </w:r>
                </w:p>
                <w:p>
                  <w:pPr>
                    <w:pStyle w:val="null3"/>
                    <w:jc w:val="left"/>
                  </w:pPr>
                  <w:r>
                    <w:rPr>
                      <w:rFonts w:ascii="仿宋_GB2312" w:hAnsi="仿宋_GB2312" w:cs="仿宋_GB2312" w:eastAsia="仿宋_GB2312"/>
                      <w:sz w:val="24"/>
                      <w:color w:val="000000"/>
                    </w:rPr>
                    <w:t>3.满足学校的用电需求；</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1.箱体安装</w:t>
                  </w:r>
                </w:p>
                <w:p>
                  <w:pPr>
                    <w:pStyle w:val="null3"/>
                    <w:jc w:val="left"/>
                  </w:pPr>
                  <w:r>
                    <w:rPr>
                      <w:rFonts w:ascii="仿宋_GB2312" w:hAnsi="仿宋_GB2312" w:cs="仿宋_GB2312" w:eastAsia="仿宋_GB2312"/>
                      <w:sz w:val="24"/>
                      <w:color w:val="000000"/>
                    </w:rPr>
                    <w:t>2.供电系统调试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后教学楼</w:t>
                  </w:r>
                  <w:r>
                    <w:rPr>
                      <w:rFonts w:ascii="仿宋_GB2312" w:hAnsi="仿宋_GB2312" w:cs="仿宋_GB2312" w:eastAsia="仿宋_GB2312"/>
                      <w:sz w:val="24"/>
                      <w:color w:val="000000"/>
                    </w:rPr>
                    <w:t>1#-1配电箱</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1.名称、型号：低压配电箱 700×500×150mm（长×宽×厚），材质为冷轧钢板喷塑，厚度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1.5mm；</w:t>
                  </w:r>
                </w:p>
                <w:p>
                  <w:pPr>
                    <w:pStyle w:val="null3"/>
                    <w:jc w:val="left"/>
                  </w:pPr>
                  <w:r>
                    <w:rPr>
                      <w:rFonts w:ascii="仿宋_GB2312" w:hAnsi="仿宋_GB2312" w:cs="仿宋_GB2312" w:eastAsia="仿宋_GB2312"/>
                      <w:sz w:val="24"/>
                      <w:color w:val="000000"/>
                    </w:rPr>
                    <w:t>2.配置：总开关塑壳断路器63A/3P×1个、下分微断20A/2P×5个、微断20A/1P×4个；</w:t>
                  </w:r>
                </w:p>
                <w:p>
                  <w:pPr>
                    <w:pStyle w:val="null3"/>
                    <w:jc w:val="left"/>
                  </w:pPr>
                  <w:r>
                    <w:rPr>
                      <w:rFonts w:ascii="仿宋_GB2312" w:hAnsi="仿宋_GB2312" w:cs="仿宋_GB2312" w:eastAsia="仿宋_GB2312"/>
                      <w:sz w:val="24"/>
                      <w:color w:val="000000"/>
                    </w:rPr>
                    <w:t>3.满足学校的用电需求；</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1.箱体安装</w:t>
                  </w:r>
                </w:p>
                <w:p>
                  <w:pPr>
                    <w:pStyle w:val="null3"/>
                    <w:jc w:val="left"/>
                  </w:pPr>
                  <w:r>
                    <w:rPr>
                      <w:rFonts w:ascii="仿宋_GB2312" w:hAnsi="仿宋_GB2312" w:cs="仿宋_GB2312" w:eastAsia="仿宋_GB2312"/>
                      <w:sz w:val="24"/>
                      <w:color w:val="000000"/>
                    </w:rPr>
                    <w:t>2.供电系统调试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后教学楼</w:t>
                  </w:r>
                  <w:r>
                    <w:rPr>
                      <w:rFonts w:ascii="仿宋_GB2312" w:hAnsi="仿宋_GB2312" w:cs="仿宋_GB2312" w:eastAsia="仿宋_GB2312"/>
                      <w:sz w:val="24"/>
                      <w:color w:val="000000"/>
                    </w:rPr>
                    <w:t>2#配电箱</w:t>
                  </w:r>
                </w:p>
                <w:p>
                  <w:pPr>
                    <w:pStyle w:val="null3"/>
                    <w:jc w:val="both"/>
                  </w:pPr>
                  <w:r>
                    <w:rPr>
                      <w:rFonts w:ascii="仿宋_GB2312" w:hAnsi="仿宋_GB2312" w:cs="仿宋_GB2312" w:eastAsia="仿宋_GB2312"/>
                      <w:sz w:val="24"/>
                      <w:color w:val="000000"/>
                    </w:rPr>
                    <w:t>[项目特征]</w:t>
                  </w:r>
                </w:p>
                <w:p>
                  <w:pPr>
                    <w:pStyle w:val="null3"/>
                    <w:jc w:val="both"/>
                  </w:pPr>
                  <w:r>
                    <w:rPr>
                      <w:rFonts w:ascii="仿宋_GB2312" w:hAnsi="仿宋_GB2312" w:cs="仿宋_GB2312" w:eastAsia="仿宋_GB2312"/>
                      <w:sz w:val="24"/>
                      <w:color w:val="000000"/>
                    </w:rPr>
                    <w:t>1.名称、型号：低压配电箱 700×500×150mm（长×宽×厚），材质为冷轧钢板喷塑，厚度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1.5mm；</w:t>
                  </w:r>
                </w:p>
                <w:p>
                  <w:pPr>
                    <w:pStyle w:val="null3"/>
                    <w:jc w:val="both"/>
                  </w:pPr>
                  <w:r>
                    <w:rPr>
                      <w:rFonts w:ascii="仿宋_GB2312" w:hAnsi="仿宋_GB2312" w:cs="仿宋_GB2312" w:eastAsia="仿宋_GB2312"/>
                      <w:sz w:val="24"/>
                      <w:color w:val="000000"/>
                    </w:rPr>
                    <w:t>▲2.配置：总开关塑壳断路器100A/3P×1个、下分微断16A/1P×6个、漏电保护开关20A/1P+N×3个、微断25A/3P×2个、微断32A/3P×1个、微断63A/3P×1个；</w:t>
                  </w:r>
                </w:p>
                <w:p>
                  <w:pPr>
                    <w:pStyle w:val="null3"/>
                    <w:jc w:val="both"/>
                  </w:pPr>
                  <w:r>
                    <w:rPr>
                      <w:rFonts w:ascii="仿宋_GB2312" w:hAnsi="仿宋_GB2312" w:cs="仿宋_GB2312" w:eastAsia="仿宋_GB2312"/>
                      <w:sz w:val="24"/>
                      <w:color w:val="000000"/>
                    </w:rPr>
                    <w:t>3.满足学校的用电需求；</w:t>
                  </w:r>
                </w:p>
                <w:p>
                  <w:pPr>
                    <w:pStyle w:val="null3"/>
                    <w:jc w:val="both"/>
                  </w:pPr>
                  <w:r>
                    <w:rPr>
                      <w:rFonts w:ascii="仿宋_GB2312" w:hAnsi="仿宋_GB2312" w:cs="仿宋_GB2312" w:eastAsia="仿宋_GB2312"/>
                      <w:sz w:val="24"/>
                      <w:color w:val="000000"/>
                    </w:rPr>
                    <w:t>[工作内容]</w:t>
                  </w:r>
                </w:p>
                <w:p>
                  <w:pPr>
                    <w:pStyle w:val="null3"/>
                    <w:jc w:val="both"/>
                  </w:pPr>
                  <w:r>
                    <w:rPr>
                      <w:rFonts w:ascii="仿宋_GB2312" w:hAnsi="仿宋_GB2312" w:cs="仿宋_GB2312" w:eastAsia="仿宋_GB2312"/>
                      <w:sz w:val="24"/>
                      <w:color w:val="000000"/>
                    </w:rPr>
                    <w:t>1.箱体安装</w:t>
                  </w:r>
                </w:p>
                <w:p>
                  <w:pPr>
                    <w:pStyle w:val="null3"/>
                    <w:jc w:val="both"/>
                  </w:pPr>
                  <w:r>
                    <w:rPr>
                      <w:rFonts w:ascii="仿宋_GB2312" w:hAnsi="仿宋_GB2312" w:cs="仿宋_GB2312" w:eastAsia="仿宋_GB2312"/>
                      <w:sz w:val="24"/>
                      <w:color w:val="000000"/>
                    </w:rPr>
                    <w:t>2.供电系统调试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后教学楼</w:t>
                  </w:r>
                  <w:r>
                    <w:rPr>
                      <w:rFonts w:ascii="仿宋_GB2312" w:hAnsi="仿宋_GB2312" w:cs="仿宋_GB2312" w:eastAsia="仿宋_GB2312"/>
                      <w:sz w:val="24"/>
                      <w:color w:val="000000"/>
                    </w:rPr>
                    <w:t>2#-1配电箱</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1.名称、型号：低压配电箱 700×500×150mm（长×宽×厚），材质为冷轧钢板喷塑，厚度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1.5mm；</w:t>
                  </w:r>
                </w:p>
                <w:p>
                  <w:pPr>
                    <w:pStyle w:val="null3"/>
                    <w:jc w:val="left"/>
                  </w:pPr>
                  <w:r>
                    <w:rPr>
                      <w:rFonts w:ascii="仿宋_GB2312" w:hAnsi="仿宋_GB2312" w:cs="仿宋_GB2312" w:eastAsia="仿宋_GB2312"/>
                      <w:sz w:val="24"/>
                      <w:color w:val="000000"/>
                    </w:rPr>
                    <w:t>2.配置：总开关塑壳断路器63A/3P×1个、下分微断20A/2P×5个、微断20A/1P×4个；</w:t>
                  </w:r>
                </w:p>
                <w:p>
                  <w:pPr>
                    <w:pStyle w:val="null3"/>
                    <w:jc w:val="left"/>
                  </w:pPr>
                  <w:r>
                    <w:rPr>
                      <w:rFonts w:ascii="仿宋_GB2312" w:hAnsi="仿宋_GB2312" w:cs="仿宋_GB2312" w:eastAsia="仿宋_GB2312"/>
                      <w:sz w:val="24"/>
                      <w:color w:val="000000"/>
                    </w:rPr>
                    <w:t>3.满足学校的用电需求；</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1.箱体安装</w:t>
                  </w:r>
                </w:p>
                <w:p>
                  <w:pPr>
                    <w:pStyle w:val="null3"/>
                    <w:jc w:val="left"/>
                  </w:pPr>
                  <w:r>
                    <w:rPr>
                      <w:rFonts w:ascii="仿宋_GB2312" w:hAnsi="仿宋_GB2312" w:cs="仿宋_GB2312" w:eastAsia="仿宋_GB2312"/>
                      <w:sz w:val="24"/>
                      <w:color w:val="000000"/>
                    </w:rPr>
                    <w:t>2.供电系统调试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实验楼配电箱</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1.名称、型号：低压配电箱 600×400×150mm（长×宽×厚），材质为冷轧钢板喷塑，厚度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1.5mm；</w:t>
                  </w:r>
                </w:p>
                <w:p>
                  <w:pPr>
                    <w:pStyle w:val="null3"/>
                    <w:jc w:val="left"/>
                  </w:pPr>
                  <w:r>
                    <w:rPr>
                      <w:rFonts w:ascii="仿宋_GB2312" w:hAnsi="仿宋_GB2312" w:cs="仿宋_GB2312" w:eastAsia="仿宋_GB2312"/>
                      <w:sz w:val="24"/>
                      <w:color w:val="000000"/>
                    </w:rPr>
                    <w:t>2.配置：总开关塑壳断路器63A/3P×1个、下分微断16A/1P×6个、漏电保护开关20A/1P+N×3个、微断32A/3P×1个、微断25A/3P×1个、微断32A/4P×1个；</w:t>
                  </w:r>
                </w:p>
                <w:p>
                  <w:pPr>
                    <w:pStyle w:val="null3"/>
                    <w:jc w:val="left"/>
                  </w:pPr>
                  <w:r>
                    <w:rPr>
                      <w:rFonts w:ascii="仿宋_GB2312" w:hAnsi="仿宋_GB2312" w:cs="仿宋_GB2312" w:eastAsia="仿宋_GB2312"/>
                      <w:sz w:val="24"/>
                      <w:color w:val="000000"/>
                    </w:rPr>
                    <w:t>3.满足学校的用电需求；</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1.箱体安装</w:t>
                  </w:r>
                </w:p>
                <w:p>
                  <w:pPr>
                    <w:pStyle w:val="null3"/>
                    <w:jc w:val="left"/>
                  </w:pPr>
                  <w:r>
                    <w:rPr>
                      <w:rFonts w:ascii="仿宋_GB2312" w:hAnsi="仿宋_GB2312" w:cs="仿宋_GB2312" w:eastAsia="仿宋_GB2312"/>
                      <w:sz w:val="24"/>
                      <w:color w:val="000000"/>
                    </w:rPr>
                    <w:t>2.供电系统调试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餐厅配电箱</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1.名称、型号：低压配电箱 600×400×150mm（长×宽×厚），材质为冷轧钢板喷塑，厚度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1.5mm；</w:t>
                  </w:r>
                </w:p>
                <w:p>
                  <w:pPr>
                    <w:pStyle w:val="null3"/>
                    <w:jc w:val="left"/>
                  </w:pPr>
                  <w:r>
                    <w:rPr>
                      <w:rFonts w:ascii="仿宋_GB2312" w:hAnsi="仿宋_GB2312" w:cs="仿宋_GB2312" w:eastAsia="仿宋_GB2312"/>
                      <w:sz w:val="24"/>
                      <w:color w:val="000000"/>
                    </w:rPr>
                    <w:t>2.配置：总开关微断63A/3P×1个、下分漏电保护开关20A/1P+N×8个；</w:t>
                  </w:r>
                </w:p>
                <w:p>
                  <w:pPr>
                    <w:pStyle w:val="null3"/>
                    <w:jc w:val="left"/>
                  </w:pPr>
                  <w:r>
                    <w:rPr>
                      <w:rFonts w:ascii="仿宋_GB2312" w:hAnsi="仿宋_GB2312" w:cs="仿宋_GB2312" w:eastAsia="仿宋_GB2312"/>
                      <w:sz w:val="24"/>
                      <w:color w:val="000000"/>
                    </w:rPr>
                    <w:t>3.满足学校的用电需求；</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1.箱体安装</w:t>
                  </w:r>
                </w:p>
                <w:p>
                  <w:pPr>
                    <w:pStyle w:val="null3"/>
                    <w:jc w:val="left"/>
                  </w:pPr>
                  <w:r>
                    <w:rPr>
                      <w:rFonts w:ascii="仿宋_GB2312" w:hAnsi="仿宋_GB2312" w:cs="仿宋_GB2312" w:eastAsia="仿宋_GB2312"/>
                      <w:sz w:val="24"/>
                      <w:color w:val="000000"/>
                    </w:rPr>
                    <w:t>2.供电系统调试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厨房配电箱</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1.名称、型号：低压配电箱 800×600×200mm（长×宽×厚），材质为冷轧钢板喷塑，厚度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1.5mm；</w:t>
                  </w:r>
                </w:p>
                <w:p>
                  <w:pPr>
                    <w:pStyle w:val="null3"/>
                    <w:jc w:val="left"/>
                  </w:pPr>
                  <w:r>
                    <w:rPr>
                      <w:rFonts w:ascii="仿宋_GB2312" w:hAnsi="仿宋_GB2312" w:cs="仿宋_GB2312" w:eastAsia="仿宋_GB2312"/>
                      <w:sz w:val="24"/>
                      <w:color w:val="000000"/>
                    </w:rPr>
                    <w:t>▲2.配置：总开关塑壳断路器315A/3P×1个、下分微断63A/3P×3个、漏电保护开关20A/1P+N×3个、微断32A/3P×6个、微断16A/1P×6个；</w:t>
                  </w:r>
                </w:p>
                <w:p>
                  <w:pPr>
                    <w:pStyle w:val="null3"/>
                    <w:jc w:val="left"/>
                  </w:pPr>
                  <w:r>
                    <w:rPr>
                      <w:rFonts w:ascii="仿宋_GB2312" w:hAnsi="仿宋_GB2312" w:cs="仿宋_GB2312" w:eastAsia="仿宋_GB2312"/>
                      <w:sz w:val="24"/>
                      <w:color w:val="000000"/>
                    </w:rPr>
                    <w:t>3.满足学校的用电需求；</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1.箱体安装</w:t>
                  </w:r>
                </w:p>
                <w:p>
                  <w:pPr>
                    <w:pStyle w:val="null3"/>
                    <w:jc w:val="left"/>
                  </w:pPr>
                  <w:r>
                    <w:rPr>
                      <w:rFonts w:ascii="仿宋_GB2312" w:hAnsi="仿宋_GB2312" w:cs="仿宋_GB2312" w:eastAsia="仿宋_GB2312"/>
                      <w:sz w:val="24"/>
                      <w:color w:val="000000"/>
                    </w:rPr>
                    <w:t>2.供电系统调试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低压电缆</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1.型号：YJV22-0.6/1kV-5*16mm²</w:t>
                  </w:r>
                </w:p>
                <w:p>
                  <w:pPr>
                    <w:pStyle w:val="null3"/>
                    <w:jc w:val="left"/>
                  </w:pPr>
                  <w:r>
                    <w:rPr>
                      <w:rFonts w:ascii="仿宋_GB2312" w:hAnsi="仿宋_GB2312" w:cs="仿宋_GB2312" w:eastAsia="仿宋_GB2312"/>
                      <w:sz w:val="24"/>
                      <w:color w:val="000000"/>
                    </w:rPr>
                    <w:t>2.敷设方式：桥架或穿管敷设</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1.电缆敷设</w:t>
                  </w:r>
                </w:p>
                <w:p>
                  <w:pPr>
                    <w:pStyle w:val="null3"/>
                    <w:jc w:val="left"/>
                  </w:pPr>
                  <w:r>
                    <w:rPr>
                      <w:rFonts w:ascii="仿宋_GB2312" w:hAnsi="仿宋_GB2312" w:cs="仿宋_GB2312" w:eastAsia="仿宋_GB2312"/>
                      <w:sz w:val="24"/>
                      <w:color w:val="000000"/>
                    </w:rPr>
                    <w:t>2.电缆终端头制作、安装</w:t>
                  </w:r>
                </w:p>
                <w:p>
                  <w:pPr>
                    <w:pStyle w:val="null3"/>
                    <w:jc w:val="left"/>
                  </w:pPr>
                  <w:r>
                    <w:rPr>
                      <w:rFonts w:ascii="仿宋_GB2312" w:hAnsi="仿宋_GB2312" w:cs="仿宋_GB2312" w:eastAsia="仿宋_GB2312"/>
                      <w:sz w:val="24"/>
                      <w:color w:val="000000"/>
                    </w:rPr>
                    <w:t>3.防火堵洞</w:t>
                  </w:r>
                </w:p>
                <w:p>
                  <w:pPr>
                    <w:pStyle w:val="null3"/>
                    <w:jc w:val="left"/>
                  </w:pPr>
                  <w:r>
                    <w:rPr>
                      <w:rFonts w:ascii="仿宋_GB2312" w:hAnsi="仿宋_GB2312" w:cs="仿宋_GB2312" w:eastAsia="仿宋_GB2312"/>
                      <w:sz w:val="24"/>
                      <w:color w:val="000000"/>
                    </w:rPr>
                    <w:t>4.低压送电系统调试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r>
            <w:tr>
              <w:tc>
                <w:tcPr>
                  <w:tcW w:type="dxa" w:w="1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电缆桥架</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1.型号、规格：100*150mm</w:t>
                  </w:r>
                </w:p>
                <w:p>
                  <w:pPr>
                    <w:pStyle w:val="null3"/>
                    <w:jc w:val="left"/>
                  </w:pPr>
                  <w:r>
                    <w:rPr>
                      <w:rFonts w:ascii="仿宋_GB2312" w:hAnsi="仿宋_GB2312" w:cs="仿宋_GB2312" w:eastAsia="仿宋_GB2312"/>
                      <w:sz w:val="24"/>
                      <w:color w:val="000000"/>
                    </w:rPr>
                    <w:t>2.材质：钢制防火</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1.电缆桥架安装</w:t>
                  </w:r>
                </w:p>
                <w:p>
                  <w:pPr>
                    <w:pStyle w:val="null3"/>
                    <w:jc w:val="left"/>
                  </w:pPr>
                  <w:r>
                    <w:rPr>
                      <w:rFonts w:ascii="仿宋_GB2312" w:hAnsi="仿宋_GB2312" w:cs="仿宋_GB2312" w:eastAsia="仿宋_GB2312"/>
                      <w:sz w:val="24"/>
                      <w:color w:val="000000"/>
                    </w:rPr>
                    <w:t>2.桥架支撑架安装</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低压电缆</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1.型号：YJV22-0.6/1kV-4*16+1*10mm²</w:t>
                  </w:r>
                </w:p>
                <w:p>
                  <w:pPr>
                    <w:pStyle w:val="null3"/>
                    <w:jc w:val="left"/>
                  </w:pPr>
                  <w:r>
                    <w:rPr>
                      <w:rFonts w:ascii="仿宋_GB2312" w:hAnsi="仿宋_GB2312" w:cs="仿宋_GB2312" w:eastAsia="仿宋_GB2312"/>
                      <w:sz w:val="24"/>
                      <w:color w:val="000000"/>
                    </w:rPr>
                    <w:t>2.敷设方式：桥架或穿管敷设</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1.电缆敷设</w:t>
                  </w:r>
                </w:p>
                <w:p>
                  <w:pPr>
                    <w:pStyle w:val="null3"/>
                    <w:jc w:val="left"/>
                  </w:pPr>
                  <w:r>
                    <w:rPr>
                      <w:rFonts w:ascii="仿宋_GB2312" w:hAnsi="仿宋_GB2312" w:cs="仿宋_GB2312" w:eastAsia="仿宋_GB2312"/>
                      <w:sz w:val="24"/>
                      <w:color w:val="000000"/>
                    </w:rPr>
                    <w:t>2.电缆终端头制作、安装</w:t>
                  </w:r>
                </w:p>
                <w:p>
                  <w:pPr>
                    <w:pStyle w:val="null3"/>
                    <w:jc w:val="left"/>
                  </w:pPr>
                  <w:r>
                    <w:rPr>
                      <w:rFonts w:ascii="仿宋_GB2312" w:hAnsi="仿宋_GB2312" w:cs="仿宋_GB2312" w:eastAsia="仿宋_GB2312"/>
                      <w:sz w:val="24"/>
                      <w:color w:val="000000"/>
                    </w:rPr>
                    <w:t>3.防火堵洞</w:t>
                  </w:r>
                </w:p>
                <w:p>
                  <w:pPr>
                    <w:pStyle w:val="null3"/>
                    <w:jc w:val="left"/>
                  </w:pPr>
                  <w:r>
                    <w:rPr>
                      <w:rFonts w:ascii="仿宋_GB2312" w:hAnsi="仿宋_GB2312" w:cs="仿宋_GB2312" w:eastAsia="仿宋_GB2312"/>
                      <w:sz w:val="24"/>
                      <w:color w:val="000000"/>
                    </w:rPr>
                    <w:t>4.低压送电系统调试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r>
            <w:tr>
              <w:tc>
                <w:tcPr>
                  <w:tcW w:type="dxa" w:w="1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低压电缆</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1.型号：YJV-0.6/1kV-3*4mm²</w:t>
                  </w:r>
                </w:p>
                <w:p>
                  <w:pPr>
                    <w:pStyle w:val="null3"/>
                    <w:jc w:val="left"/>
                  </w:pPr>
                  <w:r>
                    <w:rPr>
                      <w:rFonts w:ascii="仿宋_GB2312" w:hAnsi="仿宋_GB2312" w:cs="仿宋_GB2312" w:eastAsia="仿宋_GB2312"/>
                      <w:sz w:val="24"/>
                      <w:color w:val="000000"/>
                    </w:rPr>
                    <w:t>2.敷设方式：桥架或穿管敷设</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1.电缆敷设</w:t>
                  </w:r>
                </w:p>
                <w:p>
                  <w:pPr>
                    <w:pStyle w:val="null3"/>
                    <w:jc w:val="left"/>
                  </w:pPr>
                  <w:r>
                    <w:rPr>
                      <w:rFonts w:ascii="仿宋_GB2312" w:hAnsi="仿宋_GB2312" w:cs="仿宋_GB2312" w:eastAsia="仿宋_GB2312"/>
                      <w:sz w:val="24"/>
                      <w:color w:val="000000"/>
                    </w:rPr>
                    <w:t>2.电缆终端头制作、安装</w:t>
                  </w:r>
                </w:p>
                <w:p>
                  <w:pPr>
                    <w:pStyle w:val="null3"/>
                    <w:jc w:val="left"/>
                  </w:pPr>
                  <w:r>
                    <w:rPr>
                      <w:rFonts w:ascii="仿宋_GB2312" w:hAnsi="仿宋_GB2312" w:cs="仿宋_GB2312" w:eastAsia="仿宋_GB2312"/>
                      <w:sz w:val="24"/>
                      <w:color w:val="000000"/>
                    </w:rPr>
                    <w:t>3.防火堵洞</w:t>
                  </w:r>
                </w:p>
                <w:p>
                  <w:pPr>
                    <w:pStyle w:val="null3"/>
                    <w:jc w:val="left"/>
                  </w:pPr>
                  <w:r>
                    <w:rPr>
                      <w:rFonts w:ascii="仿宋_GB2312" w:hAnsi="仿宋_GB2312" w:cs="仿宋_GB2312" w:eastAsia="仿宋_GB2312"/>
                      <w:sz w:val="24"/>
                      <w:color w:val="000000"/>
                    </w:rPr>
                    <w:t>4.低压送电系统调试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295</w:t>
                  </w:r>
                </w:p>
              </w:tc>
            </w:tr>
            <w:tr>
              <w:tc>
                <w:tcPr>
                  <w:tcW w:type="dxa" w:w="1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低压电缆</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1.型号：YJV22-0.6/1kV-4*25+1*16mm²</w:t>
                  </w:r>
                </w:p>
                <w:p>
                  <w:pPr>
                    <w:pStyle w:val="null3"/>
                    <w:jc w:val="left"/>
                  </w:pPr>
                  <w:r>
                    <w:rPr>
                      <w:rFonts w:ascii="仿宋_GB2312" w:hAnsi="仿宋_GB2312" w:cs="仿宋_GB2312" w:eastAsia="仿宋_GB2312"/>
                      <w:sz w:val="24"/>
                      <w:color w:val="000000"/>
                    </w:rPr>
                    <w:t>2.敷设方式：桥架或穿管敷设</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1.电缆敷设</w:t>
                  </w:r>
                </w:p>
                <w:p>
                  <w:pPr>
                    <w:pStyle w:val="null3"/>
                    <w:jc w:val="left"/>
                  </w:pPr>
                  <w:r>
                    <w:rPr>
                      <w:rFonts w:ascii="仿宋_GB2312" w:hAnsi="仿宋_GB2312" w:cs="仿宋_GB2312" w:eastAsia="仿宋_GB2312"/>
                      <w:sz w:val="24"/>
                      <w:color w:val="000000"/>
                    </w:rPr>
                    <w:t>2.电缆终端头制作、安装</w:t>
                  </w:r>
                </w:p>
                <w:p>
                  <w:pPr>
                    <w:pStyle w:val="null3"/>
                    <w:jc w:val="left"/>
                  </w:pPr>
                  <w:r>
                    <w:rPr>
                      <w:rFonts w:ascii="仿宋_GB2312" w:hAnsi="仿宋_GB2312" w:cs="仿宋_GB2312" w:eastAsia="仿宋_GB2312"/>
                      <w:sz w:val="24"/>
                      <w:color w:val="000000"/>
                    </w:rPr>
                    <w:t>3.防火堵洞</w:t>
                  </w:r>
                </w:p>
                <w:p>
                  <w:pPr>
                    <w:pStyle w:val="null3"/>
                    <w:jc w:val="left"/>
                  </w:pPr>
                  <w:r>
                    <w:rPr>
                      <w:rFonts w:ascii="仿宋_GB2312" w:hAnsi="仿宋_GB2312" w:cs="仿宋_GB2312" w:eastAsia="仿宋_GB2312"/>
                      <w:sz w:val="24"/>
                      <w:color w:val="000000"/>
                    </w:rPr>
                    <w:t>4.低压送电系统调试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r>
            <w:tr>
              <w:tc>
                <w:tcPr>
                  <w:tcW w:type="dxa" w:w="1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低压电缆</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1.型号：YJV-0.6/1kV-3*16mm²</w:t>
                  </w:r>
                </w:p>
                <w:p>
                  <w:pPr>
                    <w:pStyle w:val="null3"/>
                    <w:jc w:val="left"/>
                  </w:pPr>
                  <w:r>
                    <w:rPr>
                      <w:rFonts w:ascii="仿宋_GB2312" w:hAnsi="仿宋_GB2312" w:cs="仿宋_GB2312" w:eastAsia="仿宋_GB2312"/>
                      <w:sz w:val="24"/>
                      <w:color w:val="000000"/>
                    </w:rPr>
                    <w:t>2.敷设方式：桥架或穿管敷设</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1.电缆敷设</w:t>
                  </w:r>
                </w:p>
                <w:p>
                  <w:pPr>
                    <w:pStyle w:val="null3"/>
                    <w:jc w:val="left"/>
                  </w:pPr>
                  <w:r>
                    <w:rPr>
                      <w:rFonts w:ascii="仿宋_GB2312" w:hAnsi="仿宋_GB2312" w:cs="仿宋_GB2312" w:eastAsia="仿宋_GB2312"/>
                      <w:sz w:val="24"/>
                      <w:color w:val="000000"/>
                    </w:rPr>
                    <w:t>2.电缆终端头制作、安装</w:t>
                  </w:r>
                </w:p>
                <w:p>
                  <w:pPr>
                    <w:pStyle w:val="null3"/>
                    <w:jc w:val="left"/>
                  </w:pPr>
                  <w:r>
                    <w:rPr>
                      <w:rFonts w:ascii="仿宋_GB2312" w:hAnsi="仿宋_GB2312" w:cs="仿宋_GB2312" w:eastAsia="仿宋_GB2312"/>
                      <w:sz w:val="24"/>
                      <w:color w:val="000000"/>
                    </w:rPr>
                    <w:t>3.防火堵洞</w:t>
                  </w:r>
                </w:p>
                <w:p>
                  <w:pPr>
                    <w:pStyle w:val="null3"/>
                    <w:jc w:val="left"/>
                  </w:pPr>
                  <w:r>
                    <w:rPr>
                      <w:rFonts w:ascii="仿宋_GB2312" w:hAnsi="仿宋_GB2312" w:cs="仿宋_GB2312" w:eastAsia="仿宋_GB2312"/>
                      <w:sz w:val="24"/>
                      <w:color w:val="000000"/>
                    </w:rPr>
                    <w:t>4.低压送电系统调试</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bl>
          <w:p>
            <w:pPr>
              <w:pStyle w:val="null3"/>
              <w:jc w:val="left"/>
            </w:pPr>
            <w:r>
              <w:rPr>
                <w:rFonts w:ascii="仿宋_GB2312" w:hAnsi="仿宋_GB2312" w:cs="仿宋_GB2312" w:eastAsia="仿宋_GB2312"/>
                <w:sz w:val="28"/>
                <w:b/>
              </w:rPr>
              <w:t>6.子午街道中心学校</w:t>
            </w:r>
          </w:p>
          <w:tbl>
            <w:tblPr>
              <w:tblBorders>
                <w:top w:val="none" w:color="000000" w:sz="4"/>
                <w:left w:val="none" w:color="000000" w:sz="4"/>
                <w:bottom w:val="none" w:color="000000" w:sz="4"/>
                <w:right w:val="none" w:color="000000" w:sz="4"/>
                <w:insideH w:val="none"/>
                <w:insideV w:val="none"/>
              </w:tblBorders>
            </w:tblPr>
            <w:tblGrid>
              <w:gridCol w:w="217"/>
              <w:gridCol w:w="1703"/>
              <w:gridCol w:w="221"/>
              <w:gridCol w:w="195"/>
            </w:tblGrid>
            <w:tr>
              <w:tc>
                <w:tcPr>
                  <w:tcW w:type="dxa" w:w="21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70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项目名称</w:t>
                  </w:r>
                </w:p>
              </w:tc>
              <w:tc>
                <w:tcPr>
                  <w:tcW w:type="dxa" w:w="22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1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低压电缆</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1.型号：YJV22-0.6/1kV-4*240+1*120mm²</w:t>
                  </w:r>
                </w:p>
                <w:p>
                  <w:pPr>
                    <w:pStyle w:val="null3"/>
                    <w:jc w:val="left"/>
                  </w:pPr>
                  <w:r>
                    <w:rPr>
                      <w:rFonts w:ascii="仿宋_GB2312" w:hAnsi="仿宋_GB2312" w:cs="仿宋_GB2312" w:eastAsia="仿宋_GB2312"/>
                      <w:sz w:val="24"/>
                      <w:color w:val="000000"/>
                    </w:rPr>
                    <w:t>2.敷设方式：直埋或桥架敷设</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1.电缆敷设</w:t>
                  </w:r>
                </w:p>
                <w:p>
                  <w:pPr>
                    <w:pStyle w:val="null3"/>
                    <w:jc w:val="left"/>
                  </w:pPr>
                  <w:r>
                    <w:rPr>
                      <w:rFonts w:ascii="仿宋_GB2312" w:hAnsi="仿宋_GB2312" w:cs="仿宋_GB2312" w:eastAsia="仿宋_GB2312"/>
                      <w:sz w:val="24"/>
                      <w:color w:val="000000"/>
                    </w:rPr>
                    <w:t>2.电缆终端头制作、安装</w:t>
                  </w:r>
                </w:p>
                <w:p>
                  <w:pPr>
                    <w:pStyle w:val="null3"/>
                    <w:jc w:val="left"/>
                  </w:pPr>
                  <w:r>
                    <w:rPr>
                      <w:rFonts w:ascii="仿宋_GB2312" w:hAnsi="仿宋_GB2312" w:cs="仿宋_GB2312" w:eastAsia="仿宋_GB2312"/>
                      <w:sz w:val="24"/>
                      <w:color w:val="000000"/>
                    </w:rPr>
                    <w:t>3.防火堵洞</w:t>
                  </w:r>
                </w:p>
                <w:p>
                  <w:pPr>
                    <w:pStyle w:val="null3"/>
                    <w:jc w:val="left"/>
                  </w:pPr>
                  <w:r>
                    <w:rPr>
                      <w:rFonts w:ascii="仿宋_GB2312" w:hAnsi="仿宋_GB2312" w:cs="仿宋_GB2312" w:eastAsia="仿宋_GB2312"/>
                      <w:sz w:val="24"/>
                      <w:color w:val="000000"/>
                    </w:rPr>
                    <w:t>4.电缆耐压试验</w:t>
                  </w:r>
                </w:p>
                <w:p>
                  <w:pPr>
                    <w:pStyle w:val="null3"/>
                    <w:jc w:val="left"/>
                  </w:pPr>
                  <w:r>
                    <w:rPr>
                      <w:rFonts w:ascii="仿宋_GB2312" w:hAnsi="仿宋_GB2312" w:cs="仿宋_GB2312" w:eastAsia="仿宋_GB2312"/>
                      <w:sz w:val="24"/>
                      <w:color w:val="000000"/>
                    </w:rPr>
                    <w:t>5.电缆沟挖土填土、原土夯实及原地貌的恢复</w:t>
                  </w:r>
                </w:p>
                <w:p>
                  <w:pPr>
                    <w:pStyle w:val="null3"/>
                    <w:jc w:val="left"/>
                  </w:pPr>
                  <w:r>
                    <w:rPr>
                      <w:rFonts w:ascii="仿宋_GB2312" w:hAnsi="仿宋_GB2312" w:cs="仿宋_GB2312" w:eastAsia="仿宋_GB2312"/>
                      <w:sz w:val="24"/>
                      <w:color w:val="000000"/>
                    </w:rPr>
                    <w:t>6.电缆沟底部靠近电缆 10cm 厚细沙回填</w:t>
                  </w:r>
                </w:p>
                <w:p>
                  <w:pPr>
                    <w:pStyle w:val="null3"/>
                    <w:jc w:val="left"/>
                  </w:pPr>
                  <w:r>
                    <w:rPr>
                      <w:rFonts w:ascii="仿宋_GB2312" w:hAnsi="仿宋_GB2312" w:cs="仿宋_GB2312" w:eastAsia="仿宋_GB2312"/>
                      <w:sz w:val="24"/>
                      <w:color w:val="000000"/>
                    </w:rPr>
                    <w:t>7.地面增设电缆标桩或标识</w:t>
                  </w:r>
                </w:p>
              </w:tc>
              <w:tc>
                <w:tcPr>
                  <w:tcW w:type="dxa" w:w="2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电缆桥架</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[项目特征]</w:t>
                  </w:r>
                </w:p>
                <w:p>
                  <w:pPr>
                    <w:pStyle w:val="null3"/>
                    <w:jc w:val="left"/>
                  </w:pPr>
                  <w:r>
                    <w:rPr>
                      <w:rFonts w:ascii="仿宋_GB2312" w:hAnsi="仿宋_GB2312" w:cs="仿宋_GB2312" w:eastAsia="仿宋_GB2312"/>
                      <w:sz w:val="24"/>
                      <w:color w:val="000000"/>
                    </w:rPr>
                    <w:t>1.型号、规格：100*150mm</w:t>
                  </w:r>
                </w:p>
                <w:p>
                  <w:pPr>
                    <w:pStyle w:val="null3"/>
                    <w:jc w:val="left"/>
                  </w:pPr>
                  <w:r>
                    <w:rPr>
                      <w:rFonts w:ascii="仿宋_GB2312" w:hAnsi="仿宋_GB2312" w:cs="仿宋_GB2312" w:eastAsia="仿宋_GB2312"/>
                      <w:sz w:val="24"/>
                      <w:color w:val="000000"/>
                    </w:rPr>
                    <w:t>2.材质：钢制防火</w:t>
                  </w:r>
                </w:p>
                <w:p>
                  <w:pPr>
                    <w:pStyle w:val="null3"/>
                    <w:jc w:val="left"/>
                  </w:pPr>
                  <w:r>
                    <w:rPr>
                      <w:rFonts w:ascii="仿宋_GB2312" w:hAnsi="仿宋_GB2312" w:cs="仿宋_GB2312" w:eastAsia="仿宋_GB2312"/>
                      <w:sz w:val="24"/>
                      <w:color w:val="000000"/>
                    </w:rPr>
                    <w:t>[工作内容]</w:t>
                  </w:r>
                </w:p>
                <w:p>
                  <w:pPr>
                    <w:pStyle w:val="null3"/>
                    <w:jc w:val="left"/>
                  </w:pPr>
                  <w:r>
                    <w:rPr>
                      <w:rFonts w:ascii="仿宋_GB2312" w:hAnsi="仿宋_GB2312" w:cs="仿宋_GB2312" w:eastAsia="仿宋_GB2312"/>
                      <w:sz w:val="24"/>
                      <w:color w:val="000000"/>
                    </w:rPr>
                    <w:t>1.电缆桥架安装</w:t>
                  </w:r>
                </w:p>
                <w:p>
                  <w:pPr>
                    <w:pStyle w:val="null3"/>
                    <w:jc w:val="left"/>
                  </w:pPr>
                  <w:r>
                    <w:rPr>
                      <w:rFonts w:ascii="仿宋_GB2312" w:hAnsi="仿宋_GB2312" w:cs="仿宋_GB2312" w:eastAsia="仿宋_GB2312"/>
                      <w:sz w:val="24"/>
                      <w:color w:val="000000"/>
                    </w:rPr>
                    <w:t>2.桥架支撑架安装</w:t>
                  </w:r>
                </w:p>
              </w:tc>
              <w:tc>
                <w:tcPr>
                  <w:tcW w:type="dxa" w:w="2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r>
          </w:tbl>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详细技术要求</w:t>
            </w:r>
          </w:p>
          <w:p>
            <w:pPr>
              <w:pStyle w:val="null3"/>
              <w:jc w:val="both"/>
            </w:pPr>
            <w:r>
              <w:rPr>
                <w:rFonts w:ascii="仿宋_GB2312" w:hAnsi="仿宋_GB2312" w:cs="仿宋_GB2312" w:eastAsia="仿宋_GB2312"/>
                <w:sz w:val="24"/>
                <w:b/>
              </w:rPr>
              <w:t>（一）高压部分技术规范及参数要求</w:t>
            </w:r>
          </w:p>
          <w:p>
            <w:pPr>
              <w:pStyle w:val="null3"/>
              <w:ind w:firstLine="482"/>
              <w:jc w:val="both"/>
            </w:pPr>
            <w:r>
              <w:rPr>
                <w:rFonts w:ascii="仿宋_GB2312" w:hAnsi="仿宋_GB2312" w:cs="仿宋_GB2312" w:eastAsia="仿宋_GB2312"/>
                <w:sz w:val="24"/>
                <w:b/>
              </w:rPr>
              <w:t>A.</w:t>
            </w:r>
            <w:r>
              <w:rPr>
                <w:rFonts w:ascii="仿宋_GB2312" w:hAnsi="仿宋_GB2312" w:cs="仿宋_GB2312" w:eastAsia="仿宋_GB2312"/>
                <w:sz w:val="24"/>
                <w:b/>
              </w:rPr>
              <w:t>箱式变电站技术参数：</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箱式变</w:t>
            </w:r>
            <w:r>
              <w:rPr>
                <w:rFonts w:ascii="仿宋_GB2312" w:hAnsi="仿宋_GB2312" w:cs="仿宋_GB2312" w:eastAsia="仿宋_GB2312"/>
                <w:sz w:val="24"/>
              </w:rPr>
              <w:t>电站</w:t>
            </w:r>
            <w:r>
              <w:rPr>
                <w:rFonts w:ascii="仿宋_GB2312" w:hAnsi="仿宋_GB2312" w:cs="仿宋_GB2312" w:eastAsia="仿宋_GB2312"/>
                <w:sz w:val="24"/>
              </w:rPr>
              <w:t>提供第三方检测机构出具的产品检测报告</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2.设计图纸需当地供电部门审查合格后，方可施工；</w:t>
            </w:r>
          </w:p>
          <w:p>
            <w:pPr>
              <w:pStyle w:val="null3"/>
              <w:ind w:firstLine="480"/>
              <w:jc w:val="both"/>
            </w:pPr>
            <w:r>
              <w:rPr>
                <w:rFonts w:ascii="仿宋_GB2312" w:hAnsi="仿宋_GB2312" w:cs="仿宋_GB2312" w:eastAsia="仿宋_GB2312"/>
                <w:sz w:val="24"/>
              </w:rPr>
              <w:t>3.箱式变高压柜要求具有“五防闭锁”功能，在高压电缆带电情况下柜门不能开启，防护等级IP33D；</w:t>
            </w:r>
          </w:p>
          <w:p>
            <w:pPr>
              <w:pStyle w:val="null3"/>
              <w:ind w:firstLine="480"/>
              <w:jc w:val="both"/>
            </w:pPr>
            <w:r>
              <w:rPr>
                <w:rFonts w:ascii="仿宋_GB2312" w:hAnsi="仿宋_GB2312" w:cs="仿宋_GB2312" w:eastAsia="仿宋_GB2312"/>
                <w:sz w:val="24"/>
              </w:rPr>
              <w:t>4.箱式变内设有变压器温度自动控制系统，温度高于55摄氏度时风机启动，110摄氏度关闭；</w:t>
            </w:r>
          </w:p>
          <w:p>
            <w:pPr>
              <w:pStyle w:val="null3"/>
              <w:ind w:firstLine="480"/>
              <w:jc w:val="both"/>
            </w:pPr>
            <w:r>
              <w:rPr>
                <w:rFonts w:ascii="仿宋_GB2312" w:hAnsi="仿宋_GB2312" w:cs="仿宋_GB2312" w:eastAsia="仿宋_GB2312"/>
                <w:sz w:val="24"/>
              </w:rPr>
              <w:t>5.箱式变内设有高压或低压计量柜（安装供电部门的计量表及负控系统）高供高计电度表不能放置于计量柜中，需单独设置计量隔室；</w:t>
            </w:r>
          </w:p>
          <w:p>
            <w:pPr>
              <w:pStyle w:val="null3"/>
              <w:ind w:firstLine="482"/>
              <w:jc w:val="both"/>
            </w:pPr>
            <w:r>
              <w:rPr>
                <w:rFonts w:ascii="仿宋_GB2312" w:hAnsi="仿宋_GB2312" w:cs="仿宋_GB2312" w:eastAsia="仿宋_GB2312"/>
                <w:sz w:val="24"/>
                <w:b/>
              </w:rPr>
              <w:t>B.高压进线柜HXGN15-12技术参数：</w:t>
            </w:r>
          </w:p>
          <w:p>
            <w:pPr>
              <w:pStyle w:val="null3"/>
              <w:ind w:firstLine="480"/>
              <w:jc w:val="both"/>
            </w:pPr>
            <w:r>
              <w:rPr>
                <w:rFonts w:ascii="仿宋_GB2312" w:hAnsi="仿宋_GB2312" w:cs="仿宋_GB2312" w:eastAsia="仿宋_GB2312"/>
                <w:sz w:val="24"/>
              </w:rPr>
              <w:t>▲1.容量</w:t>
            </w:r>
            <w:r>
              <w:rPr>
                <w:rFonts w:ascii="仿宋_GB2312" w:hAnsi="仿宋_GB2312" w:cs="仿宋_GB2312" w:eastAsia="仿宋_GB2312"/>
                <w:sz w:val="24"/>
              </w:rPr>
              <w:t>≥</w:t>
            </w:r>
            <w:r>
              <w:rPr>
                <w:rFonts w:ascii="仿宋_GB2312" w:hAnsi="仿宋_GB2312" w:cs="仿宋_GB2312" w:eastAsia="仿宋_GB2312"/>
                <w:sz w:val="24"/>
              </w:rPr>
              <w:t>315kVA</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高压进线柜采用</w:t>
            </w:r>
            <w:r>
              <w:rPr>
                <w:rFonts w:ascii="仿宋_GB2312" w:hAnsi="仿宋_GB2312" w:cs="仿宋_GB2312" w:eastAsia="仿宋_GB2312"/>
                <w:sz w:val="24"/>
              </w:rPr>
              <w:t>户内高压真空</w:t>
            </w:r>
            <w:r>
              <w:rPr>
                <w:rFonts w:ascii="仿宋_GB2312" w:hAnsi="仿宋_GB2312" w:cs="仿宋_GB2312" w:eastAsia="仿宋_GB2312"/>
                <w:sz w:val="24"/>
              </w:rPr>
              <w:t>断路器；电机操作机构</w:t>
            </w:r>
            <w:r>
              <w:rPr>
                <w:rFonts w:ascii="仿宋_GB2312" w:hAnsi="仿宋_GB2312" w:cs="仿宋_GB2312" w:eastAsia="仿宋_GB2312"/>
                <w:sz w:val="24"/>
              </w:rPr>
              <w:t>AC220V，带微机保护；</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保护电源和电机操作电源取自</w:t>
            </w:r>
            <w:r>
              <w:rPr>
                <w:rFonts w:ascii="仿宋_GB2312" w:hAnsi="仿宋_GB2312" w:cs="仿宋_GB2312" w:eastAsia="仿宋_GB2312"/>
                <w:sz w:val="24"/>
              </w:rPr>
              <w:t>UPS，UPS的</w:t>
            </w:r>
            <w:r>
              <w:rPr>
                <w:rFonts w:ascii="仿宋_GB2312" w:hAnsi="仿宋_GB2312" w:cs="仿宋_GB2312" w:eastAsia="仿宋_GB2312"/>
                <w:sz w:val="24"/>
              </w:rPr>
              <w:t>充电</w:t>
            </w:r>
            <w:r>
              <w:rPr>
                <w:rFonts w:ascii="仿宋_GB2312" w:hAnsi="仿宋_GB2312" w:cs="仿宋_GB2312" w:eastAsia="仿宋_GB2312"/>
                <w:sz w:val="24"/>
              </w:rPr>
              <w:t>电源取自变压器低压侧；</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高压进线柜加装电磁锁；</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高压进线柜带</w:t>
            </w:r>
            <w:r>
              <w:rPr>
                <w:rFonts w:ascii="仿宋_GB2312" w:hAnsi="仿宋_GB2312" w:cs="仿宋_GB2312" w:eastAsia="仿宋_GB2312"/>
                <w:sz w:val="24"/>
              </w:rPr>
              <w:t>2个电流互感器，面板安装</w:t>
            </w:r>
            <w:r>
              <w:rPr>
                <w:rFonts w:ascii="仿宋_GB2312" w:hAnsi="仿宋_GB2312" w:cs="仿宋_GB2312" w:eastAsia="仿宋_GB2312"/>
                <w:sz w:val="24"/>
              </w:rPr>
              <w:t>2</w:t>
            </w:r>
            <w:r>
              <w:rPr>
                <w:rFonts w:ascii="仿宋_GB2312" w:hAnsi="仿宋_GB2312" w:cs="仿宋_GB2312" w:eastAsia="仿宋_GB2312"/>
                <w:sz w:val="24"/>
              </w:rPr>
              <w:t>只电流表，</w:t>
            </w:r>
            <w:r>
              <w:rPr>
                <w:rFonts w:ascii="仿宋_GB2312" w:hAnsi="仿宋_GB2312" w:cs="仿宋_GB2312" w:eastAsia="仿宋_GB2312"/>
                <w:sz w:val="24"/>
              </w:rPr>
              <w:t>1组带电显示器。</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保护屏要求：保护屏上方安装微机保护；保护屏下方安装</w:t>
            </w:r>
            <w:r>
              <w:rPr>
                <w:rFonts w:ascii="仿宋_GB2312" w:hAnsi="仿宋_GB2312" w:cs="仿宋_GB2312" w:eastAsia="仿宋_GB2312"/>
                <w:sz w:val="24"/>
              </w:rPr>
              <w:t>UPS</w:t>
            </w:r>
            <w:r>
              <w:rPr>
                <w:rFonts w:ascii="仿宋_GB2312" w:hAnsi="仿宋_GB2312" w:cs="仿宋_GB2312" w:eastAsia="仿宋_GB2312"/>
                <w:sz w:val="24"/>
              </w:rPr>
              <w:t>不间断操作电源</w:t>
            </w:r>
            <w:r>
              <w:rPr>
                <w:rFonts w:ascii="仿宋_GB2312" w:hAnsi="仿宋_GB2312" w:cs="仿宋_GB2312" w:eastAsia="仿宋_GB2312"/>
                <w:sz w:val="24"/>
              </w:rPr>
              <w:t>，</w:t>
            </w:r>
            <w:r>
              <w:rPr>
                <w:rFonts w:ascii="仿宋_GB2312" w:hAnsi="仿宋_GB2312" w:cs="仿宋_GB2312" w:eastAsia="仿宋_GB2312"/>
                <w:sz w:val="24"/>
              </w:rPr>
              <w:t>UPS容量为</w:t>
            </w:r>
            <w:r>
              <w:rPr>
                <w:rFonts w:ascii="仿宋_GB2312" w:hAnsi="仿宋_GB2312" w:cs="仿宋_GB2312" w:eastAsia="仿宋_GB2312"/>
                <w:sz w:val="24"/>
              </w:rPr>
              <w:t>1或2kVA</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高压进线柜采用</w:t>
            </w:r>
            <w:r>
              <w:rPr>
                <w:rFonts w:ascii="仿宋_GB2312" w:hAnsi="仿宋_GB2312" w:cs="仿宋_GB2312" w:eastAsia="仿宋_GB2312"/>
                <w:sz w:val="24"/>
              </w:rPr>
              <w:t>负荷开关</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高压进线柜加装电磁锁；</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高压进线柜带</w:t>
            </w:r>
            <w:r>
              <w:rPr>
                <w:rFonts w:ascii="仿宋_GB2312" w:hAnsi="仿宋_GB2312" w:cs="仿宋_GB2312" w:eastAsia="仿宋_GB2312"/>
                <w:sz w:val="24"/>
              </w:rPr>
              <w:t>2个电流互感器，面板安装</w:t>
            </w:r>
            <w:r>
              <w:rPr>
                <w:rFonts w:ascii="仿宋_GB2312" w:hAnsi="仿宋_GB2312" w:cs="仿宋_GB2312" w:eastAsia="仿宋_GB2312"/>
                <w:sz w:val="24"/>
              </w:rPr>
              <w:t>2</w:t>
            </w:r>
            <w:r>
              <w:rPr>
                <w:rFonts w:ascii="仿宋_GB2312" w:hAnsi="仿宋_GB2312" w:cs="仿宋_GB2312" w:eastAsia="仿宋_GB2312"/>
                <w:sz w:val="24"/>
              </w:rPr>
              <w:t>只电流表，</w:t>
            </w:r>
            <w:r>
              <w:rPr>
                <w:rFonts w:ascii="仿宋_GB2312" w:hAnsi="仿宋_GB2312" w:cs="仿宋_GB2312" w:eastAsia="仿宋_GB2312"/>
                <w:sz w:val="24"/>
              </w:rPr>
              <w:t>1组带电显示器。</w:t>
            </w:r>
          </w:p>
          <w:p>
            <w:pPr>
              <w:pStyle w:val="null3"/>
              <w:ind w:firstLine="482"/>
              <w:jc w:val="both"/>
            </w:pPr>
            <w:r>
              <w:rPr>
                <w:rFonts w:ascii="仿宋_GB2312" w:hAnsi="仿宋_GB2312" w:cs="仿宋_GB2312" w:eastAsia="仿宋_GB2312"/>
                <w:sz w:val="24"/>
                <w:b/>
              </w:rPr>
              <w:t>C</w:t>
            </w:r>
            <w:r>
              <w:rPr>
                <w:rFonts w:ascii="仿宋_GB2312" w:hAnsi="仿宋_GB2312" w:cs="仿宋_GB2312" w:eastAsia="仿宋_GB2312"/>
                <w:sz w:val="24"/>
                <w:b/>
              </w:rPr>
              <w:t>.高压计量柜HXGN15-12技术参数：</w:t>
            </w:r>
          </w:p>
          <w:p>
            <w:pPr>
              <w:pStyle w:val="null3"/>
              <w:ind w:firstLine="480"/>
              <w:jc w:val="both"/>
            </w:pPr>
            <w:r>
              <w:rPr>
                <w:rFonts w:ascii="仿宋_GB2312" w:hAnsi="仿宋_GB2312" w:cs="仿宋_GB2312" w:eastAsia="仿宋_GB2312"/>
                <w:sz w:val="24"/>
              </w:rPr>
              <w:t>1.高压计量柜上部安装电流互感器，经隔离开关后(隔离开关需正装)，熔断器应垂直安装，熔断器下端口安装固定支柱，底部安装电压互感器</w:t>
            </w:r>
          </w:p>
          <w:p>
            <w:pPr>
              <w:pStyle w:val="null3"/>
              <w:ind w:firstLine="480"/>
              <w:jc w:val="both"/>
            </w:pPr>
            <w:r>
              <w:rPr>
                <w:rFonts w:ascii="仿宋_GB2312" w:hAnsi="仿宋_GB2312" w:cs="仿宋_GB2312" w:eastAsia="仿宋_GB2312"/>
                <w:sz w:val="24"/>
              </w:rPr>
              <w:t>2.仪表室要求：高压计量柜面板安装3只线电压表，2只电流表，1只带电显示器</w:t>
            </w:r>
          </w:p>
          <w:p>
            <w:pPr>
              <w:pStyle w:val="null3"/>
              <w:ind w:firstLine="480"/>
              <w:jc w:val="both"/>
            </w:pPr>
            <w:r>
              <w:rPr>
                <w:rFonts w:ascii="仿宋_GB2312" w:hAnsi="仿宋_GB2312" w:cs="仿宋_GB2312" w:eastAsia="仿宋_GB2312"/>
                <w:sz w:val="24"/>
              </w:rPr>
              <w:t>3.电流互感器和电压互感器的外壳均需要使用BVR4mm平方的黄绿线接地</w:t>
            </w:r>
          </w:p>
          <w:p>
            <w:pPr>
              <w:pStyle w:val="null3"/>
              <w:ind w:firstLine="480"/>
              <w:jc w:val="both"/>
            </w:pPr>
            <w:r>
              <w:rPr>
                <w:rFonts w:ascii="仿宋_GB2312" w:hAnsi="仿宋_GB2312" w:cs="仿宋_GB2312" w:eastAsia="仿宋_GB2312"/>
                <w:sz w:val="24"/>
              </w:rPr>
              <w:t>4.电压二次回路，采用4*4mm</w:t>
            </w:r>
            <w:r>
              <w:rPr>
                <w:rFonts w:ascii="仿宋_GB2312" w:hAnsi="仿宋_GB2312" w:cs="仿宋_GB2312" w:eastAsia="仿宋_GB2312"/>
                <w:sz w:val="24"/>
                <w:vertAlign w:val="superscript"/>
              </w:rPr>
              <w:t>2</w:t>
            </w:r>
            <w:r>
              <w:rPr>
                <w:rFonts w:ascii="仿宋_GB2312" w:hAnsi="仿宋_GB2312" w:cs="仿宋_GB2312" w:eastAsia="仿宋_GB2312"/>
                <w:sz w:val="24"/>
              </w:rPr>
              <w:t>或</w:t>
            </w:r>
            <w:r>
              <w:rPr>
                <w:rFonts w:ascii="仿宋_GB2312" w:hAnsi="仿宋_GB2312" w:cs="仿宋_GB2312" w:eastAsia="仿宋_GB2312"/>
                <w:sz w:val="24"/>
              </w:rPr>
              <w:t>2.5mm</w:t>
            </w:r>
            <w:r>
              <w:rPr>
                <w:rFonts w:ascii="仿宋_GB2312" w:hAnsi="仿宋_GB2312" w:cs="仿宋_GB2312" w:eastAsia="仿宋_GB2312"/>
                <w:sz w:val="24"/>
                <w:vertAlign w:val="superscript"/>
              </w:rPr>
              <w:t>2</w:t>
            </w:r>
            <w:r>
              <w:rPr>
                <w:rFonts w:ascii="仿宋_GB2312" w:hAnsi="仿宋_GB2312" w:cs="仿宋_GB2312" w:eastAsia="仿宋_GB2312"/>
                <w:sz w:val="24"/>
              </w:rPr>
              <w:t>平方铠装带屏蔽控制电缆电缆，</w:t>
            </w:r>
            <w:r>
              <w:rPr>
                <w:rFonts w:ascii="仿宋_GB2312" w:hAnsi="仿宋_GB2312" w:cs="仿宋_GB2312" w:eastAsia="仿宋_GB2312"/>
                <w:sz w:val="24"/>
              </w:rPr>
              <w:t>A相黄色线、B相绿色线、C相红色线，接地线黄绿双色线。电流二次回路，采用4*4mm</w:t>
            </w:r>
            <w:r>
              <w:rPr>
                <w:rFonts w:ascii="仿宋_GB2312" w:hAnsi="仿宋_GB2312" w:cs="仿宋_GB2312" w:eastAsia="仿宋_GB2312"/>
                <w:sz w:val="24"/>
                <w:vertAlign w:val="superscript"/>
              </w:rPr>
              <w:t>2</w:t>
            </w:r>
            <w:r>
              <w:rPr>
                <w:rFonts w:ascii="仿宋_GB2312" w:hAnsi="仿宋_GB2312" w:cs="仿宋_GB2312" w:eastAsia="仿宋_GB2312"/>
                <w:sz w:val="24"/>
              </w:rPr>
              <w:t>平方铠装带屏蔽控制电缆电缆，</w:t>
            </w:r>
            <w:r>
              <w:rPr>
                <w:rFonts w:ascii="仿宋_GB2312" w:hAnsi="仿宋_GB2312" w:cs="仿宋_GB2312" w:eastAsia="仿宋_GB2312"/>
                <w:sz w:val="24"/>
              </w:rPr>
              <w:t>A相黄色线、B相绿色线、C相红色线，接地线黄绿双色线。每个二次线接地线单独接地。</w:t>
            </w:r>
          </w:p>
          <w:p>
            <w:pPr>
              <w:pStyle w:val="null3"/>
              <w:ind w:firstLine="480"/>
              <w:jc w:val="both"/>
            </w:pPr>
            <w:r>
              <w:rPr>
                <w:rFonts w:ascii="仿宋_GB2312" w:hAnsi="仿宋_GB2312" w:cs="仿宋_GB2312" w:eastAsia="仿宋_GB2312"/>
                <w:sz w:val="24"/>
              </w:rPr>
              <w:t>5.计量柜须有观察窗，可观察隔离开关刀闸；计量柜内须放置一组备用高压熔断保险管。</w:t>
            </w:r>
          </w:p>
          <w:p>
            <w:pPr>
              <w:pStyle w:val="null3"/>
              <w:ind w:firstLine="480"/>
              <w:jc w:val="both"/>
            </w:pPr>
            <w:r>
              <w:rPr>
                <w:rFonts w:ascii="仿宋_GB2312" w:hAnsi="仿宋_GB2312" w:cs="仿宋_GB2312" w:eastAsia="仿宋_GB2312"/>
                <w:sz w:val="24"/>
              </w:rPr>
              <w:t>6.计量表、负控终端、计量二次回路巡检仪预留位置供电公司安装；计量室上方开孔，穿GPS天线使用；计量室门需要有铅封螺丝；计量室门须有观察窗，可观察隔离电能表、采集终端及二次回路巡检仪运行情况；负控信号取自VS1断路器：负控终端向VS1断路器发送跳闸指令，VS1断路器需预留1组开点，1组闭点，用于负控终端检测VS1断路器是否跳闸。辅助触点引线至计量柜端子排。</w:t>
            </w:r>
          </w:p>
          <w:p>
            <w:pPr>
              <w:pStyle w:val="null3"/>
              <w:ind w:firstLine="482"/>
              <w:jc w:val="both"/>
            </w:pPr>
            <w:r>
              <w:rPr>
                <w:rFonts w:ascii="仿宋_GB2312" w:hAnsi="仿宋_GB2312" w:cs="仿宋_GB2312" w:eastAsia="仿宋_GB2312"/>
                <w:sz w:val="24"/>
                <w:b/>
              </w:rPr>
              <w:t>E.高压出线柜HXGN15-12技术参数：</w:t>
            </w:r>
          </w:p>
          <w:p>
            <w:pPr>
              <w:pStyle w:val="null3"/>
              <w:ind w:firstLine="480"/>
              <w:jc w:val="both"/>
            </w:pPr>
            <w:r>
              <w:rPr>
                <w:rFonts w:ascii="仿宋_GB2312" w:hAnsi="仿宋_GB2312" w:cs="仿宋_GB2312" w:eastAsia="仿宋_GB2312"/>
                <w:sz w:val="24"/>
              </w:rPr>
              <w:t>1.变压器出线柜至变压器室连接电缆不允许紧挨封板，必须保证安全距离125mm</w:t>
            </w:r>
          </w:p>
          <w:p>
            <w:pPr>
              <w:pStyle w:val="null3"/>
              <w:ind w:firstLine="480"/>
              <w:jc w:val="both"/>
            </w:pPr>
            <w:r>
              <w:rPr>
                <w:rFonts w:ascii="仿宋_GB2312" w:hAnsi="仿宋_GB2312" w:cs="仿宋_GB2312" w:eastAsia="仿宋_GB2312"/>
                <w:sz w:val="24"/>
              </w:rPr>
              <w:t>2.高压进线柜采用负荷开关；1组带电显示器。</w:t>
            </w:r>
          </w:p>
          <w:p>
            <w:pPr>
              <w:pStyle w:val="null3"/>
              <w:ind w:firstLine="482"/>
              <w:jc w:val="both"/>
            </w:pPr>
            <w:r>
              <w:rPr>
                <w:rFonts w:ascii="仿宋_GB2312" w:hAnsi="仿宋_GB2312" w:cs="仿宋_GB2312" w:eastAsia="仿宋_GB2312"/>
                <w:sz w:val="24"/>
                <w:b/>
              </w:rPr>
              <w:t>F.变压器技术参数：</w:t>
            </w:r>
          </w:p>
          <w:p>
            <w:pPr>
              <w:pStyle w:val="null3"/>
              <w:ind w:firstLine="480"/>
              <w:jc w:val="both"/>
            </w:pPr>
            <w:r>
              <w:rPr>
                <w:rFonts w:ascii="仿宋_GB2312" w:hAnsi="仿宋_GB2312" w:cs="仿宋_GB2312" w:eastAsia="仿宋_GB2312"/>
                <w:sz w:val="24"/>
              </w:rPr>
              <w:t>1.额定电压：10kV允许偏差±5％，额定容量：根据实际需求确定；频率：50Hz；冷却方式：油冷却；连接组别：DYn11；</w:t>
            </w:r>
          </w:p>
          <w:p>
            <w:pPr>
              <w:pStyle w:val="null3"/>
              <w:ind w:firstLine="480"/>
              <w:jc w:val="both"/>
            </w:pPr>
            <w:r>
              <w:rPr>
                <w:rFonts w:ascii="仿宋_GB2312" w:hAnsi="仿宋_GB2312" w:cs="仿宋_GB2312" w:eastAsia="仿宋_GB2312"/>
                <w:sz w:val="24"/>
              </w:rPr>
              <w:t>2.变压器除规范中规定的技术参数和要求外，其余均遵循最新版本的国家标准（GB）、电力行业标准（DL）和国际单位制（SI），这是对设备的最低要求。如果客户有自己技术协议或特殊要求，需经双方协商后采用双方认可的技术协议，但原则上采用更高要求的标准。</w:t>
            </w:r>
          </w:p>
          <w:p>
            <w:pPr>
              <w:pStyle w:val="null3"/>
              <w:ind w:firstLine="480"/>
              <w:jc w:val="both"/>
            </w:pPr>
            <w:r>
              <w:rPr>
                <w:rFonts w:ascii="仿宋_GB2312" w:hAnsi="仿宋_GB2312" w:cs="仿宋_GB2312" w:eastAsia="仿宋_GB2312"/>
                <w:sz w:val="24"/>
              </w:rPr>
              <w:t>3.产品适用的标准有：GB-20052-2024</w:t>
            </w:r>
          </w:p>
          <w:p>
            <w:pPr>
              <w:pStyle w:val="null3"/>
              <w:ind w:firstLine="480"/>
              <w:jc w:val="both"/>
            </w:pPr>
            <w:r>
              <w:rPr>
                <w:rFonts w:ascii="仿宋_GB2312" w:hAnsi="仿宋_GB2312" w:cs="仿宋_GB2312" w:eastAsia="仿宋_GB2312"/>
                <w:sz w:val="24"/>
              </w:rPr>
              <w:t>GB/T 1094.1  电力变压器 第1部分 总则；</w:t>
            </w:r>
          </w:p>
          <w:p>
            <w:pPr>
              <w:pStyle w:val="null3"/>
              <w:ind w:firstLine="480"/>
              <w:jc w:val="both"/>
            </w:pPr>
            <w:r>
              <w:rPr>
                <w:rFonts w:ascii="仿宋_GB2312" w:hAnsi="仿宋_GB2312" w:cs="仿宋_GB2312" w:eastAsia="仿宋_GB2312"/>
                <w:sz w:val="24"/>
              </w:rPr>
              <w:t>GB/T 1094.11 电力变压器 第11部分 干式变压器</w:t>
            </w:r>
          </w:p>
          <w:p>
            <w:pPr>
              <w:pStyle w:val="null3"/>
              <w:ind w:firstLine="480"/>
              <w:jc w:val="both"/>
            </w:pPr>
            <w:r>
              <w:rPr>
                <w:rFonts w:ascii="仿宋_GB2312" w:hAnsi="仿宋_GB2312" w:cs="仿宋_GB2312" w:eastAsia="仿宋_GB2312"/>
                <w:sz w:val="24"/>
              </w:rPr>
              <w:t>GB/T 2900.95 电工术语、变压器、调压器和电抗器</w:t>
            </w:r>
          </w:p>
          <w:p>
            <w:pPr>
              <w:pStyle w:val="null3"/>
              <w:ind w:firstLine="480"/>
              <w:jc w:val="both"/>
            </w:pPr>
            <w:r>
              <w:rPr>
                <w:rFonts w:ascii="仿宋_GB2312" w:hAnsi="仿宋_GB2312" w:cs="仿宋_GB2312" w:eastAsia="仿宋_GB2312"/>
                <w:sz w:val="24"/>
              </w:rPr>
              <w:t>GB/T 6451  油浸式电力变压器技术参数和要求</w:t>
            </w:r>
          </w:p>
          <w:p>
            <w:pPr>
              <w:pStyle w:val="null3"/>
              <w:ind w:firstLine="480"/>
              <w:jc w:val="both"/>
            </w:pPr>
            <w:r>
              <w:rPr>
                <w:rFonts w:ascii="仿宋_GB2312" w:hAnsi="仿宋_GB2312" w:cs="仿宋_GB2312" w:eastAsia="仿宋_GB2312"/>
                <w:sz w:val="24"/>
              </w:rPr>
              <w:t>GB/T 25438 三相油浸式立体卷铁心配电变压器技术参数及要求</w:t>
            </w:r>
          </w:p>
          <w:p>
            <w:pPr>
              <w:pStyle w:val="null3"/>
              <w:ind w:firstLine="480"/>
              <w:jc w:val="both"/>
            </w:pPr>
            <w:r>
              <w:rPr>
                <w:rFonts w:ascii="仿宋_GB2312" w:hAnsi="仿宋_GB2312" w:cs="仿宋_GB2312" w:eastAsia="仿宋_GB2312"/>
                <w:sz w:val="24"/>
              </w:rPr>
              <w:t>GB/T 25446 油浸式非晶合金铁心配电变压器技术参数和要求</w:t>
            </w:r>
          </w:p>
          <w:p>
            <w:pPr>
              <w:pStyle w:val="null3"/>
              <w:jc w:val="both"/>
            </w:pPr>
            <w:r>
              <w:rPr>
                <w:rFonts w:ascii="仿宋_GB2312" w:hAnsi="仿宋_GB2312" w:cs="仿宋_GB2312" w:eastAsia="仿宋_GB2312"/>
                <w:sz w:val="24"/>
              </w:rPr>
              <w:t>变压器规格型号</w:t>
            </w:r>
            <w:r>
              <w:rPr>
                <w:rFonts w:ascii="仿宋_GB2312" w:hAnsi="仿宋_GB2312" w:cs="仿宋_GB2312" w:eastAsia="仿宋_GB2312"/>
                <w:sz w:val="24"/>
              </w:rPr>
              <w:t>：</w:t>
            </w:r>
            <w:r>
              <w:rPr>
                <w:rFonts w:ascii="仿宋_GB2312" w:hAnsi="仿宋_GB2312" w:cs="仿宋_GB2312" w:eastAsia="仿宋_GB2312"/>
                <w:sz w:val="24"/>
              </w:rPr>
              <w:t>S</w:t>
            </w:r>
            <w:r>
              <w:rPr>
                <w:rFonts w:ascii="仿宋_GB2312" w:hAnsi="仿宋_GB2312" w:cs="仿宋_GB2312" w:eastAsia="仿宋_GB2312"/>
                <w:sz w:val="24"/>
              </w:rPr>
              <w:t>13</w:t>
            </w:r>
            <w:r>
              <w:rPr>
                <w:rFonts w:ascii="仿宋_GB2312" w:hAnsi="仿宋_GB2312" w:cs="仿宋_GB2312" w:eastAsia="仿宋_GB2312"/>
                <w:sz w:val="24"/>
              </w:rPr>
              <w:t>-M-</w:t>
            </w:r>
            <w:r>
              <w:rPr>
                <w:rFonts w:ascii="仿宋_GB2312" w:hAnsi="仿宋_GB2312" w:cs="仿宋_GB2312" w:eastAsia="仿宋_GB2312"/>
                <w:sz w:val="24"/>
              </w:rPr>
              <w:t>250</w:t>
            </w:r>
            <w:r>
              <w:rPr>
                <w:rFonts w:ascii="仿宋_GB2312" w:hAnsi="仿宋_GB2312" w:cs="仿宋_GB2312" w:eastAsia="仿宋_GB2312"/>
                <w:sz w:val="24"/>
              </w:rPr>
              <w:t>/10</w:t>
            </w:r>
            <w:r>
              <w:rPr>
                <w:rFonts w:ascii="仿宋_GB2312" w:hAnsi="仿宋_GB2312" w:cs="仿宋_GB2312" w:eastAsia="仿宋_GB2312"/>
                <w:sz w:val="24"/>
              </w:rPr>
              <w:t>kV/0.4kV</w:t>
            </w:r>
            <w:r>
              <w:rPr>
                <w:rFonts w:ascii="仿宋_GB2312" w:hAnsi="仿宋_GB2312" w:cs="仿宋_GB2312" w:eastAsia="仿宋_GB2312"/>
                <w:sz w:val="24"/>
              </w:rPr>
              <w:t>（</w:t>
            </w:r>
            <w:r>
              <w:rPr>
                <w:rFonts w:ascii="仿宋_GB2312" w:hAnsi="仿宋_GB2312" w:cs="仿宋_GB2312" w:eastAsia="仿宋_GB2312"/>
                <w:sz w:val="24"/>
              </w:rPr>
              <w:t>其一</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技术参数</w:t>
            </w:r>
          </w:p>
          <w:tbl>
            <w:tblPr>
              <w:tblBorders>
                <w:top w:val="none" w:color="000000" w:sz="4"/>
                <w:left w:val="none" w:color="000000" w:sz="4"/>
                <w:bottom w:val="none" w:color="000000" w:sz="4"/>
                <w:right w:val="none" w:color="000000" w:sz="4"/>
                <w:insideH w:val="none"/>
                <w:insideV w:val="none"/>
              </w:tblBorders>
            </w:tblPr>
            <w:tblGrid>
              <w:gridCol w:w="567"/>
              <w:gridCol w:w="954"/>
              <w:gridCol w:w="1032"/>
            </w:tblGrid>
            <w:tr>
              <w:tc>
                <w:tcPr>
                  <w:tcW w:type="dxa" w:w="5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序号</w:t>
                  </w:r>
                </w:p>
              </w:tc>
              <w:tc>
                <w:tcPr>
                  <w:tcW w:type="dxa" w:w="9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723"/>
                    <w:jc w:val="both"/>
                  </w:pPr>
                  <w:r>
                    <w:rPr>
                      <w:rFonts w:ascii="仿宋_GB2312" w:hAnsi="仿宋_GB2312" w:cs="仿宋_GB2312" w:eastAsia="仿宋_GB2312"/>
                      <w:sz w:val="24"/>
                      <w:b/>
                    </w:rPr>
                    <w:t>项</w:t>
                  </w:r>
                  <w:r>
                    <w:rPr>
                      <w:rFonts w:ascii="仿宋_GB2312" w:hAnsi="仿宋_GB2312" w:cs="仿宋_GB2312" w:eastAsia="仿宋_GB2312"/>
                      <w:sz w:val="24"/>
                      <w:b/>
                    </w:rPr>
                    <w:t xml:space="preserve">  </w:t>
                  </w:r>
                  <w:r>
                    <w:rPr>
                      <w:rFonts w:ascii="仿宋_GB2312" w:hAnsi="仿宋_GB2312" w:cs="仿宋_GB2312" w:eastAsia="仿宋_GB2312"/>
                      <w:sz w:val="24"/>
                      <w:b/>
                    </w:rPr>
                    <w:t>目</w:t>
                  </w:r>
                </w:p>
              </w:tc>
              <w:tc>
                <w:tcPr>
                  <w:tcW w:type="dxa" w:w="10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规格型号、技术参数</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规格型号</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S</w:t>
                  </w: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250kVA</w:t>
                  </w:r>
                  <w:r>
                    <w:rPr>
                      <w:rFonts w:ascii="仿宋_GB2312" w:hAnsi="仿宋_GB2312" w:cs="仿宋_GB2312" w:eastAsia="仿宋_GB2312"/>
                      <w:sz w:val="24"/>
                    </w:rPr>
                    <w:t>/10</w:t>
                  </w:r>
                  <w:r>
                    <w:rPr>
                      <w:rFonts w:ascii="仿宋_GB2312" w:hAnsi="仿宋_GB2312" w:cs="仿宋_GB2312" w:eastAsia="仿宋_GB2312"/>
                      <w:sz w:val="24"/>
                    </w:rPr>
                    <w:t>/0.4kV</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额定容量（</w:t>
                  </w:r>
                  <w:r>
                    <w:rPr>
                      <w:rFonts w:ascii="仿宋_GB2312" w:hAnsi="仿宋_GB2312" w:cs="仿宋_GB2312" w:eastAsia="仿宋_GB2312"/>
                      <w:sz w:val="24"/>
                    </w:rPr>
                    <w:t>kVA）</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250</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一次侧额定电压（</w:t>
                  </w:r>
                  <w:r>
                    <w:rPr>
                      <w:rFonts w:ascii="仿宋_GB2312" w:hAnsi="仿宋_GB2312" w:cs="仿宋_GB2312" w:eastAsia="仿宋_GB2312"/>
                      <w:sz w:val="24"/>
                    </w:rPr>
                    <w:t>kV）</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二次侧额定电压（</w:t>
                  </w:r>
                  <w:r>
                    <w:rPr>
                      <w:rFonts w:ascii="仿宋_GB2312" w:hAnsi="仿宋_GB2312" w:cs="仿宋_GB2312" w:eastAsia="仿宋_GB2312"/>
                      <w:sz w:val="24"/>
                    </w:rPr>
                    <w:t>kV）</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0.4</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相数</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频率（</w:t>
                  </w:r>
                  <w:r>
                    <w:rPr>
                      <w:rFonts w:ascii="仿宋_GB2312" w:hAnsi="仿宋_GB2312" w:cs="仿宋_GB2312" w:eastAsia="仿宋_GB2312"/>
                      <w:sz w:val="24"/>
                    </w:rPr>
                    <w:t>Hz）</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调压方式</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无励磁调压</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分接范围</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±2×2.5%</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联接组标号</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Dyn11</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阻抗电压</w:t>
                  </w:r>
                  <w:r>
                    <w:rPr>
                      <w:rFonts w:ascii="仿宋_GB2312" w:hAnsi="仿宋_GB2312" w:cs="仿宋_GB2312" w:eastAsia="仿宋_GB2312"/>
                      <w:sz w:val="24"/>
                    </w:rPr>
                    <w:t>%</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3.9%</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冷却方式</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ONAN</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绝缘水平（</w:t>
                  </w:r>
                  <w:r>
                    <w:rPr>
                      <w:rFonts w:ascii="仿宋_GB2312" w:hAnsi="仿宋_GB2312" w:cs="仿宋_GB2312" w:eastAsia="仿宋_GB2312"/>
                      <w:sz w:val="24"/>
                    </w:rPr>
                    <w:t>kV）</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LI 75 AC 35 /LI 0 AC 3</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绝缘耐热等级</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H级</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温升</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100K</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空载损耗（</w:t>
                  </w:r>
                  <w:r>
                    <w:rPr>
                      <w:rFonts w:ascii="仿宋_GB2312" w:hAnsi="仿宋_GB2312" w:cs="仿宋_GB2312" w:eastAsia="仿宋_GB2312"/>
                      <w:sz w:val="24"/>
                    </w:rPr>
                    <w:t>W）</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544</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负载损耗（</w:t>
                  </w:r>
                  <w:r>
                    <w:rPr>
                      <w:rFonts w:ascii="仿宋_GB2312" w:hAnsi="仿宋_GB2312" w:cs="仿宋_GB2312" w:eastAsia="仿宋_GB2312"/>
                      <w:sz w:val="24"/>
                    </w:rPr>
                    <w:t>W</w:t>
                  </w:r>
                  <w:r>
                    <w:rPr>
                      <w:rFonts w:ascii="仿宋_GB2312" w:hAnsi="仿宋_GB2312" w:cs="仿宋_GB2312" w:eastAsia="仿宋_GB2312"/>
                      <w:sz w:val="24"/>
                    </w:rPr>
                    <w:t>，</w:t>
                  </w:r>
                  <w:r>
                    <w:rPr>
                      <w:rFonts w:ascii="仿宋_GB2312" w:hAnsi="仿宋_GB2312" w:cs="仿宋_GB2312" w:eastAsia="仿宋_GB2312"/>
                      <w:sz w:val="24"/>
                    </w:rPr>
                    <w:t>145℃）</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3830</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空载电流（</w:t>
                  </w:r>
                  <w:r>
                    <w:rPr>
                      <w:rFonts w:ascii="仿宋_GB2312" w:hAnsi="仿宋_GB2312" w:cs="仿宋_GB2312" w:eastAsia="仿宋_GB2312"/>
                      <w:sz w:val="24"/>
                    </w:rPr>
                    <w:t>%）</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0.78</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局放</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≤10pc</w:t>
                  </w:r>
                </w:p>
              </w:tc>
            </w:tr>
          </w:tbl>
          <w:p>
            <w:pPr>
              <w:pStyle w:val="null3"/>
              <w:jc w:val="both"/>
            </w:pPr>
            <w:r>
              <w:rPr>
                <w:rFonts w:ascii="仿宋_GB2312" w:hAnsi="仿宋_GB2312" w:cs="仿宋_GB2312" w:eastAsia="仿宋_GB2312"/>
                <w:sz w:val="24"/>
                <w:b/>
              </w:rPr>
              <w:t>F.低压柜GGD执行标准和技术要求</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1.执行标准</w:t>
            </w:r>
          </w:p>
          <w:p>
            <w:pPr>
              <w:pStyle w:val="null3"/>
              <w:ind w:firstLine="480"/>
              <w:jc w:val="both"/>
            </w:pPr>
            <w:r>
              <w:rPr>
                <w:rFonts w:ascii="仿宋_GB2312" w:hAnsi="仿宋_GB2312" w:cs="仿宋_GB2312" w:eastAsia="仿宋_GB2312"/>
                <w:sz w:val="24"/>
              </w:rPr>
              <w:t>所有设备、备品备件，除本技术要求中规定的技术参数和要求及所列标准外，其余均应遵照最新版本的中华人民共和国国家标准、国际电工委员会</w:t>
            </w:r>
            <w:r>
              <w:rPr>
                <w:rFonts w:ascii="仿宋_GB2312" w:hAnsi="仿宋_GB2312" w:cs="仿宋_GB2312" w:eastAsia="仿宋_GB2312"/>
                <w:sz w:val="24"/>
              </w:rPr>
              <w:t>(IEC)标准及国际单位制(SI)。</w:t>
            </w:r>
          </w:p>
          <w:p>
            <w:pPr>
              <w:pStyle w:val="null3"/>
              <w:ind w:firstLine="480"/>
              <w:jc w:val="both"/>
            </w:pPr>
            <w:r>
              <w:rPr>
                <w:rFonts w:ascii="仿宋_GB2312" w:hAnsi="仿宋_GB2312" w:cs="仿宋_GB2312" w:eastAsia="仿宋_GB2312"/>
                <w:sz w:val="24"/>
              </w:rPr>
              <w:t>GB4208 外壳防护等级(IP代码)；</w:t>
            </w:r>
          </w:p>
          <w:p>
            <w:pPr>
              <w:pStyle w:val="null3"/>
              <w:ind w:firstLine="480"/>
              <w:jc w:val="both"/>
            </w:pPr>
            <w:r>
              <w:rPr>
                <w:rFonts w:ascii="仿宋_GB2312" w:hAnsi="仿宋_GB2312" w:cs="仿宋_GB2312" w:eastAsia="仿宋_GB2312"/>
                <w:sz w:val="24"/>
              </w:rPr>
              <w:t>GB/T4728.1-13 电气图纸图例；</w:t>
            </w:r>
          </w:p>
          <w:p>
            <w:pPr>
              <w:pStyle w:val="null3"/>
              <w:ind w:firstLine="480"/>
              <w:jc w:val="both"/>
            </w:pPr>
            <w:r>
              <w:rPr>
                <w:rFonts w:ascii="仿宋_GB2312" w:hAnsi="仿宋_GB2312" w:cs="仿宋_GB2312" w:eastAsia="仿宋_GB2312"/>
                <w:sz w:val="24"/>
              </w:rPr>
              <w:t>GB7251.6 低压成套开关设备和控制设备 第6部分：母线干线系统(母线槽)；</w:t>
            </w:r>
          </w:p>
          <w:p>
            <w:pPr>
              <w:pStyle w:val="null3"/>
              <w:ind w:firstLine="480"/>
              <w:jc w:val="both"/>
            </w:pPr>
            <w:r>
              <w:rPr>
                <w:rFonts w:ascii="仿宋_GB2312" w:hAnsi="仿宋_GB2312" w:cs="仿宋_GB2312" w:eastAsia="仿宋_GB2312"/>
                <w:sz w:val="24"/>
              </w:rPr>
              <w:t>GB7251.12 低压成套开关设备和控制设备 第2部分成套电力开关和控制设备；</w:t>
            </w:r>
          </w:p>
          <w:p>
            <w:pPr>
              <w:pStyle w:val="null3"/>
              <w:ind w:firstLine="480"/>
              <w:jc w:val="both"/>
            </w:pPr>
            <w:r>
              <w:rPr>
                <w:rFonts w:ascii="仿宋_GB2312" w:hAnsi="仿宋_GB2312" w:cs="仿宋_GB2312" w:eastAsia="仿宋_GB2312"/>
                <w:sz w:val="24"/>
              </w:rPr>
              <w:t>GB13539.1-4 低压熔断器；</w:t>
            </w:r>
          </w:p>
          <w:p>
            <w:pPr>
              <w:pStyle w:val="null3"/>
              <w:ind w:firstLine="480"/>
              <w:jc w:val="both"/>
            </w:pPr>
            <w:r>
              <w:rPr>
                <w:rFonts w:ascii="仿宋_GB2312" w:hAnsi="仿宋_GB2312" w:cs="仿宋_GB2312" w:eastAsia="仿宋_GB2312"/>
                <w:sz w:val="24"/>
              </w:rPr>
              <w:t>GB14048.1-18 低压开关设备和控制设备；</w:t>
            </w:r>
          </w:p>
          <w:p>
            <w:pPr>
              <w:pStyle w:val="null3"/>
              <w:ind w:firstLine="480"/>
              <w:jc w:val="both"/>
            </w:pPr>
            <w:r>
              <w:rPr>
                <w:rFonts w:ascii="仿宋_GB2312" w:hAnsi="仿宋_GB2312" w:cs="仿宋_GB2312" w:eastAsia="仿宋_GB2312"/>
                <w:sz w:val="24"/>
              </w:rPr>
              <w:t>GB14048.1 低压开关设备和控制设备 第 1 部分：总则；</w:t>
            </w:r>
          </w:p>
          <w:p>
            <w:pPr>
              <w:pStyle w:val="null3"/>
              <w:ind w:firstLine="480"/>
              <w:jc w:val="both"/>
            </w:pPr>
            <w:r>
              <w:rPr>
                <w:rFonts w:ascii="仿宋_GB2312" w:hAnsi="仿宋_GB2312" w:cs="仿宋_GB2312" w:eastAsia="仿宋_GB2312"/>
                <w:sz w:val="24"/>
              </w:rPr>
              <w:t>GB14048.2 低压开关设备和控制设备 第 2 部分：断路器；</w:t>
            </w:r>
          </w:p>
          <w:p>
            <w:pPr>
              <w:pStyle w:val="null3"/>
              <w:ind w:firstLine="480"/>
              <w:jc w:val="both"/>
            </w:pPr>
            <w:r>
              <w:rPr>
                <w:rFonts w:ascii="仿宋_GB2312" w:hAnsi="仿宋_GB2312" w:cs="仿宋_GB2312" w:eastAsia="仿宋_GB2312"/>
                <w:sz w:val="24"/>
              </w:rPr>
              <w:t>GB14048.3 低压开关设备和控制设备 第 3 部分：开关、隔离器、隔离开关及熔断器组合电器</w:t>
            </w:r>
          </w:p>
          <w:p>
            <w:pPr>
              <w:pStyle w:val="null3"/>
              <w:ind w:firstLine="480"/>
              <w:jc w:val="both"/>
            </w:pPr>
            <w:r>
              <w:rPr>
                <w:rFonts w:ascii="仿宋_GB2312" w:hAnsi="仿宋_GB2312" w:cs="仿宋_GB2312" w:eastAsia="仿宋_GB2312"/>
                <w:sz w:val="24"/>
              </w:rPr>
              <w:t>GB14048.4 低压开关设备和控制设备 第 4-1 部分：接触器和电动机起动器机；</w:t>
            </w:r>
          </w:p>
          <w:p>
            <w:pPr>
              <w:pStyle w:val="null3"/>
              <w:ind w:firstLine="480"/>
              <w:jc w:val="both"/>
            </w:pPr>
            <w:r>
              <w:rPr>
                <w:rFonts w:ascii="仿宋_GB2312" w:hAnsi="仿宋_GB2312" w:cs="仿宋_GB2312" w:eastAsia="仿宋_GB2312"/>
                <w:sz w:val="24"/>
              </w:rPr>
              <w:t>GB14048.5 低压开关设备和控制设备 第 5-1 部分：控制电路电器和开关件机电式控制电路电器；</w:t>
            </w:r>
          </w:p>
          <w:p>
            <w:pPr>
              <w:pStyle w:val="null3"/>
              <w:ind w:firstLine="480"/>
              <w:jc w:val="both"/>
            </w:pPr>
            <w:r>
              <w:rPr>
                <w:rFonts w:ascii="仿宋_GB2312" w:hAnsi="仿宋_GB2312" w:cs="仿宋_GB2312" w:eastAsia="仿宋_GB2312"/>
                <w:sz w:val="24"/>
              </w:rPr>
              <w:t>GB14048.6 低压开关设备和控制设备 第 4-2 部分：接触器和电动机起动器交流半导体电动机控制器和起动器(含软起动器)；</w:t>
            </w:r>
          </w:p>
          <w:p>
            <w:pPr>
              <w:pStyle w:val="null3"/>
              <w:ind w:firstLine="480"/>
              <w:jc w:val="both"/>
            </w:pPr>
            <w:r>
              <w:rPr>
                <w:rFonts w:ascii="仿宋_GB2312" w:hAnsi="仿宋_GB2312" w:cs="仿宋_GB2312" w:eastAsia="仿宋_GB2312"/>
                <w:sz w:val="24"/>
              </w:rPr>
              <w:t>GB14048.9 低压开关设备和控制设备 第 6-2 部分：多功能电器（设备）控制与保护开关电器（设备）；</w:t>
            </w:r>
          </w:p>
          <w:p>
            <w:pPr>
              <w:pStyle w:val="null3"/>
              <w:ind w:firstLine="480"/>
              <w:jc w:val="both"/>
            </w:pPr>
            <w:r>
              <w:rPr>
                <w:rFonts w:ascii="仿宋_GB2312" w:hAnsi="仿宋_GB2312" w:cs="仿宋_GB2312" w:eastAsia="仿宋_GB2312"/>
                <w:sz w:val="24"/>
              </w:rPr>
              <w:t>GB/T 14048.7 低压开关设备和控制设备 第 7-1 部分：辅助器件 铜导体的接线端子；</w:t>
            </w:r>
          </w:p>
          <w:p>
            <w:pPr>
              <w:pStyle w:val="null3"/>
              <w:ind w:firstLine="480"/>
              <w:jc w:val="both"/>
            </w:pPr>
            <w:r>
              <w:rPr>
                <w:rFonts w:ascii="仿宋_GB2312" w:hAnsi="仿宋_GB2312" w:cs="仿宋_GB2312" w:eastAsia="仿宋_GB2312"/>
                <w:sz w:val="24"/>
              </w:rPr>
              <w:t>GB/T 14048.8 低压开关设备和控制设备 第 7-2 部分：辅助器件 铜导体的保护导体接线端子排；</w:t>
            </w:r>
          </w:p>
          <w:p>
            <w:pPr>
              <w:pStyle w:val="null3"/>
              <w:ind w:firstLine="480"/>
              <w:jc w:val="both"/>
            </w:pPr>
            <w:r>
              <w:rPr>
                <w:rFonts w:ascii="仿宋_GB2312" w:hAnsi="仿宋_GB2312" w:cs="仿宋_GB2312" w:eastAsia="仿宋_GB2312"/>
                <w:sz w:val="24"/>
              </w:rPr>
              <w:t>GB/T 14048.10 低压开关设备和控制设备 第 5-2 部分：控制电路电器和开关元件接近开关；</w:t>
            </w:r>
          </w:p>
          <w:p>
            <w:pPr>
              <w:pStyle w:val="null3"/>
              <w:ind w:firstLine="480"/>
              <w:jc w:val="both"/>
            </w:pPr>
            <w:r>
              <w:rPr>
                <w:rFonts w:ascii="仿宋_GB2312" w:hAnsi="仿宋_GB2312" w:cs="仿宋_GB2312" w:eastAsia="仿宋_GB2312"/>
                <w:sz w:val="24"/>
              </w:rPr>
              <w:t>GB/T 14048.17 低压开关设备和控制设备 第 5-4 部分：控制电路电器和开关元件小容量触头的性能评定方法 特殊试验；</w:t>
            </w:r>
          </w:p>
          <w:p>
            <w:pPr>
              <w:pStyle w:val="null3"/>
              <w:ind w:firstLine="480"/>
              <w:jc w:val="both"/>
            </w:pPr>
            <w:r>
              <w:rPr>
                <w:rFonts w:ascii="仿宋_GB2312" w:hAnsi="仿宋_GB2312" w:cs="仿宋_GB2312" w:eastAsia="仿宋_GB2312"/>
                <w:sz w:val="24"/>
              </w:rPr>
              <w:t>GB/T 14048.18 低压开关设备和控制设备 第 7-3 部分：辅助器件 熔断器接线端子排的安全要求；</w:t>
            </w:r>
          </w:p>
          <w:p>
            <w:pPr>
              <w:pStyle w:val="null3"/>
              <w:ind w:firstLine="480"/>
              <w:jc w:val="both"/>
            </w:pPr>
            <w:r>
              <w:rPr>
                <w:rFonts w:ascii="仿宋_GB2312" w:hAnsi="仿宋_GB2312" w:cs="仿宋_GB2312" w:eastAsia="仿宋_GB2312"/>
                <w:sz w:val="24"/>
              </w:rPr>
              <w:t>GB/T 16935.1 低压系统内设备的绝缘配合 第1部分：原则、要求和试验；</w:t>
            </w:r>
          </w:p>
          <w:p>
            <w:pPr>
              <w:pStyle w:val="null3"/>
              <w:ind w:firstLine="480"/>
              <w:jc w:val="both"/>
            </w:pPr>
            <w:r>
              <w:rPr>
                <w:rFonts w:ascii="仿宋_GB2312" w:hAnsi="仿宋_GB2312" w:cs="仿宋_GB2312" w:eastAsia="仿宋_GB2312"/>
                <w:sz w:val="24"/>
              </w:rPr>
              <w:t>IEC60186 电压互感器；</w:t>
            </w:r>
          </w:p>
          <w:p>
            <w:pPr>
              <w:pStyle w:val="null3"/>
              <w:ind w:firstLine="480"/>
              <w:jc w:val="both"/>
            </w:pPr>
            <w:r>
              <w:rPr>
                <w:rFonts w:ascii="仿宋_GB2312" w:hAnsi="仿宋_GB2312" w:cs="仿宋_GB2312" w:eastAsia="仿宋_GB2312"/>
                <w:sz w:val="24"/>
              </w:rPr>
              <w:t>IEC60445 电器接线端子和用字母数字符号标志接线端子的识别方法；</w:t>
            </w:r>
          </w:p>
          <w:p>
            <w:pPr>
              <w:pStyle w:val="null3"/>
              <w:ind w:firstLine="480"/>
              <w:jc w:val="both"/>
            </w:pPr>
            <w:r>
              <w:rPr>
                <w:rFonts w:ascii="仿宋_GB2312" w:hAnsi="仿宋_GB2312" w:cs="仿宋_GB2312" w:eastAsia="仿宋_GB2312"/>
                <w:sz w:val="24"/>
              </w:rPr>
              <w:t>IEC60664 低压系统内部的绝缘匹配；</w:t>
            </w:r>
          </w:p>
          <w:p>
            <w:pPr>
              <w:pStyle w:val="null3"/>
              <w:ind w:firstLine="480"/>
              <w:jc w:val="both"/>
            </w:pPr>
            <w:r>
              <w:rPr>
                <w:rFonts w:ascii="仿宋_GB2312" w:hAnsi="仿宋_GB2312" w:cs="仿宋_GB2312" w:eastAsia="仿宋_GB2312"/>
                <w:sz w:val="24"/>
              </w:rPr>
              <w:t>IEC60439 低压成套开关设备和控制设备；</w:t>
            </w:r>
          </w:p>
          <w:p>
            <w:pPr>
              <w:pStyle w:val="null3"/>
              <w:ind w:firstLine="482"/>
              <w:jc w:val="both"/>
            </w:pPr>
            <w:r>
              <w:rPr>
                <w:rFonts w:ascii="仿宋_GB2312" w:hAnsi="仿宋_GB2312" w:cs="仿宋_GB2312" w:eastAsia="仿宋_GB2312"/>
                <w:sz w:val="24"/>
                <w:b/>
              </w:rPr>
              <w:t>2.电气特性</w:t>
            </w:r>
          </w:p>
          <w:p>
            <w:pPr>
              <w:pStyle w:val="null3"/>
              <w:ind w:firstLine="480"/>
              <w:jc w:val="both"/>
            </w:pPr>
            <w:r>
              <w:rPr>
                <w:rFonts w:ascii="仿宋_GB2312" w:hAnsi="仿宋_GB2312" w:cs="仿宋_GB2312" w:eastAsia="仿宋_GB2312"/>
                <w:sz w:val="24"/>
              </w:rPr>
              <w:t>低压开关柜在额定电流状态时，当供电电源具有下述变化时能正常工作</w:t>
            </w:r>
          </w:p>
          <w:p>
            <w:pPr>
              <w:pStyle w:val="null3"/>
              <w:ind w:firstLine="480"/>
              <w:jc w:val="both"/>
            </w:pPr>
            <w:r>
              <w:rPr>
                <w:rFonts w:ascii="仿宋_GB2312" w:hAnsi="仿宋_GB2312" w:cs="仿宋_GB2312" w:eastAsia="仿宋_GB2312"/>
                <w:sz w:val="24"/>
              </w:rPr>
              <w:t>电压变化：</w:t>
            </w:r>
            <w:r>
              <w:rPr>
                <w:rFonts w:ascii="仿宋_GB2312" w:hAnsi="仿宋_GB2312" w:cs="仿宋_GB2312" w:eastAsia="仿宋_GB2312"/>
                <w:sz w:val="24"/>
              </w:rPr>
              <w:t>±7%额定值</w:t>
            </w:r>
          </w:p>
          <w:p>
            <w:pPr>
              <w:pStyle w:val="null3"/>
              <w:ind w:firstLine="480"/>
              <w:jc w:val="both"/>
            </w:pPr>
            <w:r>
              <w:rPr>
                <w:rFonts w:ascii="仿宋_GB2312" w:hAnsi="仿宋_GB2312" w:cs="仿宋_GB2312" w:eastAsia="仿宋_GB2312"/>
                <w:sz w:val="24"/>
              </w:rPr>
              <w:t>频率变化：</w:t>
            </w:r>
            <w:r>
              <w:rPr>
                <w:rFonts w:ascii="仿宋_GB2312" w:hAnsi="仿宋_GB2312" w:cs="仿宋_GB2312" w:eastAsia="仿宋_GB2312"/>
                <w:sz w:val="24"/>
              </w:rPr>
              <w:t>±0.5Hz</w:t>
            </w:r>
          </w:p>
          <w:p>
            <w:pPr>
              <w:pStyle w:val="null3"/>
              <w:ind w:firstLine="480"/>
              <w:jc w:val="both"/>
            </w:pPr>
            <w:r>
              <w:rPr>
                <w:rFonts w:ascii="仿宋_GB2312" w:hAnsi="仿宋_GB2312" w:cs="仿宋_GB2312" w:eastAsia="仿宋_GB2312"/>
                <w:sz w:val="24"/>
              </w:rPr>
              <w:t>低压开关柜应是三相五线、中性点直接接地系统（</w:t>
            </w:r>
            <w:r>
              <w:rPr>
                <w:rFonts w:ascii="仿宋_GB2312" w:hAnsi="仿宋_GB2312" w:cs="仿宋_GB2312" w:eastAsia="仿宋_GB2312"/>
                <w:sz w:val="24"/>
              </w:rPr>
              <w:t>TN-S）</w:t>
            </w:r>
          </w:p>
          <w:p>
            <w:pPr>
              <w:pStyle w:val="null3"/>
              <w:ind w:firstLine="480"/>
              <w:jc w:val="both"/>
            </w:pPr>
            <w:r>
              <w:rPr>
                <w:rFonts w:ascii="仿宋_GB2312" w:hAnsi="仿宋_GB2312" w:cs="仿宋_GB2312" w:eastAsia="仿宋_GB2312"/>
                <w:sz w:val="24"/>
              </w:rPr>
              <w:t>型式：</w:t>
            </w:r>
            <w:r>
              <w:rPr>
                <w:rFonts w:ascii="仿宋_GB2312" w:hAnsi="仿宋_GB2312" w:cs="仿宋_GB2312" w:eastAsia="仿宋_GB2312"/>
                <w:sz w:val="24"/>
              </w:rPr>
              <w:t>GGD固定式开关柜</w:t>
            </w:r>
          </w:p>
          <w:p>
            <w:pPr>
              <w:pStyle w:val="null3"/>
              <w:ind w:firstLine="480"/>
              <w:jc w:val="both"/>
            </w:pPr>
            <w:r>
              <w:rPr>
                <w:rFonts w:ascii="仿宋_GB2312" w:hAnsi="仿宋_GB2312" w:cs="仿宋_GB2312" w:eastAsia="仿宋_GB2312"/>
                <w:sz w:val="24"/>
              </w:rPr>
              <w:t>额定工作电压：</w:t>
            </w:r>
            <w:r>
              <w:rPr>
                <w:rFonts w:ascii="仿宋_GB2312" w:hAnsi="仿宋_GB2312" w:cs="仿宋_GB2312" w:eastAsia="仿宋_GB2312"/>
                <w:sz w:val="24"/>
              </w:rPr>
              <w:t>≥</w:t>
            </w:r>
            <w:r>
              <w:rPr>
                <w:rFonts w:ascii="仿宋_GB2312" w:hAnsi="仿宋_GB2312" w:cs="仿宋_GB2312" w:eastAsia="仿宋_GB2312"/>
                <w:sz w:val="24"/>
              </w:rPr>
              <w:t>400V</w:t>
            </w:r>
          </w:p>
          <w:p>
            <w:pPr>
              <w:pStyle w:val="null3"/>
              <w:ind w:firstLine="480"/>
              <w:jc w:val="both"/>
            </w:pPr>
            <w:r>
              <w:rPr>
                <w:rFonts w:ascii="仿宋_GB2312" w:hAnsi="仿宋_GB2312" w:cs="仿宋_GB2312" w:eastAsia="仿宋_GB2312"/>
                <w:sz w:val="24"/>
              </w:rPr>
              <w:t>额定绝缘电压：</w:t>
            </w:r>
            <w:r>
              <w:rPr>
                <w:rFonts w:ascii="仿宋_GB2312" w:hAnsi="仿宋_GB2312" w:cs="仿宋_GB2312" w:eastAsia="仿宋_GB2312"/>
                <w:sz w:val="24"/>
              </w:rPr>
              <w:t>≥</w:t>
            </w:r>
            <w:r>
              <w:rPr>
                <w:rFonts w:ascii="仿宋_GB2312" w:hAnsi="仿宋_GB2312" w:cs="仿宋_GB2312" w:eastAsia="仿宋_GB2312"/>
                <w:sz w:val="24"/>
              </w:rPr>
              <w:t>690V</w:t>
            </w:r>
          </w:p>
          <w:p>
            <w:pPr>
              <w:pStyle w:val="null3"/>
              <w:ind w:firstLine="480"/>
              <w:jc w:val="both"/>
            </w:pPr>
            <w:r>
              <w:rPr>
                <w:rFonts w:ascii="仿宋_GB2312" w:hAnsi="仿宋_GB2312" w:cs="仿宋_GB2312" w:eastAsia="仿宋_GB2312"/>
                <w:sz w:val="24"/>
              </w:rPr>
              <w:t>额定脉冲耐受电压：</w:t>
            </w:r>
            <w:r>
              <w:rPr>
                <w:rFonts w:ascii="仿宋_GB2312" w:hAnsi="仿宋_GB2312" w:cs="仿宋_GB2312" w:eastAsia="仿宋_GB2312"/>
                <w:sz w:val="24"/>
              </w:rPr>
              <w:t>≥</w:t>
            </w:r>
            <w:r>
              <w:rPr>
                <w:rFonts w:ascii="仿宋_GB2312" w:hAnsi="仿宋_GB2312" w:cs="仿宋_GB2312" w:eastAsia="仿宋_GB2312"/>
                <w:sz w:val="24"/>
              </w:rPr>
              <w:t>8kV</w:t>
            </w:r>
          </w:p>
          <w:p>
            <w:pPr>
              <w:pStyle w:val="null3"/>
              <w:ind w:firstLine="480"/>
              <w:jc w:val="both"/>
            </w:pPr>
            <w:r>
              <w:rPr>
                <w:rFonts w:ascii="仿宋_GB2312" w:hAnsi="仿宋_GB2312" w:cs="仿宋_GB2312" w:eastAsia="仿宋_GB2312"/>
                <w:sz w:val="24"/>
              </w:rPr>
              <w:t>额定频率：</w:t>
            </w:r>
            <w:r>
              <w:rPr>
                <w:rFonts w:ascii="仿宋_GB2312" w:hAnsi="仿宋_GB2312" w:cs="仿宋_GB2312" w:eastAsia="仿宋_GB2312"/>
                <w:sz w:val="24"/>
              </w:rPr>
              <w:t>50Hz</w:t>
            </w:r>
          </w:p>
          <w:p>
            <w:pPr>
              <w:pStyle w:val="null3"/>
              <w:ind w:firstLine="480"/>
              <w:jc w:val="both"/>
            </w:pPr>
            <w:r>
              <w:rPr>
                <w:rFonts w:ascii="仿宋_GB2312" w:hAnsi="仿宋_GB2312" w:cs="仿宋_GB2312" w:eastAsia="仿宋_GB2312"/>
                <w:sz w:val="24"/>
              </w:rPr>
              <w:t>▲额定电流：630A～4000A</w:t>
            </w:r>
          </w:p>
          <w:p>
            <w:pPr>
              <w:pStyle w:val="null3"/>
              <w:ind w:firstLine="480"/>
              <w:jc w:val="both"/>
            </w:pPr>
            <w:r>
              <w:rPr>
                <w:rFonts w:ascii="仿宋_GB2312" w:hAnsi="仿宋_GB2312" w:cs="仿宋_GB2312" w:eastAsia="仿宋_GB2312"/>
                <w:sz w:val="24"/>
              </w:rPr>
              <w:t>额定短路开断电流：</w:t>
            </w:r>
            <w:r>
              <w:rPr>
                <w:rFonts w:ascii="仿宋_GB2312" w:hAnsi="仿宋_GB2312" w:cs="仿宋_GB2312" w:eastAsia="仿宋_GB2312"/>
                <w:sz w:val="24"/>
              </w:rPr>
              <w:t>50kA/70kA</w:t>
            </w:r>
          </w:p>
          <w:p>
            <w:pPr>
              <w:pStyle w:val="null3"/>
              <w:ind w:firstLine="480"/>
              <w:jc w:val="both"/>
            </w:pPr>
            <w:r>
              <w:rPr>
                <w:rFonts w:ascii="仿宋_GB2312" w:hAnsi="仿宋_GB2312" w:cs="仿宋_GB2312" w:eastAsia="仿宋_GB2312"/>
                <w:sz w:val="24"/>
              </w:rPr>
              <w:t>额定动稳定电流（峰值）：</w:t>
            </w:r>
            <w:r>
              <w:rPr>
                <w:rFonts w:ascii="仿宋_GB2312" w:hAnsi="仿宋_GB2312" w:cs="仿宋_GB2312" w:eastAsia="仿宋_GB2312"/>
                <w:sz w:val="24"/>
              </w:rPr>
              <w:t>125kA/175kA</w:t>
            </w:r>
          </w:p>
          <w:p>
            <w:pPr>
              <w:pStyle w:val="null3"/>
              <w:ind w:firstLine="480"/>
              <w:jc w:val="both"/>
            </w:pPr>
            <w:r>
              <w:rPr>
                <w:rFonts w:ascii="仿宋_GB2312" w:hAnsi="仿宋_GB2312" w:cs="仿宋_GB2312" w:eastAsia="仿宋_GB2312"/>
                <w:sz w:val="24"/>
              </w:rPr>
              <w:t>工频耐受电压：</w:t>
            </w:r>
            <w:r>
              <w:rPr>
                <w:rFonts w:ascii="仿宋_GB2312" w:hAnsi="仿宋_GB2312" w:cs="仿宋_GB2312" w:eastAsia="仿宋_GB2312"/>
                <w:sz w:val="24"/>
              </w:rPr>
              <w:t>2.5kV/min</w:t>
            </w:r>
          </w:p>
          <w:p>
            <w:pPr>
              <w:pStyle w:val="null3"/>
              <w:ind w:firstLine="480"/>
              <w:jc w:val="both"/>
            </w:pPr>
            <w:r>
              <w:rPr>
                <w:rFonts w:ascii="仿宋_GB2312" w:hAnsi="仿宋_GB2312" w:cs="仿宋_GB2312" w:eastAsia="仿宋_GB2312"/>
                <w:sz w:val="24"/>
              </w:rPr>
              <w:t>低压进线和母联控制操作电压：</w:t>
            </w:r>
            <w:r>
              <w:rPr>
                <w:rFonts w:ascii="仿宋_GB2312" w:hAnsi="仿宋_GB2312" w:cs="仿宋_GB2312" w:eastAsia="仿宋_GB2312"/>
                <w:sz w:val="24"/>
              </w:rPr>
              <w:t>220V/AC</w:t>
            </w:r>
          </w:p>
          <w:p>
            <w:pPr>
              <w:pStyle w:val="null3"/>
              <w:ind w:firstLine="480"/>
              <w:jc w:val="both"/>
            </w:pPr>
            <w:r>
              <w:rPr>
                <w:rFonts w:ascii="仿宋_GB2312" w:hAnsi="仿宋_GB2312" w:cs="仿宋_GB2312" w:eastAsia="仿宋_GB2312"/>
                <w:sz w:val="24"/>
              </w:rPr>
              <w:t>控制操作电压：</w:t>
            </w:r>
            <w:r>
              <w:rPr>
                <w:rFonts w:ascii="仿宋_GB2312" w:hAnsi="仿宋_GB2312" w:cs="仿宋_GB2312" w:eastAsia="仿宋_GB2312"/>
                <w:sz w:val="24"/>
              </w:rPr>
              <w:t>220V/AC</w:t>
            </w:r>
          </w:p>
          <w:p>
            <w:pPr>
              <w:pStyle w:val="null3"/>
              <w:ind w:firstLine="480"/>
              <w:jc w:val="both"/>
            </w:pPr>
            <w:r>
              <w:rPr>
                <w:rFonts w:ascii="仿宋_GB2312" w:hAnsi="仿宋_GB2312" w:cs="仿宋_GB2312" w:eastAsia="仿宋_GB2312"/>
                <w:sz w:val="24"/>
              </w:rPr>
              <w:t>过电压等级</w:t>
            </w:r>
            <w:r>
              <w:rPr>
                <w:rFonts w:ascii="仿宋_GB2312" w:hAnsi="仿宋_GB2312" w:cs="仿宋_GB2312" w:eastAsia="仿宋_GB2312"/>
                <w:sz w:val="24"/>
              </w:rPr>
              <w:t>III</w:t>
            </w:r>
          </w:p>
          <w:p>
            <w:pPr>
              <w:pStyle w:val="null3"/>
              <w:ind w:firstLine="480"/>
              <w:jc w:val="both"/>
            </w:pPr>
            <w:r>
              <w:rPr>
                <w:rFonts w:ascii="仿宋_GB2312" w:hAnsi="仿宋_GB2312" w:cs="仿宋_GB2312" w:eastAsia="仿宋_GB2312"/>
                <w:sz w:val="24"/>
              </w:rPr>
              <w:t>污染等级：</w:t>
            </w:r>
            <w:r>
              <w:rPr>
                <w:rFonts w:ascii="仿宋_GB2312" w:hAnsi="仿宋_GB2312" w:cs="仿宋_GB2312" w:eastAsia="仿宋_GB2312"/>
                <w:sz w:val="24"/>
              </w:rPr>
              <w:t>3级</w:t>
            </w:r>
          </w:p>
          <w:p>
            <w:pPr>
              <w:pStyle w:val="null3"/>
              <w:ind w:firstLine="480"/>
              <w:jc w:val="both"/>
            </w:pPr>
            <w:r>
              <w:rPr>
                <w:rFonts w:ascii="仿宋_GB2312" w:hAnsi="仿宋_GB2312" w:cs="仿宋_GB2312" w:eastAsia="仿宋_GB2312"/>
                <w:sz w:val="24"/>
              </w:rPr>
              <w:t>外壳防护等级为</w:t>
            </w:r>
            <w:r>
              <w:rPr>
                <w:rFonts w:ascii="仿宋_GB2312" w:hAnsi="仿宋_GB2312" w:cs="仿宋_GB2312" w:eastAsia="仿宋_GB2312"/>
                <w:sz w:val="24"/>
              </w:rPr>
              <w:t>IP42，内部防护等级为 IP20。</w:t>
            </w:r>
          </w:p>
          <w:p>
            <w:pPr>
              <w:pStyle w:val="null3"/>
              <w:ind w:firstLine="480"/>
              <w:jc w:val="both"/>
            </w:pPr>
            <w:r>
              <w:rPr>
                <w:rFonts w:ascii="仿宋_GB2312" w:hAnsi="仿宋_GB2312" w:cs="仿宋_GB2312" w:eastAsia="仿宋_GB2312"/>
                <w:sz w:val="24"/>
              </w:rPr>
              <w:t>满足各回路配置表要求，与变压器容量匹配。</w:t>
            </w:r>
          </w:p>
          <w:p>
            <w:pPr>
              <w:pStyle w:val="null3"/>
              <w:ind w:firstLine="480"/>
              <w:jc w:val="both"/>
            </w:pPr>
            <w:r>
              <w:rPr>
                <w:rFonts w:ascii="仿宋_GB2312" w:hAnsi="仿宋_GB2312" w:cs="仿宋_GB2312" w:eastAsia="仿宋_GB2312"/>
                <w:sz w:val="24"/>
              </w:rPr>
              <w:t>变压器容量</w:t>
            </w:r>
            <w:r>
              <w:rPr>
                <w:rFonts w:ascii="仿宋_GB2312" w:hAnsi="仿宋_GB2312" w:cs="仿宋_GB2312" w:eastAsia="仿宋_GB2312"/>
                <w:sz w:val="24"/>
              </w:rPr>
              <w:t>1250kVA及以下母线热稳定电流：50kA；母线动稳定电流：125kA。</w:t>
            </w:r>
          </w:p>
          <w:p>
            <w:pPr>
              <w:pStyle w:val="null3"/>
              <w:ind w:firstLine="482"/>
              <w:jc w:val="both"/>
            </w:pPr>
            <w:r>
              <w:rPr>
                <w:rFonts w:ascii="仿宋_GB2312" w:hAnsi="仿宋_GB2312" w:cs="仿宋_GB2312" w:eastAsia="仿宋_GB2312"/>
                <w:sz w:val="24"/>
                <w:b/>
              </w:rPr>
              <w:t>G.开关柜内电气元器件设备技术参数</w:t>
            </w:r>
          </w:p>
          <w:p>
            <w:pPr>
              <w:pStyle w:val="null3"/>
              <w:ind w:firstLine="480"/>
              <w:jc w:val="both"/>
            </w:pPr>
            <w:r>
              <w:rPr>
                <w:rFonts w:ascii="仿宋_GB2312" w:hAnsi="仿宋_GB2312" w:cs="仿宋_GB2312" w:eastAsia="仿宋_GB2312"/>
                <w:sz w:val="24"/>
              </w:rPr>
              <w:t>1.真空断路器技术参数：</w:t>
            </w:r>
          </w:p>
          <w:p>
            <w:pPr>
              <w:pStyle w:val="null3"/>
              <w:ind w:firstLine="480"/>
              <w:jc w:val="both"/>
            </w:pPr>
            <w:r>
              <w:rPr>
                <w:rFonts w:ascii="仿宋_GB2312" w:hAnsi="仿宋_GB2312" w:cs="仿宋_GB2312" w:eastAsia="仿宋_GB2312"/>
                <w:sz w:val="24"/>
              </w:rPr>
              <w:t>额定电压：</w:t>
            </w:r>
            <w:r>
              <w:rPr>
                <w:rFonts w:ascii="仿宋_GB2312" w:hAnsi="仿宋_GB2312" w:cs="仿宋_GB2312" w:eastAsia="仿宋_GB2312"/>
                <w:sz w:val="24"/>
              </w:rPr>
              <w:t>Ur 12kV；</w:t>
            </w:r>
          </w:p>
          <w:p>
            <w:pPr>
              <w:pStyle w:val="null3"/>
              <w:ind w:firstLine="480"/>
              <w:jc w:val="both"/>
            </w:pPr>
            <w:r>
              <w:rPr>
                <w:rFonts w:ascii="仿宋_GB2312" w:hAnsi="仿宋_GB2312" w:cs="仿宋_GB2312" w:eastAsia="仿宋_GB2312"/>
                <w:sz w:val="24"/>
              </w:rPr>
              <w:t>额定绝缘水平：</w:t>
            </w:r>
            <w:r>
              <w:rPr>
                <w:rFonts w:ascii="仿宋_GB2312" w:hAnsi="仿宋_GB2312" w:cs="仿宋_GB2312" w:eastAsia="仿宋_GB2312"/>
                <w:sz w:val="24"/>
              </w:rPr>
              <w:t>≥</w:t>
            </w:r>
            <w:r>
              <w:rPr>
                <w:rFonts w:ascii="仿宋_GB2312" w:hAnsi="仿宋_GB2312" w:cs="仿宋_GB2312" w:eastAsia="仿宋_GB2312"/>
                <w:sz w:val="24"/>
              </w:rPr>
              <w:t>1min；</w:t>
            </w:r>
          </w:p>
          <w:p>
            <w:pPr>
              <w:pStyle w:val="null3"/>
              <w:ind w:firstLine="480"/>
              <w:jc w:val="both"/>
            </w:pPr>
            <w:r>
              <w:rPr>
                <w:rFonts w:ascii="仿宋_GB2312" w:hAnsi="仿宋_GB2312" w:cs="仿宋_GB2312" w:eastAsia="仿宋_GB2312"/>
                <w:sz w:val="24"/>
              </w:rPr>
              <w:t>工频耐压：</w:t>
            </w:r>
            <w:r>
              <w:rPr>
                <w:rFonts w:ascii="仿宋_GB2312" w:hAnsi="仿宋_GB2312" w:cs="仿宋_GB2312" w:eastAsia="仿宋_GB2312"/>
                <w:sz w:val="24"/>
              </w:rPr>
              <w:t>Ud（有效值）42kV；</w:t>
            </w:r>
          </w:p>
          <w:p>
            <w:pPr>
              <w:pStyle w:val="null3"/>
              <w:ind w:firstLine="480"/>
              <w:jc w:val="both"/>
            </w:pPr>
            <w:r>
              <w:rPr>
                <w:rFonts w:ascii="仿宋_GB2312" w:hAnsi="仿宋_GB2312" w:cs="仿宋_GB2312" w:eastAsia="仿宋_GB2312"/>
                <w:sz w:val="24"/>
              </w:rPr>
              <w:t>额定频率：</w:t>
            </w:r>
            <w:r>
              <w:rPr>
                <w:rFonts w:ascii="仿宋_GB2312" w:hAnsi="仿宋_GB2312" w:cs="仿宋_GB2312" w:eastAsia="仿宋_GB2312"/>
                <w:sz w:val="24"/>
              </w:rPr>
              <w:t>fr Hz50；</w:t>
            </w:r>
          </w:p>
          <w:p>
            <w:pPr>
              <w:pStyle w:val="null3"/>
              <w:ind w:firstLine="480"/>
              <w:jc w:val="both"/>
            </w:pPr>
            <w:r>
              <w:rPr>
                <w:rFonts w:ascii="仿宋_GB2312" w:hAnsi="仿宋_GB2312" w:cs="仿宋_GB2312" w:eastAsia="仿宋_GB2312"/>
                <w:sz w:val="24"/>
              </w:rPr>
              <w:t>额定电流：</w:t>
            </w:r>
            <w:r>
              <w:rPr>
                <w:rFonts w:ascii="仿宋_GB2312" w:hAnsi="仿宋_GB2312" w:cs="仿宋_GB2312" w:eastAsia="仿宋_GB2312"/>
                <w:sz w:val="24"/>
              </w:rPr>
              <w:t>Ir A 630；</w:t>
            </w:r>
          </w:p>
          <w:p>
            <w:pPr>
              <w:pStyle w:val="null3"/>
              <w:ind w:firstLine="480"/>
              <w:jc w:val="both"/>
            </w:pPr>
            <w:r>
              <w:rPr>
                <w:rFonts w:ascii="仿宋_GB2312" w:hAnsi="仿宋_GB2312" w:cs="仿宋_GB2312" w:eastAsia="仿宋_GB2312"/>
                <w:sz w:val="24"/>
              </w:rPr>
              <w:t>额定短路开断电流</w:t>
            </w:r>
            <w:r>
              <w:rPr>
                <w:rFonts w:ascii="仿宋_GB2312" w:hAnsi="仿宋_GB2312" w:cs="仿宋_GB2312" w:eastAsia="仿宋_GB2312"/>
                <w:sz w:val="24"/>
              </w:rPr>
              <w:t>Isc（有效值）25kA；</w:t>
            </w:r>
          </w:p>
          <w:p>
            <w:pPr>
              <w:pStyle w:val="null3"/>
              <w:ind w:firstLine="480"/>
              <w:jc w:val="both"/>
            </w:pPr>
            <w:r>
              <w:rPr>
                <w:rFonts w:ascii="仿宋_GB2312" w:hAnsi="仿宋_GB2312" w:cs="仿宋_GB2312" w:eastAsia="仿宋_GB2312"/>
                <w:sz w:val="24"/>
              </w:rPr>
              <w:t>2.符合开关技术参数：</w:t>
            </w:r>
          </w:p>
          <w:p>
            <w:pPr>
              <w:pStyle w:val="null3"/>
              <w:ind w:firstLine="480"/>
              <w:jc w:val="both"/>
            </w:pPr>
            <w:r>
              <w:rPr>
                <w:rFonts w:ascii="仿宋_GB2312" w:hAnsi="仿宋_GB2312" w:cs="仿宋_GB2312" w:eastAsia="仿宋_GB2312"/>
                <w:sz w:val="24"/>
              </w:rPr>
              <w:t>额定电压：</w:t>
            </w:r>
            <w:r>
              <w:rPr>
                <w:rFonts w:ascii="仿宋_GB2312" w:hAnsi="仿宋_GB2312" w:cs="仿宋_GB2312" w:eastAsia="仿宋_GB2312"/>
                <w:sz w:val="24"/>
              </w:rPr>
              <w:t>≥</w:t>
            </w:r>
            <w:r>
              <w:rPr>
                <w:rFonts w:ascii="仿宋_GB2312" w:hAnsi="仿宋_GB2312" w:cs="仿宋_GB2312" w:eastAsia="仿宋_GB2312"/>
                <w:sz w:val="24"/>
              </w:rPr>
              <w:t>12kV。</w:t>
            </w:r>
          </w:p>
          <w:p>
            <w:pPr>
              <w:pStyle w:val="null3"/>
              <w:ind w:firstLine="480"/>
              <w:jc w:val="both"/>
            </w:pPr>
            <w:r>
              <w:rPr>
                <w:rFonts w:ascii="仿宋_GB2312" w:hAnsi="仿宋_GB2312" w:cs="仿宋_GB2312" w:eastAsia="仿宋_GB2312"/>
                <w:sz w:val="24"/>
              </w:rPr>
              <w:t>额定电流：</w:t>
            </w:r>
            <w:r>
              <w:rPr>
                <w:rFonts w:ascii="仿宋_GB2312" w:hAnsi="仿宋_GB2312" w:cs="仿宋_GB2312" w:eastAsia="仿宋_GB2312"/>
                <w:sz w:val="24"/>
              </w:rPr>
              <w:t>≥</w:t>
            </w:r>
            <w:r>
              <w:rPr>
                <w:rFonts w:ascii="仿宋_GB2312" w:hAnsi="仿宋_GB2312" w:cs="仿宋_GB2312" w:eastAsia="仿宋_GB2312"/>
                <w:sz w:val="24"/>
              </w:rPr>
              <w:t>125A。</w:t>
            </w:r>
          </w:p>
          <w:p>
            <w:pPr>
              <w:pStyle w:val="null3"/>
              <w:ind w:firstLine="480"/>
              <w:jc w:val="both"/>
            </w:pPr>
            <w:r>
              <w:rPr>
                <w:rFonts w:ascii="仿宋_GB2312" w:hAnsi="仿宋_GB2312" w:cs="仿宋_GB2312" w:eastAsia="仿宋_GB2312"/>
                <w:sz w:val="24"/>
              </w:rPr>
              <w:t>额定短时耐受电流（</w:t>
            </w:r>
            <w:r>
              <w:rPr>
                <w:rFonts w:ascii="仿宋_GB2312" w:hAnsi="仿宋_GB2312" w:cs="仿宋_GB2312" w:eastAsia="仿宋_GB2312"/>
                <w:sz w:val="24"/>
              </w:rPr>
              <w:t>4s）：</w:t>
            </w:r>
            <w:r>
              <w:rPr>
                <w:rFonts w:ascii="仿宋_GB2312" w:hAnsi="仿宋_GB2312" w:cs="仿宋_GB2312" w:eastAsia="仿宋_GB2312"/>
                <w:sz w:val="24"/>
              </w:rPr>
              <w:t>≥</w:t>
            </w:r>
            <w:r>
              <w:rPr>
                <w:rFonts w:ascii="仿宋_GB2312" w:hAnsi="仿宋_GB2312" w:cs="仿宋_GB2312" w:eastAsia="仿宋_GB2312"/>
                <w:sz w:val="24"/>
              </w:rPr>
              <w:t>20kA。</w:t>
            </w:r>
          </w:p>
          <w:p>
            <w:pPr>
              <w:pStyle w:val="null3"/>
              <w:ind w:firstLine="480"/>
              <w:jc w:val="both"/>
            </w:pPr>
            <w:r>
              <w:rPr>
                <w:rFonts w:ascii="仿宋_GB2312" w:hAnsi="仿宋_GB2312" w:cs="仿宋_GB2312" w:eastAsia="仿宋_GB2312"/>
                <w:sz w:val="24"/>
              </w:rPr>
              <w:t>额定峰值耐受电流：</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kA。</w:t>
            </w:r>
          </w:p>
          <w:p>
            <w:pPr>
              <w:pStyle w:val="null3"/>
              <w:ind w:firstLine="480"/>
              <w:jc w:val="both"/>
            </w:pPr>
            <w:r>
              <w:rPr>
                <w:rFonts w:ascii="仿宋_GB2312" w:hAnsi="仿宋_GB2312" w:cs="仿宋_GB2312" w:eastAsia="仿宋_GB2312"/>
                <w:sz w:val="24"/>
              </w:rPr>
              <w:t>工频耐压（</w:t>
            </w:r>
            <w:r>
              <w:rPr>
                <w:rFonts w:ascii="仿宋_GB2312" w:hAnsi="仿宋_GB2312" w:cs="仿宋_GB2312" w:eastAsia="仿宋_GB2312"/>
                <w:sz w:val="24"/>
              </w:rPr>
              <w:t>1min）：相间、对地42kV；断口</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kV。</w:t>
            </w:r>
          </w:p>
          <w:p>
            <w:pPr>
              <w:pStyle w:val="null3"/>
              <w:ind w:firstLine="482"/>
              <w:jc w:val="both"/>
            </w:pPr>
            <w:r>
              <w:rPr>
                <w:rFonts w:ascii="仿宋_GB2312" w:hAnsi="仿宋_GB2312" w:cs="仿宋_GB2312" w:eastAsia="仿宋_GB2312"/>
                <w:sz w:val="24"/>
                <w:b/>
              </w:rPr>
              <w:t>H.低压进线断路器技术参数</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额定电压：适用于交流</w:t>
            </w:r>
            <w:r>
              <w:rPr>
                <w:rFonts w:ascii="仿宋_GB2312" w:hAnsi="仿宋_GB2312" w:cs="仿宋_GB2312" w:eastAsia="仿宋_GB2312"/>
                <w:sz w:val="24"/>
              </w:rPr>
              <w:t>50Hz，额定电压380V。</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额定电流：范围为</w:t>
            </w:r>
            <w:r>
              <w:rPr>
                <w:rFonts w:ascii="仿宋_GB2312" w:hAnsi="仿宋_GB2312" w:cs="仿宋_GB2312" w:eastAsia="仿宋_GB2312"/>
                <w:sz w:val="24"/>
              </w:rPr>
              <w:t>200A至2500A，具体取决于断路器型号。</w:t>
            </w:r>
          </w:p>
          <w:p>
            <w:pPr>
              <w:pStyle w:val="null3"/>
              <w:ind w:firstLine="480"/>
              <w:jc w:val="both"/>
            </w:pPr>
            <w:r>
              <w:rPr>
                <w:rFonts w:ascii="仿宋_GB2312" w:hAnsi="仿宋_GB2312" w:cs="仿宋_GB2312" w:eastAsia="仿宋_GB2312"/>
                <w:sz w:val="24"/>
              </w:rPr>
              <w:t>保护功能：具有过载、短路、欠电压等多种智能保护功能。</w:t>
            </w:r>
          </w:p>
          <w:p>
            <w:pPr>
              <w:pStyle w:val="null3"/>
              <w:ind w:firstLine="480"/>
              <w:jc w:val="both"/>
            </w:pPr>
            <w:r>
              <w:rPr>
                <w:rFonts w:ascii="仿宋_GB2312" w:hAnsi="仿宋_GB2312" w:cs="仿宋_GB2312" w:eastAsia="仿宋_GB2312"/>
                <w:sz w:val="24"/>
              </w:rPr>
              <w:t>2.低压塑壳开关技术参数：</w:t>
            </w:r>
          </w:p>
          <w:p>
            <w:pPr>
              <w:pStyle w:val="null3"/>
              <w:ind w:firstLine="480"/>
              <w:jc w:val="both"/>
            </w:pPr>
            <w:r>
              <w:rPr>
                <w:rFonts w:ascii="仿宋_GB2312" w:hAnsi="仿宋_GB2312" w:cs="仿宋_GB2312" w:eastAsia="仿宋_GB2312"/>
                <w:sz w:val="24"/>
              </w:rPr>
              <w:t>额定电压：适用于交流</w:t>
            </w:r>
            <w:r>
              <w:rPr>
                <w:rFonts w:ascii="仿宋_GB2312" w:hAnsi="仿宋_GB2312" w:cs="仿宋_GB2312" w:eastAsia="仿宋_GB2312"/>
                <w:sz w:val="24"/>
              </w:rPr>
              <w:t>50Hz，额定电压380V。</w:t>
            </w:r>
          </w:p>
          <w:p>
            <w:pPr>
              <w:pStyle w:val="null3"/>
              <w:ind w:firstLine="480"/>
              <w:jc w:val="both"/>
            </w:pPr>
            <w:r>
              <w:rPr>
                <w:rFonts w:ascii="仿宋_GB2312" w:hAnsi="仿宋_GB2312" w:cs="仿宋_GB2312" w:eastAsia="仿宋_GB2312"/>
                <w:sz w:val="24"/>
              </w:rPr>
              <w:t>额定电流：范围为</w:t>
            </w:r>
            <w:r>
              <w:rPr>
                <w:rFonts w:ascii="仿宋_GB2312" w:hAnsi="仿宋_GB2312" w:cs="仿宋_GB2312" w:eastAsia="仿宋_GB2312"/>
                <w:sz w:val="24"/>
              </w:rPr>
              <w:t>100A至630A，具体取决于断路器型号。</w:t>
            </w:r>
          </w:p>
          <w:p>
            <w:pPr>
              <w:pStyle w:val="null3"/>
              <w:ind w:firstLine="480"/>
              <w:jc w:val="both"/>
            </w:pPr>
            <w:r>
              <w:rPr>
                <w:rFonts w:ascii="仿宋_GB2312" w:hAnsi="仿宋_GB2312" w:cs="仿宋_GB2312" w:eastAsia="仿宋_GB2312"/>
                <w:sz w:val="24"/>
              </w:rPr>
              <w:t>保护功能：具有过载、短路、保护功能。</w:t>
            </w:r>
          </w:p>
          <w:p>
            <w:pPr>
              <w:pStyle w:val="null3"/>
              <w:ind w:firstLine="480"/>
              <w:jc w:val="both"/>
            </w:pPr>
            <w:r>
              <w:rPr>
                <w:rFonts w:ascii="仿宋_GB2312" w:hAnsi="仿宋_GB2312" w:cs="仿宋_GB2312" w:eastAsia="仿宋_GB2312"/>
                <w:sz w:val="24"/>
              </w:rPr>
              <w:t>3.固定式GGD型开关柜安装技术要求</w:t>
            </w:r>
          </w:p>
          <w:p>
            <w:pPr>
              <w:pStyle w:val="null3"/>
              <w:ind w:firstLine="480"/>
              <w:jc w:val="both"/>
            </w:pPr>
            <w:r>
              <w:rPr>
                <w:rFonts w:ascii="仿宋_GB2312" w:hAnsi="仿宋_GB2312" w:cs="仿宋_GB2312" w:eastAsia="仿宋_GB2312"/>
                <w:sz w:val="24"/>
              </w:rPr>
              <w:t>3.1开关柜的框架和外壳应有足够的刚度和强度，柜体钢架用</w:t>
            </w:r>
            <w:r>
              <w:rPr>
                <w:rFonts w:ascii="仿宋_GB2312" w:hAnsi="仿宋_GB2312" w:cs="仿宋_GB2312" w:eastAsia="仿宋_GB2312"/>
                <w:sz w:val="24"/>
              </w:rPr>
              <w:t>≥</w:t>
            </w:r>
            <w:r>
              <w:rPr>
                <w:rFonts w:ascii="仿宋_GB2312" w:hAnsi="仿宋_GB2312" w:cs="仿宋_GB2312" w:eastAsia="仿宋_GB2312"/>
                <w:sz w:val="24"/>
              </w:rPr>
              <w:t>2.5mm厚的优质C型钢材骨架。</w:t>
            </w:r>
          </w:p>
          <w:p>
            <w:pPr>
              <w:pStyle w:val="null3"/>
              <w:ind w:firstLine="480"/>
              <w:jc w:val="both"/>
            </w:pPr>
            <w:r>
              <w:rPr>
                <w:rFonts w:ascii="仿宋_GB2312" w:hAnsi="仿宋_GB2312" w:cs="仿宋_GB2312" w:eastAsia="仿宋_GB2312"/>
                <w:sz w:val="24"/>
              </w:rPr>
              <w:t>3.2组装而成，其余门、侧封板、顶板和底板可采用优质冷轧钢板，厚度</w:t>
            </w:r>
            <w:r>
              <w:rPr>
                <w:rFonts w:ascii="仿宋_GB2312" w:hAnsi="仿宋_GB2312" w:cs="仿宋_GB2312" w:eastAsia="仿宋_GB2312"/>
                <w:sz w:val="24"/>
              </w:rPr>
              <w:t>≥</w:t>
            </w:r>
            <w:r>
              <w:rPr>
                <w:rFonts w:ascii="仿宋_GB2312" w:hAnsi="仿宋_GB2312" w:cs="仿宋_GB2312" w:eastAsia="仿宋_GB2312"/>
                <w:sz w:val="24"/>
              </w:rPr>
              <w:t>2.0mm，钢支架均以螺钉组合而成坚固一体，无任何焊点。除应满足内部元器件的安装要求外，还应能承受设备内外电路短路时的电动，力和热效应，不因设备搬运、吊装、运输过程由于受潮、冷冻、撞击等因数而变形和损坏。</w:t>
            </w:r>
          </w:p>
          <w:p>
            <w:pPr>
              <w:pStyle w:val="null3"/>
              <w:ind w:firstLine="480"/>
              <w:jc w:val="both"/>
            </w:pPr>
            <w:r>
              <w:rPr>
                <w:rFonts w:ascii="仿宋_GB2312" w:hAnsi="仿宋_GB2312" w:cs="仿宋_GB2312" w:eastAsia="仿宋_GB2312"/>
                <w:sz w:val="24"/>
              </w:rPr>
              <w:t>3.3开关柜不应因设备搬运、吊装、运输等原因造成变形、损坏，设备安装后不会扭曲、摇晃。</w:t>
            </w:r>
          </w:p>
          <w:p>
            <w:pPr>
              <w:pStyle w:val="null3"/>
              <w:ind w:firstLine="480"/>
              <w:jc w:val="both"/>
            </w:pPr>
            <w:r>
              <w:rPr>
                <w:rFonts w:ascii="仿宋_GB2312" w:hAnsi="仿宋_GB2312" w:cs="仿宋_GB2312" w:eastAsia="仿宋_GB2312"/>
                <w:sz w:val="24"/>
              </w:rPr>
              <w:t>3.4开关柜内应设置中性电工作母线（N线）和保护母线（PE），并应贯穿开关柜全长，N线和PE线应固定牢固。</w:t>
            </w:r>
          </w:p>
          <w:p>
            <w:pPr>
              <w:pStyle w:val="null3"/>
              <w:ind w:firstLine="480"/>
              <w:jc w:val="both"/>
            </w:pPr>
            <w:r>
              <w:rPr>
                <w:rFonts w:ascii="仿宋_GB2312" w:hAnsi="仿宋_GB2312" w:cs="仿宋_GB2312" w:eastAsia="仿宋_GB2312"/>
                <w:sz w:val="24"/>
              </w:rPr>
              <w:t>3.5开关柜活动部件（如门）上若装有信号灯、操作开关等，应采用专用的保护软导线与柜内保护接地母线连接。</w:t>
            </w:r>
          </w:p>
          <w:p>
            <w:pPr>
              <w:pStyle w:val="null3"/>
              <w:ind w:firstLine="480"/>
              <w:jc w:val="both"/>
            </w:pPr>
            <w:r>
              <w:rPr>
                <w:rFonts w:ascii="仿宋_GB2312" w:hAnsi="仿宋_GB2312" w:cs="仿宋_GB2312" w:eastAsia="仿宋_GB2312"/>
                <w:sz w:val="24"/>
              </w:rPr>
              <w:t>3.6开关柜底部应设有安装外接电缆的支架，支架距底部高度</w:t>
            </w:r>
            <w:r>
              <w:rPr>
                <w:rFonts w:ascii="仿宋_GB2312" w:hAnsi="仿宋_GB2312" w:cs="仿宋_GB2312" w:eastAsia="仿宋_GB2312"/>
                <w:sz w:val="24"/>
              </w:rPr>
              <w:t>≥</w:t>
            </w:r>
            <w:r>
              <w:rPr>
                <w:rFonts w:ascii="仿宋_GB2312" w:hAnsi="仿宋_GB2312" w:cs="仿宋_GB2312" w:eastAsia="仿宋_GB2312"/>
                <w:sz w:val="24"/>
              </w:rPr>
              <w:t>300mm。</w:t>
            </w:r>
          </w:p>
          <w:p>
            <w:pPr>
              <w:pStyle w:val="null3"/>
              <w:ind w:firstLine="482"/>
              <w:jc w:val="both"/>
            </w:pPr>
            <w:r>
              <w:rPr>
                <w:rFonts w:ascii="仿宋_GB2312" w:hAnsi="仿宋_GB2312" w:cs="仿宋_GB2312" w:eastAsia="仿宋_GB2312"/>
                <w:sz w:val="24"/>
                <w:b/>
              </w:rPr>
              <w:t>I.母线系统</w:t>
            </w:r>
          </w:p>
          <w:p>
            <w:pPr>
              <w:pStyle w:val="null3"/>
              <w:ind w:firstLine="480"/>
              <w:jc w:val="both"/>
            </w:pPr>
            <w:r>
              <w:rPr>
                <w:rFonts w:ascii="仿宋_GB2312" w:hAnsi="仿宋_GB2312" w:cs="仿宋_GB2312" w:eastAsia="仿宋_GB2312"/>
                <w:sz w:val="24"/>
              </w:rPr>
              <w:t>1.母线按TN-S(3P+N+PE)设置，以满足电力系统和电击防护要求。</w:t>
            </w:r>
          </w:p>
          <w:p>
            <w:pPr>
              <w:pStyle w:val="null3"/>
              <w:ind w:firstLine="480"/>
              <w:jc w:val="both"/>
            </w:pPr>
            <w:r>
              <w:rPr>
                <w:rFonts w:ascii="仿宋_GB2312" w:hAnsi="仿宋_GB2312" w:cs="仿宋_GB2312" w:eastAsia="仿宋_GB2312"/>
                <w:sz w:val="24"/>
              </w:rPr>
              <w:t>2.母线（包括水平主母线及控制母线）的设计应使组件能在将来扩建时在其两端延伸（在原有设备上不需开孔、切割或焊接即可扩建）。</w:t>
            </w:r>
          </w:p>
          <w:p>
            <w:pPr>
              <w:pStyle w:val="null3"/>
              <w:ind w:firstLine="480"/>
              <w:jc w:val="both"/>
            </w:pPr>
            <w:r>
              <w:rPr>
                <w:rFonts w:ascii="仿宋_GB2312" w:hAnsi="仿宋_GB2312" w:cs="仿宋_GB2312" w:eastAsia="仿宋_GB2312"/>
                <w:sz w:val="24"/>
              </w:rPr>
              <w:t>3.柜内垂直母线的载流量不应小于其所在柜内所有回路额定电流之和，应考虑与主母排连接处的搭接面满足载流量要求。</w:t>
            </w:r>
          </w:p>
          <w:p>
            <w:pPr>
              <w:pStyle w:val="null3"/>
              <w:ind w:firstLine="480"/>
              <w:jc w:val="both"/>
            </w:pPr>
            <w:r>
              <w:rPr>
                <w:rFonts w:ascii="仿宋_GB2312" w:hAnsi="仿宋_GB2312" w:cs="仿宋_GB2312" w:eastAsia="仿宋_GB2312"/>
                <w:sz w:val="24"/>
              </w:rPr>
              <w:t>4.开关柜内的PE母线安装在开关柜的底部，应有用于同接地网及引出电缆连接的设施，母线连接时，连接螺栓</w:t>
            </w:r>
            <w:r>
              <w:rPr>
                <w:rFonts w:ascii="仿宋_GB2312" w:hAnsi="仿宋_GB2312" w:cs="仿宋_GB2312" w:eastAsia="仿宋_GB2312"/>
                <w:sz w:val="24"/>
              </w:rPr>
              <w:t>≥</w:t>
            </w:r>
            <w:r>
              <w:rPr>
                <w:rFonts w:ascii="仿宋_GB2312" w:hAnsi="仿宋_GB2312" w:cs="仿宋_GB2312" w:eastAsia="仿宋_GB2312"/>
                <w:sz w:val="24"/>
              </w:rPr>
              <w:t>两套。</w:t>
            </w:r>
          </w:p>
          <w:p>
            <w:pPr>
              <w:pStyle w:val="null3"/>
              <w:ind w:firstLine="480"/>
              <w:jc w:val="both"/>
            </w:pPr>
            <w:r>
              <w:rPr>
                <w:rFonts w:ascii="仿宋_GB2312" w:hAnsi="仿宋_GB2312" w:cs="仿宋_GB2312" w:eastAsia="仿宋_GB2312"/>
                <w:sz w:val="24"/>
              </w:rPr>
              <w:t>5.贯穿整个排列的保护导体(PE线)与裸露导电部件(框架)组成完整的保护接地系统，而且PE母线能承受足够的短路电流。</w:t>
            </w:r>
          </w:p>
          <w:p>
            <w:pPr>
              <w:pStyle w:val="null3"/>
              <w:ind w:firstLine="480"/>
              <w:jc w:val="both"/>
            </w:pPr>
            <w:r>
              <w:rPr>
                <w:rFonts w:ascii="仿宋_GB2312" w:hAnsi="仿宋_GB2312" w:cs="仿宋_GB2312" w:eastAsia="仿宋_GB2312"/>
                <w:sz w:val="24"/>
              </w:rPr>
              <w:t>6.接地系统采用TN-S系统，要求中性母线应与相母线和PE母线隔离。</w:t>
            </w:r>
          </w:p>
          <w:p>
            <w:pPr>
              <w:pStyle w:val="null3"/>
              <w:ind w:firstLine="480"/>
              <w:jc w:val="both"/>
            </w:pPr>
            <w:r>
              <w:rPr>
                <w:rFonts w:ascii="仿宋_GB2312" w:hAnsi="仿宋_GB2312" w:cs="仿宋_GB2312" w:eastAsia="仿宋_GB2312"/>
                <w:sz w:val="24"/>
              </w:rPr>
              <w:t>7.开关柜电源进线采用母线桥上进线或电缆下进线（具体方式由设计确定）。馈出回路的一次接线应设端子，一次接线端子应根据电缆根数及截面的大小确定其数量和规格。进线柜与变压器之间母线桥及开关柜之间的母线桥均与低压柜成套供货。</w:t>
            </w:r>
          </w:p>
          <w:p>
            <w:pPr>
              <w:pStyle w:val="null3"/>
              <w:ind w:firstLine="480"/>
              <w:jc w:val="both"/>
            </w:pPr>
            <w:r>
              <w:rPr>
                <w:rFonts w:ascii="仿宋_GB2312" w:hAnsi="仿宋_GB2312" w:cs="仿宋_GB2312" w:eastAsia="仿宋_GB2312"/>
                <w:sz w:val="24"/>
              </w:rPr>
              <w:t>8.母线要求：水平母线应满足负荷电流的要求且其规格不低于供货范围表配置方案。</w:t>
            </w:r>
          </w:p>
          <w:p>
            <w:pPr>
              <w:pStyle w:val="null3"/>
              <w:ind w:firstLine="480"/>
              <w:jc w:val="both"/>
            </w:pPr>
            <w:r>
              <w:rPr>
                <w:rFonts w:ascii="仿宋_GB2312" w:hAnsi="仿宋_GB2312" w:cs="仿宋_GB2312" w:eastAsia="仿宋_GB2312"/>
                <w:sz w:val="24"/>
              </w:rPr>
              <w:t>9.水平母线布置在柜顶，根据容量要求设置一组或两组母线。</w:t>
            </w:r>
          </w:p>
          <w:p>
            <w:pPr>
              <w:pStyle w:val="null3"/>
              <w:ind w:firstLine="480"/>
              <w:jc w:val="both"/>
            </w:pPr>
            <w:r>
              <w:rPr>
                <w:rFonts w:ascii="仿宋_GB2312" w:hAnsi="仿宋_GB2312" w:cs="仿宋_GB2312" w:eastAsia="仿宋_GB2312"/>
                <w:sz w:val="24"/>
              </w:rPr>
              <w:t>10.垂直母线用绝缘隔板隔离，以提高电击防护能力。</w:t>
            </w:r>
          </w:p>
          <w:p>
            <w:pPr>
              <w:pStyle w:val="null3"/>
              <w:ind w:firstLine="480"/>
              <w:jc w:val="both"/>
            </w:pPr>
            <w:r>
              <w:rPr>
                <w:rFonts w:ascii="仿宋_GB2312" w:hAnsi="仿宋_GB2312" w:cs="仿宋_GB2312" w:eastAsia="仿宋_GB2312"/>
                <w:sz w:val="24"/>
              </w:rPr>
              <w:t>11.所有带电导体的布置应满足国标规定的最小电气安全净距。</w:t>
            </w:r>
          </w:p>
          <w:p>
            <w:pPr>
              <w:pStyle w:val="null3"/>
              <w:ind w:firstLine="480"/>
              <w:jc w:val="both"/>
            </w:pPr>
            <w:r>
              <w:rPr>
                <w:rFonts w:ascii="仿宋_GB2312" w:hAnsi="仿宋_GB2312" w:cs="仿宋_GB2312" w:eastAsia="仿宋_GB2312"/>
                <w:sz w:val="24"/>
              </w:rPr>
              <w:t>12.不同相的带电部分之间最小电气安全净距：10mm。</w:t>
            </w:r>
          </w:p>
          <w:p>
            <w:pPr>
              <w:pStyle w:val="null3"/>
              <w:ind w:firstLine="480"/>
              <w:jc w:val="both"/>
            </w:pPr>
            <w:r>
              <w:rPr>
                <w:rFonts w:ascii="仿宋_GB2312" w:hAnsi="仿宋_GB2312" w:cs="仿宋_GB2312" w:eastAsia="仿宋_GB2312"/>
                <w:sz w:val="24"/>
              </w:rPr>
              <w:t>13.带电部分至接地部分之间最小电气安全净距：12mm。</w:t>
            </w:r>
          </w:p>
          <w:p>
            <w:pPr>
              <w:pStyle w:val="null3"/>
              <w:ind w:firstLine="480"/>
              <w:jc w:val="both"/>
            </w:pPr>
            <w:r>
              <w:rPr>
                <w:rFonts w:ascii="仿宋_GB2312" w:hAnsi="仿宋_GB2312" w:cs="仿宋_GB2312" w:eastAsia="仿宋_GB2312"/>
                <w:sz w:val="24"/>
              </w:rPr>
              <w:t>14.主母线及分支母线的材质均为高纯度电解铜排，含铜量</w:t>
            </w:r>
            <w:r>
              <w:rPr>
                <w:rFonts w:ascii="仿宋_GB2312" w:hAnsi="仿宋_GB2312" w:cs="仿宋_GB2312" w:eastAsia="仿宋_GB2312"/>
                <w:sz w:val="24"/>
              </w:rPr>
              <w:t>≥</w:t>
            </w:r>
            <w:r>
              <w:rPr>
                <w:rFonts w:ascii="仿宋_GB2312" w:hAnsi="仿宋_GB2312" w:cs="仿宋_GB2312" w:eastAsia="仿宋_GB2312"/>
                <w:sz w:val="24"/>
              </w:rPr>
              <w:t>99.99%，导电率</w:t>
            </w:r>
            <w:r>
              <w:rPr>
                <w:rFonts w:ascii="仿宋_GB2312" w:hAnsi="仿宋_GB2312" w:cs="仿宋_GB2312" w:eastAsia="仿宋_GB2312"/>
                <w:sz w:val="24"/>
              </w:rPr>
              <w:t>≥</w:t>
            </w:r>
            <w:r>
              <w:rPr>
                <w:rFonts w:ascii="仿宋_GB2312" w:hAnsi="仿宋_GB2312" w:cs="仿宋_GB2312" w:eastAsia="仿宋_GB2312"/>
                <w:sz w:val="24"/>
              </w:rPr>
              <w:t>理论纯铜的</w:t>
            </w:r>
            <w:r>
              <w:rPr>
                <w:rFonts w:ascii="仿宋_GB2312" w:hAnsi="仿宋_GB2312" w:cs="仿宋_GB2312" w:eastAsia="仿宋_GB2312"/>
                <w:sz w:val="24"/>
              </w:rPr>
              <w:t>98%，（要求提供检验报告），铜排规格按设计要求选用，载流量保证满足低压系统运行容量要求，保证系统的安全性。</w:t>
            </w:r>
          </w:p>
          <w:p>
            <w:pPr>
              <w:pStyle w:val="null3"/>
              <w:ind w:firstLine="480"/>
              <w:jc w:val="both"/>
            </w:pPr>
            <w:r>
              <w:rPr>
                <w:rFonts w:ascii="仿宋_GB2312" w:hAnsi="仿宋_GB2312" w:cs="仿宋_GB2312" w:eastAsia="仿宋_GB2312"/>
                <w:sz w:val="24"/>
              </w:rPr>
              <w:t>15.母线的连接采用气动工具，使连接处连接可靠，压力分布均匀。能承受电器短路故障而产生的电动力。</w:t>
            </w:r>
          </w:p>
          <w:p>
            <w:pPr>
              <w:pStyle w:val="null3"/>
              <w:ind w:firstLine="480"/>
              <w:jc w:val="both"/>
            </w:pPr>
            <w:r>
              <w:rPr>
                <w:rFonts w:ascii="仿宋_GB2312" w:hAnsi="仿宋_GB2312" w:cs="仿宋_GB2312" w:eastAsia="仿宋_GB2312"/>
                <w:sz w:val="24"/>
              </w:rPr>
              <w:t>16.母线结合面精密，导电体距地（爬电距离）符合国家标准的要求。</w:t>
            </w:r>
          </w:p>
          <w:p>
            <w:pPr>
              <w:pStyle w:val="null3"/>
              <w:ind w:firstLine="480"/>
              <w:jc w:val="both"/>
            </w:pPr>
            <w:r>
              <w:rPr>
                <w:rFonts w:ascii="仿宋_GB2312" w:hAnsi="仿宋_GB2312" w:cs="仿宋_GB2312" w:eastAsia="仿宋_GB2312"/>
                <w:sz w:val="24"/>
              </w:rPr>
              <w:t>17.螺栓压接的方法，应在不限制使用寿命的期间内，从标准的额定环境温度到额定满载温度范围内（满足IEC60439中关于允许温升的规定），螺孔周围的初始接触压力应大体保持不变。</w:t>
            </w:r>
          </w:p>
          <w:p>
            <w:pPr>
              <w:pStyle w:val="null3"/>
              <w:ind w:firstLine="480"/>
              <w:jc w:val="both"/>
            </w:pPr>
            <w:r>
              <w:rPr>
                <w:rFonts w:ascii="仿宋_GB2312" w:hAnsi="仿宋_GB2312" w:cs="仿宋_GB2312" w:eastAsia="仿宋_GB2312"/>
                <w:sz w:val="24"/>
              </w:rPr>
              <w:t>18.母线、连接处及支撑件应有足够的机械强度，并能满足机械和短路故障时产生的应力要求。</w:t>
            </w:r>
          </w:p>
          <w:p>
            <w:pPr>
              <w:pStyle w:val="null3"/>
              <w:ind w:firstLine="480"/>
              <w:jc w:val="both"/>
            </w:pPr>
            <w:r>
              <w:rPr>
                <w:rFonts w:ascii="仿宋_GB2312" w:hAnsi="仿宋_GB2312" w:cs="仿宋_GB2312" w:eastAsia="仿宋_GB2312"/>
                <w:sz w:val="24"/>
              </w:rPr>
              <w:t>19.开关柜应有公共接地母线，这个接地母线应贯穿相邻各柜，接地母排之间的连接不应少于两个螺栓。</w:t>
            </w:r>
          </w:p>
          <w:p>
            <w:pPr>
              <w:pStyle w:val="null3"/>
              <w:ind w:firstLine="480"/>
              <w:jc w:val="both"/>
            </w:pPr>
            <w:r>
              <w:rPr>
                <w:rFonts w:ascii="仿宋_GB2312" w:hAnsi="仿宋_GB2312" w:cs="仿宋_GB2312" w:eastAsia="仿宋_GB2312"/>
                <w:sz w:val="24"/>
              </w:rPr>
              <w:t>20.所有正常不带电的金属设备均需相互联接并接到接地母线上。</w:t>
            </w:r>
          </w:p>
          <w:p>
            <w:pPr>
              <w:pStyle w:val="null3"/>
              <w:ind w:firstLine="480"/>
              <w:jc w:val="both"/>
            </w:pPr>
            <w:r>
              <w:rPr>
                <w:rFonts w:ascii="仿宋_GB2312" w:hAnsi="仿宋_GB2312" w:cs="仿宋_GB2312" w:eastAsia="仿宋_GB2312"/>
                <w:sz w:val="24"/>
              </w:rPr>
              <w:t>21.母线应有完好的支撑，以承受电力系统短时(1s)动稳定、热稳定的冲击。主母线支撑件和母。</w:t>
            </w:r>
          </w:p>
          <w:p>
            <w:pPr>
              <w:pStyle w:val="null3"/>
              <w:ind w:firstLine="480"/>
              <w:jc w:val="both"/>
            </w:pPr>
            <w:r>
              <w:rPr>
                <w:rFonts w:ascii="仿宋_GB2312" w:hAnsi="仿宋_GB2312" w:cs="仿宋_GB2312" w:eastAsia="仿宋_GB2312"/>
                <w:sz w:val="24"/>
              </w:rPr>
              <w:t>线绝缘物，应为不吸潮、阻燃、长寿命的并能耐受规定的环境条件产品。在设备的使用寿命内，其机械强度和电气性能应保持不变。</w:t>
            </w:r>
          </w:p>
          <w:p>
            <w:pPr>
              <w:pStyle w:val="null3"/>
              <w:ind w:firstLine="480"/>
              <w:jc w:val="both"/>
            </w:pPr>
            <w:r>
              <w:rPr>
                <w:rFonts w:ascii="仿宋_GB2312" w:hAnsi="仿宋_GB2312" w:cs="仿宋_GB2312" w:eastAsia="仿宋_GB2312"/>
                <w:sz w:val="24"/>
              </w:rPr>
              <w:t>22.所有导体的支撑件，应能耐受相当于它所接的断路器的最大额定开断电流所引起的应力等动热稳定的要求。</w:t>
            </w:r>
          </w:p>
          <w:p>
            <w:pPr>
              <w:pStyle w:val="null3"/>
              <w:ind w:firstLine="480"/>
              <w:jc w:val="both"/>
            </w:pPr>
            <w:r>
              <w:rPr>
                <w:rFonts w:ascii="仿宋_GB2312" w:hAnsi="仿宋_GB2312" w:cs="仿宋_GB2312" w:eastAsia="仿宋_GB2312"/>
                <w:sz w:val="24"/>
              </w:rPr>
              <w:t>23.母线额定电流不低于进线开关的框架额定电流，同时还应考虑以下条件：</w:t>
            </w:r>
          </w:p>
          <w:p>
            <w:pPr>
              <w:pStyle w:val="null3"/>
              <w:ind w:firstLine="480"/>
              <w:jc w:val="both"/>
            </w:pPr>
            <w:r>
              <w:rPr>
                <w:rFonts w:ascii="仿宋_GB2312" w:hAnsi="仿宋_GB2312" w:cs="仿宋_GB2312" w:eastAsia="仿宋_GB2312"/>
                <w:sz w:val="24"/>
              </w:rPr>
              <w:t>24.导体长期发热允许载流量，热稳定性的校验，动稳定性的校验，</w:t>
            </w:r>
          </w:p>
          <w:p>
            <w:pPr>
              <w:pStyle w:val="null3"/>
              <w:ind w:firstLine="480"/>
              <w:jc w:val="both"/>
            </w:pPr>
            <w:r>
              <w:rPr>
                <w:rFonts w:ascii="仿宋_GB2312" w:hAnsi="仿宋_GB2312" w:cs="仿宋_GB2312" w:eastAsia="仿宋_GB2312"/>
                <w:sz w:val="24"/>
              </w:rPr>
              <w:t>导体共振的校验。</w:t>
            </w:r>
          </w:p>
          <w:p>
            <w:pPr>
              <w:pStyle w:val="null3"/>
              <w:ind w:firstLine="480"/>
              <w:jc w:val="both"/>
            </w:pPr>
            <w:r>
              <w:rPr>
                <w:rFonts w:ascii="仿宋_GB2312" w:hAnsi="仿宋_GB2312" w:cs="仿宋_GB2312" w:eastAsia="仿宋_GB2312"/>
                <w:sz w:val="24"/>
              </w:rPr>
              <w:t>25.所有主母排和支线母排按照相序做绝缘热缩管，不应有裸露部分。</w:t>
            </w:r>
          </w:p>
          <w:p>
            <w:pPr>
              <w:pStyle w:val="null3"/>
              <w:ind w:firstLine="482"/>
              <w:jc w:val="both"/>
            </w:pPr>
            <w:r>
              <w:rPr>
                <w:rFonts w:ascii="仿宋_GB2312" w:hAnsi="仿宋_GB2312" w:cs="仿宋_GB2312" w:eastAsia="仿宋_GB2312"/>
                <w:sz w:val="24"/>
                <w:b/>
                <w:color w:val="333333"/>
              </w:rPr>
              <w:t>J.1</w:t>
            </w:r>
            <w:r>
              <w:rPr>
                <w:rFonts w:ascii="仿宋_GB2312" w:hAnsi="仿宋_GB2312" w:cs="仿宋_GB2312" w:eastAsia="仿宋_GB2312"/>
                <w:sz w:val="24"/>
                <w:b/>
                <w:color w:val="333333"/>
              </w:rPr>
              <w:t>0kV</w:t>
            </w:r>
            <w:r>
              <w:rPr>
                <w:rFonts w:ascii="仿宋_GB2312" w:hAnsi="仿宋_GB2312" w:cs="仿宋_GB2312" w:eastAsia="仿宋_GB2312"/>
                <w:sz w:val="24"/>
                <w:b/>
              </w:rPr>
              <w:t>带有故障隔离功能分界负荷开关</w:t>
            </w:r>
            <w:r>
              <w:rPr>
                <w:rFonts w:ascii="仿宋_GB2312" w:hAnsi="仿宋_GB2312" w:cs="仿宋_GB2312" w:eastAsia="仿宋_GB2312"/>
                <w:sz w:val="24"/>
                <w:b/>
              </w:rPr>
              <w:t>（</w:t>
            </w:r>
            <w:r>
              <w:rPr>
                <w:rFonts w:ascii="仿宋_GB2312" w:hAnsi="仿宋_GB2312" w:cs="仿宋_GB2312" w:eastAsia="仿宋_GB2312"/>
                <w:sz w:val="24"/>
                <w:b/>
              </w:rPr>
              <w:t>SOG(看门狗)）</w:t>
            </w:r>
          </w:p>
          <w:p>
            <w:pPr>
              <w:pStyle w:val="null3"/>
              <w:ind w:firstLine="480"/>
              <w:jc w:val="both"/>
            </w:pPr>
            <w:r>
              <w:rPr>
                <w:rFonts w:ascii="仿宋_GB2312" w:hAnsi="仿宋_GB2312" w:cs="仿宋_GB2312" w:eastAsia="仿宋_GB2312"/>
                <w:sz w:val="24"/>
              </w:rPr>
              <w:t>1.主要电气参数</w:t>
            </w:r>
          </w:p>
          <w:p>
            <w:pPr>
              <w:pStyle w:val="null3"/>
              <w:ind w:firstLine="480"/>
              <w:jc w:val="both"/>
            </w:pPr>
            <w:r>
              <w:rPr>
                <w:rFonts w:ascii="仿宋_GB2312" w:hAnsi="仿宋_GB2312" w:cs="仿宋_GB2312" w:eastAsia="仿宋_GB2312"/>
                <w:sz w:val="24"/>
              </w:rPr>
              <w:t>1.1型式：10kV户外高压真空分界负荷开关</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额定电压：</w:t>
            </w:r>
            <w:r>
              <w:rPr>
                <w:rFonts w:ascii="仿宋_GB2312" w:hAnsi="仿宋_GB2312" w:cs="仿宋_GB2312" w:eastAsia="仿宋_GB2312"/>
                <w:sz w:val="24"/>
              </w:rPr>
              <w:t>≥</w:t>
            </w:r>
            <w:r>
              <w:rPr>
                <w:rFonts w:ascii="仿宋_GB2312" w:hAnsi="仿宋_GB2312" w:cs="仿宋_GB2312" w:eastAsia="仿宋_GB2312"/>
                <w:sz w:val="24"/>
              </w:rPr>
              <w:t>12kV</w:t>
            </w:r>
          </w:p>
          <w:p>
            <w:pPr>
              <w:pStyle w:val="null3"/>
              <w:ind w:firstLine="480"/>
              <w:jc w:val="both"/>
            </w:pPr>
            <w:r>
              <w:rPr>
                <w:rFonts w:ascii="仿宋_GB2312" w:hAnsi="仿宋_GB2312" w:cs="仿宋_GB2312" w:eastAsia="仿宋_GB2312"/>
                <w:sz w:val="24"/>
              </w:rPr>
              <w:t>1.3额定电流：</w:t>
            </w:r>
            <w:r>
              <w:rPr>
                <w:rFonts w:ascii="仿宋_GB2312" w:hAnsi="仿宋_GB2312" w:cs="仿宋_GB2312" w:eastAsia="仿宋_GB2312"/>
                <w:sz w:val="24"/>
              </w:rPr>
              <w:t>≥</w:t>
            </w:r>
            <w:r>
              <w:rPr>
                <w:rFonts w:ascii="仿宋_GB2312" w:hAnsi="仿宋_GB2312" w:cs="仿宋_GB2312" w:eastAsia="仿宋_GB2312"/>
                <w:sz w:val="24"/>
              </w:rPr>
              <w:t>630A</w:t>
            </w:r>
          </w:p>
          <w:p>
            <w:pPr>
              <w:pStyle w:val="null3"/>
              <w:ind w:firstLine="480"/>
              <w:jc w:val="both"/>
            </w:pPr>
            <w:r>
              <w:rPr>
                <w:rFonts w:ascii="仿宋_GB2312" w:hAnsi="仿宋_GB2312" w:cs="仿宋_GB2312" w:eastAsia="仿宋_GB2312"/>
                <w:sz w:val="24"/>
              </w:rPr>
              <w:t>1.4额定频率：</w:t>
            </w:r>
            <w:r>
              <w:rPr>
                <w:rFonts w:ascii="仿宋_GB2312" w:hAnsi="仿宋_GB2312" w:cs="仿宋_GB2312" w:eastAsia="仿宋_GB2312"/>
                <w:sz w:val="24"/>
              </w:rPr>
              <w:t>≥</w:t>
            </w:r>
            <w:r>
              <w:rPr>
                <w:rFonts w:ascii="仿宋_GB2312" w:hAnsi="仿宋_GB2312" w:cs="仿宋_GB2312" w:eastAsia="仿宋_GB2312"/>
                <w:sz w:val="24"/>
              </w:rPr>
              <w:t>50Hz</w:t>
            </w:r>
          </w:p>
          <w:p>
            <w:pPr>
              <w:pStyle w:val="null3"/>
              <w:ind w:firstLine="480"/>
              <w:jc w:val="both"/>
            </w:pPr>
            <w:r>
              <w:rPr>
                <w:rFonts w:ascii="仿宋_GB2312" w:hAnsi="仿宋_GB2312" w:cs="仿宋_GB2312" w:eastAsia="仿宋_GB2312"/>
                <w:sz w:val="24"/>
              </w:rPr>
              <w:t>1.5绝缘水平：</w:t>
            </w:r>
          </w:p>
          <w:p>
            <w:pPr>
              <w:pStyle w:val="null3"/>
              <w:ind w:firstLine="480"/>
              <w:jc w:val="both"/>
            </w:pPr>
            <w:r>
              <w:rPr>
                <w:rFonts w:ascii="仿宋_GB2312" w:hAnsi="仿宋_GB2312" w:cs="仿宋_GB2312" w:eastAsia="仿宋_GB2312"/>
                <w:sz w:val="24"/>
              </w:rPr>
              <w:t>a)工频耐压（1分钟，有效值）对地：34kV（湿试）</w:t>
            </w:r>
          </w:p>
          <w:p>
            <w:pPr>
              <w:pStyle w:val="null3"/>
              <w:ind w:firstLine="480"/>
              <w:jc w:val="both"/>
            </w:pPr>
            <w:r>
              <w:rPr>
                <w:rFonts w:ascii="仿宋_GB2312" w:hAnsi="仿宋_GB2312" w:cs="仿宋_GB2312" w:eastAsia="仿宋_GB2312"/>
                <w:sz w:val="24"/>
              </w:rPr>
              <w:t>断口间：</w:t>
            </w:r>
            <w:r>
              <w:rPr>
                <w:rFonts w:ascii="仿宋_GB2312" w:hAnsi="仿宋_GB2312" w:cs="仿宋_GB2312" w:eastAsia="仿宋_GB2312"/>
                <w:sz w:val="24"/>
              </w:rPr>
              <w:t>34kV（湿试）</w:t>
            </w:r>
          </w:p>
          <w:p>
            <w:pPr>
              <w:pStyle w:val="null3"/>
              <w:ind w:firstLine="480"/>
              <w:jc w:val="both"/>
            </w:pPr>
            <w:r>
              <w:rPr>
                <w:rFonts w:ascii="仿宋_GB2312" w:hAnsi="仿宋_GB2312" w:cs="仿宋_GB2312" w:eastAsia="仿宋_GB2312"/>
                <w:sz w:val="24"/>
              </w:rPr>
              <w:t>相间：</w:t>
            </w:r>
            <w:r>
              <w:rPr>
                <w:rFonts w:ascii="仿宋_GB2312" w:hAnsi="仿宋_GB2312" w:cs="仿宋_GB2312" w:eastAsia="仿宋_GB2312"/>
                <w:sz w:val="24"/>
              </w:rPr>
              <w:t>42kV</w:t>
            </w:r>
          </w:p>
          <w:p>
            <w:pPr>
              <w:pStyle w:val="null3"/>
              <w:ind w:firstLine="480"/>
              <w:jc w:val="both"/>
            </w:pPr>
            <w:r>
              <w:rPr>
                <w:rFonts w:ascii="仿宋_GB2312" w:hAnsi="仿宋_GB2312" w:cs="仿宋_GB2312" w:eastAsia="仿宋_GB2312"/>
                <w:sz w:val="24"/>
              </w:rPr>
              <w:t>b)雷电冲击耐压（1.2/50μs，峰值）对地：75kV</w:t>
            </w:r>
          </w:p>
          <w:p>
            <w:pPr>
              <w:pStyle w:val="null3"/>
              <w:ind w:firstLine="480"/>
              <w:jc w:val="both"/>
            </w:pPr>
            <w:r>
              <w:rPr>
                <w:rFonts w:ascii="仿宋_GB2312" w:hAnsi="仿宋_GB2312" w:cs="仿宋_GB2312" w:eastAsia="仿宋_GB2312"/>
                <w:sz w:val="24"/>
              </w:rPr>
              <w:t>对地：</w:t>
            </w:r>
            <w:r>
              <w:rPr>
                <w:rFonts w:ascii="仿宋_GB2312" w:hAnsi="仿宋_GB2312" w:cs="仿宋_GB2312" w:eastAsia="仿宋_GB2312"/>
                <w:sz w:val="24"/>
              </w:rPr>
              <w:t>75kV</w:t>
            </w:r>
          </w:p>
          <w:p>
            <w:pPr>
              <w:pStyle w:val="null3"/>
              <w:ind w:firstLine="480"/>
              <w:jc w:val="both"/>
            </w:pPr>
            <w:r>
              <w:rPr>
                <w:rFonts w:ascii="仿宋_GB2312" w:hAnsi="仿宋_GB2312" w:cs="仿宋_GB2312" w:eastAsia="仿宋_GB2312"/>
                <w:sz w:val="24"/>
              </w:rPr>
              <w:t>断口间：</w:t>
            </w:r>
            <w:r>
              <w:rPr>
                <w:rFonts w:ascii="仿宋_GB2312" w:hAnsi="仿宋_GB2312" w:cs="仿宋_GB2312" w:eastAsia="仿宋_GB2312"/>
                <w:sz w:val="24"/>
              </w:rPr>
              <w:t>75kV</w:t>
            </w:r>
          </w:p>
          <w:p>
            <w:pPr>
              <w:pStyle w:val="null3"/>
              <w:ind w:firstLine="480"/>
              <w:jc w:val="both"/>
            </w:pPr>
            <w:r>
              <w:rPr>
                <w:rFonts w:ascii="仿宋_GB2312" w:hAnsi="仿宋_GB2312" w:cs="仿宋_GB2312" w:eastAsia="仿宋_GB2312"/>
                <w:sz w:val="24"/>
              </w:rPr>
              <w:t>c)外绝缘爬电比距≥30mm/kV</w:t>
            </w:r>
          </w:p>
          <w:p>
            <w:pPr>
              <w:pStyle w:val="null3"/>
              <w:ind w:firstLine="480"/>
              <w:jc w:val="both"/>
            </w:pPr>
            <w:r>
              <w:rPr>
                <w:rFonts w:ascii="仿宋_GB2312" w:hAnsi="仿宋_GB2312" w:cs="仿宋_GB2312" w:eastAsia="仿宋_GB2312"/>
                <w:sz w:val="24"/>
              </w:rPr>
              <w:t>d）空气净距相对地≥300mm（不满足时采用复合绝缘）</w:t>
            </w:r>
          </w:p>
          <w:p>
            <w:pPr>
              <w:pStyle w:val="null3"/>
              <w:ind w:firstLine="480"/>
              <w:jc w:val="both"/>
            </w:pPr>
            <w:r>
              <w:rPr>
                <w:rFonts w:ascii="仿宋_GB2312" w:hAnsi="仿宋_GB2312" w:cs="仿宋_GB2312" w:eastAsia="仿宋_GB2312"/>
                <w:sz w:val="24"/>
              </w:rPr>
              <w:t>相间</w:t>
            </w:r>
            <w:r>
              <w:rPr>
                <w:rFonts w:ascii="仿宋_GB2312" w:hAnsi="仿宋_GB2312" w:cs="仿宋_GB2312" w:eastAsia="仿宋_GB2312"/>
                <w:sz w:val="24"/>
              </w:rPr>
              <w:t>≥300mm（不满足时采用复合绝缘）</w:t>
            </w:r>
          </w:p>
          <w:p>
            <w:pPr>
              <w:pStyle w:val="null3"/>
              <w:ind w:firstLine="480"/>
              <w:jc w:val="both"/>
            </w:pPr>
            <w:r>
              <w:rPr>
                <w:rFonts w:ascii="仿宋_GB2312" w:hAnsi="仿宋_GB2312" w:cs="仿宋_GB2312" w:eastAsia="仿宋_GB2312"/>
                <w:sz w:val="24"/>
              </w:rPr>
              <w:t>注：括号外数据为中性点经低电阻接地系统、括号内数据为中性点不接地经消弧线圈接地系统。</w:t>
            </w:r>
          </w:p>
          <w:p>
            <w:pPr>
              <w:pStyle w:val="null3"/>
              <w:ind w:firstLine="480"/>
              <w:jc w:val="both"/>
            </w:pPr>
            <w:r>
              <w:rPr>
                <w:rFonts w:ascii="仿宋_GB2312" w:hAnsi="仿宋_GB2312" w:cs="仿宋_GB2312" w:eastAsia="仿宋_GB2312"/>
                <w:sz w:val="24"/>
              </w:rPr>
              <w:t>1.6额定短路开断电流：20kA</w:t>
            </w:r>
          </w:p>
          <w:p>
            <w:pPr>
              <w:pStyle w:val="null3"/>
              <w:ind w:firstLine="480"/>
              <w:jc w:val="both"/>
            </w:pPr>
            <w:r>
              <w:rPr>
                <w:rFonts w:ascii="仿宋_GB2312" w:hAnsi="仿宋_GB2312" w:cs="仿宋_GB2312" w:eastAsia="仿宋_GB2312"/>
                <w:sz w:val="24"/>
              </w:rPr>
              <w:t>1.7额定短路关合电流：50kA</w:t>
            </w:r>
          </w:p>
          <w:p>
            <w:pPr>
              <w:pStyle w:val="null3"/>
              <w:ind w:firstLine="480"/>
              <w:jc w:val="both"/>
            </w:pPr>
            <w:r>
              <w:rPr>
                <w:rFonts w:ascii="仿宋_GB2312" w:hAnsi="仿宋_GB2312" w:cs="仿宋_GB2312" w:eastAsia="仿宋_GB2312"/>
                <w:sz w:val="24"/>
              </w:rPr>
              <w:t>1.8 额定短时耐受电流：20kA/4s</w:t>
            </w:r>
          </w:p>
          <w:p>
            <w:pPr>
              <w:pStyle w:val="null3"/>
              <w:ind w:firstLine="480"/>
              <w:jc w:val="both"/>
            </w:pPr>
            <w:r>
              <w:rPr>
                <w:rFonts w:ascii="仿宋_GB2312" w:hAnsi="仿宋_GB2312" w:cs="仿宋_GB2312" w:eastAsia="仿宋_GB2312"/>
                <w:sz w:val="24"/>
              </w:rPr>
              <w:t>1.9 额定峰值耐受电流：50kA</w:t>
            </w:r>
          </w:p>
          <w:p>
            <w:pPr>
              <w:pStyle w:val="null3"/>
              <w:ind w:firstLine="480"/>
              <w:jc w:val="both"/>
            </w:pPr>
            <w:r>
              <w:rPr>
                <w:rFonts w:ascii="仿宋_GB2312" w:hAnsi="仿宋_GB2312" w:cs="仿宋_GB2312" w:eastAsia="仿宋_GB2312"/>
                <w:sz w:val="24"/>
              </w:rPr>
              <w:t>1.10额定有功负载开断电流：630A</w:t>
            </w:r>
          </w:p>
          <w:p>
            <w:pPr>
              <w:pStyle w:val="null3"/>
              <w:ind w:firstLine="480"/>
              <w:jc w:val="both"/>
            </w:pPr>
            <w:r>
              <w:rPr>
                <w:rFonts w:ascii="仿宋_GB2312" w:hAnsi="仿宋_GB2312" w:cs="仿宋_GB2312" w:eastAsia="仿宋_GB2312"/>
                <w:sz w:val="24"/>
              </w:rPr>
              <w:t>1.11额定电缆/线路充电开断电流：10A</w:t>
            </w:r>
          </w:p>
          <w:p>
            <w:pPr>
              <w:pStyle w:val="null3"/>
              <w:ind w:firstLine="480"/>
              <w:jc w:val="both"/>
            </w:pPr>
            <w:r>
              <w:rPr>
                <w:rFonts w:ascii="仿宋_GB2312" w:hAnsi="仿宋_GB2312" w:cs="仿宋_GB2312" w:eastAsia="仿宋_GB2312"/>
                <w:sz w:val="24"/>
              </w:rPr>
              <w:t>1.12 SF6气体额定表压：0表压浓度为93%以上</w:t>
            </w:r>
          </w:p>
          <w:p>
            <w:pPr>
              <w:pStyle w:val="null3"/>
              <w:ind w:firstLine="480"/>
              <w:jc w:val="both"/>
            </w:pPr>
            <w:r>
              <w:rPr>
                <w:rFonts w:ascii="仿宋_GB2312" w:hAnsi="仿宋_GB2312" w:cs="仿宋_GB2312" w:eastAsia="仿宋_GB2312"/>
                <w:sz w:val="24"/>
              </w:rPr>
              <w:t>1.13操作手柄手动力的测定：100-400N</w:t>
            </w:r>
          </w:p>
          <w:p>
            <w:pPr>
              <w:pStyle w:val="null3"/>
              <w:ind w:firstLine="480"/>
              <w:jc w:val="both"/>
            </w:pPr>
            <w:r>
              <w:rPr>
                <w:rFonts w:ascii="仿宋_GB2312" w:hAnsi="仿宋_GB2312" w:cs="仿宋_GB2312" w:eastAsia="仿宋_GB2312"/>
                <w:sz w:val="24"/>
              </w:rPr>
              <w:t>1.14主回路电阻：≤700μΩ/≤150μΩ</w:t>
            </w:r>
          </w:p>
          <w:p>
            <w:pPr>
              <w:pStyle w:val="null3"/>
              <w:ind w:firstLine="480"/>
              <w:jc w:val="both"/>
            </w:pPr>
            <w:r>
              <w:rPr>
                <w:rFonts w:ascii="仿宋_GB2312" w:hAnsi="仿宋_GB2312" w:cs="仿宋_GB2312" w:eastAsia="仿宋_GB2312"/>
                <w:sz w:val="24"/>
              </w:rPr>
              <w:t>1.15合闸操作184~220V</w:t>
            </w:r>
          </w:p>
          <w:p>
            <w:pPr>
              <w:pStyle w:val="null3"/>
              <w:ind w:firstLine="480"/>
              <w:jc w:val="both"/>
            </w:pPr>
            <w:r>
              <w:rPr>
                <w:rFonts w:ascii="仿宋_GB2312" w:hAnsi="仿宋_GB2312" w:cs="仿宋_GB2312" w:eastAsia="仿宋_GB2312"/>
                <w:sz w:val="24"/>
              </w:rPr>
              <w:t>1.15.1合闸时间：120~180ms（220V）</w:t>
            </w:r>
          </w:p>
          <w:p>
            <w:pPr>
              <w:pStyle w:val="null3"/>
              <w:ind w:firstLine="480"/>
              <w:jc w:val="both"/>
            </w:pPr>
            <w:r>
              <w:rPr>
                <w:rFonts w:ascii="仿宋_GB2312" w:hAnsi="仿宋_GB2312" w:cs="仿宋_GB2312" w:eastAsia="仿宋_GB2312"/>
                <w:sz w:val="24"/>
              </w:rPr>
              <w:t>合闸时间：</w:t>
            </w:r>
            <w:r>
              <w:rPr>
                <w:rFonts w:ascii="仿宋_GB2312" w:hAnsi="仿宋_GB2312" w:cs="仿宋_GB2312" w:eastAsia="仿宋_GB2312"/>
                <w:sz w:val="24"/>
              </w:rPr>
              <w:t>400ms以下（184V）</w:t>
            </w:r>
          </w:p>
          <w:p>
            <w:pPr>
              <w:pStyle w:val="null3"/>
              <w:ind w:firstLine="480"/>
              <w:jc w:val="both"/>
            </w:pPr>
            <w:r>
              <w:rPr>
                <w:rFonts w:ascii="仿宋_GB2312" w:hAnsi="仿宋_GB2312" w:cs="仿宋_GB2312" w:eastAsia="仿宋_GB2312"/>
                <w:sz w:val="24"/>
              </w:rPr>
              <w:t>1.15.2吸合电流：17A以下</w:t>
            </w:r>
          </w:p>
          <w:p>
            <w:pPr>
              <w:pStyle w:val="null3"/>
              <w:ind w:firstLine="480"/>
              <w:jc w:val="both"/>
            </w:pPr>
            <w:r>
              <w:rPr>
                <w:rFonts w:ascii="仿宋_GB2312" w:hAnsi="仿宋_GB2312" w:cs="仿宋_GB2312" w:eastAsia="仿宋_GB2312"/>
                <w:sz w:val="24"/>
              </w:rPr>
              <w:t>1.15.3弹跳时间：≤10ms</w:t>
            </w:r>
          </w:p>
          <w:p>
            <w:pPr>
              <w:pStyle w:val="null3"/>
              <w:ind w:firstLine="480"/>
              <w:jc w:val="both"/>
            </w:pPr>
            <w:r>
              <w:rPr>
                <w:rFonts w:ascii="仿宋_GB2312" w:hAnsi="仿宋_GB2312" w:cs="仿宋_GB2312" w:eastAsia="仿宋_GB2312"/>
                <w:sz w:val="24"/>
              </w:rPr>
              <w:t>1.15.4保持电流：≤0.45A</w:t>
            </w:r>
          </w:p>
          <w:p>
            <w:pPr>
              <w:pStyle w:val="null3"/>
              <w:ind w:firstLine="480"/>
              <w:jc w:val="both"/>
            </w:pPr>
            <w:r>
              <w:rPr>
                <w:rFonts w:ascii="仿宋_GB2312" w:hAnsi="仿宋_GB2312" w:cs="仿宋_GB2312" w:eastAsia="仿宋_GB2312"/>
                <w:sz w:val="24"/>
              </w:rPr>
              <w:t>1.15.5最低合闸电压：120-160V</w:t>
            </w:r>
          </w:p>
          <w:p>
            <w:pPr>
              <w:pStyle w:val="null3"/>
              <w:ind w:firstLine="480"/>
              <w:jc w:val="both"/>
            </w:pPr>
            <w:r>
              <w:rPr>
                <w:rFonts w:ascii="仿宋_GB2312" w:hAnsi="仿宋_GB2312" w:cs="仿宋_GB2312" w:eastAsia="仿宋_GB2312"/>
                <w:sz w:val="24"/>
              </w:rPr>
              <w:t>1.16分闸操作184-220V</w:t>
            </w:r>
          </w:p>
          <w:p>
            <w:pPr>
              <w:pStyle w:val="null3"/>
              <w:ind w:firstLine="480"/>
              <w:jc w:val="both"/>
            </w:pPr>
            <w:r>
              <w:rPr>
                <w:rFonts w:ascii="仿宋_GB2312" w:hAnsi="仿宋_GB2312" w:cs="仿宋_GB2312" w:eastAsia="仿宋_GB2312"/>
                <w:sz w:val="24"/>
              </w:rPr>
              <w:t>1.16.1分闸时间：1.5s以下</w:t>
            </w:r>
          </w:p>
          <w:p>
            <w:pPr>
              <w:pStyle w:val="null3"/>
              <w:ind w:firstLine="480"/>
              <w:jc w:val="both"/>
            </w:pPr>
            <w:r>
              <w:rPr>
                <w:rFonts w:ascii="仿宋_GB2312" w:hAnsi="仿宋_GB2312" w:cs="仿宋_GB2312" w:eastAsia="仿宋_GB2312"/>
                <w:sz w:val="24"/>
              </w:rPr>
              <w:t>1.16.2不同期时间：≤3ms</w:t>
            </w:r>
          </w:p>
          <w:p>
            <w:pPr>
              <w:pStyle w:val="null3"/>
              <w:ind w:firstLine="480"/>
              <w:jc w:val="both"/>
            </w:pPr>
            <w:r>
              <w:rPr>
                <w:rFonts w:ascii="仿宋_GB2312" w:hAnsi="仿宋_GB2312" w:cs="仿宋_GB2312" w:eastAsia="仿宋_GB2312"/>
                <w:sz w:val="24"/>
              </w:rPr>
              <w:t>1.17隔离断口与真空弧室合分操作时间差：10ms以上</w:t>
            </w:r>
          </w:p>
          <w:p>
            <w:pPr>
              <w:pStyle w:val="null3"/>
              <w:ind w:firstLine="480"/>
              <w:jc w:val="both"/>
            </w:pPr>
            <w:r>
              <w:rPr>
                <w:rFonts w:ascii="仿宋_GB2312" w:hAnsi="仿宋_GB2312" w:cs="仿宋_GB2312" w:eastAsia="仿宋_GB2312"/>
                <w:sz w:val="24"/>
              </w:rPr>
              <w:t>1.18功率损耗：99W以下</w:t>
            </w:r>
          </w:p>
          <w:p>
            <w:pPr>
              <w:pStyle w:val="null3"/>
              <w:ind w:firstLine="480"/>
              <w:jc w:val="both"/>
            </w:pPr>
            <w:r>
              <w:rPr>
                <w:rFonts w:ascii="仿宋_GB2312" w:hAnsi="仿宋_GB2312" w:cs="仿宋_GB2312" w:eastAsia="仿宋_GB2312"/>
                <w:sz w:val="24"/>
              </w:rPr>
              <w:t>1.19短路电流不开断试验：1400以上</w:t>
            </w:r>
          </w:p>
          <w:p>
            <w:pPr>
              <w:pStyle w:val="null3"/>
              <w:ind w:firstLine="480"/>
              <w:jc w:val="both"/>
            </w:pPr>
            <w:r>
              <w:rPr>
                <w:rFonts w:ascii="仿宋_GB2312" w:hAnsi="仿宋_GB2312" w:cs="仿宋_GB2312" w:eastAsia="仿宋_GB2312"/>
                <w:sz w:val="24"/>
              </w:rPr>
              <w:t>1.20气密试验（检漏）：0.2Mpa表压无漏气</w:t>
            </w:r>
          </w:p>
          <w:p>
            <w:pPr>
              <w:pStyle w:val="null3"/>
              <w:ind w:firstLine="480"/>
              <w:jc w:val="both"/>
            </w:pPr>
            <w:r>
              <w:rPr>
                <w:rFonts w:ascii="仿宋_GB2312" w:hAnsi="仿宋_GB2312" w:cs="仿宋_GB2312" w:eastAsia="仿宋_GB2312"/>
                <w:sz w:val="24"/>
              </w:rPr>
              <w:t>1.21真空灭弧室触头开距：7-9mm</w:t>
            </w:r>
          </w:p>
          <w:p>
            <w:pPr>
              <w:pStyle w:val="null3"/>
              <w:ind w:firstLine="480"/>
              <w:jc w:val="both"/>
            </w:pPr>
            <w:r>
              <w:rPr>
                <w:rFonts w:ascii="仿宋_GB2312" w:hAnsi="仿宋_GB2312" w:cs="仿宋_GB2312" w:eastAsia="仿宋_GB2312"/>
                <w:sz w:val="24"/>
              </w:rPr>
              <w:t>1.22真空灭弧室触头超程：3-4mm</w:t>
            </w:r>
          </w:p>
          <w:p>
            <w:pPr>
              <w:pStyle w:val="null3"/>
              <w:ind w:firstLine="480"/>
              <w:jc w:val="both"/>
            </w:pPr>
            <w:r>
              <w:rPr>
                <w:rFonts w:ascii="仿宋_GB2312" w:hAnsi="仿宋_GB2312" w:cs="仿宋_GB2312" w:eastAsia="仿宋_GB2312"/>
                <w:sz w:val="24"/>
              </w:rPr>
              <w:t>1.23隔离断口开距：25-35mm</w:t>
            </w:r>
          </w:p>
          <w:p>
            <w:pPr>
              <w:pStyle w:val="null3"/>
              <w:ind w:firstLine="480"/>
              <w:jc w:val="both"/>
            </w:pPr>
            <w:r>
              <w:rPr>
                <w:rFonts w:ascii="仿宋_GB2312" w:hAnsi="仿宋_GB2312" w:cs="仿宋_GB2312" w:eastAsia="仿宋_GB2312"/>
                <w:sz w:val="24"/>
              </w:rPr>
              <w:t>1.24隔离断口超程：6-13mm</w:t>
            </w:r>
          </w:p>
          <w:p>
            <w:pPr>
              <w:pStyle w:val="null3"/>
              <w:ind w:firstLine="480"/>
              <w:jc w:val="both"/>
            </w:pPr>
            <w:r>
              <w:rPr>
                <w:rFonts w:ascii="仿宋_GB2312" w:hAnsi="仿宋_GB2312" w:cs="仿宋_GB2312" w:eastAsia="仿宋_GB2312"/>
                <w:sz w:val="24"/>
              </w:rPr>
              <w:t>1.25机械稳定性次数：≥10000次</w:t>
            </w:r>
          </w:p>
          <w:p>
            <w:pPr>
              <w:pStyle w:val="null3"/>
              <w:ind w:firstLine="480"/>
              <w:jc w:val="both"/>
            </w:pPr>
            <w:r>
              <w:rPr>
                <w:rFonts w:ascii="仿宋_GB2312" w:hAnsi="仿宋_GB2312" w:cs="仿宋_GB2312" w:eastAsia="仿宋_GB2312"/>
                <w:sz w:val="24"/>
              </w:rPr>
              <w:t>1.26 额定短路电流开断次数：≥20次</w:t>
            </w:r>
          </w:p>
          <w:p>
            <w:pPr>
              <w:pStyle w:val="null3"/>
              <w:ind w:firstLine="1200"/>
              <w:jc w:val="both"/>
            </w:pPr>
            <w:r>
              <w:rPr>
                <w:rFonts w:ascii="仿宋_GB2312" w:hAnsi="仿宋_GB2312" w:cs="仿宋_GB2312" w:eastAsia="仿宋_GB2312"/>
                <w:sz w:val="24"/>
              </w:rPr>
              <w:t>额定负荷电流开断次数：</w:t>
            </w:r>
            <w:r>
              <w:rPr>
                <w:rFonts w:ascii="仿宋_GB2312" w:hAnsi="仿宋_GB2312" w:cs="仿宋_GB2312" w:eastAsia="仿宋_GB2312"/>
                <w:sz w:val="24"/>
              </w:rPr>
              <w:t>≥600次</w:t>
            </w:r>
          </w:p>
          <w:p>
            <w:pPr>
              <w:pStyle w:val="null3"/>
              <w:ind w:firstLine="482"/>
              <w:jc w:val="both"/>
            </w:pPr>
            <w:r>
              <w:rPr>
                <w:rFonts w:ascii="仿宋_GB2312" w:hAnsi="仿宋_GB2312" w:cs="仿宋_GB2312" w:eastAsia="仿宋_GB2312"/>
                <w:sz w:val="24"/>
                <w:b/>
                <w:color w:val="333333"/>
              </w:rPr>
              <w:t>K.高压电缆</w:t>
            </w:r>
          </w:p>
          <w:p>
            <w:pPr>
              <w:pStyle w:val="null3"/>
              <w:ind w:firstLine="480"/>
              <w:jc w:val="both"/>
            </w:pPr>
            <w:r>
              <w:rPr>
                <w:rFonts w:ascii="仿宋_GB2312" w:hAnsi="仿宋_GB2312" w:cs="仿宋_GB2312" w:eastAsia="仿宋_GB2312"/>
                <w:sz w:val="24"/>
              </w:rPr>
              <w:t>1.规范性执行文件  GB/T12706-2020</w:t>
            </w:r>
          </w:p>
          <w:p>
            <w:pPr>
              <w:pStyle w:val="null3"/>
              <w:ind w:firstLine="480"/>
              <w:jc w:val="both"/>
            </w:pPr>
            <w:r>
              <w:rPr>
                <w:rFonts w:ascii="仿宋_GB2312" w:hAnsi="仿宋_GB2312" w:cs="仿宋_GB2312" w:eastAsia="仿宋_GB2312"/>
                <w:sz w:val="24"/>
              </w:rPr>
              <w:t>GB/T 2951 电缆和光缆绝缘和护套材料通用试验方法</w:t>
            </w:r>
          </w:p>
          <w:p>
            <w:pPr>
              <w:pStyle w:val="null3"/>
              <w:ind w:firstLine="480"/>
              <w:jc w:val="both"/>
            </w:pPr>
            <w:r>
              <w:rPr>
                <w:rFonts w:ascii="仿宋_GB2312" w:hAnsi="仿宋_GB2312" w:cs="仿宋_GB2312" w:eastAsia="仿宋_GB2312"/>
                <w:sz w:val="24"/>
              </w:rPr>
              <w:t>GB/T 2952 电缆外护层</w:t>
            </w:r>
          </w:p>
          <w:p>
            <w:pPr>
              <w:pStyle w:val="null3"/>
              <w:ind w:firstLine="480"/>
              <w:jc w:val="both"/>
            </w:pPr>
            <w:r>
              <w:rPr>
                <w:rFonts w:ascii="仿宋_GB2312" w:hAnsi="仿宋_GB2312" w:cs="仿宋_GB2312" w:eastAsia="仿宋_GB2312"/>
                <w:sz w:val="24"/>
              </w:rPr>
              <w:t>GB/T 3048 电线电缆电性能试验方法</w:t>
            </w:r>
          </w:p>
          <w:p>
            <w:pPr>
              <w:pStyle w:val="null3"/>
              <w:ind w:firstLine="480"/>
              <w:jc w:val="both"/>
            </w:pPr>
            <w:r>
              <w:rPr>
                <w:rFonts w:ascii="仿宋_GB2312" w:hAnsi="仿宋_GB2312" w:cs="仿宋_GB2312" w:eastAsia="仿宋_GB2312"/>
                <w:sz w:val="24"/>
              </w:rPr>
              <w:t>GB/T 6995 电线电缆识别标志方法</w:t>
            </w:r>
          </w:p>
          <w:p>
            <w:pPr>
              <w:pStyle w:val="null3"/>
              <w:ind w:firstLine="480"/>
              <w:jc w:val="both"/>
            </w:pPr>
            <w:r>
              <w:rPr>
                <w:rFonts w:ascii="仿宋_GB2312" w:hAnsi="仿宋_GB2312" w:cs="仿宋_GB2312" w:eastAsia="仿宋_GB2312"/>
                <w:sz w:val="24"/>
              </w:rPr>
              <w:t>GB/T 12706.1额定电压1kV（Um=1.2kV）到35kV（Um=40.5kV）挤包绝缘电力电缆及其附件第1部分：额定电压1kV(Um=1.2kV)和3kV(Um=3.6kV)电缆</w:t>
            </w:r>
          </w:p>
          <w:p>
            <w:pPr>
              <w:pStyle w:val="null3"/>
              <w:ind w:firstLine="480"/>
              <w:jc w:val="both"/>
            </w:pPr>
            <w:r>
              <w:rPr>
                <w:rFonts w:ascii="仿宋_GB2312" w:hAnsi="仿宋_GB2312" w:cs="仿宋_GB2312" w:eastAsia="仿宋_GB2312"/>
                <w:sz w:val="24"/>
              </w:rPr>
              <w:t>GB/T 19001质量管理体系要求</w:t>
            </w:r>
          </w:p>
          <w:p>
            <w:pPr>
              <w:pStyle w:val="null3"/>
              <w:ind w:firstLine="480"/>
              <w:jc w:val="both"/>
            </w:pPr>
            <w:r>
              <w:rPr>
                <w:rFonts w:ascii="仿宋_GB2312" w:hAnsi="仿宋_GB2312" w:cs="仿宋_GB2312" w:eastAsia="仿宋_GB2312"/>
                <w:sz w:val="24"/>
              </w:rPr>
              <w:t>GB/T 17650取自电缆或光缆的材料燃烧时释出气体的试验方法</w:t>
            </w:r>
          </w:p>
          <w:p>
            <w:pPr>
              <w:pStyle w:val="null3"/>
              <w:ind w:firstLine="480"/>
              <w:jc w:val="both"/>
            </w:pPr>
            <w:r>
              <w:rPr>
                <w:rFonts w:ascii="仿宋_GB2312" w:hAnsi="仿宋_GB2312" w:cs="仿宋_GB2312" w:eastAsia="仿宋_GB2312"/>
                <w:sz w:val="24"/>
              </w:rPr>
              <w:t>GB/T 17651电缆或光缆在特定条件下燃烧的烟密度测定</w:t>
            </w:r>
          </w:p>
          <w:p>
            <w:pPr>
              <w:pStyle w:val="null3"/>
              <w:ind w:firstLine="480"/>
              <w:jc w:val="both"/>
            </w:pPr>
            <w:r>
              <w:rPr>
                <w:rFonts w:ascii="仿宋_GB2312" w:hAnsi="仿宋_GB2312" w:cs="仿宋_GB2312" w:eastAsia="仿宋_GB2312"/>
                <w:sz w:val="24"/>
              </w:rPr>
              <w:t>GB/T 18380电缆和光缆在火焰条件下的燃烧试验</w:t>
            </w:r>
          </w:p>
          <w:p>
            <w:pPr>
              <w:pStyle w:val="null3"/>
              <w:ind w:firstLine="480"/>
              <w:jc w:val="both"/>
            </w:pPr>
            <w:r>
              <w:rPr>
                <w:rFonts w:ascii="仿宋_GB2312" w:hAnsi="仿宋_GB2312" w:cs="仿宋_GB2312" w:eastAsia="仿宋_GB2312"/>
                <w:sz w:val="24"/>
              </w:rPr>
              <w:t>JB/T 8137电线电缆交货盘</w:t>
            </w:r>
          </w:p>
          <w:p>
            <w:pPr>
              <w:pStyle w:val="null3"/>
              <w:ind w:firstLine="480"/>
              <w:jc w:val="both"/>
            </w:pPr>
            <w:r>
              <w:rPr>
                <w:rFonts w:ascii="仿宋_GB2312" w:hAnsi="仿宋_GB2312" w:cs="仿宋_GB2312" w:eastAsia="仿宋_GB2312"/>
                <w:sz w:val="24"/>
              </w:rPr>
              <w:t>Q/GDW 13244.2 0.6/1kV挤包绝缘电力电缆采购标准</w:t>
            </w:r>
          </w:p>
          <w:p>
            <w:pPr>
              <w:pStyle w:val="null3"/>
              <w:ind w:firstLine="480"/>
              <w:jc w:val="both"/>
            </w:pPr>
            <w:r>
              <w:rPr>
                <w:rFonts w:ascii="仿宋_GB2312" w:hAnsi="仿宋_GB2312" w:cs="仿宋_GB2312" w:eastAsia="仿宋_GB2312"/>
                <w:sz w:val="24"/>
              </w:rPr>
              <w:t>2.技术参数和性能要求</w:t>
            </w:r>
          </w:p>
          <w:p>
            <w:pPr>
              <w:pStyle w:val="null3"/>
              <w:ind w:firstLine="480"/>
              <w:jc w:val="both"/>
            </w:pPr>
            <w:r>
              <w:rPr>
                <w:rFonts w:ascii="仿宋_GB2312" w:hAnsi="仿宋_GB2312" w:cs="仿宋_GB2312" w:eastAsia="仿宋_GB2312"/>
                <w:sz w:val="24"/>
              </w:rPr>
              <w:t>2.1电缆结构</w:t>
            </w:r>
          </w:p>
          <w:p>
            <w:pPr>
              <w:pStyle w:val="null3"/>
              <w:ind w:firstLine="480"/>
              <w:jc w:val="both"/>
            </w:pPr>
            <w:r>
              <w:rPr>
                <w:rFonts w:ascii="仿宋_GB2312" w:hAnsi="仿宋_GB2312" w:cs="仿宋_GB2312" w:eastAsia="仿宋_GB2312"/>
                <w:sz w:val="24"/>
              </w:rPr>
              <w:t>电缆结构除符合</w:t>
            </w:r>
            <w:r>
              <w:rPr>
                <w:rFonts w:ascii="仿宋_GB2312" w:hAnsi="仿宋_GB2312" w:cs="仿宋_GB2312" w:eastAsia="仿宋_GB2312"/>
                <w:sz w:val="24"/>
              </w:rPr>
              <w:t>GB/T12706.1的规定外，还应满足以下要求。</w:t>
            </w:r>
          </w:p>
          <w:p>
            <w:pPr>
              <w:pStyle w:val="null3"/>
              <w:ind w:firstLine="480"/>
              <w:jc w:val="both"/>
            </w:pPr>
            <w:r>
              <w:rPr>
                <w:rFonts w:ascii="仿宋_GB2312" w:hAnsi="仿宋_GB2312" w:cs="仿宋_GB2312" w:eastAsia="仿宋_GB2312"/>
                <w:sz w:val="24"/>
              </w:rPr>
              <w:t>2.1.1导体</w:t>
            </w:r>
          </w:p>
          <w:p>
            <w:pPr>
              <w:pStyle w:val="null3"/>
              <w:ind w:firstLine="480"/>
              <w:jc w:val="both"/>
            </w:pPr>
            <w:r>
              <w:rPr>
                <w:rFonts w:ascii="仿宋_GB2312" w:hAnsi="仿宋_GB2312" w:cs="仿宋_GB2312" w:eastAsia="仿宋_GB2312"/>
                <w:sz w:val="24"/>
              </w:rPr>
              <w:t>导体表面应光洁、无油污、无损伤屏蔽及绝缘的毛刺、锐边，无凸起或断裂的单线。</w:t>
            </w:r>
          </w:p>
          <w:p>
            <w:pPr>
              <w:pStyle w:val="null3"/>
              <w:ind w:firstLine="480"/>
              <w:jc w:val="both"/>
            </w:pPr>
            <w:r>
              <w:rPr>
                <w:rFonts w:ascii="仿宋_GB2312" w:hAnsi="仿宋_GB2312" w:cs="仿宋_GB2312" w:eastAsia="仿宋_GB2312"/>
                <w:sz w:val="24"/>
              </w:rPr>
              <w:t>2.1.2绝缘</w:t>
            </w:r>
          </w:p>
          <w:p>
            <w:pPr>
              <w:pStyle w:val="null3"/>
              <w:ind w:firstLine="480"/>
              <w:jc w:val="both"/>
            </w:pPr>
            <w:r>
              <w:rPr>
                <w:rFonts w:ascii="仿宋_GB2312" w:hAnsi="仿宋_GB2312" w:cs="仿宋_GB2312" w:eastAsia="仿宋_GB2312"/>
                <w:sz w:val="24"/>
              </w:rPr>
              <w:t>绝缘料采用交联聚乙烯或聚氯乙烯。绝缘应紧密挤包在导体上，绝缘表面应平整，色泽均匀。各截面绝缘标称厚度见</w:t>
            </w:r>
            <w:r>
              <w:rPr>
                <w:rFonts w:ascii="仿宋_GB2312" w:hAnsi="仿宋_GB2312" w:cs="仿宋_GB2312" w:eastAsia="仿宋_GB2312"/>
                <w:sz w:val="24"/>
              </w:rPr>
              <w:t>GB/T 12706.1，绝缘厚度平均值修约至0.1mm后不应小于标称值，其最小测量值不应低于规定标称值的90%。绝缘料采用交联聚乙烯或聚氯乙烯料，绝缘料从生产之日到使用不应超过半年。</w:t>
            </w:r>
          </w:p>
          <w:p>
            <w:pPr>
              <w:pStyle w:val="null3"/>
              <w:ind w:firstLine="480"/>
              <w:jc w:val="both"/>
            </w:pPr>
            <w:r>
              <w:rPr>
                <w:rFonts w:ascii="仿宋_GB2312" w:hAnsi="仿宋_GB2312" w:cs="仿宋_GB2312" w:eastAsia="仿宋_GB2312"/>
                <w:sz w:val="24"/>
              </w:rPr>
              <w:t>2.1.3填充物</w:t>
            </w:r>
          </w:p>
          <w:p>
            <w:pPr>
              <w:pStyle w:val="null3"/>
              <w:ind w:firstLine="480"/>
              <w:jc w:val="both"/>
            </w:pPr>
            <w:r>
              <w:rPr>
                <w:rFonts w:ascii="仿宋_GB2312" w:hAnsi="仿宋_GB2312" w:cs="仿宋_GB2312" w:eastAsia="仿宋_GB2312"/>
                <w:sz w:val="24"/>
              </w:rPr>
              <w:t>缆芯采用与电缆运行温度相适应的非吸湿性聚丙烯撕裂薄膜填充，应紧密无空隙，并保证在成品电缆段附加老化试验后不粉化，成缆后外形应圆整。</w:t>
            </w:r>
          </w:p>
          <w:p>
            <w:pPr>
              <w:pStyle w:val="null3"/>
              <w:ind w:firstLine="480"/>
              <w:jc w:val="both"/>
            </w:pPr>
            <w:r>
              <w:rPr>
                <w:rFonts w:ascii="仿宋_GB2312" w:hAnsi="仿宋_GB2312" w:cs="仿宋_GB2312" w:eastAsia="仿宋_GB2312"/>
                <w:sz w:val="24"/>
              </w:rPr>
              <w:t>2.1.4内衬层内衬层应挤包。</w:t>
            </w:r>
          </w:p>
          <w:p>
            <w:pPr>
              <w:pStyle w:val="null3"/>
              <w:ind w:firstLine="480"/>
              <w:jc w:val="both"/>
            </w:pPr>
            <w:r>
              <w:rPr>
                <w:rFonts w:ascii="仿宋_GB2312" w:hAnsi="仿宋_GB2312" w:cs="仿宋_GB2312" w:eastAsia="仿宋_GB2312"/>
                <w:sz w:val="24"/>
              </w:rPr>
              <w:t>2.1.5铠装</w:t>
            </w:r>
          </w:p>
          <w:p>
            <w:pPr>
              <w:pStyle w:val="null3"/>
              <w:ind w:firstLine="480"/>
              <w:jc w:val="both"/>
            </w:pPr>
            <w:r>
              <w:rPr>
                <w:rFonts w:ascii="仿宋_GB2312" w:hAnsi="仿宋_GB2312" w:cs="仿宋_GB2312" w:eastAsia="仿宋_GB2312"/>
                <w:sz w:val="24"/>
              </w:rPr>
              <w:t>铠装采用双层镀锌钢带。钢带铠装应螺旋绕包两层，外层钢带的中线大致在内层钢带间隙上方，包带间隙应不大于钢带宽度的</w:t>
            </w:r>
            <w:r>
              <w:rPr>
                <w:rFonts w:ascii="仿宋_GB2312" w:hAnsi="仿宋_GB2312" w:cs="仿宋_GB2312" w:eastAsia="仿宋_GB2312"/>
                <w:sz w:val="24"/>
              </w:rPr>
              <w:t>50%。</w:t>
            </w:r>
          </w:p>
          <w:p>
            <w:pPr>
              <w:pStyle w:val="null3"/>
              <w:ind w:firstLine="480"/>
              <w:jc w:val="both"/>
            </w:pPr>
            <w:r>
              <w:rPr>
                <w:rFonts w:ascii="仿宋_GB2312" w:hAnsi="仿宋_GB2312" w:cs="仿宋_GB2312" w:eastAsia="仿宋_GB2312"/>
                <w:sz w:val="24"/>
              </w:rPr>
              <w:t>单芯电缆铠装应采用非磁性材料。</w:t>
            </w:r>
          </w:p>
          <w:p>
            <w:pPr>
              <w:pStyle w:val="null3"/>
              <w:ind w:firstLine="480"/>
              <w:jc w:val="both"/>
            </w:pPr>
            <w:r>
              <w:rPr>
                <w:rFonts w:ascii="仿宋_GB2312" w:hAnsi="仿宋_GB2312" w:cs="仿宋_GB2312" w:eastAsia="仿宋_GB2312"/>
                <w:sz w:val="24"/>
              </w:rPr>
              <w:t>2.1.6外护套</w:t>
            </w:r>
          </w:p>
          <w:p>
            <w:pPr>
              <w:pStyle w:val="null3"/>
              <w:ind w:firstLine="480"/>
              <w:jc w:val="both"/>
            </w:pPr>
            <w:r>
              <w:rPr>
                <w:rFonts w:ascii="仿宋_GB2312" w:hAnsi="仿宋_GB2312" w:cs="仿宋_GB2312" w:eastAsia="仿宋_GB2312"/>
                <w:sz w:val="24"/>
              </w:rPr>
              <w:t>外护套标称厚度应符合</w:t>
            </w:r>
            <w:r>
              <w:rPr>
                <w:rFonts w:ascii="仿宋_GB2312" w:hAnsi="仿宋_GB2312" w:cs="仿宋_GB2312" w:eastAsia="仿宋_GB2312"/>
                <w:sz w:val="24"/>
              </w:rPr>
              <w:t>GB/T12706.1的规定。</w:t>
            </w:r>
          </w:p>
          <w:p>
            <w:pPr>
              <w:pStyle w:val="null3"/>
              <w:ind w:firstLine="480"/>
              <w:jc w:val="both"/>
            </w:pPr>
            <w:r>
              <w:rPr>
                <w:rFonts w:ascii="仿宋_GB2312" w:hAnsi="仿宋_GB2312" w:cs="仿宋_GB2312" w:eastAsia="仿宋_GB2312"/>
                <w:sz w:val="24"/>
              </w:rPr>
              <w:t>各种类电缆外护套标称厚度见</w:t>
            </w:r>
            <w:r>
              <w:rPr>
                <w:rFonts w:ascii="仿宋_GB2312" w:hAnsi="仿宋_GB2312" w:cs="仿宋_GB2312" w:eastAsia="仿宋_GB2312"/>
                <w:sz w:val="24"/>
              </w:rPr>
              <w:t>GB/T12706.1，外护套厚度平均值应</w:t>
            </w:r>
            <w:r>
              <w:rPr>
                <w:rFonts w:ascii="仿宋_GB2312" w:hAnsi="仿宋_GB2312" w:cs="仿宋_GB2312" w:eastAsia="仿宋_GB2312"/>
                <w:sz w:val="24"/>
              </w:rPr>
              <w:t>≥</w:t>
            </w:r>
            <w:r>
              <w:rPr>
                <w:rFonts w:ascii="仿宋_GB2312" w:hAnsi="仿宋_GB2312" w:cs="仿宋_GB2312" w:eastAsia="仿宋_GB2312"/>
                <w:sz w:val="24"/>
              </w:rPr>
              <w:t>标称值，对于无铠装电缆和护套不直接包覆在铠装或同心导体上的电缆其外护套最小厚度不应小于标称值的</w:t>
            </w:r>
            <w:r>
              <w:rPr>
                <w:rFonts w:ascii="仿宋_GB2312" w:hAnsi="仿宋_GB2312" w:cs="仿宋_GB2312" w:eastAsia="仿宋_GB2312"/>
                <w:sz w:val="24"/>
              </w:rPr>
              <w:t>85%，直接包覆在铠装或同心导体上的电缆外护套最小厚度不应小于标称值的80%。</w:t>
            </w:r>
          </w:p>
          <w:p>
            <w:pPr>
              <w:pStyle w:val="null3"/>
              <w:ind w:firstLine="480"/>
              <w:jc w:val="both"/>
            </w:pPr>
            <w:r>
              <w:rPr>
                <w:rFonts w:ascii="仿宋_GB2312" w:hAnsi="仿宋_GB2312" w:cs="仿宋_GB2312" w:eastAsia="仿宋_GB2312"/>
                <w:sz w:val="24"/>
              </w:rPr>
              <w:t>外护套通常为黑色，也可以按照制造方和买方协议采用黑色以外的其他颜色，以适应电缆使用的特定环境。外护套应经受</w:t>
            </w:r>
            <w:r>
              <w:rPr>
                <w:rFonts w:ascii="仿宋_GB2312" w:hAnsi="仿宋_GB2312" w:cs="仿宋_GB2312" w:eastAsia="仿宋_GB2312"/>
                <w:sz w:val="24"/>
              </w:rPr>
              <w:t>GB/T 3048.10规定的火花试验。</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7</w:t>
            </w:r>
            <w:r>
              <w:rPr>
                <w:rFonts w:ascii="仿宋_GB2312" w:hAnsi="仿宋_GB2312" w:cs="仿宋_GB2312" w:eastAsia="仿宋_GB2312"/>
                <w:sz w:val="24"/>
              </w:rPr>
              <w:t>电缆阻燃要求</w:t>
            </w:r>
          </w:p>
          <w:p>
            <w:pPr>
              <w:pStyle w:val="null3"/>
              <w:ind w:firstLine="480"/>
              <w:jc w:val="both"/>
            </w:pPr>
            <w:r>
              <w:rPr>
                <w:rFonts w:ascii="仿宋_GB2312" w:hAnsi="仿宋_GB2312" w:cs="仿宋_GB2312" w:eastAsia="仿宋_GB2312"/>
                <w:sz w:val="24"/>
              </w:rPr>
              <w:t>采用阻燃电缆时，电缆的阻燃特性和技术参数要求需符合</w:t>
            </w:r>
            <w:r>
              <w:rPr>
                <w:rFonts w:ascii="仿宋_GB2312" w:hAnsi="仿宋_GB2312" w:cs="仿宋_GB2312" w:eastAsia="仿宋_GB2312"/>
                <w:sz w:val="24"/>
              </w:rPr>
              <w:t>GB/T 19666的相关规定。</w:t>
            </w:r>
          </w:p>
          <w:p>
            <w:pPr>
              <w:pStyle w:val="null3"/>
              <w:ind w:firstLine="480"/>
              <w:jc w:val="both"/>
            </w:pPr>
            <w:r>
              <w:rPr>
                <w:rFonts w:ascii="仿宋_GB2312" w:hAnsi="仿宋_GB2312" w:cs="仿宋_GB2312" w:eastAsia="仿宋_GB2312"/>
                <w:sz w:val="24"/>
              </w:rPr>
              <w:t>2.2密封和牵引头</w:t>
            </w:r>
          </w:p>
          <w:p>
            <w:pPr>
              <w:pStyle w:val="null3"/>
              <w:ind w:firstLine="480"/>
              <w:jc w:val="both"/>
            </w:pPr>
            <w:r>
              <w:rPr>
                <w:rFonts w:ascii="仿宋_GB2312" w:hAnsi="仿宋_GB2312" w:cs="仿宋_GB2312" w:eastAsia="仿宋_GB2312"/>
                <w:sz w:val="24"/>
              </w:rPr>
              <w:t>电缆两端应用防水密封套密封，密封套和电缆的重叠长度应</w:t>
            </w:r>
            <w:r>
              <w:rPr>
                <w:rFonts w:ascii="仿宋_GB2312" w:hAnsi="仿宋_GB2312" w:cs="仿宋_GB2312" w:eastAsia="仿宋_GB2312"/>
                <w:sz w:val="24"/>
              </w:rPr>
              <w:t>≥</w:t>
            </w:r>
            <w:r>
              <w:rPr>
                <w:rFonts w:ascii="仿宋_GB2312" w:hAnsi="仿宋_GB2312" w:cs="仿宋_GB2312" w:eastAsia="仿宋_GB2312"/>
                <w:sz w:val="24"/>
              </w:rPr>
              <w:t>200mm。</w:t>
            </w:r>
          </w:p>
          <w:p>
            <w:pPr>
              <w:pStyle w:val="null3"/>
              <w:ind w:firstLine="482"/>
              <w:jc w:val="both"/>
            </w:pPr>
            <w:r>
              <w:rPr>
                <w:rFonts w:ascii="仿宋_GB2312" w:hAnsi="仿宋_GB2312" w:cs="仿宋_GB2312" w:eastAsia="仿宋_GB2312"/>
                <w:sz w:val="24"/>
                <w:b/>
                <w:color w:val="333333"/>
              </w:rPr>
              <w:t>L.户外智能高压交流真空断路器（户外一二次融合开关）</w:t>
            </w:r>
          </w:p>
          <w:p>
            <w:pPr>
              <w:pStyle w:val="null3"/>
              <w:ind w:firstLine="480"/>
              <w:jc w:val="both"/>
            </w:pPr>
            <w:r>
              <w:rPr>
                <w:rFonts w:ascii="仿宋_GB2312" w:hAnsi="仿宋_GB2312" w:cs="仿宋_GB2312" w:eastAsia="仿宋_GB2312"/>
                <w:sz w:val="24"/>
              </w:rPr>
              <w:t>1.引用标准</w:t>
            </w:r>
          </w:p>
          <w:p>
            <w:pPr>
              <w:pStyle w:val="null3"/>
              <w:ind w:firstLine="480"/>
              <w:jc w:val="both"/>
            </w:pPr>
            <w:r>
              <w:rPr>
                <w:rFonts w:ascii="仿宋_GB2312" w:hAnsi="仿宋_GB2312" w:cs="仿宋_GB2312" w:eastAsia="仿宋_GB2312"/>
                <w:sz w:val="24"/>
              </w:rPr>
              <w:t>GB/T311.1《高压输变电设备的绝缘配合：高压试验技术》</w:t>
            </w:r>
          </w:p>
          <w:p>
            <w:pPr>
              <w:pStyle w:val="null3"/>
              <w:ind w:firstLine="480"/>
              <w:jc w:val="both"/>
            </w:pPr>
            <w:r>
              <w:rPr>
                <w:rFonts w:ascii="仿宋_GB2312" w:hAnsi="仿宋_GB2312" w:cs="仿宋_GB2312" w:eastAsia="仿宋_GB2312"/>
                <w:sz w:val="24"/>
              </w:rPr>
              <w:t>DL/T593《高压开关设备和控制设备标准的共同技术要求》</w:t>
            </w:r>
          </w:p>
          <w:p>
            <w:pPr>
              <w:pStyle w:val="null3"/>
              <w:ind w:firstLine="480"/>
              <w:jc w:val="both"/>
            </w:pPr>
            <w:r>
              <w:rPr>
                <w:rFonts w:ascii="仿宋_GB2312" w:hAnsi="仿宋_GB2312" w:cs="仿宋_GB2312" w:eastAsia="仿宋_GB2312"/>
                <w:sz w:val="24"/>
              </w:rPr>
              <w:t>GB/T2706《交流高压电启动、热稳定试验方案》</w:t>
            </w:r>
          </w:p>
          <w:p>
            <w:pPr>
              <w:pStyle w:val="null3"/>
              <w:ind w:firstLine="480"/>
              <w:jc w:val="both"/>
            </w:pPr>
            <w:r>
              <w:rPr>
                <w:rFonts w:ascii="仿宋_GB2312" w:hAnsi="仿宋_GB2312" w:cs="仿宋_GB2312" w:eastAsia="仿宋_GB2312"/>
                <w:sz w:val="24"/>
              </w:rPr>
              <w:t>GB/T3309《高压开关设备常温下的机械试验》</w:t>
            </w:r>
          </w:p>
          <w:p>
            <w:pPr>
              <w:pStyle w:val="null3"/>
              <w:ind w:firstLine="480"/>
              <w:jc w:val="both"/>
            </w:pPr>
            <w:r>
              <w:rPr>
                <w:rFonts w:ascii="仿宋_GB2312" w:hAnsi="仿宋_GB2312" w:cs="仿宋_GB2312" w:eastAsia="仿宋_GB2312"/>
                <w:sz w:val="24"/>
              </w:rPr>
              <w:t>DL/T403《12-40.5kV高压真空断路器订货技术条件》</w:t>
            </w:r>
          </w:p>
          <w:p>
            <w:pPr>
              <w:pStyle w:val="null3"/>
              <w:ind w:firstLine="480"/>
              <w:jc w:val="both"/>
            </w:pPr>
            <w:r>
              <w:rPr>
                <w:rFonts w:ascii="仿宋_GB2312" w:hAnsi="仿宋_GB2312" w:cs="仿宋_GB2312" w:eastAsia="仿宋_GB2312"/>
                <w:sz w:val="24"/>
              </w:rPr>
              <w:t>T/CES018 配电网10kV及20kV交流传感器技术条件</w:t>
            </w:r>
          </w:p>
          <w:p>
            <w:pPr>
              <w:pStyle w:val="null3"/>
              <w:ind w:firstLine="480"/>
              <w:jc w:val="both"/>
            </w:pPr>
            <w:r>
              <w:rPr>
                <w:rFonts w:ascii="仿宋_GB2312" w:hAnsi="仿宋_GB2312" w:cs="仿宋_GB2312" w:eastAsia="仿宋_GB2312"/>
                <w:sz w:val="24"/>
              </w:rPr>
              <w:t>Q/SBELEC002-10kV固封极柱式三相电容取能电源</w:t>
            </w:r>
          </w:p>
          <w:p>
            <w:pPr>
              <w:pStyle w:val="null3"/>
              <w:jc w:val="both"/>
            </w:pPr>
            <w:r>
              <w:rPr>
                <w:rFonts w:ascii="仿宋_GB2312" w:hAnsi="仿宋_GB2312" w:cs="仿宋_GB2312" w:eastAsia="仿宋_GB2312"/>
                <w:sz w:val="24"/>
                <w:b/>
                <w:color w:val="333333"/>
              </w:rPr>
              <w:t>2.主要技术参数</w:t>
            </w:r>
          </w:p>
          <w:tbl>
            <w:tblPr>
              <w:tblBorders>
                <w:top w:val="none" w:color="000000" w:sz="4"/>
                <w:left w:val="none" w:color="000000" w:sz="4"/>
                <w:bottom w:val="none" w:color="000000" w:sz="4"/>
                <w:right w:val="none" w:color="000000" w:sz="4"/>
                <w:insideH w:val="none"/>
                <w:insideV w:val="none"/>
              </w:tblBorders>
            </w:tblPr>
            <w:tblGrid>
              <w:gridCol w:w="254"/>
              <w:gridCol w:w="3"/>
              <w:gridCol w:w="1216"/>
              <w:gridCol w:w="470"/>
              <w:gridCol w:w="609"/>
            </w:tblGrid>
            <w:tr>
              <w:tc>
                <w:tcPr>
                  <w:tcW w:type="dxa" w:w="25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序号</w:t>
                  </w:r>
                </w:p>
              </w:tc>
              <w:tc>
                <w:tcPr>
                  <w:tcW w:type="dxa" w:w="1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项目名称</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单位</w:t>
                  </w:r>
                </w:p>
              </w:tc>
              <w:tc>
                <w:tcPr>
                  <w:tcW w:type="dxa" w:w="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参数</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333333"/>
                    </w:rPr>
                    <w:t>1.机械参数</w:t>
                  </w:r>
                </w:p>
              </w:tc>
            </w:tr>
            <w:tr>
              <w:tc>
                <w:tcPr>
                  <w:tcW w:type="dxa" w:w="2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1.1</w:t>
                  </w:r>
                </w:p>
              </w:tc>
              <w:tc>
                <w:tcPr>
                  <w:tcW w:type="dxa" w:w="1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触头开距</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mm</w:t>
                  </w:r>
                </w:p>
              </w:tc>
              <w:tc>
                <w:tcPr>
                  <w:tcW w:type="dxa" w:w="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9±1</w:t>
                  </w:r>
                </w:p>
              </w:tc>
            </w:tr>
            <w:tr>
              <w:tc>
                <w:tcPr>
                  <w:tcW w:type="dxa" w:w="2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1.2</w:t>
                  </w:r>
                </w:p>
              </w:tc>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触头超距</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mm</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2.5±1</w:t>
                  </w:r>
                </w:p>
              </w:tc>
            </w:tr>
            <w:tr>
              <w:tc>
                <w:tcPr>
                  <w:tcW w:type="dxa" w:w="2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1.3</w:t>
                  </w:r>
                </w:p>
              </w:tc>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平局合闸速度</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m/s</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0.8±</w:t>
                  </w:r>
                </w:p>
              </w:tc>
            </w:tr>
            <w:tr>
              <w:tc>
                <w:tcPr>
                  <w:tcW w:type="dxa" w:w="2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1.4</w:t>
                  </w:r>
                </w:p>
              </w:tc>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平局分闸速度</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m/s</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1.2m±0.2</w:t>
                  </w:r>
                </w:p>
              </w:tc>
            </w:tr>
            <w:tr>
              <w:tc>
                <w:tcPr>
                  <w:tcW w:type="dxa" w:w="2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1.5</w:t>
                  </w:r>
                </w:p>
              </w:tc>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合闸弹跳时间</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ms</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≤2</w:t>
                  </w:r>
                </w:p>
              </w:tc>
            </w:tr>
            <w:tr>
              <w:tc>
                <w:tcPr>
                  <w:tcW w:type="dxa" w:w="2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1.6</w:t>
                  </w:r>
                </w:p>
              </w:tc>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回路电阻</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uΩ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≤80</w:t>
                  </w:r>
                </w:p>
              </w:tc>
            </w:tr>
            <w:tr>
              <w:tc>
                <w:tcPr>
                  <w:tcW w:type="dxa" w:w="2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1.7</w:t>
                  </w:r>
                </w:p>
              </w:tc>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机械寿命</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12000</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333333"/>
                    </w:rPr>
                    <w:t>2.电压参数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2.1</w:t>
                  </w:r>
                </w:p>
              </w:tc>
              <w:tc>
                <w:tcPr>
                  <w:tcW w:type="dxa" w:w="121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额定电压</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kV</w:t>
                  </w:r>
                </w:p>
              </w:tc>
              <w:tc>
                <w:tcPr>
                  <w:tcW w:type="dxa" w:w="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12</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2.2</w:t>
                  </w:r>
                </w:p>
              </w:tc>
              <w:tc>
                <w:tcPr>
                  <w:tcW w:type="dxa" w:w="1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1mim工频耐受电压</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kV</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42</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2.3</w:t>
                  </w:r>
                </w:p>
              </w:tc>
              <w:tc>
                <w:tcPr>
                  <w:tcW w:type="dxa" w:w="1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1min断口工频耐受电压</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kV</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48</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2.4</w:t>
                  </w:r>
                </w:p>
              </w:tc>
              <w:tc>
                <w:tcPr>
                  <w:tcW w:type="dxa" w:w="1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额定雷电冲击耐受电压（端口）</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kV</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75（85）</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333333"/>
                    </w:rPr>
                    <w:t>3.电流参数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3.1</w:t>
                  </w:r>
                </w:p>
              </w:tc>
              <w:tc>
                <w:tcPr>
                  <w:tcW w:type="dxa" w:w="121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额定电流</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A</w:t>
                  </w:r>
                </w:p>
              </w:tc>
              <w:tc>
                <w:tcPr>
                  <w:tcW w:type="dxa" w:w="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630</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3.2</w:t>
                  </w:r>
                </w:p>
              </w:tc>
              <w:tc>
                <w:tcPr>
                  <w:tcW w:type="dxa" w:w="1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额定短路开断电流</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kA</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20(25)</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3.3</w:t>
                  </w:r>
                </w:p>
              </w:tc>
              <w:tc>
                <w:tcPr>
                  <w:tcW w:type="dxa" w:w="1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额定短时耐受电流</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kA</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20(25)</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3.4</w:t>
                  </w:r>
                </w:p>
              </w:tc>
              <w:tc>
                <w:tcPr>
                  <w:tcW w:type="dxa" w:w="1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额定电路持续时间</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S</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4</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3.5</w:t>
                  </w:r>
                </w:p>
              </w:tc>
              <w:tc>
                <w:tcPr>
                  <w:tcW w:type="dxa" w:w="1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额定峰值耐受电流</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kA</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50(63)</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3.6</w:t>
                  </w:r>
                </w:p>
              </w:tc>
              <w:tc>
                <w:tcPr>
                  <w:tcW w:type="dxa" w:w="1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额定短路关合电流</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kA</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50（63）</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333333"/>
                    </w:rPr>
                    <w:t>4.相电压传感器参数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4.1</w:t>
                  </w:r>
                </w:p>
              </w:tc>
              <w:tc>
                <w:tcPr>
                  <w:tcW w:type="dxa" w:w="121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一次电压</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kV</w:t>
                  </w:r>
                </w:p>
              </w:tc>
              <w:tc>
                <w:tcPr>
                  <w:tcW w:type="dxa" w:w="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10/√3</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4.2</w:t>
                  </w:r>
                </w:p>
              </w:tc>
              <w:tc>
                <w:tcPr>
                  <w:tcW w:type="dxa" w:w="1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额定二次传出电压（</w:t>
                  </w:r>
                  <w:r>
                    <w:rPr>
                      <w:rFonts w:ascii="仿宋_GB2312" w:hAnsi="仿宋_GB2312" w:cs="仿宋_GB2312" w:eastAsia="仿宋_GB2312"/>
                      <w:sz w:val="24"/>
                      <w:color w:val="333333"/>
                    </w:rPr>
                    <w:t>V）</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V</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3.25/√3</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4.3</w:t>
                  </w:r>
                </w:p>
              </w:tc>
              <w:tc>
                <w:tcPr>
                  <w:tcW w:type="dxa" w:w="1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准确级</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0.5/3P</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4.4</w:t>
                  </w:r>
                </w:p>
              </w:tc>
              <w:tc>
                <w:tcPr>
                  <w:tcW w:type="dxa" w:w="1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额定负荷</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MΩ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2</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4.5</w:t>
                  </w:r>
                </w:p>
              </w:tc>
              <w:tc>
                <w:tcPr>
                  <w:tcW w:type="dxa" w:w="1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实现方式</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CVT式</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333333"/>
                    </w:rPr>
                    <w:t>5.零序电压传感器参数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5.1</w:t>
                  </w:r>
                </w:p>
              </w:tc>
              <w:tc>
                <w:tcPr>
                  <w:tcW w:type="dxa" w:w="121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一次电压</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kV</w:t>
                  </w:r>
                </w:p>
              </w:tc>
              <w:tc>
                <w:tcPr>
                  <w:tcW w:type="dxa" w:w="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10/√3</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5.2</w:t>
                  </w:r>
                </w:p>
              </w:tc>
              <w:tc>
                <w:tcPr>
                  <w:tcW w:type="dxa" w:w="1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额定二次输出电压（</w:t>
                  </w:r>
                  <w:r>
                    <w:rPr>
                      <w:rFonts w:ascii="仿宋_GB2312" w:hAnsi="仿宋_GB2312" w:cs="仿宋_GB2312" w:eastAsia="仿宋_GB2312"/>
                      <w:sz w:val="24"/>
                      <w:color w:val="333333"/>
                    </w:rPr>
                    <w:t>V)</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V</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6.5/3</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5.3</w:t>
                  </w:r>
                </w:p>
              </w:tc>
              <w:tc>
                <w:tcPr>
                  <w:tcW w:type="dxa" w:w="1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准确级</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1/3P</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5.4</w:t>
                  </w:r>
                </w:p>
              </w:tc>
              <w:tc>
                <w:tcPr>
                  <w:tcW w:type="dxa" w:w="1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额定负荷</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MΩ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2</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333333"/>
                    </w:rPr>
                    <w:t>6.相电流传感器参数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6.1</w:t>
                  </w:r>
                </w:p>
              </w:tc>
              <w:tc>
                <w:tcPr>
                  <w:tcW w:type="dxa" w:w="121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一次电压</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A</w:t>
                  </w:r>
                </w:p>
              </w:tc>
              <w:tc>
                <w:tcPr>
                  <w:tcW w:type="dxa" w:w="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600</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6.2</w:t>
                  </w:r>
                </w:p>
              </w:tc>
              <w:tc>
                <w:tcPr>
                  <w:tcW w:type="dxa" w:w="1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额定二次输出电压（</w:t>
                  </w:r>
                  <w:r>
                    <w:rPr>
                      <w:rFonts w:ascii="仿宋_GB2312" w:hAnsi="仿宋_GB2312" w:cs="仿宋_GB2312" w:eastAsia="仿宋_GB2312"/>
                      <w:sz w:val="24"/>
                      <w:color w:val="333333"/>
                    </w:rPr>
                    <w:t>V）</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V</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1</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6.3</w:t>
                  </w:r>
                </w:p>
              </w:tc>
              <w:tc>
                <w:tcPr>
                  <w:tcW w:type="dxa" w:w="1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准确级</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0.5S(5P30)</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6.4</w:t>
                  </w:r>
                </w:p>
              </w:tc>
              <w:tc>
                <w:tcPr>
                  <w:tcW w:type="dxa" w:w="1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额定负荷</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KΩ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20</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6.5</w:t>
                  </w:r>
                </w:p>
              </w:tc>
              <w:tc>
                <w:tcPr>
                  <w:tcW w:type="dxa" w:w="1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实现方式</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低功率电磁式</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333333"/>
                    </w:rPr>
                    <w:t>7.零序电流传感器参数</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7.1</w:t>
                  </w:r>
                </w:p>
              </w:tc>
              <w:tc>
                <w:tcPr>
                  <w:tcW w:type="dxa" w:w="121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一次电流</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A</w:t>
                  </w:r>
                </w:p>
              </w:tc>
              <w:tc>
                <w:tcPr>
                  <w:tcW w:type="dxa" w:w="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10kV/√3</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7.2</w:t>
                  </w:r>
                </w:p>
              </w:tc>
              <w:tc>
                <w:tcPr>
                  <w:tcW w:type="dxa" w:w="1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额定二次输出电压（</w:t>
                  </w:r>
                  <w:r>
                    <w:rPr>
                      <w:rFonts w:ascii="仿宋_GB2312" w:hAnsi="仿宋_GB2312" w:cs="仿宋_GB2312" w:eastAsia="仿宋_GB2312"/>
                      <w:sz w:val="24"/>
                      <w:color w:val="333333"/>
                    </w:rPr>
                    <w:t>V）</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V</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DC40</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7.3</w:t>
                  </w:r>
                </w:p>
              </w:tc>
              <w:tc>
                <w:tcPr>
                  <w:tcW w:type="dxa" w:w="1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准确级</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10</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7.4</w:t>
                  </w:r>
                </w:p>
              </w:tc>
              <w:tc>
                <w:tcPr>
                  <w:tcW w:type="dxa" w:w="1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额定负荷</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rPr>
                    <w:t>KΩ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电源侧</w:t>
                  </w:r>
                  <w:r>
                    <w:rPr>
                      <w:rFonts w:ascii="仿宋_GB2312" w:hAnsi="仿宋_GB2312" w:cs="仿宋_GB2312" w:eastAsia="仿宋_GB2312"/>
                      <w:sz w:val="24"/>
                      <w:color w:val="333333"/>
                    </w:rPr>
                    <w:t>A相，负荷侧C相</w:t>
                  </w:r>
                </w:p>
              </w:tc>
            </w:tr>
          </w:tbl>
          <w:p>
            <w:pPr>
              <w:pStyle w:val="null3"/>
              <w:ind w:firstLine="482"/>
              <w:jc w:val="both"/>
            </w:pPr>
            <w:r>
              <w:rPr>
                <w:rFonts w:ascii="仿宋_GB2312" w:hAnsi="仿宋_GB2312" w:cs="仿宋_GB2312" w:eastAsia="仿宋_GB2312"/>
                <w:sz w:val="24"/>
                <w:b/>
                <w:shd w:fill="FFFFFF" w:val="clear"/>
              </w:rPr>
              <w:t>M.低压电缆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shd w:fill="FFFFFF" w:val="clear"/>
              </w:rPr>
              <w:t>低压电缆引用标准</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GB/T12706-2020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shd w:fill="FFFFFF" w:val="clear"/>
              </w:rPr>
              <w:t>GB/T 12706</w:t>
            </w:r>
            <w:r>
              <w:rPr>
                <w:rFonts w:ascii="仿宋_GB2312" w:hAnsi="仿宋_GB2312" w:cs="仿宋_GB2312" w:eastAsia="仿宋_GB2312"/>
                <w:sz w:val="24"/>
                <w:shd w:fill="FFFFFF" w:val="clear"/>
              </w:rPr>
              <w:t>：额定电压</w:t>
            </w:r>
            <w:r>
              <w:rPr>
                <w:rFonts w:ascii="仿宋_GB2312" w:hAnsi="仿宋_GB2312" w:cs="仿宋_GB2312" w:eastAsia="仿宋_GB2312"/>
                <w:sz w:val="24"/>
                <w:shd w:fill="FFFFFF" w:val="clear"/>
              </w:rPr>
              <w:t>1kV到35kV挤包绝缘电力电缆及附件。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shd w:fill="FFFFFF" w:val="clear"/>
              </w:rPr>
              <w:t>GB/T 3956</w:t>
            </w:r>
            <w:r>
              <w:rPr>
                <w:rFonts w:ascii="仿宋_GB2312" w:hAnsi="仿宋_GB2312" w:cs="仿宋_GB2312" w:eastAsia="仿宋_GB2312"/>
                <w:sz w:val="24"/>
                <w:shd w:fill="FFFFFF" w:val="clear"/>
              </w:rPr>
              <w:t>：电缆的导体</w:t>
            </w:r>
            <w:r>
              <w:rPr>
                <w:rFonts w:ascii="仿宋_GB2312" w:hAnsi="仿宋_GB2312" w:cs="仿宋_GB2312" w:eastAsia="仿宋_GB2312"/>
                <w:sz w:val="24"/>
                <w:shd w:fill="FFFFFF" w:val="clear"/>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shd w:fill="FFFFFF" w:val="clear"/>
              </w:rPr>
              <w:t>GB/T 2952</w:t>
            </w:r>
            <w:r>
              <w:rPr>
                <w:rFonts w:ascii="仿宋_GB2312" w:hAnsi="仿宋_GB2312" w:cs="仿宋_GB2312" w:eastAsia="仿宋_GB2312"/>
                <w:sz w:val="24"/>
                <w:shd w:fill="FFFFFF" w:val="clear"/>
              </w:rPr>
              <w:t>：电缆外护层。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shd w:fill="FFFFFF" w:val="clear"/>
              </w:rPr>
              <w:t>GB/T 6995</w:t>
            </w:r>
            <w:r>
              <w:rPr>
                <w:rFonts w:ascii="仿宋_GB2312" w:hAnsi="仿宋_GB2312" w:cs="仿宋_GB2312" w:eastAsia="仿宋_GB2312"/>
                <w:sz w:val="24"/>
                <w:shd w:fill="FFFFFF" w:val="clear"/>
              </w:rPr>
              <w:t>：电线电缆识别标志方法。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shd w:fill="FFFFFF" w:val="clear"/>
              </w:rPr>
              <w:t>GB/T 4005</w:t>
            </w:r>
            <w:r>
              <w:rPr>
                <w:rFonts w:ascii="仿宋_GB2312" w:hAnsi="仿宋_GB2312" w:cs="仿宋_GB2312" w:eastAsia="仿宋_GB2312"/>
                <w:sz w:val="24"/>
                <w:shd w:fill="FFFFFF" w:val="clear"/>
              </w:rPr>
              <w:t>：电线电缆交货盘。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shd w:fill="FFFFFF" w:val="clear"/>
              </w:rPr>
              <w:t>GB/T 2951</w:t>
            </w:r>
            <w:r>
              <w:rPr>
                <w:rFonts w:ascii="仿宋_GB2312" w:hAnsi="仿宋_GB2312" w:cs="仿宋_GB2312" w:eastAsia="仿宋_GB2312"/>
                <w:sz w:val="24"/>
                <w:shd w:fill="FFFFFF" w:val="clear"/>
              </w:rPr>
              <w:t>：电线电缆机械物理性能试验方法。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shd w:fill="FFFFFF" w:val="clear"/>
              </w:rPr>
              <w:t>GB/T 3048</w:t>
            </w:r>
            <w:r>
              <w:rPr>
                <w:rFonts w:ascii="仿宋_GB2312" w:hAnsi="仿宋_GB2312" w:cs="仿宋_GB2312" w:eastAsia="仿宋_GB2312"/>
                <w:sz w:val="24"/>
                <w:shd w:fill="FFFFFF" w:val="clear"/>
              </w:rPr>
              <w:t>：电线电缆电性能试验方法。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shd w:fill="FFFFFF" w:val="clear"/>
              </w:rPr>
              <w:t>GB/T 1266</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6.5</w:t>
            </w:r>
            <w:r>
              <w:rPr>
                <w:rFonts w:ascii="仿宋_GB2312" w:hAnsi="仿宋_GB2312" w:cs="仿宋_GB2312" w:eastAsia="仿宋_GB2312"/>
                <w:sz w:val="24"/>
                <w:shd w:fill="FFFFFF" w:val="clear"/>
              </w:rPr>
              <w:t>：阻燃电缆燃烧试验方法。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shd w:fill="FFFFFF" w:val="clear"/>
              </w:rPr>
              <w:t>GB/T 19666</w:t>
            </w:r>
            <w:r>
              <w:rPr>
                <w:rFonts w:ascii="仿宋_GB2312" w:hAnsi="仿宋_GB2312" w:cs="仿宋_GB2312" w:eastAsia="仿宋_GB2312"/>
                <w:sz w:val="24"/>
                <w:shd w:fill="FFFFFF" w:val="clear"/>
              </w:rPr>
              <w:t>耐火电线电缆通则。</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shd w:fill="FFFFFF" w:val="clear"/>
              </w:rPr>
              <w:t>低压配电箱引用标准</w:t>
            </w:r>
          </w:p>
          <w:p>
            <w:pPr>
              <w:pStyle w:val="null3"/>
              <w:ind w:firstLine="480"/>
              <w:jc w:val="both"/>
            </w:pPr>
            <w:r>
              <w:rPr>
                <w:rFonts w:ascii="仿宋_GB2312" w:hAnsi="仿宋_GB2312" w:cs="仿宋_GB2312" w:eastAsia="仿宋_GB2312"/>
                <w:sz w:val="24"/>
                <w:shd w:fill="FFFFFF" w:val="clear"/>
              </w:rPr>
              <w:t>在配电箱的生产和使用中，需要遵循一系列的国家及地方性规范、规程，</w:t>
            </w:r>
            <w:r>
              <w:rPr>
                <w:rFonts w:ascii="仿宋_GB2312" w:hAnsi="仿宋_GB2312" w:cs="仿宋_GB2312" w:eastAsia="仿宋_GB2312"/>
                <w:sz w:val="24"/>
                <w:shd w:fill="FFFFFF" w:val="clear"/>
              </w:rPr>
              <w:t>0.6/1kV配电箱通常参照以下标准：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shd w:fill="FFFFFF" w:val="clear"/>
              </w:rPr>
              <w:t>GB</w:t>
            </w:r>
            <w:r>
              <w:rPr>
                <w:rFonts w:ascii="仿宋_GB2312" w:hAnsi="仿宋_GB2312" w:cs="仿宋_GB2312" w:eastAsia="仿宋_GB2312"/>
                <w:sz w:val="24"/>
                <w:shd w:fill="FFFFFF" w:val="clear"/>
              </w:rPr>
              <w:t>/T 7251.1-2023</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低压成套开关设备和控制设备</w:t>
            </w:r>
            <w:r>
              <w:rPr>
                <w:rFonts w:ascii="仿宋_GB2312" w:hAnsi="仿宋_GB2312" w:cs="仿宋_GB2312" w:eastAsia="仿宋_GB2312"/>
                <w:sz w:val="24"/>
                <w:shd w:fill="FFFFFF" w:val="clear"/>
              </w:rPr>
              <w:t>第</w:t>
            </w:r>
            <w:r>
              <w:rPr>
                <w:rFonts w:ascii="仿宋_GB2312" w:hAnsi="仿宋_GB2312" w:cs="仿宋_GB2312" w:eastAsia="仿宋_GB2312"/>
                <w:sz w:val="24"/>
                <w:shd w:fill="FFFFFF" w:val="clear"/>
              </w:rPr>
              <w:t>1部分 总则</w:t>
            </w:r>
            <w:r>
              <w:rPr>
                <w:rFonts w:ascii="仿宋_GB2312" w:hAnsi="仿宋_GB2312" w:cs="仿宋_GB2312" w:eastAsia="仿宋_GB2312"/>
                <w:sz w:val="24"/>
                <w:shd w:fill="FFFFFF" w:val="clear"/>
              </w:rPr>
              <w:t>》。</w:t>
            </w:r>
          </w:p>
          <w:p>
            <w:pPr>
              <w:pStyle w:val="null3"/>
              <w:ind w:firstLine="480"/>
              <w:jc w:val="both"/>
            </w:pPr>
            <w:r>
              <w:rPr>
                <w:rFonts w:ascii="仿宋_GB2312" w:hAnsi="仿宋_GB2312" w:cs="仿宋_GB2312" w:eastAsia="仿宋_GB2312"/>
                <w:sz w:val="24"/>
              </w:rPr>
              <w:t>2.GB/T 7251.2-2023 《低压成套开关设备和控</w:t>
            </w:r>
            <w:r>
              <w:rPr>
                <w:rFonts w:ascii="仿宋_GB2312" w:hAnsi="仿宋_GB2312" w:cs="仿宋_GB2312" w:eastAsia="仿宋_GB2312"/>
                <w:sz w:val="24"/>
                <w:shd w:fill="FFFFFF" w:val="clear"/>
              </w:rPr>
              <w:t>阻燃和</w:t>
            </w:r>
            <w:r>
              <w:rPr>
                <w:rFonts w:ascii="仿宋_GB2312" w:hAnsi="仿宋_GB2312" w:cs="仿宋_GB2312" w:eastAsia="仿宋_GB2312"/>
                <w:sz w:val="24"/>
              </w:rPr>
              <w:t>制设备</w:t>
            </w:r>
            <w:r>
              <w:rPr>
                <w:rFonts w:ascii="仿宋_GB2312" w:hAnsi="仿宋_GB2312" w:cs="仿宋_GB2312" w:eastAsia="仿宋_GB2312"/>
                <w:sz w:val="24"/>
              </w:rPr>
              <w:t>第</w:t>
            </w:r>
            <w:r>
              <w:rPr>
                <w:rFonts w:ascii="仿宋_GB2312" w:hAnsi="仿宋_GB2312" w:cs="仿宋_GB2312" w:eastAsia="仿宋_GB2312"/>
                <w:sz w:val="24"/>
              </w:rPr>
              <w:t>5部分：公用电网电力配电成套设备》</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shd w:fill="FFFFFF" w:val="clear"/>
              </w:rPr>
              <w:t>工及验收规范》。</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shd w:fill="FFFFFF" w:val="clear"/>
              </w:rPr>
              <w:t>IEC 439</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：《成套低压开关设备和控制设备》。</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shd w:fill="FFFFFF" w:val="clear"/>
              </w:rPr>
              <w:t>IEC 364</w:t>
            </w:r>
            <w:r>
              <w:rPr>
                <w:rFonts w:ascii="仿宋_GB2312" w:hAnsi="仿宋_GB2312" w:cs="仿宋_GB2312" w:eastAsia="仿宋_GB2312"/>
                <w:sz w:val="24"/>
                <w:shd w:fill="FFFFFF" w:val="clear"/>
              </w:rPr>
              <w:t>：《建筑物电气装置》。</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shd w:fill="FFFFFF" w:val="clear"/>
              </w:rPr>
              <w:t>IEC 439</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：《对非专业人员使用的低压开关设备和控制设备》。</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shd w:fill="FFFFFF" w:val="clear"/>
              </w:rPr>
              <w:t>NEMA IC2</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322</w:t>
            </w:r>
            <w:r>
              <w:rPr>
                <w:rFonts w:ascii="仿宋_GB2312" w:hAnsi="仿宋_GB2312" w:cs="仿宋_GB2312" w:eastAsia="仿宋_GB2312"/>
                <w:sz w:val="24"/>
                <w:shd w:fill="FFFFFF" w:val="clear"/>
              </w:rPr>
              <w:t>：《通用交流电动机控制中心》。</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shd w:fill="FFFFFF" w:val="clear"/>
              </w:rPr>
              <w:t>UL-854</w:t>
            </w:r>
            <w:r>
              <w:rPr>
                <w:rFonts w:ascii="仿宋_GB2312" w:hAnsi="仿宋_GB2312" w:cs="仿宋_GB2312" w:eastAsia="仿宋_GB2312"/>
                <w:sz w:val="24"/>
                <w:shd w:fill="FFFFFF" w:val="clear"/>
              </w:rPr>
              <w:t>：《电动机控制中心》。</w:t>
            </w:r>
          </w:p>
          <w:p>
            <w:pPr>
              <w:pStyle w:val="null3"/>
              <w:ind w:firstLine="480"/>
              <w:jc w:val="both"/>
            </w:pPr>
            <w:r>
              <w:rPr>
                <w:rFonts w:ascii="仿宋_GB2312" w:hAnsi="仿宋_GB2312" w:cs="仿宋_GB2312" w:eastAsia="仿宋_GB2312"/>
                <w:sz w:val="24"/>
                <w:shd w:fill="FFFFFF" w:val="clear"/>
              </w:rPr>
              <w:t>此外，还需符合国家质量验收规范及</w:t>
            </w:r>
            <w:r>
              <w:rPr>
                <w:rFonts w:ascii="仿宋_GB2312" w:hAnsi="仿宋_GB2312" w:cs="仿宋_GB2312" w:eastAsia="仿宋_GB2312"/>
                <w:sz w:val="24"/>
                <w:shd w:fill="FFFFFF" w:val="clear"/>
              </w:rPr>
              <w:t>当地</w:t>
            </w:r>
            <w:r>
              <w:rPr>
                <w:rFonts w:ascii="仿宋_GB2312" w:hAnsi="仿宋_GB2312" w:cs="仿宋_GB2312" w:eastAsia="仿宋_GB2312"/>
                <w:sz w:val="24"/>
                <w:shd w:fill="FFFFFF" w:val="clear"/>
              </w:rPr>
              <w:t>供电局的要求，同时满足配电箱系统图的相关参数要求</w:t>
            </w:r>
            <w:r>
              <w:rPr>
                <w:rFonts w:ascii="仿宋_GB2312" w:hAnsi="仿宋_GB2312" w:cs="仿宋_GB2312" w:eastAsia="仿宋_GB2312"/>
                <w:sz w:val="24"/>
                <w:shd w:fill="FFFFFF" w:val="clear"/>
              </w:rPr>
              <w:t>。</w:t>
            </w:r>
          </w:p>
          <w:p>
            <w:pPr>
              <w:pStyle w:val="null3"/>
              <w:jc w:val="center"/>
            </w:pPr>
            <w:r>
              <w:rPr>
                <w:rFonts w:ascii="仿宋_GB2312" w:hAnsi="仿宋_GB2312" w:cs="仿宋_GB2312" w:eastAsia="仿宋_GB2312"/>
                <w:sz w:val="24"/>
                <w:b/>
              </w:rPr>
              <w:t>技术参数</w:t>
            </w:r>
          </w:p>
          <w:tbl>
            <w:tblPr>
              <w:tblBorders>
                <w:top w:val="none" w:color="000000" w:sz="4"/>
                <w:left w:val="none" w:color="000000" w:sz="4"/>
                <w:bottom w:val="none" w:color="000000" w:sz="4"/>
                <w:right w:val="none" w:color="000000" w:sz="4"/>
                <w:insideH w:val="none"/>
                <w:insideV w:val="none"/>
              </w:tblBorders>
            </w:tblPr>
            <w:tblGrid>
              <w:gridCol w:w="509"/>
              <w:gridCol w:w="2044"/>
            </w:tblGrid>
            <w:tr>
              <w:tc>
                <w:tcPr>
                  <w:tcW w:type="dxa" w:w="509"/>
                  <w:tcBorders>
                    <w:top w:val="single" w:color="000000" w:sz="4"/>
                    <w:left w:val="single" w:color="000000" w:sz="4"/>
                    <w:bottom w:val="single" w:color="000000" w:sz="4"/>
                    <w:right w:val="single" w:color="000000" w:sz="4"/>
                  </w:tcBorders>
                  <w:tcMar>
                    <w:top w:type="dxa" w:w="135"/>
                    <w:left w:type="dxa" w:w="270"/>
                    <w:bottom w:type="dxa" w:w="135"/>
                    <w:right w:type="dxa" w:w="270"/>
                  </w:tcMar>
                  <w:vAlign w:val="top"/>
                </w:tcPr>
                <w:p>
                  <w:pPr>
                    <w:pStyle w:val="null3"/>
                    <w:jc w:val="both"/>
                  </w:pPr>
                  <w:r>
                    <w:rPr>
                      <w:rFonts w:ascii="仿宋_GB2312" w:hAnsi="仿宋_GB2312" w:cs="仿宋_GB2312" w:eastAsia="仿宋_GB2312"/>
                      <w:sz w:val="24"/>
                      <w:b/>
                    </w:rPr>
                    <w:t>参</w:t>
                  </w:r>
                  <w:r>
                    <w:rPr>
                      <w:rFonts w:ascii="仿宋_GB2312" w:hAnsi="仿宋_GB2312" w:cs="仿宋_GB2312" w:eastAsia="仿宋_GB2312"/>
                      <w:sz w:val="24"/>
                      <w:b/>
                    </w:rPr>
                    <w:t>数</w:t>
                  </w:r>
                </w:p>
              </w:tc>
              <w:tc>
                <w:tcPr>
                  <w:tcW w:type="dxa" w:w="2044"/>
                  <w:tcBorders>
                    <w:top w:val="single" w:color="000000" w:sz="4"/>
                    <w:left w:val="single" w:color="000000" w:sz="4"/>
                    <w:bottom w:val="single" w:color="000000" w:sz="4"/>
                    <w:right w:val="single" w:color="000000" w:sz="4"/>
                  </w:tcBorders>
                  <w:tcMar>
                    <w:top w:type="dxa" w:w="135"/>
                    <w:left w:type="dxa" w:w="270"/>
                    <w:bottom w:type="dxa" w:w="135"/>
                    <w:right w:type="dxa" w:w="270"/>
                  </w:tcMar>
                  <w:vAlign w:val="top"/>
                </w:tcPr>
                <w:p>
                  <w:pPr>
                    <w:pStyle w:val="null3"/>
                    <w:ind w:firstLine="2650"/>
                    <w:jc w:val="both"/>
                  </w:pPr>
                  <w:r>
                    <w:rPr>
                      <w:rFonts w:ascii="仿宋_GB2312" w:hAnsi="仿宋_GB2312" w:cs="仿宋_GB2312" w:eastAsia="仿宋_GB2312"/>
                      <w:sz w:val="24"/>
                      <w:b/>
                    </w:rPr>
                    <w:t>配置参数参数说明</w:t>
                  </w:r>
                </w:p>
              </w:tc>
            </w:tr>
            <w:tr>
              <w:tc>
                <w:tcPr>
                  <w:tcW w:type="dxa" w:w="509"/>
                  <w:tcBorders>
                    <w:top w:val="none" w:color="000000" w:sz="4"/>
                    <w:left w:val="single" w:color="000000" w:sz="4"/>
                    <w:bottom w:val="single" w:color="000000" w:sz="4"/>
                    <w:right w:val="single" w:color="000000" w:sz="4"/>
                  </w:tcBorders>
                  <w:tcMar>
                    <w:top w:type="dxa" w:w="135"/>
                    <w:left w:type="dxa" w:w="270"/>
                    <w:bottom w:type="dxa" w:w="135"/>
                    <w:right w:type="dxa" w:w="270"/>
                  </w:tcMar>
                  <w:vAlign w:val="top"/>
                </w:tcPr>
                <w:p>
                  <w:pPr>
                    <w:pStyle w:val="null3"/>
                    <w:jc w:val="both"/>
                  </w:pPr>
                  <w:r>
                    <w:rPr>
                      <w:rFonts w:ascii="仿宋_GB2312" w:hAnsi="仿宋_GB2312" w:cs="仿宋_GB2312" w:eastAsia="仿宋_GB2312"/>
                      <w:sz w:val="24"/>
                    </w:rPr>
                    <w:t>额定电压（</w:t>
                  </w:r>
                  <w:r>
                    <w:rPr>
                      <w:rFonts w:ascii="仿宋_GB2312" w:hAnsi="仿宋_GB2312" w:cs="仿宋_GB2312" w:eastAsia="仿宋_GB2312"/>
                      <w:sz w:val="24"/>
                    </w:rPr>
                    <w:t>Un）</w:t>
                  </w:r>
                </w:p>
              </w:tc>
              <w:tc>
                <w:tcPr>
                  <w:tcW w:type="dxa" w:w="2044"/>
                  <w:tcBorders>
                    <w:top w:val="none" w:color="000000" w:sz="4"/>
                    <w:left w:val="single" w:color="000000" w:sz="4"/>
                    <w:bottom w:val="single" w:color="000000" w:sz="4"/>
                    <w:right w:val="single" w:color="000000" w:sz="4"/>
                  </w:tcBorders>
                  <w:tcMar>
                    <w:top w:type="dxa" w:w="135"/>
                    <w:left w:type="dxa" w:w="270"/>
                    <w:bottom w:type="dxa" w:w="135"/>
                    <w:right w:type="dxa" w:w="270"/>
                  </w:tcMar>
                  <w:vAlign w:val="top"/>
                </w:tcPr>
                <w:p>
                  <w:pPr>
                    <w:pStyle w:val="null3"/>
                    <w:jc w:val="both"/>
                  </w:pPr>
                  <w:r>
                    <w:rPr>
                      <w:rFonts w:ascii="仿宋_GB2312" w:hAnsi="仿宋_GB2312" w:cs="仿宋_GB2312" w:eastAsia="仿宋_GB2312"/>
                      <w:sz w:val="24"/>
                    </w:rPr>
                    <w:t>配电箱设计的最高工作电压，配电箱额定电压为</w:t>
                  </w:r>
                  <w:r>
                    <w:rPr>
                      <w:rFonts w:ascii="仿宋_GB2312" w:hAnsi="仿宋_GB2312" w:cs="仿宋_GB2312" w:eastAsia="仿宋_GB2312"/>
                      <w:sz w:val="24"/>
                    </w:rPr>
                    <w:t>0.6/1kV。</w:t>
                  </w:r>
                </w:p>
              </w:tc>
            </w:tr>
            <w:tr>
              <w:tc>
                <w:tcPr>
                  <w:tcW w:type="dxa" w:w="509"/>
                  <w:tcBorders>
                    <w:top w:val="none" w:color="000000" w:sz="4"/>
                    <w:left w:val="single" w:color="000000" w:sz="4"/>
                    <w:bottom w:val="single" w:color="000000" w:sz="4"/>
                    <w:right w:val="single" w:color="000000" w:sz="4"/>
                  </w:tcBorders>
                  <w:tcMar>
                    <w:top w:type="dxa" w:w="135"/>
                    <w:left w:type="dxa" w:w="270"/>
                    <w:bottom w:type="dxa" w:w="135"/>
                    <w:right w:type="dxa" w:w="270"/>
                  </w:tcMar>
                  <w:vAlign w:val="top"/>
                </w:tcPr>
                <w:p>
                  <w:pPr>
                    <w:pStyle w:val="null3"/>
                    <w:jc w:val="both"/>
                  </w:pPr>
                  <w:r>
                    <w:rPr>
                      <w:rFonts w:ascii="仿宋_GB2312" w:hAnsi="仿宋_GB2312" w:cs="仿宋_GB2312" w:eastAsia="仿宋_GB2312"/>
                      <w:sz w:val="24"/>
                    </w:rPr>
                    <w:t>额定电流（</w:t>
                  </w:r>
                  <w:r>
                    <w:rPr>
                      <w:rFonts w:ascii="仿宋_GB2312" w:hAnsi="仿宋_GB2312" w:cs="仿宋_GB2312" w:eastAsia="仿宋_GB2312"/>
                      <w:sz w:val="24"/>
                    </w:rPr>
                    <w:t>In）</w:t>
                  </w:r>
                </w:p>
              </w:tc>
              <w:tc>
                <w:tcPr>
                  <w:tcW w:type="dxa" w:w="2044"/>
                  <w:tcBorders>
                    <w:top w:val="none" w:color="000000" w:sz="4"/>
                    <w:left w:val="single" w:color="000000" w:sz="4"/>
                    <w:bottom w:val="single" w:color="000000" w:sz="4"/>
                    <w:right w:val="single" w:color="000000" w:sz="4"/>
                  </w:tcBorders>
                  <w:tcMar>
                    <w:top w:type="dxa" w:w="135"/>
                    <w:left w:type="dxa" w:w="270"/>
                    <w:bottom w:type="dxa" w:w="135"/>
                    <w:right w:type="dxa" w:w="270"/>
                  </w:tcMar>
                  <w:vAlign w:val="top"/>
                </w:tcPr>
                <w:p>
                  <w:pPr>
                    <w:pStyle w:val="null3"/>
                    <w:jc w:val="both"/>
                  </w:pPr>
                  <w:r>
                    <w:rPr>
                      <w:rFonts w:ascii="仿宋_GB2312" w:hAnsi="仿宋_GB2312" w:cs="仿宋_GB2312" w:eastAsia="仿宋_GB2312"/>
                      <w:sz w:val="24"/>
                    </w:rPr>
                    <w:t>配电箱能够持续承载的最大电流值，需根据实际用电负荷和预留容量确定。</w:t>
                  </w:r>
                </w:p>
              </w:tc>
            </w:tr>
            <w:tr>
              <w:tc>
                <w:tcPr>
                  <w:tcW w:type="dxa" w:w="509"/>
                  <w:tcBorders>
                    <w:top w:val="none" w:color="000000" w:sz="4"/>
                    <w:left w:val="single" w:color="000000" w:sz="4"/>
                    <w:bottom w:val="single" w:color="000000" w:sz="4"/>
                    <w:right w:val="single" w:color="000000" w:sz="4"/>
                  </w:tcBorders>
                  <w:tcMar>
                    <w:top w:type="dxa" w:w="135"/>
                    <w:left w:type="dxa" w:w="270"/>
                    <w:bottom w:type="dxa" w:w="135"/>
                    <w:right w:type="dxa" w:w="270"/>
                  </w:tcMar>
                  <w:vAlign w:val="top"/>
                </w:tcPr>
                <w:p>
                  <w:pPr>
                    <w:pStyle w:val="null3"/>
                    <w:jc w:val="both"/>
                  </w:pPr>
                  <w:r>
                    <w:rPr>
                      <w:rFonts w:ascii="仿宋_GB2312" w:hAnsi="仿宋_GB2312" w:cs="仿宋_GB2312" w:eastAsia="仿宋_GB2312"/>
                      <w:sz w:val="24"/>
                    </w:rPr>
                    <w:t>额定功率（</w:t>
                  </w:r>
                  <w:r>
                    <w:rPr>
                      <w:rFonts w:ascii="仿宋_GB2312" w:hAnsi="仿宋_GB2312" w:cs="仿宋_GB2312" w:eastAsia="仿宋_GB2312"/>
                      <w:sz w:val="24"/>
                    </w:rPr>
                    <w:t>Pn）</w:t>
                  </w:r>
                </w:p>
              </w:tc>
              <w:tc>
                <w:tcPr>
                  <w:tcW w:type="dxa" w:w="2044"/>
                  <w:tcBorders>
                    <w:top w:val="none" w:color="000000" w:sz="4"/>
                    <w:left w:val="single" w:color="000000" w:sz="4"/>
                    <w:bottom w:val="single" w:color="000000" w:sz="4"/>
                    <w:right w:val="single" w:color="000000" w:sz="4"/>
                  </w:tcBorders>
                  <w:tcMar>
                    <w:top w:type="dxa" w:w="135"/>
                    <w:left w:type="dxa" w:w="270"/>
                    <w:bottom w:type="dxa" w:w="135"/>
                    <w:right w:type="dxa" w:w="270"/>
                  </w:tcMar>
                  <w:vAlign w:val="top"/>
                </w:tcPr>
                <w:p>
                  <w:pPr>
                    <w:pStyle w:val="null3"/>
                    <w:jc w:val="both"/>
                  </w:pPr>
                  <w:r>
                    <w:rPr>
                      <w:rFonts w:ascii="仿宋_GB2312" w:hAnsi="仿宋_GB2312" w:cs="仿宋_GB2312" w:eastAsia="仿宋_GB2312"/>
                      <w:sz w:val="24"/>
                    </w:rPr>
                    <w:t>配电箱在额定电压下能够输出的最大功率，通常通过额定电压与额定电流的乘积得到，但需考虑功率因数。</w:t>
                  </w:r>
                </w:p>
              </w:tc>
            </w:tr>
            <w:tr>
              <w:tc>
                <w:tcPr>
                  <w:tcW w:type="dxa" w:w="509"/>
                  <w:tcBorders>
                    <w:top w:val="none" w:color="000000" w:sz="4"/>
                    <w:left w:val="single" w:color="000000" w:sz="4"/>
                    <w:bottom w:val="single" w:color="000000" w:sz="4"/>
                    <w:right w:val="single" w:color="000000" w:sz="4"/>
                  </w:tcBorders>
                  <w:tcMar>
                    <w:top w:type="dxa" w:w="135"/>
                    <w:left w:type="dxa" w:w="270"/>
                    <w:bottom w:type="dxa" w:w="135"/>
                    <w:right w:type="dxa" w:w="270"/>
                  </w:tcMar>
                  <w:vAlign w:val="top"/>
                </w:tcPr>
                <w:p>
                  <w:pPr>
                    <w:pStyle w:val="null3"/>
                    <w:jc w:val="both"/>
                  </w:pPr>
                  <w:r>
                    <w:rPr>
                      <w:rFonts w:ascii="仿宋_GB2312" w:hAnsi="仿宋_GB2312" w:cs="仿宋_GB2312" w:eastAsia="仿宋_GB2312"/>
                      <w:sz w:val="24"/>
                    </w:rPr>
                    <w:t>防护等级（</w:t>
                  </w:r>
                  <w:r>
                    <w:rPr>
                      <w:rFonts w:ascii="仿宋_GB2312" w:hAnsi="仿宋_GB2312" w:cs="仿宋_GB2312" w:eastAsia="仿宋_GB2312"/>
                      <w:sz w:val="24"/>
                    </w:rPr>
                    <w:t>IP）</w:t>
                  </w:r>
                </w:p>
              </w:tc>
              <w:tc>
                <w:tcPr>
                  <w:tcW w:type="dxa" w:w="2044"/>
                  <w:tcBorders>
                    <w:top w:val="none" w:color="000000" w:sz="4"/>
                    <w:left w:val="single" w:color="000000" w:sz="4"/>
                    <w:bottom w:val="single" w:color="000000" w:sz="4"/>
                    <w:right w:val="single" w:color="000000" w:sz="4"/>
                  </w:tcBorders>
                  <w:tcMar>
                    <w:top w:type="dxa" w:w="135"/>
                    <w:left w:type="dxa" w:w="270"/>
                    <w:bottom w:type="dxa" w:w="135"/>
                    <w:right w:type="dxa" w:w="270"/>
                  </w:tcMar>
                  <w:vAlign w:val="top"/>
                </w:tcPr>
                <w:p>
                  <w:pPr>
                    <w:pStyle w:val="null3"/>
                    <w:jc w:val="both"/>
                  </w:pPr>
                  <w:r>
                    <w:rPr>
                      <w:rFonts w:ascii="仿宋_GB2312" w:hAnsi="仿宋_GB2312" w:cs="仿宋_GB2312" w:eastAsia="仿宋_GB2312"/>
                      <w:sz w:val="24"/>
                    </w:rPr>
                    <w:t>表示配电箱对固体异物和水分的防护能力，常见等级如</w:t>
                  </w:r>
                  <w:r>
                    <w:rPr>
                      <w:rFonts w:ascii="仿宋_GB2312" w:hAnsi="仿宋_GB2312" w:cs="仿宋_GB2312" w:eastAsia="仿宋_GB2312"/>
                      <w:sz w:val="24"/>
                    </w:rPr>
                    <w:t>IP20、IP30、IP54等，数值越高防护性能越好。</w:t>
                  </w:r>
                </w:p>
              </w:tc>
            </w:tr>
            <w:tr>
              <w:tc>
                <w:tcPr>
                  <w:tcW w:type="dxa" w:w="509"/>
                  <w:tcBorders>
                    <w:top w:val="none" w:color="000000" w:sz="4"/>
                    <w:left w:val="single" w:color="000000" w:sz="4"/>
                    <w:bottom w:val="single" w:color="000000" w:sz="4"/>
                    <w:right w:val="single" w:color="000000" w:sz="4"/>
                  </w:tcBorders>
                  <w:tcMar>
                    <w:top w:type="dxa" w:w="135"/>
                    <w:left w:type="dxa" w:w="270"/>
                    <w:bottom w:type="dxa" w:w="135"/>
                    <w:right w:type="dxa" w:w="270"/>
                  </w:tcMar>
                  <w:vAlign w:val="top"/>
                </w:tcPr>
                <w:p>
                  <w:pPr>
                    <w:pStyle w:val="null3"/>
                    <w:jc w:val="both"/>
                  </w:pPr>
                  <w:r>
                    <w:rPr>
                      <w:rFonts w:ascii="仿宋_GB2312" w:hAnsi="仿宋_GB2312" w:cs="仿宋_GB2312" w:eastAsia="仿宋_GB2312"/>
                      <w:sz w:val="24"/>
                    </w:rPr>
                    <w:t>结构形式</w:t>
                  </w:r>
                </w:p>
              </w:tc>
              <w:tc>
                <w:tcPr>
                  <w:tcW w:type="dxa" w:w="2044"/>
                  <w:tcBorders>
                    <w:top w:val="none" w:color="000000" w:sz="4"/>
                    <w:left w:val="single" w:color="000000" w:sz="4"/>
                    <w:bottom w:val="single" w:color="000000" w:sz="4"/>
                    <w:right w:val="single" w:color="000000" w:sz="4"/>
                  </w:tcBorders>
                  <w:tcMar>
                    <w:top w:type="dxa" w:w="135"/>
                    <w:left w:type="dxa" w:w="270"/>
                    <w:bottom w:type="dxa" w:w="135"/>
                    <w:right w:type="dxa" w:w="270"/>
                  </w:tcMar>
                  <w:vAlign w:val="top"/>
                </w:tcPr>
                <w:p>
                  <w:pPr>
                    <w:pStyle w:val="null3"/>
                    <w:jc w:val="both"/>
                  </w:pPr>
                  <w:r>
                    <w:rPr>
                      <w:rFonts w:ascii="仿宋_GB2312" w:hAnsi="仿宋_GB2312" w:cs="仿宋_GB2312" w:eastAsia="仿宋_GB2312"/>
                      <w:sz w:val="24"/>
                    </w:rPr>
                    <w:t>包括固定式、抽出式（抽屉式）、壁挂式等，根据安装环境和使用需求确定。</w:t>
                  </w:r>
                </w:p>
              </w:tc>
            </w:tr>
            <w:tr>
              <w:tc>
                <w:tcPr>
                  <w:tcW w:type="dxa" w:w="509"/>
                  <w:tcBorders>
                    <w:top w:val="none" w:color="000000" w:sz="4"/>
                    <w:left w:val="single" w:color="000000" w:sz="4"/>
                    <w:bottom w:val="single" w:color="000000" w:sz="4"/>
                    <w:right w:val="single" w:color="000000" w:sz="4"/>
                  </w:tcBorders>
                  <w:tcMar>
                    <w:top w:type="dxa" w:w="135"/>
                    <w:left w:type="dxa" w:w="270"/>
                    <w:bottom w:type="dxa" w:w="135"/>
                    <w:right w:type="dxa" w:w="270"/>
                  </w:tcMar>
                  <w:vAlign w:val="top"/>
                </w:tcPr>
                <w:p>
                  <w:pPr>
                    <w:pStyle w:val="null3"/>
                    <w:jc w:val="both"/>
                  </w:pPr>
                  <w:r>
                    <w:rPr>
                      <w:rFonts w:ascii="仿宋_GB2312" w:hAnsi="仿宋_GB2312" w:cs="仿宋_GB2312" w:eastAsia="仿宋_GB2312"/>
                      <w:sz w:val="24"/>
                    </w:rPr>
                    <w:t>回路数</w:t>
                  </w:r>
                </w:p>
              </w:tc>
              <w:tc>
                <w:tcPr>
                  <w:tcW w:type="dxa" w:w="2044"/>
                  <w:tcBorders>
                    <w:top w:val="none" w:color="000000" w:sz="4"/>
                    <w:left w:val="single" w:color="000000" w:sz="4"/>
                    <w:bottom w:val="single" w:color="000000" w:sz="4"/>
                    <w:right w:val="single" w:color="000000" w:sz="4"/>
                  </w:tcBorders>
                  <w:tcMar>
                    <w:top w:type="dxa" w:w="135"/>
                    <w:left w:type="dxa" w:w="270"/>
                    <w:bottom w:type="dxa" w:w="135"/>
                    <w:right w:type="dxa" w:w="270"/>
                  </w:tcMar>
                  <w:vAlign w:val="top"/>
                </w:tcPr>
                <w:p>
                  <w:pPr>
                    <w:pStyle w:val="null3"/>
                    <w:jc w:val="both"/>
                  </w:pPr>
                  <w:r>
                    <w:rPr>
                      <w:rFonts w:ascii="仿宋_GB2312" w:hAnsi="仿宋_GB2312" w:cs="仿宋_GB2312" w:eastAsia="仿宋_GB2312"/>
                      <w:sz w:val="24"/>
                    </w:rPr>
                    <w:t>配电箱内配置的开关或断路器数量，根据实际用电设备和控制要求确定。</w:t>
                  </w:r>
                </w:p>
              </w:tc>
            </w:tr>
            <w:tr>
              <w:tc>
                <w:tcPr>
                  <w:tcW w:type="dxa" w:w="509"/>
                  <w:tcBorders>
                    <w:top w:val="none" w:color="000000" w:sz="4"/>
                    <w:left w:val="single" w:color="000000" w:sz="4"/>
                    <w:bottom w:val="single" w:color="000000" w:sz="4"/>
                    <w:right w:val="single" w:color="000000" w:sz="4"/>
                  </w:tcBorders>
                  <w:tcMar>
                    <w:top w:type="dxa" w:w="135"/>
                    <w:left w:type="dxa" w:w="270"/>
                    <w:bottom w:type="dxa" w:w="135"/>
                    <w:right w:type="dxa" w:w="270"/>
                  </w:tcMar>
                  <w:vAlign w:val="top"/>
                </w:tcPr>
                <w:p>
                  <w:pPr>
                    <w:pStyle w:val="null3"/>
                    <w:jc w:val="both"/>
                  </w:pPr>
                  <w:r>
                    <w:rPr>
                      <w:rFonts w:ascii="仿宋_GB2312" w:hAnsi="仿宋_GB2312" w:cs="仿宋_GB2312" w:eastAsia="仿宋_GB2312"/>
                      <w:sz w:val="24"/>
                    </w:rPr>
                    <w:t>进线方式</w:t>
                  </w:r>
                </w:p>
              </w:tc>
              <w:tc>
                <w:tcPr>
                  <w:tcW w:type="dxa" w:w="2044"/>
                  <w:tcBorders>
                    <w:top w:val="none" w:color="000000" w:sz="4"/>
                    <w:left w:val="single" w:color="000000" w:sz="4"/>
                    <w:bottom w:val="single" w:color="000000" w:sz="4"/>
                    <w:right w:val="single" w:color="000000" w:sz="4"/>
                  </w:tcBorders>
                  <w:tcMar>
                    <w:top w:type="dxa" w:w="135"/>
                    <w:left w:type="dxa" w:w="270"/>
                    <w:bottom w:type="dxa" w:w="135"/>
                    <w:right w:type="dxa" w:w="270"/>
                  </w:tcMar>
                  <w:vAlign w:val="top"/>
                </w:tcPr>
                <w:p>
                  <w:pPr>
                    <w:pStyle w:val="null3"/>
                    <w:jc w:val="both"/>
                  </w:pPr>
                  <w:r>
                    <w:rPr>
                      <w:rFonts w:ascii="仿宋_GB2312" w:hAnsi="仿宋_GB2312" w:cs="仿宋_GB2312" w:eastAsia="仿宋_GB2312"/>
                      <w:sz w:val="24"/>
                    </w:rPr>
                    <w:t>分为上进线、下进线、侧进线等，根据电缆走向和安装空间确定。</w:t>
                  </w:r>
                </w:p>
              </w:tc>
            </w:tr>
            <w:tr>
              <w:tc>
                <w:tcPr>
                  <w:tcW w:type="dxa" w:w="509"/>
                  <w:tcBorders>
                    <w:top w:val="none" w:color="000000" w:sz="4"/>
                    <w:left w:val="single" w:color="000000" w:sz="4"/>
                    <w:bottom w:val="single" w:color="000000" w:sz="4"/>
                    <w:right w:val="single" w:color="000000" w:sz="4"/>
                  </w:tcBorders>
                  <w:tcMar>
                    <w:top w:type="dxa" w:w="135"/>
                    <w:left w:type="dxa" w:w="270"/>
                    <w:bottom w:type="dxa" w:w="135"/>
                    <w:right w:type="dxa" w:w="270"/>
                  </w:tcMar>
                  <w:vAlign w:val="top"/>
                </w:tcPr>
                <w:p>
                  <w:pPr>
                    <w:pStyle w:val="null3"/>
                    <w:jc w:val="both"/>
                  </w:pPr>
                  <w:r>
                    <w:rPr>
                      <w:rFonts w:ascii="仿宋_GB2312" w:hAnsi="仿宋_GB2312" w:cs="仿宋_GB2312" w:eastAsia="仿宋_GB2312"/>
                      <w:sz w:val="24"/>
                    </w:rPr>
                    <w:t>出线方式</w:t>
                  </w:r>
                </w:p>
              </w:tc>
              <w:tc>
                <w:tcPr>
                  <w:tcW w:type="dxa" w:w="2044"/>
                  <w:tcBorders>
                    <w:top w:val="none" w:color="000000" w:sz="4"/>
                    <w:left w:val="single" w:color="000000" w:sz="4"/>
                    <w:bottom w:val="single" w:color="000000" w:sz="4"/>
                    <w:right w:val="single" w:color="000000" w:sz="4"/>
                  </w:tcBorders>
                  <w:tcMar>
                    <w:top w:type="dxa" w:w="135"/>
                    <w:left w:type="dxa" w:w="270"/>
                    <w:bottom w:type="dxa" w:w="135"/>
                    <w:right w:type="dxa" w:w="270"/>
                  </w:tcMar>
                  <w:vAlign w:val="top"/>
                </w:tcPr>
                <w:p>
                  <w:pPr>
                    <w:pStyle w:val="null3"/>
                    <w:jc w:val="both"/>
                  </w:pPr>
                  <w:r>
                    <w:rPr>
                      <w:rFonts w:ascii="仿宋_GB2312" w:hAnsi="仿宋_GB2312" w:cs="仿宋_GB2312" w:eastAsia="仿宋_GB2312"/>
                      <w:sz w:val="24"/>
                    </w:rPr>
                    <w:t>有明装出线、暗装出线等，需确保出线方式与使用环境和美观性相符。</w:t>
                  </w:r>
                </w:p>
              </w:tc>
            </w:tr>
            <w:tr>
              <w:tc>
                <w:tcPr>
                  <w:tcW w:type="dxa" w:w="509"/>
                  <w:tcBorders>
                    <w:top w:val="none" w:color="000000" w:sz="4"/>
                    <w:left w:val="single" w:color="000000" w:sz="4"/>
                    <w:bottom w:val="single" w:color="000000" w:sz="4"/>
                    <w:right w:val="single" w:color="000000" w:sz="4"/>
                  </w:tcBorders>
                  <w:tcMar>
                    <w:top w:type="dxa" w:w="135"/>
                    <w:left w:type="dxa" w:w="270"/>
                    <w:bottom w:type="dxa" w:w="135"/>
                    <w:right w:type="dxa" w:w="270"/>
                  </w:tcMar>
                  <w:vAlign w:val="top"/>
                </w:tcPr>
                <w:p>
                  <w:pPr>
                    <w:pStyle w:val="null3"/>
                    <w:jc w:val="both"/>
                  </w:pPr>
                  <w:r>
                    <w:rPr>
                      <w:rFonts w:ascii="仿宋_GB2312" w:hAnsi="仿宋_GB2312" w:cs="仿宋_GB2312" w:eastAsia="仿宋_GB2312"/>
                      <w:sz w:val="24"/>
                    </w:rPr>
                    <w:t>操作机构</w:t>
                  </w:r>
                </w:p>
              </w:tc>
              <w:tc>
                <w:tcPr>
                  <w:tcW w:type="dxa" w:w="2044"/>
                  <w:tcBorders>
                    <w:top w:val="none" w:color="000000" w:sz="4"/>
                    <w:left w:val="single" w:color="000000" w:sz="4"/>
                    <w:bottom w:val="single" w:color="000000" w:sz="4"/>
                    <w:right w:val="single" w:color="000000" w:sz="4"/>
                  </w:tcBorders>
                  <w:tcMar>
                    <w:top w:type="dxa" w:w="135"/>
                    <w:left w:type="dxa" w:w="270"/>
                    <w:bottom w:type="dxa" w:w="135"/>
                    <w:right w:type="dxa" w:w="270"/>
                  </w:tcMar>
                  <w:vAlign w:val="top"/>
                </w:tcPr>
                <w:p>
                  <w:pPr>
                    <w:pStyle w:val="null3"/>
                    <w:jc w:val="both"/>
                  </w:pPr>
                  <w:r>
                    <w:rPr>
                      <w:rFonts w:ascii="仿宋_GB2312" w:hAnsi="仿宋_GB2312" w:cs="仿宋_GB2312" w:eastAsia="仿宋_GB2312"/>
                      <w:sz w:val="24"/>
                    </w:rPr>
                    <w:t>类型有手动操作、电动操作、气动操作等，根据自动化程度和操作便捷性确定。</w:t>
                  </w:r>
                </w:p>
              </w:tc>
            </w:tr>
            <w:tr>
              <w:tc>
                <w:tcPr>
                  <w:tcW w:type="dxa" w:w="509"/>
                  <w:tcBorders>
                    <w:top w:val="none" w:color="000000" w:sz="4"/>
                    <w:left w:val="single" w:color="000000" w:sz="4"/>
                    <w:bottom w:val="single" w:color="000000" w:sz="4"/>
                    <w:right w:val="single" w:color="000000" w:sz="4"/>
                  </w:tcBorders>
                  <w:tcMar>
                    <w:top w:type="dxa" w:w="135"/>
                    <w:left w:type="dxa" w:w="270"/>
                    <w:bottom w:type="dxa" w:w="135"/>
                    <w:right w:type="dxa" w:w="270"/>
                  </w:tcMar>
                  <w:vAlign w:val="top"/>
                </w:tcPr>
                <w:p>
                  <w:pPr>
                    <w:pStyle w:val="null3"/>
                    <w:jc w:val="both"/>
                  </w:pPr>
                  <w:r>
                    <w:rPr>
                      <w:rFonts w:ascii="仿宋_GB2312" w:hAnsi="仿宋_GB2312" w:cs="仿宋_GB2312" w:eastAsia="仿宋_GB2312"/>
                      <w:sz w:val="24"/>
                    </w:rPr>
                    <w:t>其他特殊功能</w:t>
                  </w:r>
                </w:p>
              </w:tc>
              <w:tc>
                <w:tcPr>
                  <w:tcW w:type="dxa" w:w="2044"/>
                  <w:tcBorders>
                    <w:top w:val="none" w:color="000000" w:sz="4"/>
                    <w:left w:val="single" w:color="000000" w:sz="4"/>
                    <w:bottom w:val="single" w:color="000000" w:sz="4"/>
                    <w:right w:val="single" w:color="000000" w:sz="4"/>
                  </w:tcBorders>
                  <w:tcMar>
                    <w:top w:type="dxa" w:w="135"/>
                    <w:left w:type="dxa" w:w="270"/>
                    <w:bottom w:type="dxa" w:w="135"/>
                    <w:right w:type="dxa" w:w="270"/>
                  </w:tcMar>
                  <w:vAlign w:val="top"/>
                </w:tcPr>
                <w:p>
                  <w:pPr>
                    <w:pStyle w:val="null3"/>
                    <w:jc w:val="both"/>
                  </w:pPr>
                  <w:r>
                    <w:rPr>
                      <w:rFonts w:ascii="仿宋_GB2312" w:hAnsi="仿宋_GB2312" w:cs="仿宋_GB2312" w:eastAsia="仿宋_GB2312"/>
                      <w:sz w:val="24"/>
                    </w:rPr>
                    <w:t>如过载保护、短路保护、漏电保护、欠压保护等，可根据实际需求进行选择和配置。</w:t>
                  </w:r>
                </w:p>
              </w:tc>
            </w:tr>
          </w:tbl>
          <w:p>
            <w:pPr>
              <w:pStyle w:val="null3"/>
              <w:jc w:val="both"/>
            </w:pPr>
            <w:r>
              <w:rPr>
                <w:rFonts w:ascii="仿宋_GB2312" w:hAnsi="仿宋_GB2312" w:cs="仿宋_GB2312" w:eastAsia="仿宋_GB2312"/>
                <w:sz w:val="24"/>
                <w:b/>
                <w:shd w:fill="FFFFFF" w:val="clear"/>
              </w:rPr>
              <w:t>箱体相关技术参数</w:t>
            </w:r>
          </w:p>
          <w:p>
            <w:pPr>
              <w:pStyle w:val="null3"/>
              <w:jc w:val="both"/>
            </w:pPr>
            <w:r>
              <w:rPr>
                <w:rFonts w:ascii="仿宋_GB2312" w:hAnsi="仿宋_GB2312" w:cs="仿宋_GB2312" w:eastAsia="仿宋_GB2312"/>
                <w:sz w:val="24"/>
                <w:b/>
                <w:shd w:fill="FFFFFF" w:val="clear"/>
              </w:rPr>
              <w:t>箱体材质及厚度</w:t>
            </w:r>
            <w:r>
              <w:rPr>
                <w:rFonts w:ascii="仿宋_GB2312" w:hAnsi="仿宋_GB2312" w:cs="仿宋_GB2312" w:eastAsia="仿宋_GB2312"/>
                <w:sz w:val="24"/>
                <w:shd w:fill="FFFFFF" w:val="clear"/>
              </w:rPr>
              <w:t>：配电箱箱体选用的钢板厚度</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1.5mm，导轨必须结实，配电柜的结构应完整坚固。非落地式配电箱背面的左下角和右上角需焊出两个承耳，承耳采用40×4的扁钢，扁钢长度为10cm。</w:t>
            </w:r>
          </w:p>
          <w:p>
            <w:pPr>
              <w:pStyle w:val="null3"/>
              <w:jc w:val="both"/>
            </w:pPr>
            <w:r>
              <w:rPr>
                <w:rFonts w:ascii="仿宋_GB2312" w:hAnsi="仿宋_GB2312" w:cs="仿宋_GB2312" w:eastAsia="仿宋_GB2312"/>
                <w:sz w:val="24"/>
                <w:b/>
                <w:shd w:fill="FFFFFF" w:val="clear"/>
              </w:rPr>
              <w:t>外涂层及外观</w:t>
            </w:r>
            <w:r>
              <w:rPr>
                <w:rFonts w:ascii="仿宋_GB2312" w:hAnsi="仿宋_GB2312" w:cs="仿宋_GB2312" w:eastAsia="仿宋_GB2312"/>
                <w:sz w:val="24"/>
                <w:shd w:fill="FFFFFF" w:val="clear"/>
              </w:rPr>
              <w:t>：外涂层颜色根据甲方要求进行静电喷塑，涂层应附着牢固，颜色均匀，无皱纹、剥落、斑点、漏喷等不良现象，在距离</w:t>
            </w:r>
            <w:r>
              <w:rPr>
                <w:rFonts w:ascii="仿宋_GB2312" w:hAnsi="仿宋_GB2312" w:cs="仿宋_GB2312" w:eastAsia="仿宋_GB2312"/>
                <w:sz w:val="24"/>
                <w:shd w:fill="FFFFFF" w:val="clear"/>
              </w:rPr>
              <w:t>1米处观察无明显色差和反光，表面平整、干净，无凹坑、划痕等损伤现象。箱中使用的其它有镀层的零部件，也应保证无剥落、斑点、漏镀、生锈等不良现象。箱内应干净，除应提供给用户的资料和零配件及相应其它国家规范要求的附件外，箱内不得有杂物、灰尘等。</w:t>
            </w:r>
          </w:p>
          <w:p>
            <w:pPr>
              <w:pStyle w:val="null3"/>
              <w:jc w:val="both"/>
            </w:pPr>
            <w:r>
              <w:rPr>
                <w:rFonts w:ascii="仿宋_GB2312" w:hAnsi="仿宋_GB2312" w:cs="仿宋_GB2312" w:eastAsia="仿宋_GB2312"/>
                <w:sz w:val="24"/>
                <w:b/>
                <w:shd w:fill="FFFFFF" w:val="clear"/>
              </w:rPr>
              <w:t>（三）防火电缆桥架引用标准及技术参数</w:t>
            </w:r>
          </w:p>
          <w:p>
            <w:pPr>
              <w:pStyle w:val="null3"/>
              <w:jc w:val="both"/>
            </w:pP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1）引用标准</w:t>
            </w:r>
          </w:p>
          <w:p>
            <w:pPr>
              <w:pStyle w:val="null3"/>
              <w:jc w:val="both"/>
            </w:pPr>
            <w:r>
              <w:rPr>
                <w:rFonts w:ascii="仿宋_GB2312" w:hAnsi="仿宋_GB2312" w:cs="仿宋_GB2312" w:eastAsia="仿宋_GB2312"/>
                <w:sz w:val="24"/>
                <w:shd w:fill="FFFFFF" w:val="clear"/>
              </w:rPr>
              <w:t>桥架标准定义了桥架的规范性引用文件、结构要求、标志、运输和贮存等内容。生产桥架时，除了执行本国家标准外，还应该符合现有其他桥架标准的规定。</w:t>
            </w:r>
          </w:p>
          <w:p>
            <w:pPr>
              <w:pStyle w:val="null3"/>
              <w:jc w:val="both"/>
            </w:pPr>
            <w:r>
              <w:rPr>
                <w:rFonts w:ascii="仿宋_GB2312" w:hAnsi="仿宋_GB2312" w:cs="仿宋_GB2312" w:eastAsia="仿宋_GB2312"/>
                <w:sz w:val="24"/>
                <w:shd w:fill="FFFFFF" w:val="clear"/>
              </w:rPr>
              <w:t>GB/T 19666-2015 《阻燃和耐火电线电缆或光缆通则》</w:t>
            </w:r>
          </w:p>
          <w:p>
            <w:pPr>
              <w:pStyle w:val="null3"/>
              <w:jc w:val="both"/>
            </w:pPr>
            <w:r>
              <w:rPr>
                <w:rFonts w:ascii="仿宋_GB2312" w:hAnsi="仿宋_GB2312" w:cs="仿宋_GB2312" w:eastAsia="仿宋_GB2312"/>
                <w:sz w:val="24"/>
                <w:shd w:fill="FFFFFF" w:val="clear"/>
              </w:rPr>
              <w:t>GB/T 50217-2018 《电力工程电缆设计桥架标准》</w:t>
            </w:r>
          </w:p>
          <w:p>
            <w:pPr>
              <w:pStyle w:val="null3"/>
              <w:jc w:val="both"/>
            </w:pPr>
            <w:r>
              <w:rPr>
                <w:rFonts w:ascii="仿宋_GB2312" w:hAnsi="仿宋_GB2312" w:cs="仿宋_GB2312" w:eastAsia="仿宋_GB2312"/>
                <w:sz w:val="24"/>
                <w:shd w:fill="FFFFFF" w:val="clear"/>
              </w:rPr>
              <w:t>IEC 61537《电缆管理用支架系统、通用要求》国际电工委员会标准，涵盖桥架等电缆支撑系统的通用技术规范。</w:t>
            </w:r>
          </w:p>
          <w:p>
            <w:pPr>
              <w:pStyle w:val="null3"/>
              <w:jc w:val="both"/>
            </w:pP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2）技术参数</w:t>
            </w:r>
          </w:p>
          <w:p>
            <w:pPr>
              <w:pStyle w:val="null3"/>
              <w:jc w:val="both"/>
            </w:pPr>
            <w:r>
              <w:rPr>
                <w:rFonts w:ascii="仿宋_GB2312" w:hAnsi="仿宋_GB2312" w:cs="仿宋_GB2312" w:eastAsia="仿宋_GB2312"/>
                <w:sz w:val="24"/>
                <w:b/>
                <w:shd w:fill="FFFFFF" w:val="clear"/>
              </w:rPr>
              <w:t>A.安装间距参数</w:t>
            </w:r>
          </w:p>
          <w:p>
            <w:pPr>
              <w:pStyle w:val="null3"/>
              <w:jc w:val="both"/>
            </w:pPr>
            <w:r>
              <w:rPr>
                <w:rFonts w:ascii="仿宋_GB2312" w:hAnsi="仿宋_GB2312" w:cs="仿宋_GB2312" w:eastAsia="仿宋_GB2312"/>
                <w:sz w:val="24"/>
                <w:b/>
                <w:shd w:fill="FFFFFF" w:val="clear"/>
              </w:rPr>
              <w:t>1.</w:t>
            </w:r>
            <w:r>
              <w:rPr>
                <w:rFonts w:ascii="仿宋_GB2312" w:hAnsi="仿宋_GB2312" w:cs="仿宋_GB2312" w:eastAsia="仿宋_GB2312"/>
                <w:sz w:val="24"/>
                <w:b/>
                <w:shd w:fill="FFFFFF" w:val="clear"/>
              </w:rPr>
              <w:t>户内安装</w:t>
            </w:r>
            <w:r>
              <w:rPr>
                <w:rFonts w:ascii="仿宋_GB2312" w:hAnsi="仿宋_GB2312" w:cs="仿宋_GB2312" w:eastAsia="仿宋_GB2312"/>
                <w:sz w:val="24"/>
                <w:shd w:fill="FFFFFF" w:val="clear"/>
              </w:rPr>
              <w:t>：桥架支吊架的短跨距一般采取</w:t>
            </w:r>
            <w:r>
              <w:rPr>
                <w:rFonts w:ascii="仿宋_GB2312" w:hAnsi="仿宋_GB2312" w:cs="仿宋_GB2312" w:eastAsia="仿宋_GB2312"/>
                <w:sz w:val="24"/>
                <w:shd w:fill="FFFFFF" w:val="clear"/>
              </w:rPr>
              <w:t>1.5m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2m，长跨距可以采取3m、4m或6m。</w:t>
            </w:r>
          </w:p>
          <w:p>
            <w:pPr>
              <w:pStyle w:val="null3"/>
              <w:jc w:val="both"/>
            </w:pPr>
            <w:r>
              <w:rPr>
                <w:rFonts w:ascii="仿宋_GB2312" w:hAnsi="仿宋_GB2312" w:cs="仿宋_GB2312" w:eastAsia="仿宋_GB2312"/>
                <w:sz w:val="24"/>
                <w:b/>
                <w:shd w:fill="FFFFFF" w:val="clear"/>
              </w:rPr>
              <w:t>2.</w:t>
            </w:r>
            <w:r>
              <w:rPr>
                <w:rFonts w:ascii="仿宋_GB2312" w:hAnsi="仿宋_GB2312" w:cs="仿宋_GB2312" w:eastAsia="仿宋_GB2312"/>
                <w:sz w:val="24"/>
                <w:b/>
                <w:shd w:fill="FFFFFF" w:val="clear"/>
              </w:rPr>
              <w:t>户外安装</w:t>
            </w:r>
            <w:r>
              <w:rPr>
                <w:rFonts w:ascii="仿宋_GB2312" w:hAnsi="仿宋_GB2312" w:cs="仿宋_GB2312" w:eastAsia="仿宋_GB2312"/>
                <w:sz w:val="24"/>
                <w:shd w:fill="FFFFFF" w:val="clear"/>
              </w:rPr>
              <w:t>：户外立柱的间距一般采取</w:t>
            </w:r>
            <w:r>
              <w:rPr>
                <w:rFonts w:ascii="仿宋_GB2312" w:hAnsi="仿宋_GB2312" w:cs="仿宋_GB2312" w:eastAsia="仿宋_GB2312"/>
                <w:sz w:val="24"/>
                <w:shd w:fill="FFFFFF" w:val="clear"/>
              </w:rPr>
              <w:t>6m</w:t>
            </w:r>
            <w:r>
              <w:rPr>
                <w:rFonts w:ascii="仿宋_GB2312" w:hAnsi="仿宋_GB2312" w:cs="仿宋_GB2312" w:eastAsia="仿宋_GB2312"/>
                <w:sz w:val="24"/>
                <w:shd w:fill="FFFFFF" w:val="clear"/>
              </w:rPr>
              <w:t>m</w:t>
            </w:r>
            <w:r>
              <w:rPr>
                <w:rFonts w:ascii="仿宋_GB2312" w:hAnsi="仿宋_GB2312" w:cs="仿宋_GB2312" w:eastAsia="仿宋_GB2312"/>
                <w:sz w:val="24"/>
                <w:shd w:fill="FFFFFF" w:val="clear"/>
              </w:rPr>
              <w:t>。</w:t>
            </w:r>
          </w:p>
          <w:p>
            <w:pPr>
              <w:pStyle w:val="null3"/>
              <w:jc w:val="both"/>
            </w:pPr>
            <w:r>
              <w:rPr>
                <w:rFonts w:ascii="仿宋_GB2312" w:hAnsi="仿宋_GB2312" w:cs="仿宋_GB2312" w:eastAsia="仿宋_GB2312"/>
                <w:sz w:val="24"/>
                <w:b/>
                <w:shd w:fill="FFFFFF" w:val="clear"/>
              </w:rPr>
              <w:t>B.</w:t>
            </w:r>
            <w:r>
              <w:rPr>
                <w:rFonts w:ascii="仿宋_GB2312" w:hAnsi="仿宋_GB2312" w:cs="仿宋_GB2312" w:eastAsia="仿宋_GB2312"/>
                <w:sz w:val="24"/>
                <w:b/>
                <w:shd w:fill="FFFFFF" w:val="clear"/>
              </w:rPr>
              <w:t>电缆填充率参数</w:t>
            </w:r>
          </w:p>
          <w:p>
            <w:pPr>
              <w:pStyle w:val="null3"/>
              <w:jc w:val="both"/>
            </w:pPr>
            <w:r>
              <w:rPr>
                <w:rFonts w:ascii="仿宋_GB2312" w:hAnsi="仿宋_GB2312" w:cs="仿宋_GB2312" w:eastAsia="仿宋_GB2312"/>
                <w:sz w:val="24"/>
                <w:b/>
                <w:shd w:fill="FFFFFF" w:val="clear"/>
              </w:rPr>
              <w:t>1.</w:t>
            </w:r>
            <w:r>
              <w:rPr>
                <w:rFonts w:ascii="仿宋_GB2312" w:hAnsi="仿宋_GB2312" w:cs="仿宋_GB2312" w:eastAsia="仿宋_GB2312"/>
                <w:sz w:val="24"/>
                <w:b/>
                <w:shd w:fill="FFFFFF" w:val="clear"/>
              </w:rPr>
              <w:t>动力电缆</w:t>
            </w:r>
            <w:r>
              <w:rPr>
                <w:rFonts w:ascii="仿宋_GB2312" w:hAnsi="仿宋_GB2312" w:cs="仿宋_GB2312" w:eastAsia="仿宋_GB2312"/>
                <w:sz w:val="24"/>
                <w:shd w:fill="FFFFFF" w:val="clear"/>
              </w:rPr>
              <w:t>：填充率一般取</w:t>
            </w:r>
            <w:r>
              <w:rPr>
                <w:rFonts w:ascii="仿宋_GB2312" w:hAnsi="仿宋_GB2312" w:cs="仿宋_GB2312" w:eastAsia="仿宋_GB2312"/>
                <w:sz w:val="24"/>
                <w:shd w:fill="FFFFFF" w:val="clear"/>
              </w:rPr>
              <w:t xml:space="preserve">40% </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50%。</w:t>
            </w:r>
          </w:p>
          <w:p>
            <w:pPr>
              <w:pStyle w:val="null3"/>
              <w:jc w:val="both"/>
            </w:pPr>
            <w:r>
              <w:rPr>
                <w:rFonts w:ascii="仿宋_GB2312" w:hAnsi="仿宋_GB2312" w:cs="仿宋_GB2312" w:eastAsia="仿宋_GB2312"/>
                <w:sz w:val="24"/>
                <w:b/>
                <w:shd w:fill="FFFFFF" w:val="clear"/>
              </w:rPr>
              <w:t>2.</w:t>
            </w:r>
            <w:r>
              <w:rPr>
                <w:rFonts w:ascii="仿宋_GB2312" w:hAnsi="仿宋_GB2312" w:cs="仿宋_GB2312" w:eastAsia="仿宋_GB2312"/>
                <w:sz w:val="24"/>
                <w:b/>
                <w:shd w:fill="FFFFFF" w:val="clear"/>
              </w:rPr>
              <w:t>控制电缆</w:t>
            </w:r>
            <w:r>
              <w:rPr>
                <w:rFonts w:ascii="仿宋_GB2312" w:hAnsi="仿宋_GB2312" w:cs="仿宋_GB2312" w:eastAsia="仿宋_GB2312"/>
                <w:sz w:val="24"/>
                <w:shd w:fill="FFFFFF" w:val="clear"/>
              </w:rPr>
              <w:t>：填充率一般取</w:t>
            </w:r>
            <w:r>
              <w:rPr>
                <w:rFonts w:ascii="仿宋_GB2312" w:hAnsi="仿宋_GB2312" w:cs="仿宋_GB2312" w:eastAsia="仿宋_GB2312"/>
                <w:sz w:val="24"/>
                <w:shd w:fill="FFFFFF" w:val="clear"/>
              </w:rPr>
              <w:t xml:space="preserve">50% </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70%，另外防火电缆桥架需要预留10% - 25%的发展余量。</w:t>
            </w:r>
          </w:p>
          <w:p>
            <w:pPr>
              <w:pStyle w:val="null3"/>
              <w:jc w:val="both"/>
            </w:pPr>
            <w:r>
              <w:rPr>
                <w:rFonts w:ascii="仿宋_GB2312" w:hAnsi="仿宋_GB2312" w:cs="仿宋_GB2312" w:eastAsia="仿宋_GB2312"/>
                <w:sz w:val="24"/>
                <w:b/>
                <w:shd w:fill="FFFFFF" w:val="clear"/>
              </w:rPr>
              <w:t>C.外观及厚度参数</w:t>
            </w:r>
          </w:p>
          <w:p>
            <w:pPr>
              <w:pStyle w:val="null3"/>
              <w:jc w:val="both"/>
            </w:pPr>
            <w:r>
              <w:rPr>
                <w:rFonts w:ascii="仿宋_GB2312" w:hAnsi="仿宋_GB2312" w:cs="仿宋_GB2312" w:eastAsia="仿宋_GB2312"/>
                <w:sz w:val="24"/>
                <w:b/>
                <w:shd w:fill="FFFFFF" w:val="clear"/>
              </w:rPr>
              <w:t>1.</w:t>
            </w:r>
            <w:r>
              <w:rPr>
                <w:rFonts w:ascii="仿宋_GB2312" w:hAnsi="仿宋_GB2312" w:cs="仿宋_GB2312" w:eastAsia="仿宋_GB2312"/>
                <w:sz w:val="24"/>
                <w:b/>
                <w:shd w:fill="FFFFFF" w:val="clear"/>
              </w:rPr>
              <w:t>防火漆</w:t>
            </w:r>
            <w:r>
              <w:rPr>
                <w:rFonts w:ascii="仿宋_GB2312" w:hAnsi="仿宋_GB2312" w:cs="仿宋_GB2312" w:eastAsia="仿宋_GB2312"/>
                <w:sz w:val="24"/>
                <w:shd w:fill="FFFFFF" w:val="clear"/>
              </w:rPr>
              <w:t>：厚度要求</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1mm，耐火时间</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30分钟。</w:t>
            </w:r>
          </w:p>
          <w:p>
            <w:pPr>
              <w:pStyle w:val="null3"/>
              <w:jc w:val="both"/>
            </w:pPr>
            <w:r>
              <w:rPr>
                <w:rFonts w:ascii="仿宋_GB2312" w:hAnsi="仿宋_GB2312" w:cs="仿宋_GB2312" w:eastAsia="仿宋_GB2312"/>
                <w:sz w:val="24"/>
                <w:b/>
                <w:shd w:fill="FFFFFF" w:val="clear"/>
              </w:rPr>
              <w:t>2.</w:t>
            </w:r>
            <w:r>
              <w:rPr>
                <w:rFonts w:ascii="仿宋_GB2312" w:hAnsi="仿宋_GB2312" w:cs="仿宋_GB2312" w:eastAsia="仿宋_GB2312"/>
                <w:sz w:val="24"/>
                <w:b/>
                <w:shd w:fill="FFFFFF" w:val="clear"/>
              </w:rPr>
              <w:t>桥架厚度</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按照国家标准执行</w:t>
            </w:r>
            <w:r>
              <w:rPr>
                <w:rFonts w:ascii="仿宋_GB2312" w:hAnsi="仿宋_GB2312" w:cs="仿宋_GB2312" w:eastAsia="仿宋_GB2312"/>
                <w:sz w:val="24"/>
                <w:shd w:fill="FFFFFF" w:val="clear"/>
              </w:rPr>
              <w:t>。</w:t>
            </w:r>
          </w:p>
          <w:p>
            <w:pPr>
              <w:pStyle w:val="null3"/>
              <w:jc w:val="both"/>
            </w:pPr>
            <w:r>
              <w:rPr>
                <w:rFonts w:ascii="仿宋_GB2312" w:hAnsi="仿宋_GB2312" w:cs="仿宋_GB2312" w:eastAsia="仿宋_GB2312"/>
                <w:sz w:val="24"/>
                <w:b/>
                <w:shd w:fill="FFFFFF" w:val="clear"/>
              </w:rPr>
              <w:t>3</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表面涂层厚度</w:t>
            </w:r>
            <w:r>
              <w:rPr>
                <w:rFonts w:ascii="仿宋_GB2312" w:hAnsi="仿宋_GB2312" w:cs="仿宋_GB2312" w:eastAsia="仿宋_GB2312"/>
                <w:sz w:val="24"/>
                <w:shd w:fill="FFFFFF" w:val="clear"/>
              </w:rPr>
              <w:t>：喷塑工艺表面涂层的厚度要求为</w:t>
            </w:r>
            <w:r>
              <w:rPr>
                <w:rFonts w:ascii="仿宋_GB2312" w:hAnsi="仿宋_GB2312" w:cs="仿宋_GB2312" w:eastAsia="仿宋_GB2312"/>
                <w:sz w:val="24"/>
                <w:shd w:fill="FFFFFF" w:val="clear"/>
              </w:rPr>
              <w:t>小小于</w:t>
            </w:r>
            <w:r>
              <w:rPr>
                <w:rFonts w:ascii="仿宋_GB2312" w:hAnsi="仿宋_GB2312" w:cs="仿宋_GB2312" w:eastAsia="仿宋_GB2312"/>
                <w:sz w:val="24"/>
                <w:shd w:fill="FFFFFF" w:val="clear"/>
              </w:rPr>
              <w:t>50μm，电镀锌表面锌层厚度要求为12μm，热浸镀锌表面锌层厚度要求为65μm，VCI双金属涂层厚度要求为60μm。</w:t>
            </w:r>
          </w:p>
          <w:p>
            <w:pPr>
              <w:pStyle w:val="null3"/>
              <w:jc w:val="both"/>
            </w:pPr>
            <w:r>
              <w:rPr>
                <w:rFonts w:ascii="仿宋_GB2312" w:hAnsi="仿宋_GB2312" w:cs="仿宋_GB2312" w:eastAsia="仿宋_GB2312"/>
                <w:sz w:val="24"/>
                <w:b/>
                <w:shd w:fill="FFFFFF" w:val="clear"/>
              </w:rPr>
              <w:t>4</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波纹底托盘桥架</w:t>
            </w:r>
            <w:r>
              <w:rPr>
                <w:rFonts w:ascii="仿宋_GB2312" w:hAnsi="仿宋_GB2312" w:cs="仿宋_GB2312" w:eastAsia="仿宋_GB2312"/>
                <w:sz w:val="24"/>
                <w:shd w:fill="FFFFFF" w:val="clear"/>
              </w:rPr>
              <w:t>：宽度小于</w:t>
            </w:r>
            <w:r>
              <w:rPr>
                <w:rFonts w:ascii="仿宋_GB2312" w:hAnsi="仿宋_GB2312" w:cs="仿宋_GB2312" w:eastAsia="仿宋_GB2312"/>
                <w:sz w:val="24"/>
                <w:shd w:fill="FFFFFF" w:val="clear"/>
              </w:rPr>
              <w:t>300mm时，侧板的厚度应至少为1.0mm，波纹底板的厚度应为0.7mm，盖板的厚度应</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0.6mm。</w:t>
            </w:r>
          </w:p>
          <w:p>
            <w:pPr>
              <w:pStyle w:val="null3"/>
              <w:jc w:val="both"/>
            </w:pPr>
            <w:r>
              <w:rPr>
                <w:rFonts w:ascii="仿宋_GB2312" w:hAnsi="仿宋_GB2312" w:cs="仿宋_GB2312" w:eastAsia="仿宋_GB2312"/>
                <w:sz w:val="24"/>
                <w:b/>
                <w:shd w:fill="FFFFFF" w:val="clear"/>
              </w:rPr>
              <w:t>D.耐火参数</w:t>
            </w:r>
          </w:p>
          <w:p>
            <w:pPr>
              <w:pStyle w:val="null3"/>
              <w:jc w:val="both"/>
            </w:pPr>
            <w:r>
              <w:rPr>
                <w:rFonts w:ascii="仿宋_GB2312" w:hAnsi="仿宋_GB2312" w:cs="仿宋_GB2312" w:eastAsia="仿宋_GB2312"/>
                <w:sz w:val="24"/>
                <w:b/>
                <w:shd w:fill="FFFFFF" w:val="clear"/>
              </w:rPr>
              <w:t>1.</w:t>
            </w:r>
            <w:r>
              <w:rPr>
                <w:rFonts w:ascii="仿宋_GB2312" w:hAnsi="仿宋_GB2312" w:cs="仿宋_GB2312" w:eastAsia="仿宋_GB2312"/>
                <w:sz w:val="24"/>
                <w:b/>
                <w:shd w:fill="FFFFFF" w:val="clear"/>
              </w:rPr>
              <w:t>耐火等级</w:t>
            </w:r>
            <w:r>
              <w:rPr>
                <w:rFonts w:ascii="仿宋_GB2312" w:hAnsi="仿宋_GB2312" w:cs="仿宋_GB2312" w:eastAsia="仿宋_GB2312"/>
                <w:sz w:val="24"/>
                <w:shd w:fill="FFFFFF" w:val="clear"/>
              </w:rPr>
              <w:t>：可分为</w:t>
            </w:r>
            <w:r>
              <w:rPr>
                <w:rFonts w:ascii="仿宋_GB2312" w:hAnsi="仿宋_GB2312" w:cs="仿宋_GB2312" w:eastAsia="仿宋_GB2312"/>
                <w:sz w:val="24"/>
                <w:shd w:fill="FFFFFF" w:val="clear"/>
              </w:rPr>
              <w:t>15分钟、30分钟、60分钟等不同级别，表示桥架在火灾条件下能够维持结构完整的时间。</w:t>
            </w:r>
          </w:p>
          <w:p>
            <w:pPr>
              <w:pStyle w:val="null3"/>
              <w:jc w:val="both"/>
            </w:pPr>
            <w:r>
              <w:rPr>
                <w:rFonts w:ascii="仿宋_GB2312" w:hAnsi="仿宋_GB2312" w:cs="仿宋_GB2312" w:eastAsia="仿宋_GB2312"/>
                <w:sz w:val="24"/>
                <w:b/>
                <w:shd w:fill="FFFFFF" w:val="clear"/>
              </w:rPr>
              <w:t>2.</w:t>
            </w:r>
            <w:r>
              <w:rPr>
                <w:rFonts w:ascii="仿宋_GB2312" w:hAnsi="仿宋_GB2312" w:cs="仿宋_GB2312" w:eastAsia="仿宋_GB2312"/>
                <w:sz w:val="24"/>
                <w:b/>
                <w:shd w:fill="FFFFFF" w:val="clear"/>
              </w:rPr>
              <w:t>耐火温度</w:t>
            </w:r>
            <w:r>
              <w:rPr>
                <w:rFonts w:ascii="仿宋_GB2312" w:hAnsi="仿宋_GB2312" w:cs="仿宋_GB2312" w:eastAsia="仿宋_GB2312"/>
                <w:sz w:val="24"/>
                <w:shd w:fill="FFFFFF" w:val="clear"/>
              </w:rPr>
              <w:t>：指桥架在高温环境下的承受能力，通常以摄氏度表示，例如</w:t>
            </w:r>
            <w:r>
              <w:rPr>
                <w:rFonts w:ascii="仿宋_GB2312" w:hAnsi="仿宋_GB2312" w:cs="仿宋_GB2312" w:eastAsia="仿宋_GB2312"/>
                <w:sz w:val="24"/>
                <w:shd w:fill="FFFFFF" w:val="clear"/>
              </w:rPr>
              <w:t>800℃、1000℃等。</w:t>
            </w:r>
          </w:p>
          <w:p>
            <w:pPr>
              <w:pStyle w:val="null3"/>
              <w:jc w:val="both"/>
            </w:pPr>
            <w:r>
              <w:rPr>
                <w:rFonts w:ascii="仿宋_GB2312" w:hAnsi="仿宋_GB2312" w:cs="仿宋_GB2312" w:eastAsia="仿宋_GB2312"/>
                <w:sz w:val="24"/>
                <w:b/>
                <w:shd w:fill="FFFFFF" w:val="clear"/>
              </w:rPr>
              <w:t>3.</w:t>
            </w:r>
            <w:r>
              <w:rPr>
                <w:rFonts w:ascii="仿宋_GB2312" w:hAnsi="仿宋_GB2312" w:cs="仿宋_GB2312" w:eastAsia="仿宋_GB2312"/>
                <w:sz w:val="24"/>
                <w:b/>
                <w:shd w:fill="FFFFFF" w:val="clear"/>
              </w:rPr>
              <w:t>绝缘性能</w:t>
            </w:r>
            <w:r>
              <w:rPr>
                <w:rFonts w:ascii="仿宋_GB2312" w:hAnsi="仿宋_GB2312" w:cs="仿宋_GB2312" w:eastAsia="仿宋_GB2312"/>
                <w:sz w:val="24"/>
                <w:shd w:fill="FFFFFF" w:val="clear"/>
              </w:rPr>
              <w:t>：对于电力输电线路，需要具备良好的电气绝缘性能，以防止火灾期间电线的漏电或电气事故。</w:t>
            </w:r>
          </w:p>
          <w:p>
            <w:pPr>
              <w:pStyle w:val="null3"/>
              <w:jc w:val="both"/>
            </w:pPr>
            <w:r>
              <w:rPr>
                <w:rFonts w:ascii="仿宋_GB2312" w:hAnsi="仿宋_GB2312" w:cs="仿宋_GB2312" w:eastAsia="仿宋_GB2312"/>
                <w:sz w:val="24"/>
                <w:b/>
              </w:rPr>
              <w:t>备注：本项目合同包</w:t>
            </w:r>
            <w:r>
              <w:rPr>
                <w:rFonts w:ascii="仿宋_GB2312" w:hAnsi="仿宋_GB2312" w:cs="仿宋_GB2312" w:eastAsia="仿宋_GB2312"/>
                <w:sz w:val="24"/>
                <w:b/>
              </w:rPr>
              <w:t>1核心产品：箱式变电站、变压器。</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标的名称：长安区2025年农村税务改革义务教育学校设备采购项目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pPr>
            <w:r>
              <w:rPr>
                <w:rFonts w:ascii="仿宋_GB2312" w:hAnsi="仿宋_GB2312" w:cs="仿宋_GB2312" w:eastAsia="仿宋_GB2312"/>
                <w:sz w:val="24"/>
                <w:b/>
              </w:rPr>
              <w:t>一、项目概况</w:t>
            </w:r>
          </w:p>
          <w:p>
            <w:pPr>
              <w:pStyle w:val="null3"/>
              <w:spacing w:after="195"/>
            </w:pPr>
            <w:r>
              <w:rPr>
                <w:rFonts w:ascii="仿宋_GB2312" w:hAnsi="仿宋_GB2312" w:cs="仿宋_GB2312" w:eastAsia="仿宋_GB2312"/>
                <w:sz w:val="24"/>
              </w:rPr>
              <w:t>为满足我区各学校的师生学习、工作需求，结合各校实际情况，改善提高学校教育教学设施。特对我区教育局下属杨庄街道初级中学、太乙宫街道新关小学教学设施设备进行采购。</w:t>
            </w:r>
          </w:p>
          <w:p>
            <w:pPr>
              <w:pStyle w:val="null3"/>
              <w:jc w:val="left"/>
            </w:pPr>
            <w:r>
              <w:rPr>
                <w:rFonts w:ascii="仿宋_GB2312" w:hAnsi="仿宋_GB2312" w:cs="仿宋_GB2312" w:eastAsia="仿宋_GB2312"/>
                <w:sz w:val="24"/>
              </w:rPr>
              <w:t>二、采购内容</w:t>
            </w:r>
          </w:p>
          <w:p>
            <w:pPr>
              <w:pStyle w:val="null3"/>
              <w:jc w:val="left"/>
            </w:pPr>
            <w:r>
              <w:rPr>
                <w:rFonts w:ascii="仿宋_GB2312" w:hAnsi="仿宋_GB2312" w:cs="仿宋_GB2312" w:eastAsia="仿宋_GB2312"/>
                <w:sz w:val="28"/>
                <w:b/>
              </w:rPr>
              <w:t>1.杨庄街道初级中学</w:t>
            </w:r>
          </w:p>
          <w:tbl>
            <w:tblPr>
              <w:tblBorders>
                <w:top w:val="none" w:color="000000" w:sz="4"/>
                <w:left w:val="none" w:color="000000" w:sz="4"/>
                <w:bottom w:val="none" w:color="000000" w:sz="4"/>
                <w:right w:val="none" w:color="000000" w:sz="4"/>
                <w:insideH w:val="none"/>
                <w:insideV w:val="none"/>
              </w:tblBorders>
            </w:tblPr>
            <w:tblGrid>
              <w:gridCol w:w="149"/>
              <w:gridCol w:w="217"/>
              <w:gridCol w:w="1757"/>
              <w:gridCol w:w="140"/>
              <w:gridCol w:w="140"/>
              <w:gridCol w:w="149"/>
            </w:tblGrid>
            <w:tr>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序号</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名称</w:t>
                  </w:r>
                </w:p>
              </w:tc>
              <w:tc>
                <w:tcPr>
                  <w:tcW w:type="dxa" w:w="17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技术</w:t>
                  </w:r>
                  <w:r>
                    <w:rPr>
                      <w:rFonts w:ascii="仿宋_GB2312" w:hAnsi="仿宋_GB2312" w:cs="仿宋_GB2312" w:eastAsia="仿宋_GB2312"/>
                      <w:sz w:val="24"/>
                      <w:b/>
                      <w:color w:val="000000"/>
                    </w:rPr>
                    <w:t>参数（规格型号、尺寸大小、材质）</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单位</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数量</w:t>
                  </w:r>
                </w:p>
              </w:tc>
              <w:tc>
                <w:tcPr>
                  <w:tcW w:type="dxa" w:w="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备注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48口POE交换机</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1、▲交换容量≥432Gbps/4.32Tbps，转发性能≥144Mpps/166Mpps，提供官网截图及链接证明</w:t>
                  </w:r>
                </w:p>
                <w:p>
                  <w:pPr>
                    <w:pStyle w:val="null3"/>
                    <w:spacing w:after="195"/>
                    <w:jc w:val="left"/>
                  </w:pPr>
                  <w:r>
                    <w:rPr>
                      <w:rFonts w:ascii="仿宋_GB2312" w:hAnsi="仿宋_GB2312" w:cs="仿宋_GB2312" w:eastAsia="仿宋_GB2312"/>
                      <w:sz w:val="24"/>
                    </w:rPr>
                    <w:t>2、固化10/100/1000M以太网端口≥48个，1G/2.5G SFP非复用光接口≥4个，提供官网截图及链接证明</w:t>
                  </w:r>
                </w:p>
                <w:p>
                  <w:pPr>
                    <w:pStyle w:val="null3"/>
                    <w:spacing w:after="195"/>
                    <w:jc w:val="left"/>
                  </w:pPr>
                  <w:r>
                    <w:rPr>
                      <w:rFonts w:ascii="仿宋_GB2312" w:hAnsi="仿宋_GB2312" w:cs="仿宋_GB2312" w:eastAsia="仿宋_GB2312"/>
                      <w:sz w:val="24"/>
                    </w:rPr>
                    <w:t>3、支持POE和POE+远程供电,最大可支持POE供电端口≥48个，POE最大输出功率≥405W</w:t>
                  </w:r>
                </w:p>
                <w:p>
                  <w:pPr>
                    <w:pStyle w:val="null3"/>
                    <w:spacing w:after="195"/>
                    <w:jc w:val="left"/>
                  </w:pPr>
                  <w:r>
                    <w:rPr>
                      <w:rFonts w:ascii="仿宋_GB2312" w:hAnsi="仿宋_GB2312" w:cs="仿宋_GB2312" w:eastAsia="仿宋_GB2312"/>
                      <w:sz w:val="24"/>
                    </w:rPr>
                    <w:t>4</w:t>
                  </w:r>
                  <w:r>
                    <w:rPr>
                      <w:rFonts w:ascii="仿宋_GB2312" w:hAnsi="仿宋_GB2312" w:cs="仿宋_GB2312" w:eastAsia="仿宋_GB2312"/>
                      <w:sz w:val="24"/>
                    </w:rPr>
                    <w:t>、支持专门针对</w:t>
                  </w:r>
                  <w:r>
                    <w:rPr>
                      <w:rFonts w:ascii="仿宋_GB2312" w:hAnsi="仿宋_GB2312" w:cs="仿宋_GB2312" w:eastAsia="仿宋_GB2312"/>
                      <w:sz w:val="24"/>
                    </w:rPr>
                    <w:t>CPU的保护机制，能够针对发往CPU处理的各种报文进行流区分和优先级队列分级处理</w:t>
                  </w:r>
                  <w:r>
                    <w:rPr>
                      <w:rFonts w:ascii="仿宋_GB2312" w:hAnsi="仿宋_GB2312" w:cs="仿宋_GB2312" w:eastAsia="仿宋_GB2312"/>
                      <w:sz w:val="24"/>
                    </w:rPr>
                    <w:t>。</w:t>
                  </w:r>
                </w:p>
                <w:p>
                  <w:pPr>
                    <w:pStyle w:val="null3"/>
                    <w:spacing w:after="195"/>
                    <w:jc w:val="left"/>
                  </w:pPr>
                  <w:r>
                    <w:rPr>
                      <w:rFonts w:ascii="仿宋_GB2312" w:hAnsi="仿宋_GB2312" w:cs="仿宋_GB2312" w:eastAsia="仿宋_GB2312"/>
                      <w:sz w:val="24"/>
                    </w:rPr>
                    <w:t>5</w:t>
                  </w:r>
                  <w:r>
                    <w:rPr>
                      <w:rFonts w:ascii="仿宋_GB2312" w:hAnsi="仿宋_GB2312" w:cs="仿宋_GB2312" w:eastAsia="仿宋_GB2312"/>
                      <w:sz w:val="24"/>
                    </w:rPr>
                    <w:t>、支持用新设备做零配置替换，新设备接线后，配置从控制器端自动下发。支持自动识别及自适应不同型号替换，支持自适应端口配置跟随业务。提供第三方权威机构检验报告证明</w:t>
                  </w:r>
                  <w:r>
                    <w:rPr>
                      <w:rFonts w:ascii="仿宋_GB2312" w:hAnsi="仿宋_GB2312" w:cs="仿宋_GB2312" w:eastAsia="仿宋_GB2312"/>
                      <w:sz w:val="24"/>
                    </w:rPr>
                    <w:t>。</w:t>
                  </w:r>
                </w:p>
                <w:p>
                  <w:pPr>
                    <w:pStyle w:val="null3"/>
                    <w:spacing w:after="195"/>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 提供工信部电信设备进网许可证。</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台</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核心交换机</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1、▲交换容量≥672Gbps。转发性能≥207Mpps。</w:t>
                  </w:r>
                  <w:r>
                    <w:br/>
                  </w:r>
                  <w:r>
                    <w:rPr>
                      <w:rFonts w:ascii="仿宋_GB2312" w:hAnsi="仿宋_GB2312" w:cs="仿宋_GB2312" w:eastAsia="仿宋_GB2312"/>
                      <w:sz w:val="24"/>
                    </w:rPr>
                    <w:t>2、固化10/100/1000M自适应以太网端口≥48个，固化1G/10G SFP+XS接口≥4个</w:t>
                  </w:r>
                  <w:r>
                    <w:br/>
                  </w:r>
                  <w:r>
                    <w:rPr>
                      <w:rFonts w:ascii="仿宋_GB2312" w:hAnsi="仿宋_GB2312" w:cs="仿宋_GB2312" w:eastAsia="仿宋_GB2312"/>
                      <w:sz w:val="24"/>
                    </w:rPr>
                    <w:t>3、设备MAC地址≥16K。</w:t>
                  </w:r>
                  <w:r>
                    <w:br/>
                  </w:r>
                  <w:r>
                    <w:rPr>
                      <w:rFonts w:ascii="仿宋_GB2312" w:hAnsi="仿宋_GB2312" w:cs="仿宋_GB2312" w:eastAsia="仿宋_GB2312"/>
                      <w:sz w:val="24"/>
                    </w:rPr>
                    <w:t>4、支持IPv4和IPv6的静态路由、RIP/RIPng、OSPFv2/OSPFv3等三层路由协议。</w:t>
                  </w:r>
                  <w:r>
                    <w:br/>
                  </w:r>
                  <w:r>
                    <w:rPr>
                      <w:rFonts w:ascii="仿宋_GB2312" w:hAnsi="仿宋_GB2312" w:cs="仿宋_GB2312" w:eastAsia="仿宋_GB2312"/>
                      <w:sz w:val="24"/>
                    </w:rPr>
                    <w:t>5、支持1对1、1对多、多对1和基于流的本地、远程镜像；且支持RSPAN和ERSPAN。</w:t>
                  </w:r>
                  <w:r>
                    <w:br/>
                  </w:r>
                  <w:r>
                    <w:rPr>
                      <w:rFonts w:ascii="仿宋_GB2312" w:hAnsi="仿宋_GB2312" w:cs="仿宋_GB2312" w:eastAsia="仿宋_GB2312"/>
                      <w:sz w:val="24"/>
                    </w:rPr>
                    <w:t>6、▲ 提供工信部设备进网许可证。</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台</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学生终端电脑</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核心产品</w:t>
                  </w:r>
                  <w:r>
                    <w:rPr>
                      <w:rFonts w:ascii="仿宋_GB2312" w:hAnsi="仿宋_GB2312" w:cs="仿宋_GB2312" w:eastAsia="仿宋_GB2312"/>
                      <w:sz w:val="24"/>
                      <w:color w:val="000000"/>
                    </w:rPr>
                    <w:t>）</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24"/>
                    </w:rPr>
                    <w:t>1.机箱：标准机箱。</w:t>
                  </w:r>
                </w:p>
                <w:p>
                  <w:pPr>
                    <w:pStyle w:val="null3"/>
                    <w:spacing w:after="195"/>
                  </w:pPr>
                  <w:r>
                    <w:rPr>
                      <w:rFonts w:ascii="仿宋_GB2312" w:hAnsi="仿宋_GB2312" w:cs="仿宋_GB2312" w:eastAsia="仿宋_GB2312"/>
                      <w:sz w:val="24"/>
                    </w:rPr>
                    <w:t>2.处理器：X86架构CPU，核数≥8核，主频≥2.7GHz。</w:t>
                  </w:r>
                </w:p>
                <w:p>
                  <w:pPr>
                    <w:pStyle w:val="null3"/>
                    <w:spacing w:after="195"/>
                  </w:pPr>
                  <w:r>
                    <w:rPr>
                      <w:rFonts w:ascii="仿宋_GB2312" w:hAnsi="仿宋_GB2312" w:cs="仿宋_GB2312" w:eastAsia="仿宋_GB2312"/>
                      <w:sz w:val="24"/>
                    </w:rPr>
                    <w:t>3.内存：≥8GB DDR4内存，配置≥2个内存插槽，支持内存扩展。</w:t>
                  </w:r>
                </w:p>
                <w:p>
                  <w:pPr>
                    <w:pStyle w:val="null3"/>
                    <w:spacing w:after="195"/>
                  </w:pPr>
                  <w:r>
                    <w:rPr>
                      <w:rFonts w:ascii="仿宋_GB2312" w:hAnsi="仿宋_GB2312" w:cs="仿宋_GB2312" w:eastAsia="仿宋_GB2312"/>
                      <w:sz w:val="24"/>
                    </w:rPr>
                    <w:t>4.显卡：集成高性能显卡。</w:t>
                  </w:r>
                </w:p>
                <w:p>
                  <w:pPr>
                    <w:pStyle w:val="null3"/>
                    <w:spacing w:after="195"/>
                  </w:pPr>
                  <w:r>
                    <w:rPr>
                      <w:rFonts w:ascii="仿宋_GB2312" w:hAnsi="仿宋_GB2312" w:cs="仿宋_GB2312" w:eastAsia="仿宋_GB2312"/>
                      <w:sz w:val="24"/>
                    </w:rPr>
                    <w:t>5.硬盘：≥512GB M.2固态硬盘。</w:t>
                  </w:r>
                </w:p>
                <w:p>
                  <w:pPr>
                    <w:pStyle w:val="null3"/>
                    <w:spacing w:after="195"/>
                  </w:pPr>
                  <w:r>
                    <w:rPr>
                      <w:rFonts w:ascii="仿宋_GB2312" w:hAnsi="仿宋_GB2312" w:cs="仿宋_GB2312" w:eastAsia="仿宋_GB2312"/>
                      <w:sz w:val="24"/>
                    </w:rPr>
                    <w:t>6.电源：电源功率</w:t>
                  </w:r>
                  <w:r>
                    <w:rPr>
                      <w:rFonts w:ascii="仿宋_GB2312" w:hAnsi="仿宋_GB2312" w:cs="仿宋_GB2312" w:eastAsia="仿宋_GB2312"/>
                      <w:sz w:val="24"/>
                    </w:rPr>
                    <w:t>≥</w:t>
                  </w:r>
                  <w:r>
                    <w:rPr>
                      <w:rFonts w:ascii="仿宋_GB2312" w:hAnsi="仿宋_GB2312" w:cs="仿宋_GB2312" w:eastAsia="仿宋_GB2312"/>
                      <w:sz w:val="24"/>
                    </w:rPr>
                    <w:t>180W。</w:t>
                  </w:r>
                </w:p>
                <w:p>
                  <w:pPr>
                    <w:pStyle w:val="null3"/>
                    <w:spacing w:after="195"/>
                  </w:pPr>
                  <w:r>
                    <w:rPr>
                      <w:rFonts w:ascii="仿宋_GB2312" w:hAnsi="仿宋_GB2312" w:cs="仿宋_GB2312" w:eastAsia="仿宋_GB2312"/>
                      <w:sz w:val="24"/>
                    </w:rPr>
                    <w:t>7.网络：集成10/100/1000M及以上自适应以太网口。</w:t>
                  </w:r>
                </w:p>
                <w:p>
                  <w:pPr>
                    <w:pStyle w:val="null3"/>
                    <w:spacing w:after="195"/>
                  </w:pPr>
                  <w:r>
                    <w:rPr>
                      <w:rFonts w:ascii="仿宋_GB2312" w:hAnsi="仿宋_GB2312" w:cs="仿宋_GB2312" w:eastAsia="仿宋_GB2312"/>
                      <w:sz w:val="24"/>
                    </w:rPr>
                    <w:t>8.接口扩展：≥1个PCIe x16，≥2个PCIe x1扩展槽；USB接口≥8个，音频接口：麦克风≥1个，耳机≥1个；后端≥3个Audio音频接口。</w:t>
                  </w:r>
                </w:p>
                <w:p>
                  <w:pPr>
                    <w:pStyle w:val="null3"/>
                    <w:spacing w:after="195"/>
                  </w:pPr>
                  <w:r>
                    <w:rPr>
                      <w:rFonts w:ascii="仿宋_GB2312" w:hAnsi="仿宋_GB2312" w:cs="仿宋_GB2312" w:eastAsia="仿宋_GB2312"/>
                      <w:sz w:val="24"/>
                    </w:rPr>
                    <w:t>9.数据安全：USB支持BIOS下全部接口一键开关，前后分组开关；针对存储设备支持全部USB接口一键切换禁止访问模式/只读模式。</w:t>
                  </w:r>
                </w:p>
                <w:p>
                  <w:pPr>
                    <w:pStyle w:val="null3"/>
                    <w:spacing w:after="195"/>
                  </w:pPr>
                  <w:r>
                    <w:rPr>
                      <w:rFonts w:ascii="仿宋_GB2312" w:hAnsi="仿宋_GB2312" w:cs="仿宋_GB2312" w:eastAsia="仿宋_GB2312"/>
                      <w:sz w:val="24"/>
                    </w:rPr>
                    <w:t>▲</w:t>
                  </w:r>
                  <w:r>
                    <w:rPr>
                      <w:rFonts w:ascii="仿宋_GB2312" w:hAnsi="仿宋_GB2312" w:cs="仿宋_GB2312" w:eastAsia="仿宋_GB2312"/>
                      <w:sz w:val="24"/>
                    </w:rPr>
                    <w:t>10.质控水平：MTBF≥200000小时。</w:t>
                  </w:r>
                </w:p>
                <w:p>
                  <w:pPr>
                    <w:pStyle w:val="null3"/>
                    <w:spacing w:after="195"/>
                  </w:pPr>
                  <w:r>
                    <w:rPr>
                      <w:rFonts w:ascii="仿宋_GB2312" w:hAnsi="仿宋_GB2312" w:cs="仿宋_GB2312" w:eastAsia="仿宋_GB2312"/>
                      <w:sz w:val="24"/>
                    </w:rPr>
                    <w:t>11.键鼠：与主机同品牌，USB光电鼠标，USB防水标准键盘。</w:t>
                  </w:r>
                </w:p>
                <w:p>
                  <w:pPr>
                    <w:pStyle w:val="null3"/>
                    <w:spacing w:after="195"/>
                  </w:pPr>
                  <w:r>
                    <w:rPr>
                      <w:rFonts w:ascii="仿宋_GB2312" w:hAnsi="仿宋_GB2312" w:cs="仿宋_GB2312" w:eastAsia="仿宋_GB2312"/>
                      <w:sz w:val="24"/>
                    </w:rPr>
                    <w:t>12.显示器：≥23.8寸LED显示器，与主机同品牌且分辨率≥1920*1080。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台</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45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教师终端电脑</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核心产品</w:t>
                  </w:r>
                  <w:r>
                    <w:rPr>
                      <w:rFonts w:ascii="仿宋_GB2312" w:hAnsi="仿宋_GB2312" w:cs="仿宋_GB2312" w:eastAsia="仿宋_GB2312"/>
                      <w:sz w:val="24"/>
                      <w:color w:val="000000"/>
                    </w:rPr>
                    <w:t>）</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24"/>
                    </w:rPr>
                    <w:t>1.机箱：机箱尺寸≥13.6L。</w:t>
                  </w:r>
                </w:p>
                <w:p>
                  <w:pPr>
                    <w:pStyle w:val="null3"/>
                    <w:spacing w:after="195"/>
                  </w:pPr>
                  <w:r>
                    <w:rPr>
                      <w:rFonts w:ascii="仿宋_GB2312" w:hAnsi="仿宋_GB2312" w:cs="仿宋_GB2312" w:eastAsia="仿宋_GB2312"/>
                      <w:sz w:val="24"/>
                    </w:rPr>
                    <w:t>2.处理器：X86架构CPU，核数≥8核，主频≥2.8GHz，二级缓存≥8MB。</w:t>
                  </w:r>
                </w:p>
                <w:p>
                  <w:pPr>
                    <w:pStyle w:val="null3"/>
                    <w:spacing w:after="195"/>
                  </w:pPr>
                  <w:r>
                    <w:rPr>
                      <w:rFonts w:ascii="仿宋_GB2312" w:hAnsi="仿宋_GB2312" w:cs="仿宋_GB2312" w:eastAsia="仿宋_GB2312"/>
                      <w:sz w:val="24"/>
                    </w:rPr>
                    <w:t>3.内存：≥8GB DDR4内存，配置≥2个内存插槽，支持内存扩展。</w:t>
                  </w:r>
                </w:p>
                <w:p>
                  <w:pPr>
                    <w:pStyle w:val="null3"/>
                    <w:spacing w:after="195"/>
                  </w:pPr>
                  <w:r>
                    <w:rPr>
                      <w:rFonts w:ascii="仿宋_GB2312" w:hAnsi="仿宋_GB2312" w:cs="仿宋_GB2312" w:eastAsia="仿宋_GB2312"/>
                      <w:sz w:val="24"/>
                    </w:rPr>
                    <w:t>4.显卡：集成高性能显卡。</w:t>
                  </w:r>
                </w:p>
                <w:p>
                  <w:pPr>
                    <w:pStyle w:val="null3"/>
                    <w:spacing w:after="195"/>
                  </w:pPr>
                  <w:r>
                    <w:rPr>
                      <w:rFonts w:ascii="仿宋_GB2312" w:hAnsi="仿宋_GB2312" w:cs="仿宋_GB2312" w:eastAsia="仿宋_GB2312"/>
                      <w:sz w:val="24"/>
                    </w:rPr>
                    <w:t>5.硬盘：≥512GB M.2固态硬盘。</w:t>
                  </w:r>
                </w:p>
                <w:p>
                  <w:pPr>
                    <w:pStyle w:val="null3"/>
                    <w:spacing w:after="195"/>
                  </w:pPr>
                  <w:r>
                    <w:rPr>
                      <w:rFonts w:ascii="仿宋_GB2312" w:hAnsi="仿宋_GB2312" w:cs="仿宋_GB2312" w:eastAsia="仿宋_GB2312"/>
                      <w:sz w:val="24"/>
                    </w:rPr>
                    <w:t>6.电源：电源功率</w:t>
                  </w:r>
                  <w:r>
                    <w:rPr>
                      <w:rFonts w:ascii="仿宋_GB2312" w:hAnsi="仿宋_GB2312" w:cs="仿宋_GB2312" w:eastAsia="仿宋_GB2312"/>
                      <w:sz w:val="24"/>
                    </w:rPr>
                    <w:t>≥</w:t>
                  </w:r>
                  <w:r>
                    <w:rPr>
                      <w:rFonts w:ascii="仿宋_GB2312" w:hAnsi="仿宋_GB2312" w:cs="仿宋_GB2312" w:eastAsia="仿宋_GB2312"/>
                      <w:sz w:val="24"/>
                    </w:rPr>
                    <w:t>200W。</w:t>
                  </w:r>
                </w:p>
                <w:p>
                  <w:pPr>
                    <w:pStyle w:val="null3"/>
                    <w:spacing w:after="195"/>
                  </w:pPr>
                  <w:r>
                    <w:rPr>
                      <w:rFonts w:ascii="仿宋_GB2312" w:hAnsi="仿宋_GB2312" w:cs="仿宋_GB2312" w:eastAsia="仿宋_GB2312"/>
                      <w:sz w:val="24"/>
                    </w:rPr>
                    <w:t>7.网络：集成10/100/1000M及以上自适应以太网口。</w:t>
                  </w:r>
                </w:p>
                <w:p>
                  <w:pPr>
                    <w:pStyle w:val="null3"/>
                    <w:spacing w:after="195"/>
                  </w:pPr>
                  <w:r>
                    <w:rPr>
                      <w:rFonts w:ascii="仿宋_GB2312" w:hAnsi="仿宋_GB2312" w:cs="仿宋_GB2312" w:eastAsia="仿宋_GB2312"/>
                      <w:sz w:val="24"/>
                    </w:rPr>
                    <w:t>8.接口扩展：≥1个PCIe x16，≥2个PCIe x1扩展槽；USB接口≥8个，音频接口：麦克风≥1个，耳机≥1个；后端≥3个Audio音频接口。</w:t>
                  </w:r>
                </w:p>
                <w:p>
                  <w:pPr>
                    <w:pStyle w:val="null3"/>
                    <w:spacing w:after="195"/>
                  </w:pPr>
                  <w:r>
                    <w:rPr>
                      <w:rFonts w:ascii="仿宋_GB2312" w:hAnsi="仿宋_GB2312" w:cs="仿宋_GB2312" w:eastAsia="仿宋_GB2312"/>
                      <w:sz w:val="24"/>
                    </w:rPr>
                    <w:t>9.数据安全：USB支持BIOS下全部接口一键开关，前后分组开关；针对存储设备支持全部USB接口一键切换禁止访问模式/只读模式。</w:t>
                  </w:r>
                </w:p>
                <w:p>
                  <w:pPr>
                    <w:pStyle w:val="null3"/>
                    <w:spacing w:after="195"/>
                  </w:pPr>
                  <w:r>
                    <w:rPr>
                      <w:rFonts w:ascii="仿宋_GB2312" w:hAnsi="仿宋_GB2312" w:cs="仿宋_GB2312" w:eastAsia="仿宋_GB2312"/>
                      <w:sz w:val="24"/>
                    </w:rPr>
                    <w:t>▲10.质控水平：MTBF≥200000小时。</w:t>
                  </w:r>
                </w:p>
                <w:p>
                  <w:pPr>
                    <w:pStyle w:val="null3"/>
                    <w:spacing w:after="195"/>
                  </w:pPr>
                  <w:r>
                    <w:rPr>
                      <w:rFonts w:ascii="仿宋_GB2312" w:hAnsi="仿宋_GB2312" w:cs="仿宋_GB2312" w:eastAsia="仿宋_GB2312"/>
                      <w:sz w:val="24"/>
                    </w:rPr>
                    <w:t>11.键鼠：与主机同品牌，USB光电鼠标，USB防水标准键盘。</w:t>
                  </w:r>
                </w:p>
                <w:p>
                  <w:pPr>
                    <w:pStyle w:val="null3"/>
                    <w:spacing w:after="195"/>
                  </w:pPr>
                  <w:r>
                    <w:rPr>
                      <w:rFonts w:ascii="仿宋_GB2312" w:hAnsi="仿宋_GB2312" w:cs="仿宋_GB2312" w:eastAsia="仿宋_GB2312"/>
                      <w:sz w:val="24"/>
                    </w:rPr>
                    <w:t>12.显示器：≥23.8寸LED显示器，与主机同品牌且分辨率≥1920*1080。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台</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电脑桌凳</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both"/>
                  </w:pPr>
                  <w:r>
                    <w:rPr>
                      <w:rFonts w:ascii="仿宋_GB2312" w:hAnsi="仿宋_GB2312" w:cs="仿宋_GB2312" w:eastAsia="仿宋_GB2312"/>
                      <w:sz w:val="24"/>
                    </w:rPr>
                    <w:t>（</w:t>
                  </w:r>
                  <w:r>
                    <w:rPr>
                      <w:rFonts w:ascii="仿宋_GB2312" w:hAnsi="仿宋_GB2312" w:cs="仿宋_GB2312" w:eastAsia="仿宋_GB2312"/>
                      <w:sz w:val="24"/>
                    </w:rPr>
                    <w:t>1）学生电脑桌：</w:t>
                  </w:r>
                </w:p>
                <w:p>
                  <w:pPr>
                    <w:pStyle w:val="null3"/>
                    <w:spacing w:after="195"/>
                    <w:jc w:val="both"/>
                  </w:pPr>
                  <w:r>
                    <w:rPr>
                      <w:rFonts w:ascii="仿宋_GB2312" w:hAnsi="仿宋_GB2312" w:cs="仿宋_GB2312" w:eastAsia="仿宋_GB2312"/>
                      <w:sz w:val="24"/>
                    </w:rPr>
                    <w:t>1.规格：≥700mm*600mm*750mm；</w:t>
                  </w:r>
                </w:p>
                <w:p>
                  <w:pPr>
                    <w:pStyle w:val="null3"/>
                    <w:spacing w:after="195"/>
                    <w:jc w:val="both"/>
                  </w:pPr>
                  <w:r>
                    <w:rPr>
                      <w:rFonts w:ascii="仿宋_GB2312" w:hAnsi="仿宋_GB2312" w:cs="仿宋_GB2312" w:eastAsia="仿宋_GB2312"/>
                      <w:sz w:val="24"/>
                    </w:rPr>
                    <w:t>2.桌面采用≥2.5</w:t>
                  </w:r>
                  <w:r>
                    <w:rPr>
                      <w:rFonts w:ascii="仿宋_GB2312" w:hAnsi="仿宋_GB2312" w:cs="仿宋_GB2312" w:eastAsia="仿宋_GB2312"/>
                      <w:sz w:val="24"/>
                      <w:color w:val="000000"/>
                    </w:rPr>
                    <w:t>cm</w:t>
                  </w:r>
                  <w:r>
                    <w:rPr>
                      <w:rFonts w:ascii="仿宋_GB2312" w:hAnsi="仿宋_GB2312" w:cs="仿宋_GB2312" w:eastAsia="仿宋_GB2312"/>
                      <w:sz w:val="24"/>
                    </w:rPr>
                    <w:t>厚颗粒板，全自动封边优质</w:t>
                  </w:r>
                  <w:r>
                    <w:rPr>
                      <w:rFonts w:ascii="仿宋_GB2312" w:hAnsi="仿宋_GB2312" w:cs="仿宋_GB2312" w:eastAsia="仿宋_GB2312"/>
                      <w:sz w:val="24"/>
                    </w:rPr>
                    <w:t>PVC同色封边带，对板材截面进行封边，下身左右钢架≥40mm*40mm方管壁厚</w:t>
                  </w:r>
                  <w:r>
                    <w:rPr>
                      <w:rFonts w:ascii="仿宋_GB2312" w:hAnsi="仿宋_GB2312" w:cs="仿宋_GB2312" w:eastAsia="仿宋_GB2312"/>
                      <w:sz w:val="24"/>
                    </w:rPr>
                    <w:t>≥</w:t>
                  </w:r>
                  <w:r>
                    <w:rPr>
                      <w:rFonts w:ascii="仿宋_GB2312" w:hAnsi="仿宋_GB2312" w:cs="仿宋_GB2312" w:eastAsia="仿宋_GB2312"/>
                      <w:sz w:val="24"/>
                    </w:rPr>
                    <w:t>0.8mm，中间机箱方管≥20mm*20mm管壁厚度</w:t>
                  </w:r>
                  <w:r>
                    <w:rPr>
                      <w:rFonts w:ascii="仿宋_GB2312" w:hAnsi="仿宋_GB2312" w:cs="仿宋_GB2312" w:eastAsia="仿宋_GB2312"/>
                      <w:sz w:val="24"/>
                    </w:rPr>
                    <w:t>≥</w:t>
                  </w:r>
                  <w:r>
                    <w:rPr>
                      <w:rFonts w:ascii="仿宋_GB2312" w:hAnsi="仿宋_GB2312" w:cs="仿宋_GB2312" w:eastAsia="仿宋_GB2312"/>
                      <w:sz w:val="24"/>
                    </w:rPr>
                    <w:t>0.6mm，设计有透气孔，后背设有网板，桌脚为耐磨防滑尼龙脚垫。</w:t>
                  </w:r>
                </w:p>
                <w:p>
                  <w:pPr>
                    <w:pStyle w:val="null3"/>
                    <w:spacing w:after="195"/>
                    <w:jc w:val="both"/>
                  </w:pPr>
                  <w:r>
                    <w:rPr>
                      <w:rFonts w:ascii="仿宋_GB2312" w:hAnsi="仿宋_GB2312" w:cs="仿宋_GB2312" w:eastAsia="仿宋_GB2312"/>
                      <w:sz w:val="24"/>
                    </w:rPr>
                    <w:t>3.桌架颜色：白色；</w:t>
                  </w:r>
                </w:p>
                <w:p>
                  <w:pPr>
                    <w:pStyle w:val="null3"/>
                    <w:spacing w:after="195"/>
                    <w:jc w:val="both"/>
                  </w:pPr>
                  <w:r>
                    <w:rPr>
                      <w:rFonts w:ascii="仿宋_GB2312" w:hAnsi="仿宋_GB2312" w:cs="仿宋_GB2312" w:eastAsia="仿宋_GB2312"/>
                      <w:sz w:val="24"/>
                    </w:rPr>
                    <w:t>（</w:t>
                  </w:r>
                  <w:r>
                    <w:rPr>
                      <w:rFonts w:ascii="仿宋_GB2312" w:hAnsi="仿宋_GB2312" w:cs="仿宋_GB2312" w:eastAsia="仿宋_GB2312"/>
                      <w:sz w:val="24"/>
                    </w:rPr>
                    <w:t>2）学生凳：</w:t>
                  </w:r>
                </w:p>
                <w:p>
                  <w:pPr>
                    <w:pStyle w:val="null3"/>
                    <w:spacing w:after="195"/>
                    <w:jc w:val="both"/>
                  </w:pPr>
                  <w:r>
                    <w:rPr>
                      <w:rFonts w:ascii="仿宋_GB2312" w:hAnsi="仿宋_GB2312" w:cs="仿宋_GB2312" w:eastAsia="仿宋_GB2312"/>
                      <w:sz w:val="24"/>
                    </w:rPr>
                    <w:t>1.规格：≥340 mm *240mm*450mm，凳面采用≥2.5</w:t>
                  </w:r>
                  <w:r>
                    <w:rPr>
                      <w:rFonts w:ascii="仿宋_GB2312" w:hAnsi="仿宋_GB2312" w:cs="仿宋_GB2312" w:eastAsia="仿宋_GB2312"/>
                      <w:sz w:val="24"/>
                      <w:color w:val="000000"/>
                    </w:rPr>
                    <w:t>cm</w:t>
                  </w:r>
                  <w:r>
                    <w:rPr>
                      <w:rFonts w:ascii="仿宋_GB2312" w:hAnsi="仿宋_GB2312" w:cs="仿宋_GB2312" w:eastAsia="仿宋_GB2312"/>
                      <w:sz w:val="24"/>
                    </w:rPr>
                    <w:t>厚颗粒板，全自动封边</w:t>
                  </w:r>
                  <w:r>
                    <w:rPr>
                      <w:rFonts w:ascii="仿宋_GB2312" w:hAnsi="仿宋_GB2312" w:cs="仿宋_GB2312" w:eastAsia="仿宋_GB2312"/>
                      <w:sz w:val="24"/>
                    </w:rPr>
                    <w:t>PVC同色封边带，对板材截面进行封边，下身钢架≥25mm*25mm方管壁0.8mm，凳脚为耐磨防滑尼龙脚垫。</w:t>
                  </w:r>
                </w:p>
                <w:p>
                  <w:pPr>
                    <w:pStyle w:val="null3"/>
                    <w:spacing w:after="195"/>
                    <w:jc w:val="both"/>
                  </w:pPr>
                  <w:r>
                    <w:rPr>
                      <w:rFonts w:ascii="仿宋_GB2312" w:hAnsi="仿宋_GB2312" w:cs="仿宋_GB2312" w:eastAsia="仿宋_GB2312"/>
                      <w:sz w:val="24"/>
                    </w:rPr>
                    <w:t>2.凳架颜色：白色；</w:t>
                  </w:r>
                </w:p>
                <w:p>
                  <w:pPr>
                    <w:pStyle w:val="null3"/>
                    <w:spacing w:after="195"/>
                    <w:jc w:val="both"/>
                  </w:pPr>
                  <w:r>
                    <w:rPr>
                      <w:rFonts w:ascii="仿宋_GB2312" w:hAnsi="仿宋_GB2312" w:cs="仿宋_GB2312" w:eastAsia="仿宋_GB2312"/>
                      <w:sz w:val="24"/>
                    </w:rPr>
                    <w:t>（</w:t>
                  </w:r>
                  <w:r>
                    <w:rPr>
                      <w:rFonts w:ascii="仿宋_GB2312" w:hAnsi="仿宋_GB2312" w:cs="仿宋_GB2312" w:eastAsia="仿宋_GB2312"/>
                      <w:sz w:val="24"/>
                    </w:rPr>
                    <w:t>3）教师电脑桌：</w:t>
                  </w:r>
                </w:p>
                <w:p>
                  <w:pPr>
                    <w:pStyle w:val="null3"/>
                    <w:spacing w:after="195"/>
                    <w:jc w:val="both"/>
                  </w:pPr>
                  <w:r>
                    <w:rPr>
                      <w:rFonts w:ascii="仿宋_GB2312" w:hAnsi="仿宋_GB2312" w:cs="仿宋_GB2312" w:eastAsia="仿宋_GB2312"/>
                      <w:sz w:val="24"/>
                    </w:rPr>
                    <w:t>1.规格：≥1400mm *600mm*750mm，桌面采用≥2.5</w:t>
                  </w:r>
                  <w:r>
                    <w:rPr>
                      <w:rFonts w:ascii="仿宋_GB2312" w:hAnsi="仿宋_GB2312" w:cs="仿宋_GB2312" w:eastAsia="仿宋_GB2312"/>
                      <w:sz w:val="24"/>
                      <w:color w:val="000000"/>
                    </w:rPr>
                    <w:t>cm</w:t>
                  </w:r>
                  <w:r>
                    <w:rPr>
                      <w:rFonts w:ascii="仿宋_GB2312" w:hAnsi="仿宋_GB2312" w:cs="仿宋_GB2312" w:eastAsia="仿宋_GB2312"/>
                      <w:sz w:val="24"/>
                    </w:rPr>
                    <w:t>厚颗粒板，桌体</w:t>
                  </w:r>
                  <w:r>
                    <w:rPr>
                      <w:rFonts w:ascii="仿宋_GB2312" w:hAnsi="仿宋_GB2312" w:cs="仿宋_GB2312" w:eastAsia="仿宋_GB2312"/>
                      <w:sz w:val="24"/>
                    </w:rPr>
                    <w:t>≥1.6</w:t>
                  </w:r>
                  <w:r>
                    <w:rPr>
                      <w:rFonts w:ascii="仿宋_GB2312" w:hAnsi="仿宋_GB2312" w:cs="仿宋_GB2312" w:eastAsia="仿宋_GB2312"/>
                      <w:sz w:val="24"/>
                      <w:color w:val="000000"/>
                    </w:rPr>
                    <w:t>cm</w:t>
                  </w:r>
                  <w:r>
                    <w:rPr>
                      <w:rFonts w:ascii="仿宋_GB2312" w:hAnsi="仿宋_GB2312" w:cs="仿宋_GB2312" w:eastAsia="仿宋_GB2312"/>
                      <w:sz w:val="24"/>
                    </w:rPr>
                    <w:t>厚颗粒板，全自动封边优质</w:t>
                  </w:r>
                  <w:r>
                    <w:rPr>
                      <w:rFonts w:ascii="仿宋_GB2312" w:hAnsi="仿宋_GB2312" w:cs="仿宋_GB2312" w:eastAsia="仿宋_GB2312"/>
                      <w:sz w:val="24"/>
                    </w:rPr>
                    <w:t>PVC同色封边带。</w:t>
                  </w:r>
                </w:p>
                <w:p>
                  <w:pPr>
                    <w:pStyle w:val="null3"/>
                    <w:spacing w:after="195"/>
                    <w:jc w:val="both"/>
                  </w:pPr>
                  <w:r>
                    <w:rPr>
                      <w:rFonts w:ascii="仿宋_GB2312" w:hAnsi="仿宋_GB2312" w:cs="仿宋_GB2312" w:eastAsia="仿宋_GB2312"/>
                      <w:sz w:val="24"/>
                    </w:rPr>
                    <w:t>2.桌架颜色：白色；</w:t>
                  </w:r>
                </w:p>
                <w:p>
                  <w:pPr>
                    <w:pStyle w:val="null3"/>
                    <w:spacing w:after="195"/>
                    <w:jc w:val="both"/>
                  </w:pPr>
                  <w:r>
                    <w:rPr>
                      <w:rFonts w:ascii="仿宋_GB2312" w:hAnsi="仿宋_GB2312" w:cs="仿宋_GB2312" w:eastAsia="仿宋_GB2312"/>
                      <w:sz w:val="24"/>
                    </w:rPr>
                    <w:t>（</w:t>
                  </w:r>
                  <w:r>
                    <w:rPr>
                      <w:rFonts w:ascii="仿宋_GB2312" w:hAnsi="仿宋_GB2312" w:cs="仿宋_GB2312" w:eastAsia="仿宋_GB2312"/>
                      <w:sz w:val="24"/>
                    </w:rPr>
                    <w:t>4）教师凳：</w:t>
                  </w:r>
                </w:p>
                <w:p>
                  <w:pPr>
                    <w:pStyle w:val="null3"/>
                    <w:spacing w:after="195"/>
                    <w:jc w:val="both"/>
                  </w:pPr>
                  <w:r>
                    <w:rPr>
                      <w:rFonts w:ascii="仿宋_GB2312" w:hAnsi="仿宋_GB2312" w:cs="仿宋_GB2312" w:eastAsia="仿宋_GB2312"/>
                      <w:sz w:val="24"/>
                    </w:rPr>
                    <w:t>1.规格：≥890mm*560mm*445mm，PP+纤维、尼龙链接件。</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46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静电地板</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color w:val="000000"/>
                    </w:rPr>
                    <w:t>1.规格：≥600mm*600mm*35mm；</w:t>
                  </w:r>
                </w:p>
                <w:p>
                  <w:pPr>
                    <w:pStyle w:val="null3"/>
                    <w:spacing w:after="195"/>
                    <w:jc w:val="left"/>
                  </w:pPr>
                  <w:r>
                    <w:rPr>
                      <w:rFonts w:ascii="仿宋_GB2312" w:hAnsi="仿宋_GB2312" w:cs="仿宋_GB2312" w:eastAsia="仿宋_GB2312"/>
                      <w:sz w:val="24"/>
                      <w:color w:val="000000"/>
                    </w:rPr>
                    <w:t>2.结构形式：钢板结构。</w:t>
                  </w:r>
                </w:p>
                <w:p>
                  <w:pPr>
                    <w:pStyle w:val="null3"/>
                    <w:spacing w:after="195"/>
                    <w:jc w:val="left"/>
                  </w:pPr>
                  <w:r>
                    <w:rPr>
                      <w:rFonts w:ascii="仿宋_GB2312" w:hAnsi="仿宋_GB2312" w:cs="仿宋_GB2312" w:eastAsia="仿宋_GB2312"/>
                      <w:sz w:val="24"/>
                      <w:color w:val="000000"/>
                    </w:rPr>
                    <w:t>3.面板材质：PVC。</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平方米</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80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环境系统</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1.3P柜机空调，制冷量：≥7000W，制热量：≥9000W，制冷功率：≥2000W，制热功率：≥2500W，能效等级：一级；</w:t>
                  </w:r>
                  <w:r>
                    <w:rPr>
                      <w:rFonts w:ascii="仿宋_GB2312" w:hAnsi="仿宋_GB2312" w:cs="仿宋_GB2312" w:eastAsia="仿宋_GB2312"/>
                      <w:sz w:val="24"/>
                      <w:color w:val="000000"/>
                    </w:rPr>
                    <w:t>数量：</w:t>
                  </w:r>
                  <w:r>
                    <w:rPr>
                      <w:rFonts w:ascii="仿宋_GB2312" w:hAnsi="仿宋_GB2312" w:cs="仿宋_GB2312" w:eastAsia="仿宋_GB2312"/>
                      <w:sz w:val="24"/>
                      <w:color w:val="000000"/>
                    </w:rPr>
                    <w:t>1台。</w:t>
                  </w:r>
                  <w:r>
                    <w:rPr>
                      <w:rFonts w:ascii="仿宋_GB2312" w:hAnsi="仿宋_GB2312" w:cs="仿宋_GB2312" w:eastAsia="仿宋_GB2312"/>
                      <w:sz w:val="24"/>
                      <w:color w:val="000000"/>
                    </w:rPr>
                    <w:t>2.窗帘：定制布艺（</w:t>
                  </w:r>
                  <w:r>
                    <w:rPr>
                      <w:rFonts w:ascii="仿宋_GB2312" w:hAnsi="仿宋_GB2312" w:cs="仿宋_GB2312" w:eastAsia="仿宋_GB2312"/>
                      <w:sz w:val="24"/>
                      <w:color w:val="000000"/>
                    </w:rPr>
                    <w:t>约</w:t>
                  </w:r>
                  <w:r>
                    <w:rPr>
                      <w:rFonts w:ascii="仿宋_GB2312" w:hAnsi="仿宋_GB2312" w:cs="仿宋_GB2312" w:eastAsia="仿宋_GB2312"/>
                      <w:sz w:val="24"/>
                      <w:color w:val="000000"/>
                    </w:rPr>
                    <w:t>3m*10m）</w:t>
                  </w:r>
                  <w:r>
                    <w:rPr>
                      <w:rFonts w:ascii="仿宋_GB2312" w:hAnsi="仿宋_GB2312" w:cs="仿宋_GB2312" w:eastAsia="仿宋_GB2312"/>
                      <w:sz w:val="24"/>
                      <w:color w:val="000000"/>
                    </w:rPr>
                    <w:t>防火</w:t>
                  </w:r>
                  <w:r>
                    <w:rPr>
                      <w:rFonts w:ascii="仿宋_GB2312" w:hAnsi="仿宋_GB2312" w:cs="仿宋_GB2312" w:eastAsia="仿宋_GB2312"/>
                      <w:sz w:val="24"/>
                      <w:color w:val="000000"/>
                    </w:rPr>
                    <w:t>，防盗窗：定制不锈钢（</w:t>
                  </w:r>
                  <w:r>
                    <w:rPr>
                      <w:rFonts w:ascii="仿宋_GB2312" w:hAnsi="仿宋_GB2312" w:cs="仿宋_GB2312" w:eastAsia="仿宋_GB2312"/>
                      <w:sz w:val="24"/>
                      <w:color w:val="000000"/>
                    </w:rPr>
                    <w:t>约</w:t>
                  </w:r>
                  <w:r>
                    <w:rPr>
                      <w:rFonts w:ascii="仿宋_GB2312" w:hAnsi="仿宋_GB2312" w:cs="仿宋_GB2312" w:eastAsia="仿宋_GB2312"/>
                      <w:sz w:val="24"/>
                      <w:color w:val="000000"/>
                    </w:rPr>
                    <w:t>1m*2m）。</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批</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电子教室软件</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24"/>
                      <w:color w:val="000000"/>
                    </w:rPr>
                    <w:t>1.终端支持多盘缓存模式，即在终端固态盘容量小导致无法多镜像缓存时，支持固态盘和机械盘混合缓存载入，充分利用终端现有存储资源。</w:t>
                  </w:r>
                </w:p>
                <w:p>
                  <w:pPr>
                    <w:pStyle w:val="null3"/>
                    <w:spacing w:after="195"/>
                  </w:pPr>
                  <w:r>
                    <w:rPr>
                      <w:rFonts w:ascii="仿宋_GB2312" w:hAnsi="仿宋_GB2312" w:cs="仿宋_GB2312" w:eastAsia="仿宋_GB2312"/>
                      <w:sz w:val="24"/>
                      <w:color w:val="000000"/>
                    </w:rPr>
                    <w:t>2.终端</w:t>
                  </w:r>
                  <w:r>
                    <w:rPr>
                      <w:rFonts w:ascii="仿宋_GB2312" w:hAnsi="仿宋_GB2312" w:cs="仿宋_GB2312" w:eastAsia="仿宋_GB2312"/>
                      <w:sz w:val="24"/>
                      <w:color w:val="000000"/>
                    </w:rPr>
                    <w:t>兼容</w:t>
                  </w:r>
                  <w:r>
                    <w:rPr>
                      <w:rFonts w:ascii="仿宋_GB2312" w:hAnsi="仿宋_GB2312" w:cs="仿宋_GB2312" w:eastAsia="仿宋_GB2312"/>
                      <w:sz w:val="24"/>
                      <w:color w:val="000000"/>
                    </w:rPr>
                    <w:t>多操作系统：支持统信</w:t>
                  </w:r>
                  <w:r>
                    <w:rPr>
                      <w:rFonts w:ascii="仿宋_GB2312" w:hAnsi="仿宋_GB2312" w:cs="仿宋_GB2312" w:eastAsia="仿宋_GB2312"/>
                      <w:sz w:val="24"/>
                      <w:color w:val="000000"/>
                    </w:rPr>
                    <w:t>UOS、麒麟KOS、Linux、Windows全系列，支持从管理端或客户端自主选择启动环境；且多个系统环境可快速切换。</w:t>
                  </w:r>
                </w:p>
                <w:p>
                  <w:pPr>
                    <w:pStyle w:val="null3"/>
                    <w:spacing w:after="195"/>
                  </w:pPr>
                  <w:r>
                    <w:rPr>
                      <w:rFonts w:ascii="仿宋_GB2312" w:hAnsi="仿宋_GB2312" w:cs="仿宋_GB2312" w:eastAsia="仿宋_GB2312"/>
                      <w:sz w:val="24"/>
                      <w:color w:val="000000"/>
                    </w:rPr>
                    <w:t>3.云桌面客户端支持部署在兆芯、海光、飞腾和龙芯架构的国产芯片终端设备上，实现设备的统一管理。</w:t>
                  </w:r>
                </w:p>
                <w:p>
                  <w:pPr>
                    <w:pStyle w:val="null3"/>
                    <w:spacing w:after="195"/>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支持对云桌面客户端</w:t>
                  </w:r>
                  <w:r>
                    <w:rPr>
                      <w:rFonts w:ascii="仿宋_GB2312" w:hAnsi="仿宋_GB2312" w:cs="仿宋_GB2312" w:eastAsia="仿宋_GB2312"/>
                      <w:sz w:val="24"/>
                    </w:rPr>
                    <w:t>分类别底层统一</w:t>
                  </w:r>
                  <w:r>
                    <w:rPr>
                      <w:rFonts w:ascii="仿宋_GB2312" w:hAnsi="仿宋_GB2312" w:cs="仿宋_GB2312" w:eastAsia="仿宋_GB2312"/>
                      <w:sz w:val="24"/>
                    </w:rPr>
                    <w:t>管理</w:t>
                  </w:r>
                  <w:r>
                    <w:rPr>
                      <w:rFonts w:ascii="仿宋_GB2312" w:hAnsi="仿宋_GB2312" w:cs="仿宋_GB2312" w:eastAsia="仿宋_GB2312"/>
                      <w:sz w:val="24"/>
                    </w:rPr>
                    <w:t>（例如：控制所有</w:t>
                  </w:r>
                  <w:r>
                    <w:rPr>
                      <w:rFonts w:ascii="仿宋_GB2312" w:hAnsi="仿宋_GB2312" w:cs="仿宋_GB2312" w:eastAsia="仿宋_GB2312"/>
                      <w:sz w:val="24"/>
                    </w:rPr>
                    <w:t>USB 存储输入输接口、光驱接口、软驱接口、硬盘接口、1394 接口、打印机接口、红外接口、磁带机接口、影像设备接口、移动通讯设备接口等）。</w:t>
                  </w:r>
                </w:p>
                <w:p>
                  <w:pPr>
                    <w:pStyle w:val="null3"/>
                    <w:spacing w:after="195"/>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.硬件资产管理：收集平台中所有终端硬件配置信息，包括终端名称、主板型号、CPU型号、内存容量、最近运行时间、合计运行时间、硬件变更和记录信息等。</w:t>
                  </w:r>
                </w:p>
                <w:p>
                  <w:pPr>
                    <w:pStyle w:val="null3"/>
                    <w:spacing w:after="195"/>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.硬件状态：收集平台中所有运行状态信息，至少包括设备地点、终端名称、CPU温度、主板温度、CPU风扇转速、开机时间、硬盘信息等。</w:t>
                  </w:r>
                </w:p>
                <w:p>
                  <w:pPr>
                    <w:pStyle w:val="null3"/>
                    <w:spacing w:after="195"/>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.支持超级镜像功能，可通过一个标准镜像</w:t>
                  </w:r>
                  <w:r>
                    <w:rPr>
                      <w:rFonts w:ascii="仿宋_GB2312" w:hAnsi="仿宋_GB2312" w:cs="仿宋_GB2312" w:eastAsia="仿宋_GB2312"/>
                      <w:sz w:val="24"/>
                    </w:rPr>
                    <w:t>对</w:t>
                  </w:r>
                  <w:r>
                    <w:rPr>
                      <w:rFonts w:ascii="仿宋_GB2312" w:hAnsi="仿宋_GB2312" w:cs="仿宋_GB2312" w:eastAsia="仿宋_GB2312"/>
                      <w:sz w:val="24"/>
                    </w:rPr>
                    <w:t>多种不同硬件配置，可覆盖不同品牌、跨越不同代的</w:t>
                  </w:r>
                  <w:r>
                    <w:rPr>
                      <w:rFonts w:ascii="仿宋_GB2312" w:hAnsi="仿宋_GB2312" w:cs="仿宋_GB2312" w:eastAsia="仿宋_GB2312"/>
                      <w:sz w:val="24"/>
                    </w:rPr>
                    <w:t>CPU。</w:t>
                  </w:r>
                </w:p>
                <w:p>
                  <w:pPr>
                    <w:pStyle w:val="null3"/>
                    <w:spacing w:after="195"/>
                  </w:pPr>
                  <w:r>
                    <w:rPr>
                      <w:rFonts w:ascii="仿宋_GB2312" w:hAnsi="仿宋_GB2312" w:cs="仿宋_GB2312" w:eastAsia="仿宋_GB2312"/>
                      <w:sz w:val="24"/>
                    </w:rPr>
                    <w:t>8</w:t>
                  </w:r>
                  <w:r>
                    <w:rPr>
                      <w:rFonts w:ascii="仿宋_GB2312" w:hAnsi="仿宋_GB2312" w:cs="仿宋_GB2312" w:eastAsia="仿宋_GB2312"/>
                      <w:sz w:val="24"/>
                    </w:rPr>
                    <w:t>.支持复杂网络环境及跨校区部署管理，支持客户端通过网络引导、光盘引导、U盘方式部署系统，客户端可通过VLAN、跨区域、跨互联网连接服务器并下发缓存。</w:t>
                  </w:r>
                </w:p>
                <w:p>
                  <w:pPr>
                    <w:pStyle w:val="null3"/>
                    <w:spacing w:after="195"/>
                  </w:pPr>
                  <w:r>
                    <w:rPr>
                      <w:rFonts w:ascii="仿宋_GB2312" w:hAnsi="仿宋_GB2312" w:cs="仿宋_GB2312" w:eastAsia="仿宋_GB2312"/>
                      <w:sz w:val="24"/>
                    </w:rPr>
                    <w:t>9</w:t>
                  </w:r>
                  <w:r>
                    <w:rPr>
                      <w:rFonts w:ascii="仿宋_GB2312" w:hAnsi="仿宋_GB2312" w:cs="仿宋_GB2312" w:eastAsia="仿宋_GB2312"/>
                      <w:sz w:val="24"/>
                    </w:rPr>
                    <w:t>.在管理平台设置终端密码后，输入密码方可继续配置或操作。</w:t>
                  </w:r>
                </w:p>
                <w:p>
                  <w:pPr>
                    <w:pStyle w:val="null3"/>
                    <w:spacing w:after="195"/>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.大数据展示功能，管理系统软件具备设备详情、资产信息、开关机对比、日志信息、运行计划、系统软件图形统计、系统使用情况等。</w:t>
                  </w:r>
                </w:p>
                <w:p>
                  <w:pPr>
                    <w:pStyle w:val="null3"/>
                    <w:spacing w:after="195"/>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.教师演示：</w:t>
                  </w:r>
                  <w:r>
                    <w:rPr>
                      <w:rFonts w:ascii="仿宋_GB2312" w:hAnsi="仿宋_GB2312" w:cs="仿宋_GB2312" w:eastAsia="仿宋_GB2312"/>
                      <w:sz w:val="24"/>
                      <w:color w:val="000000"/>
                    </w:rPr>
                    <w:t>支持对单一、部分或全体学生进行屏幕演示，支持以全屏、窗口方式进行屏幕演示。</w:t>
                  </w:r>
                </w:p>
                <w:p>
                  <w:pPr>
                    <w:pStyle w:val="null3"/>
                    <w:spacing w:after="195"/>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.屏幕笔：即教师教学使用的辅助工具，功能包括但不限于突出显示项目、添加注释、添加批注等；</w:t>
                  </w:r>
                </w:p>
                <w:p>
                  <w:pPr>
                    <w:pStyle w:val="null3"/>
                    <w:spacing w:after="195"/>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.视频广播：教师机</w:t>
                  </w:r>
                  <w:r>
                    <w:rPr>
                      <w:rFonts w:ascii="仿宋_GB2312" w:hAnsi="仿宋_GB2312" w:cs="仿宋_GB2312" w:eastAsia="仿宋_GB2312"/>
                      <w:sz w:val="24"/>
                      <w:color w:val="000000"/>
                    </w:rPr>
                    <w:t>将</w:t>
                  </w:r>
                  <w:r>
                    <w:rPr>
                      <w:rFonts w:ascii="仿宋_GB2312" w:hAnsi="仿宋_GB2312" w:cs="仿宋_GB2312" w:eastAsia="仿宋_GB2312"/>
                      <w:sz w:val="24"/>
                      <w:color w:val="000000"/>
                    </w:rPr>
                    <w:t>播放的视频可同步广播到学生机</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支持媒体音视频格式，包括但不限于</w:t>
                  </w:r>
                  <w:r>
                    <w:rPr>
                      <w:rFonts w:ascii="仿宋_GB2312" w:hAnsi="仿宋_GB2312" w:cs="仿宋_GB2312" w:eastAsia="仿宋_GB2312"/>
                      <w:sz w:val="24"/>
                      <w:color w:val="000000"/>
                    </w:rPr>
                    <w:t>Windows Media文件，VCD文件，DVD文件，Real文件，AVI文件，MP3等，支持视频清晰度包括但不限于720p、1080p</w:t>
                  </w:r>
                </w:p>
                <w:p>
                  <w:pPr>
                    <w:pStyle w:val="null3"/>
                    <w:spacing w:after="195"/>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.视频直播：支持通过USB摄像头将教师的画面实时广播到学生机；支持引导提示客户选择视频设备。</w:t>
                  </w:r>
                </w:p>
                <w:p>
                  <w:pPr>
                    <w:pStyle w:val="null3"/>
                    <w:spacing w:after="195"/>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.语音广播：教师机支持将声音广播至学生，声音来源包括但不限于麦克风或其他输入设备（如磁带、CD）</w:t>
                  </w:r>
                </w:p>
                <w:p>
                  <w:pPr>
                    <w:pStyle w:val="null3"/>
                    <w:spacing w:after="195"/>
                  </w:pP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r>
                    <w:rPr>
                      <w:rFonts w:ascii="仿宋_GB2312" w:hAnsi="仿宋_GB2312" w:cs="仿宋_GB2312" w:eastAsia="仿宋_GB2312"/>
                      <w:sz w:val="24"/>
                      <w:color w:val="000000"/>
                    </w:rPr>
                    <w:t>.语音对讲：教师可与任意一名已登录的学生进行语音交谈，且其他学生不会受到干扰，教师可动态切换对讲对象</w:t>
                  </w:r>
                </w:p>
                <w:p>
                  <w:pPr>
                    <w:pStyle w:val="null3"/>
                    <w:spacing w:after="195"/>
                  </w:pPr>
                  <w:r>
                    <w:rPr>
                      <w:rFonts w:ascii="仿宋_GB2312" w:hAnsi="仿宋_GB2312" w:cs="仿宋_GB2312" w:eastAsia="仿宋_GB2312"/>
                      <w:sz w:val="24"/>
                      <w:color w:val="000000"/>
                    </w:rPr>
                    <w:t>学生演示：教师可选定一台学生机，由此学生代替教师进行示范教学</w:t>
                  </w:r>
                </w:p>
                <w:p>
                  <w:pPr>
                    <w:pStyle w:val="null3"/>
                    <w:spacing w:after="195"/>
                  </w:pPr>
                  <w:r>
                    <w:rPr>
                      <w:rFonts w:ascii="仿宋_GB2312" w:hAnsi="仿宋_GB2312" w:cs="仿宋_GB2312" w:eastAsia="仿宋_GB2312"/>
                      <w:sz w:val="24"/>
                      <w:color w:val="000000"/>
                    </w:rPr>
                    <w:t>1</w:t>
                  </w:r>
                  <w:r>
                    <w:rPr>
                      <w:rFonts w:ascii="仿宋_GB2312" w:hAnsi="仿宋_GB2312" w:cs="仿宋_GB2312" w:eastAsia="仿宋_GB2312"/>
                      <w:sz w:val="24"/>
                      <w:color w:val="000000"/>
                    </w:rPr>
                    <w:t>7</w:t>
                  </w:r>
                  <w:r>
                    <w:rPr>
                      <w:rFonts w:ascii="仿宋_GB2312" w:hAnsi="仿宋_GB2312" w:cs="仿宋_GB2312" w:eastAsia="仿宋_GB2312"/>
                      <w:sz w:val="24"/>
                      <w:color w:val="000000"/>
                    </w:rPr>
                    <w:t>.分组教学：教师分派组长执行指定的功能，组长代替教师进行小组教学，小组不需要再临时创建，可以直接使用既有分组信息，教师可以监控每个分组的教学过程</w:t>
                  </w:r>
                  <w:r>
                    <w:rPr>
                      <w:rFonts w:ascii="仿宋_GB2312" w:hAnsi="仿宋_GB2312" w:cs="仿宋_GB2312" w:eastAsia="仿宋_GB2312"/>
                      <w:sz w:val="24"/>
                      <w:color w:val="000000"/>
                    </w:rPr>
                    <w:t>。</w:t>
                  </w:r>
                </w:p>
                <w:p>
                  <w:pPr>
                    <w:pStyle w:val="null3"/>
                    <w:spacing w:after="195"/>
                  </w:pP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r>
                    <w:rPr>
                      <w:rFonts w:ascii="仿宋_GB2312" w:hAnsi="仿宋_GB2312" w:cs="仿宋_GB2312" w:eastAsia="仿宋_GB2312"/>
                      <w:sz w:val="24"/>
                      <w:color w:val="000000"/>
                    </w:rPr>
                    <w:t>.分组讨论：教师可以创建多个小组进行讨论活动，并可任意选择分组加入讨论活动。同组师生支持多种方式进行交流，包括但不限于文字、表情、图片等。</w:t>
                  </w:r>
                </w:p>
                <w:p>
                  <w:pPr>
                    <w:pStyle w:val="null3"/>
                    <w:spacing w:after="195"/>
                  </w:pPr>
                  <w:r>
                    <w:rPr>
                      <w:rFonts w:ascii="仿宋_GB2312" w:hAnsi="仿宋_GB2312" w:cs="仿宋_GB2312" w:eastAsia="仿宋_GB2312"/>
                      <w:sz w:val="24"/>
                      <w:color w:val="000000"/>
                    </w:rPr>
                    <w:t>19</w:t>
                  </w:r>
                  <w:r>
                    <w:rPr>
                      <w:rFonts w:ascii="仿宋_GB2312" w:hAnsi="仿宋_GB2312" w:cs="仿宋_GB2312" w:eastAsia="仿宋_GB2312"/>
                      <w:sz w:val="24"/>
                      <w:color w:val="000000"/>
                    </w:rPr>
                    <w:t>.屏幕录制：教师机可以将本地的操作和讲解过程录制为ASF录像文件，</w:t>
                  </w:r>
                  <w:r>
                    <w:rPr>
                      <w:rFonts w:ascii="仿宋_GB2312" w:hAnsi="仿宋_GB2312" w:cs="仿宋_GB2312" w:eastAsia="仿宋_GB2312"/>
                      <w:sz w:val="24"/>
                      <w:color w:val="000000"/>
                    </w:rPr>
                    <w:t>并可</w:t>
                  </w:r>
                  <w:r>
                    <w:rPr>
                      <w:rFonts w:ascii="仿宋_GB2312" w:hAnsi="仿宋_GB2312" w:cs="仿宋_GB2312" w:eastAsia="仿宋_GB2312"/>
                      <w:sz w:val="24"/>
                      <w:color w:val="000000"/>
                    </w:rPr>
                    <w:t>直接播放。</w:t>
                  </w:r>
                </w:p>
                <w:p>
                  <w:pPr>
                    <w:pStyle w:val="null3"/>
                    <w:spacing w:after="195"/>
                  </w:pPr>
                  <w:r>
                    <w:rPr>
                      <w:rFonts w:ascii="仿宋_GB2312" w:hAnsi="仿宋_GB2312" w:cs="仿宋_GB2312" w:eastAsia="仿宋_GB2312"/>
                      <w:sz w:val="24"/>
                      <w:color w:val="000000"/>
                    </w:rPr>
                    <w:t>2</w:t>
                  </w:r>
                  <w:r>
                    <w:rPr>
                      <w:rFonts w:ascii="仿宋_GB2312" w:hAnsi="仿宋_GB2312" w:cs="仿宋_GB2312" w:eastAsia="仿宋_GB2312"/>
                      <w:sz w:val="24"/>
                      <w:color w:val="000000"/>
                    </w:rPr>
                    <w:t>0</w:t>
                  </w:r>
                  <w:r>
                    <w:rPr>
                      <w:rFonts w:ascii="仿宋_GB2312" w:hAnsi="仿宋_GB2312" w:cs="仿宋_GB2312" w:eastAsia="仿宋_GB2312"/>
                      <w:sz w:val="24"/>
                      <w:color w:val="000000"/>
                    </w:rPr>
                    <w:t>.支持学生端屏幕录制、回放：学生端接收教师端广播的时候可以自动录制教师机广播教学的过程，课后可以重复观看学习</w:t>
                  </w:r>
                </w:p>
                <w:p>
                  <w:pPr>
                    <w:pStyle w:val="null3"/>
                    <w:spacing w:after="195"/>
                  </w:pP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r>
                    <w:rPr>
                      <w:rFonts w:ascii="仿宋_GB2312" w:hAnsi="仿宋_GB2312" w:cs="仿宋_GB2312" w:eastAsia="仿宋_GB2312"/>
                      <w:sz w:val="24"/>
                      <w:color w:val="000000"/>
                    </w:rPr>
                    <w:t>.文件分发：允许教师将教师机不同盘符中的目录或文件一起发送至学生机的某目录下。若目录不存在则自动新建此目录；若盘符不存在或路径非法则不允许分发；若文件已存在则可选择自动覆盖或保留原始文件。</w:t>
                  </w:r>
                </w:p>
                <w:p>
                  <w:pPr>
                    <w:pStyle w:val="null3"/>
                    <w:spacing w:after="195"/>
                  </w:pPr>
                  <w:r>
                    <w:rPr>
                      <w:rFonts w:ascii="仿宋_GB2312" w:hAnsi="仿宋_GB2312" w:cs="仿宋_GB2312" w:eastAsia="仿宋_GB2312"/>
                      <w:sz w:val="24"/>
                      <w:color w:val="000000"/>
                    </w:rPr>
                    <w:t>2</w:t>
                  </w:r>
                  <w:r>
                    <w:rPr>
                      <w:rFonts w:ascii="仿宋_GB2312" w:hAnsi="仿宋_GB2312" w:cs="仿宋_GB2312" w:eastAsia="仿宋_GB2312"/>
                      <w:sz w:val="24"/>
                      <w:color w:val="000000"/>
                    </w:rPr>
                    <w:t>2</w:t>
                  </w:r>
                  <w:r>
                    <w:rPr>
                      <w:rFonts w:ascii="仿宋_GB2312" w:hAnsi="仿宋_GB2312" w:cs="仿宋_GB2312" w:eastAsia="仿宋_GB2312"/>
                      <w:sz w:val="24"/>
                      <w:color w:val="000000"/>
                    </w:rPr>
                    <w:t>.屏幕监视：教师机可以监视单一、部分、全体学生机的屏幕，教师机每屏可监视多个学生屏幕频道教学。</w:t>
                  </w:r>
                </w:p>
                <w:p>
                  <w:pPr>
                    <w:pStyle w:val="null3"/>
                    <w:spacing w:after="195"/>
                  </w:pPr>
                  <w:r>
                    <w:rPr>
                      <w:rFonts w:ascii="仿宋_GB2312" w:hAnsi="仿宋_GB2312" w:cs="仿宋_GB2312" w:eastAsia="仿宋_GB2312"/>
                      <w:sz w:val="24"/>
                      <w:color w:val="000000"/>
                    </w:rPr>
                    <w:t>2</w:t>
                  </w:r>
                  <w:r>
                    <w:rPr>
                      <w:rFonts w:ascii="仿宋_GB2312" w:hAnsi="仿宋_GB2312" w:cs="仿宋_GB2312" w:eastAsia="仿宋_GB2312"/>
                      <w:sz w:val="24"/>
                      <w:color w:val="000000"/>
                    </w:rPr>
                    <w:t>3</w:t>
                  </w:r>
                  <w:r>
                    <w:rPr>
                      <w:rFonts w:ascii="仿宋_GB2312" w:hAnsi="仿宋_GB2312" w:cs="仿宋_GB2312" w:eastAsia="仿宋_GB2312"/>
                      <w:sz w:val="24"/>
                      <w:color w:val="000000"/>
                    </w:rPr>
                    <w:t>.签到：提供学生名单管理工具，为软件和考试模块提供实名验证。提供点名功能，支持保留学生多次登录记录、考勤统计、签到信息的导出与对比。</w:t>
                  </w:r>
                </w:p>
                <w:p>
                  <w:pPr>
                    <w:pStyle w:val="null3"/>
                    <w:spacing w:after="195"/>
                  </w:pP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r>
                    <w:rPr>
                      <w:rFonts w:ascii="仿宋_GB2312" w:hAnsi="仿宋_GB2312" w:cs="仿宋_GB2312" w:eastAsia="仿宋_GB2312"/>
                      <w:sz w:val="24"/>
                      <w:color w:val="000000"/>
                    </w:rPr>
                    <w:t>.班级模型：支持单独对班级模型的统一管理，支持导入、导出、调用不同网络教室中的班级模型。</w:t>
                  </w:r>
                </w:p>
                <w:p>
                  <w:pPr>
                    <w:pStyle w:val="null3"/>
                    <w:spacing w:after="195"/>
                  </w:pPr>
                  <w:r>
                    <w:rPr>
                      <w:rFonts w:ascii="仿宋_GB2312" w:hAnsi="仿宋_GB2312" w:cs="仿宋_GB2312" w:eastAsia="仿宋_GB2312"/>
                      <w:sz w:val="24"/>
                      <w:color w:val="000000"/>
                    </w:rPr>
                    <w:t>2</w:t>
                  </w:r>
                  <w:r>
                    <w:rPr>
                      <w:rFonts w:ascii="仿宋_GB2312" w:hAnsi="仿宋_GB2312" w:cs="仿宋_GB2312" w:eastAsia="仿宋_GB2312"/>
                      <w:sz w:val="24"/>
                      <w:color w:val="000000"/>
                    </w:rPr>
                    <w:t>5</w:t>
                  </w:r>
                  <w:r>
                    <w:rPr>
                      <w:rFonts w:ascii="仿宋_GB2312" w:hAnsi="仿宋_GB2312" w:cs="仿宋_GB2312" w:eastAsia="仿宋_GB2312"/>
                      <w:sz w:val="24"/>
                      <w:color w:val="000000"/>
                    </w:rPr>
                    <w:t>.上网限制：支持对学生访问网站的黑名单或白名单设置，支持对学生可以访问的Internet站点进行管理。支持多浏览器限制，包括但不限于QQ、IE、谷歌、360、遨游等浏览器。</w:t>
                  </w:r>
                </w:p>
                <w:p>
                  <w:pPr>
                    <w:pStyle w:val="null3"/>
                    <w:spacing w:after="195"/>
                  </w:pPr>
                  <w:r>
                    <w:rPr>
                      <w:rFonts w:ascii="仿宋_GB2312" w:hAnsi="仿宋_GB2312" w:cs="仿宋_GB2312" w:eastAsia="仿宋_GB2312"/>
                      <w:sz w:val="24"/>
                      <w:color w:val="000000"/>
                    </w:rPr>
                    <w:t>2</w:t>
                  </w:r>
                  <w:r>
                    <w:rPr>
                      <w:rFonts w:ascii="仿宋_GB2312" w:hAnsi="仿宋_GB2312" w:cs="仿宋_GB2312" w:eastAsia="仿宋_GB2312"/>
                      <w:sz w:val="24"/>
                      <w:color w:val="000000"/>
                    </w:rPr>
                    <w:t>6</w:t>
                  </w:r>
                  <w:r>
                    <w:rPr>
                      <w:rFonts w:ascii="仿宋_GB2312" w:hAnsi="仿宋_GB2312" w:cs="仿宋_GB2312" w:eastAsia="仿宋_GB2312"/>
                      <w:sz w:val="24"/>
                      <w:color w:val="000000"/>
                    </w:rPr>
                    <w:t>.程序限制：支持通过各种策略限制学生使用程序。</w:t>
                  </w:r>
                </w:p>
                <w:p>
                  <w:pPr>
                    <w:pStyle w:val="null3"/>
                    <w:spacing w:after="195"/>
                  </w:pPr>
                  <w:r>
                    <w:rPr>
                      <w:rFonts w:ascii="仿宋_GB2312" w:hAnsi="仿宋_GB2312" w:cs="仿宋_GB2312" w:eastAsia="仿宋_GB2312"/>
                      <w:sz w:val="24"/>
                      <w:color w:val="000000"/>
                    </w:rPr>
                    <w:t>2</w:t>
                  </w:r>
                  <w:r>
                    <w:rPr>
                      <w:rFonts w:ascii="仿宋_GB2312" w:hAnsi="仿宋_GB2312" w:cs="仿宋_GB2312" w:eastAsia="仿宋_GB2312"/>
                      <w:sz w:val="24"/>
                      <w:color w:val="000000"/>
                    </w:rPr>
                    <w:t>7</w:t>
                  </w:r>
                  <w:r>
                    <w:rPr>
                      <w:rFonts w:ascii="仿宋_GB2312" w:hAnsi="仿宋_GB2312" w:cs="仿宋_GB2312" w:eastAsia="仿宋_GB2312"/>
                      <w:sz w:val="24"/>
                      <w:color w:val="000000"/>
                    </w:rPr>
                    <w:t>.黑屏肃静：教师可以对单一、部分、全体学生执行黑屏肃静来禁止其进行任何操作，教师可自定义黑屏的内容与图片。</w:t>
                  </w:r>
                </w:p>
                <w:p>
                  <w:pPr>
                    <w:pStyle w:val="null3"/>
                    <w:spacing w:after="195"/>
                  </w:pPr>
                  <w:r>
                    <w:rPr>
                      <w:rFonts w:ascii="仿宋_GB2312" w:hAnsi="仿宋_GB2312" w:cs="仿宋_GB2312" w:eastAsia="仿宋_GB2312"/>
                      <w:sz w:val="24"/>
                      <w:color w:val="000000"/>
                    </w:rPr>
                    <w:t>2</w:t>
                  </w:r>
                  <w:r>
                    <w:rPr>
                      <w:rFonts w:ascii="仿宋_GB2312" w:hAnsi="仿宋_GB2312" w:cs="仿宋_GB2312" w:eastAsia="仿宋_GB2312"/>
                      <w:sz w:val="24"/>
                      <w:color w:val="000000"/>
                    </w:rPr>
                    <w:t>8</w:t>
                  </w:r>
                  <w:r>
                    <w:rPr>
                      <w:rFonts w:ascii="仿宋_GB2312" w:hAnsi="仿宋_GB2312" w:cs="仿宋_GB2312" w:eastAsia="仿宋_GB2312"/>
                      <w:sz w:val="24"/>
                      <w:color w:val="000000"/>
                    </w:rPr>
                    <w:t>.分组管理：教师可以新建，删除，重命名分组，添加和删除分组中的成员，设置小组长。分组信息随班级模型永久保存，下次上课可以直接使用保存的分组。</w:t>
                  </w:r>
                </w:p>
                <w:p>
                  <w:pPr>
                    <w:pStyle w:val="null3"/>
                    <w:spacing w:after="195"/>
                  </w:pPr>
                  <w:r>
                    <w:rPr>
                      <w:rFonts w:ascii="仿宋_GB2312" w:hAnsi="仿宋_GB2312" w:cs="仿宋_GB2312" w:eastAsia="仿宋_GB2312"/>
                      <w:sz w:val="24"/>
                      <w:color w:val="000000"/>
                    </w:rPr>
                    <w:t>29</w:t>
                  </w:r>
                  <w:r>
                    <w:rPr>
                      <w:rFonts w:ascii="仿宋_GB2312" w:hAnsi="仿宋_GB2312" w:cs="仿宋_GB2312" w:eastAsia="仿宋_GB2312"/>
                      <w:sz w:val="24"/>
                      <w:color w:val="000000"/>
                    </w:rPr>
                    <w:t>.自动锁屏：断线保护自动锁屏技术，通过网卡的是否激活来锁定屏幕</w:t>
                  </w:r>
                  <w:r>
                    <w:rPr>
                      <w:rFonts w:ascii="仿宋_GB2312" w:hAnsi="仿宋_GB2312" w:cs="仿宋_GB2312" w:eastAsia="仿宋_GB2312"/>
                      <w:sz w:val="24"/>
                      <w:color w:val="000000"/>
                    </w:rPr>
                    <w:t>。</w:t>
                  </w:r>
                </w:p>
                <w:p>
                  <w:pPr>
                    <w:pStyle w:val="null3"/>
                    <w:spacing w:after="195"/>
                  </w:pPr>
                  <w:r>
                    <w:rPr>
                      <w:rFonts w:ascii="仿宋_GB2312" w:hAnsi="仿宋_GB2312" w:cs="仿宋_GB2312" w:eastAsia="仿宋_GB2312"/>
                      <w:sz w:val="24"/>
                      <w:color w:val="000000"/>
                    </w:rPr>
                    <w:t>3</w:t>
                  </w:r>
                  <w:r>
                    <w:rPr>
                      <w:rFonts w:ascii="仿宋_GB2312" w:hAnsi="仿宋_GB2312" w:cs="仿宋_GB2312" w:eastAsia="仿宋_GB2312"/>
                      <w:sz w:val="24"/>
                      <w:color w:val="000000"/>
                    </w:rPr>
                    <w:t>0</w:t>
                  </w:r>
                  <w:r>
                    <w:rPr>
                      <w:rFonts w:ascii="仿宋_GB2312" w:hAnsi="仿宋_GB2312" w:cs="仿宋_GB2312" w:eastAsia="仿宋_GB2312"/>
                      <w:sz w:val="24"/>
                      <w:color w:val="000000"/>
                    </w:rPr>
                    <w:t>.防杀进程：学生端程序运行后，可防止学生通过任务管理器结束学生端程序进程来逃脱教师控制</w:t>
                  </w:r>
                  <w:r>
                    <w:rPr>
                      <w:rFonts w:ascii="仿宋_GB2312" w:hAnsi="仿宋_GB2312" w:cs="仿宋_GB2312" w:eastAsia="仿宋_GB2312"/>
                      <w:sz w:val="24"/>
                      <w:color w:val="000000"/>
                    </w:rPr>
                    <w:t>。</w:t>
                  </w:r>
                </w:p>
                <w:p>
                  <w:pPr>
                    <w:pStyle w:val="null3"/>
                    <w:spacing w:after="195"/>
                  </w:pPr>
                  <w:r>
                    <w:rPr>
                      <w:rFonts w:ascii="仿宋_GB2312" w:hAnsi="仿宋_GB2312" w:cs="仿宋_GB2312" w:eastAsia="仿宋_GB2312"/>
                      <w:sz w:val="24"/>
                      <w:color w:val="000000"/>
                    </w:rPr>
                    <w:t>3</w:t>
                  </w:r>
                  <w:r>
                    <w:rPr>
                      <w:rFonts w:ascii="仿宋_GB2312" w:hAnsi="仿宋_GB2312" w:cs="仿宋_GB2312" w:eastAsia="仿宋_GB2312"/>
                      <w:sz w:val="24"/>
                      <w:color w:val="000000"/>
                    </w:rPr>
                    <w:t>1</w:t>
                  </w:r>
                  <w:r>
                    <w:rPr>
                      <w:rFonts w:ascii="仿宋_GB2312" w:hAnsi="仿宋_GB2312" w:cs="仿宋_GB2312" w:eastAsia="仿宋_GB2312"/>
                      <w:sz w:val="24"/>
                      <w:color w:val="000000"/>
                    </w:rPr>
                    <w:t>.请求帮助：学生端遇到问题可请求帮助，教师端可远程遥控帮助学生解决问题</w:t>
                  </w:r>
                  <w:r>
                    <w:rPr>
                      <w:rFonts w:ascii="仿宋_GB2312" w:hAnsi="仿宋_GB2312" w:cs="仿宋_GB2312" w:eastAsia="仿宋_GB2312"/>
                      <w:sz w:val="24"/>
                      <w:color w:val="000000"/>
                    </w:rPr>
                    <w:t>。</w:t>
                  </w:r>
                </w:p>
                <w:p>
                  <w:pPr>
                    <w:pStyle w:val="null3"/>
                    <w:spacing w:after="195"/>
                  </w:pPr>
                  <w:r>
                    <w:rPr>
                      <w:rFonts w:ascii="仿宋_GB2312" w:hAnsi="仿宋_GB2312" w:cs="仿宋_GB2312" w:eastAsia="仿宋_GB2312"/>
                      <w:sz w:val="24"/>
                      <w:color w:val="000000"/>
                    </w:rPr>
                    <w:t>3</w:t>
                  </w:r>
                  <w:r>
                    <w:rPr>
                      <w:rFonts w:ascii="仿宋_GB2312" w:hAnsi="仿宋_GB2312" w:cs="仿宋_GB2312" w:eastAsia="仿宋_GB2312"/>
                      <w:sz w:val="24"/>
                      <w:color w:val="000000"/>
                    </w:rPr>
                    <w:t>2</w:t>
                  </w:r>
                  <w:r>
                    <w:rPr>
                      <w:rFonts w:ascii="仿宋_GB2312" w:hAnsi="仿宋_GB2312" w:cs="仿宋_GB2312" w:eastAsia="仿宋_GB2312"/>
                      <w:sz w:val="24"/>
                      <w:color w:val="000000"/>
                    </w:rPr>
                    <w:t>.远程消息：教师与学生能够使用远程消息进行交流，并可以允许和阻止学生发送文字消息</w:t>
                  </w:r>
                  <w:r>
                    <w:rPr>
                      <w:rFonts w:ascii="仿宋_GB2312" w:hAnsi="仿宋_GB2312" w:cs="仿宋_GB2312" w:eastAsia="仿宋_GB2312"/>
                      <w:sz w:val="24"/>
                      <w:color w:val="000000"/>
                    </w:rPr>
                    <w:t>。</w:t>
                  </w:r>
                </w:p>
                <w:p>
                  <w:pPr>
                    <w:pStyle w:val="null3"/>
                    <w:spacing w:after="195"/>
                  </w:pPr>
                  <w:r>
                    <w:rPr>
                      <w:rFonts w:ascii="仿宋_GB2312" w:hAnsi="仿宋_GB2312" w:cs="仿宋_GB2312" w:eastAsia="仿宋_GB2312"/>
                      <w:sz w:val="24"/>
                      <w:color w:val="000000"/>
                    </w:rPr>
                    <w:t>3</w:t>
                  </w:r>
                  <w:r>
                    <w:rPr>
                      <w:rFonts w:ascii="仿宋_GB2312" w:hAnsi="仿宋_GB2312" w:cs="仿宋_GB2312" w:eastAsia="仿宋_GB2312"/>
                      <w:sz w:val="24"/>
                      <w:color w:val="000000"/>
                    </w:rPr>
                    <w:t>3</w:t>
                  </w:r>
                  <w:r>
                    <w:rPr>
                      <w:rFonts w:ascii="仿宋_GB2312" w:hAnsi="仿宋_GB2312" w:cs="仿宋_GB2312" w:eastAsia="仿宋_GB2312"/>
                      <w:sz w:val="24"/>
                      <w:color w:val="000000"/>
                    </w:rPr>
                    <w:t>.远程设置：支持远程设置学生桌面主题、桌面背景、屏幕保护方案、学生的频道号和音量、学生端密码，是否启用进程保护，断线锁屏，热键退出等。</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教室墙面刷新</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color w:val="000000"/>
                    </w:rPr>
                    <w:t>1.粉刷材料：一等品乳胶漆；</w:t>
                  </w:r>
                </w:p>
                <w:p>
                  <w:pPr>
                    <w:pStyle w:val="null3"/>
                    <w:spacing w:after="195"/>
                    <w:jc w:val="left"/>
                  </w:pPr>
                  <w:r>
                    <w:rPr>
                      <w:rFonts w:ascii="仿宋_GB2312" w:hAnsi="仿宋_GB2312" w:cs="仿宋_GB2312" w:eastAsia="仿宋_GB2312"/>
                      <w:sz w:val="24"/>
                      <w:color w:val="000000"/>
                    </w:rPr>
                    <w:t>2.粉刷面积：≥200平方米；</w:t>
                  </w:r>
                </w:p>
                <w:p>
                  <w:pPr>
                    <w:pStyle w:val="null3"/>
                    <w:spacing w:after="195"/>
                    <w:jc w:val="left"/>
                  </w:pPr>
                  <w:r>
                    <w:rPr>
                      <w:rFonts w:ascii="仿宋_GB2312" w:hAnsi="仿宋_GB2312" w:cs="仿宋_GB2312" w:eastAsia="仿宋_GB2312"/>
                      <w:sz w:val="24"/>
                      <w:color w:val="000000"/>
                    </w:rPr>
                    <w:t>3.粉刷要求：乳胶漆通刷≥2遍。</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间</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安装辅材</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both"/>
                  </w:pPr>
                  <w:r>
                    <w:rPr>
                      <w:rFonts w:ascii="仿宋_GB2312" w:hAnsi="仿宋_GB2312" w:cs="仿宋_GB2312" w:eastAsia="仿宋_GB2312"/>
                      <w:sz w:val="24"/>
                      <w:color w:val="000000"/>
                    </w:rPr>
                    <w:t>1.教室所需的综合布线、辅材及电力改造，网络整体要求使用六类非屏蔽无氧铜网线且需达到千兆网络环境；</w:t>
                  </w:r>
                </w:p>
                <w:p>
                  <w:pPr>
                    <w:pStyle w:val="null3"/>
                    <w:spacing w:after="195"/>
                    <w:jc w:val="both"/>
                  </w:pPr>
                  <w:r>
                    <w:rPr>
                      <w:rFonts w:ascii="仿宋_GB2312" w:hAnsi="仿宋_GB2312" w:cs="仿宋_GB2312" w:eastAsia="仿宋_GB2312"/>
                      <w:sz w:val="24"/>
                      <w:color w:val="000000"/>
                    </w:rPr>
                    <w:t>2.电力改造所需的插线板、配电箱、空开、线槽及优质国标铜芯电线；系统集成。</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批</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bl>
          <w:p>
            <w:pPr>
              <w:pStyle w:val="null3"/>
              <w:jc w:val="left"/>
            </w:pPr>
            <w:r>
              <w:rPr>
                <w:rFonts w:ascii="仿宋_GB2312" w:hAnsi="仿宋_GB2312" w:cs="仿宋_GB2312" w:eastAsia="仿宋_GB2312"/>
                <w:sz w:val="24"/>
                <w:b/>
              </w:rPr>
              <w:t>2.太乙宫街道新关小学</w:t>
            </w:r>
          </w:p>
          <w:tbl>
            <w:tblPr>
              <w:tblBorders>
                <w:top w:val="none" w:color="000000" w:sz="4"/>
                <w:left w:val="none" w:color="000000" w:sz="4"/>
                <w:bottom w:val="none" w:color="000000" w:sz="4"/>
                <w:right w:val="none" w:color="000000" w:sz="4"/>
                <w:insideH w:val="none"/>
                <w:insideV w:val="none"/>
              </w:tblBorders>
            </w:tblPr>
            <w:tblGrid>
              <w:gridCol w:w="149"/>
              <w:gridCol w:w="217"/>
              <w:gridCol w:w="1757"/>
              <w:gridCol w:w="140"/>
              <w:gridCol w:w="140"/>
              <w:gridCol w:w="149"/>
            </w:tblGrid>
            <w:tr>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序号</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名称</w:t>
                  </w:r>
                </w:p>
              </w:tc>
              <w:tc>
                <w:tcPr>
                  <w:tcW w:type="dxa" w:w="17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技术</w:t>
                  </w:r>
                  <w:r>
                    <w:rPr>
                      <w:rFonts w:ascii="仿宋_GB2312" w:hAnsi="仿宋_GB2312" w:cs="仿宋_GB2312" w:eastAsia="仿宋_GB2312"/>
                      <w:sz w:val="24"/>
                      <w:b/>
                      <w:color w:val="000000"/>
                    </w:rPr>
                    <w:t>参数（规格型号、尺寸大小、材质）</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单位</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数量</w:t>
                  </w:r>
                </w:p>
              </w:tc>
              <w:tc>
                <w:tcPr>
                  <w:tcW w:type="dxa" w:w="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备注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48口POE交换机</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1、▲交换容量≥432Gbps/4.32Tbps，转发性能≥144Mpps/166Mpps，提供官网截图及链接证明</w:t>
                  </w:r>
                </w:p>
                <w:p>
                  <w:pPr>
                    <w:pStyle w:val="null3"/>
                    <w:spacing w:after="195"/>
                    <w:jc w:val="left"/>
                  </w:pPr>
                  <w:r>
                    <w:rPr>
                      <w:rFonts w:ascii="仿宋_GB2312" w:hAnsi="仿宋_GB2312" w:cs="仿宋_GB2312" w:eastAsia="仿宋_GB2312"/>
                      <w:sz w:val="24"/>
                    </w:rPr>
                    <w:t>2、固化10/100/1000M以太网端口≥48个，1G/2.5G SFP非复用光接口≥4个，提供官网截图及链接证明</w:t>
                  </w:r>
                </w:p>
                <w:p>
                  <w:pPr>
                    <w:pStyle w:val="null3"/>
                    <w:spacing w:after="195"/>
                    <w:jc w:val="left"/>
                  </w:pPr>
                  <w:r>
                    <w:rPr>
                      <w:rFonts w:ascii="仿宋_GB2312" w:hAnsi="仿宋_GB2312" w:cs="仿宋_GB2312" w:eastAsia="仿宋_GB2312"/>
                      <w:sz w:val="24"/>
                    </w:rPr>
                    <w:t>3、支持POE和POE+远程供电,最大可支持POE供电端口≥48个，POE最大输出功率≥405W</w:t>
                  </w:r>
                </w:p>
                <w:p>
                  <w:pPr>
                    <w:pStyle w:val="null3"/>
                    <w:spacing w:after="195"/>
                    <w:jc w:val="left"/>
                  </w:pPr>
                  <w:r>
                    <w:rPr>
                      <w:rFonts w:ascii="仿宋_GB2312" w:hAnsi="仿宋_GB2312" w:cs="仿宋_GB2312" w:eastAsia="仿宋_GB2312"/>
                      <w:sz w:val="24"/>
                    </w:rPr>
                    <w:t>4</w:t>
                  </w:r>
                  <w:r>
                    <w:rPr>
                      <w:rFonts w:ascii="仿宋_GB2312" w:hAnsi="仿宋_GB2312" w:cs="仿宋_GB2312" w:eastAsia="仿宋_GB2312"/>
                      <w:sz w:val="24"/>
                    </w:rPr>
                    <w:t>、支持专门针对</w:t>
                  </w:r>
                  <w:r>
                    <w:rPr>
                      <w:rFonts w:ascii="仿宋_GB2312" w:hAnsi="仿宋_GB2312" w:cs="仿宋_GB2312" w:eastAsia="仿宋_GB2312"/>
                      <w:sz w:val="24"/>
                    </w:rPr>
                    <w:t>CPU的保护机制，能够针对发往CPU处理的各种报文进行流区分和优先级队列分级处理</w:t>
                  </w:r>
                  <w:r>
                    <w:rPr>
                      <w:rFonts w:ascii="仿宋_GB2312" w:hAnsi="仿宋_GB2312" w:cs="仿宋_GB2312" w:eastAsia="仿宋_GB2312"/>
                      <w:sz w:val="24"/>
                    </w:rPr>
                    <w:t>。</w:t>
                  </w:r>
                </w:p>
                <w:p>
                  <w:pPr>
                    <w:pStyle w:val="null3"/>
                    <w:spacing w:after="195"/>
                    <w:jc w:val="left"/>
                  </w:pPr>
                  <w:r>
                    <w:rPr>
                      <w:rFonts w:ascii="仿宋_GB2312" w:hAnsi="仿宋_GB2312" w:cs="仿宋_GB2312" w:eastAsia="仿宋_GB2312"/>
                      <w:sz w:val="24"/>
                    </w:rPr>
                    <w:t>5</w:t>
                  </w:r>
                  <w:r>
                    <w:rPr>
                      <w:rFonts w:ascii="仿宋_GB2312" w:hAnsi="仿宋_GB2312" w:cs="仿宋_GB2312" w:eastAsia="仿宋_GB2312"/>
                      <w:sz w:val="24"/>
                    </w:rPr>
                    <w:t>、支持用新设备做零配置替换，新设备接线后，配置从控制器端自动下发。支持自动识别及自适应不同型号替换，支持自适应端口配置跟随业务。提供第三方权威机构检验报告证明</w:t>
                  </w:r>
                  <w:r>
                    <w:rPr>
                      <w:rFonts w:ascii="仿宋_GB2312" w:hAnsi="仿宋_GB2312" w:cs="仿宋_GB2312" w:eastAsia="仿宋_GB2312"/>
                      <w:sz w:val="24"/>
                    </w:rPr>
                    <w:t>。</w:t>
                  </w:r>
                </w:p>
                <w:p>
                  <w:pPr>
                    <w:pStyle w:val="null3"/>
                    <w:spacing w:after="195"/>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 提供工信部电信设备进网许可证。</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台</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核心交换机</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1、▲交换容量≥672Gbps。转发性能≥207Mpps。</w:t>
                  </w:r>
                  <w:r>
                    <w:br/>
                  </w:r>
                  <w:r>
                    <w:rPr>
                      <w:rFonts w:ascii="仿宋_GB2312" w:hAnsi="仿宋_GB2312" w:cs="仿宋_GB2312" w:eastAsia="仿宋_GB2312"/>
                      <w:sz w:val="24"/>
                    </w:rPr>
                    <w:t>2、固化10/100/1000M自适应以太网端口≥48个，固化1G/10G SFP+XS接口≥4个</w:t>
                  </w:r>
                  <w:r>
                    <w:br/>
                  </w:r>
                  <w:r>
                    <w:rPr>
                      <w:rFonts w:ascii="仿宋_GB2312" w:hAnsi="仿宋_GB2312" w:cs="仿宋_GB2312" w:eastAsia="仿宋_GB2312"/>
                      <w:sz w:val="24"/>
                    </w:rPr>
                    <w:t>3、设备MAC地址≥16K。</w:t>
                  </w:r>
                  <w:r>
                    <w:br/>
                  </w:r>
                  <w:r>
                    <w:rPr>
                      <w:rFonts w:ascii="仿宋_GB2312" w:hAnsi="仿宋_GB2312" w:cs="仿宋_GB2312" w:eastAsia="仿宋_GB2312"/>
                      <w:sz w:val="24"/>
                    </w:rPr>
                    <w:t>4、支持IPv4和IPv6的静态路由、RIP/RIPng、OSPFv2/OSPFv3等三层路由协议。</w:t>
                  </w:r>
                  <w:r>
                    <w:br/>
                  </w:r>
                  <w:r>
                    <w:rPr>
                      <w:rFonts w:ascii="仿宋_GB2312" w:hAnsi="仿宋_GB2312" w:cs="仿宋_GB2312" w:eastAsia="仿宋_GB2312"/>
                      <w:sz w:val="24"/>
                    </w:rPr>
                    <w:t>5、支持1对1、1对多、多对1和基于流的本地、远程镜像；且支持RSPAN和ERSPAN。</w:t>
                  </w:r>
                  <w:r>
                    <w:br/>
                  </w:r>
                  <w:r>
                    <w:rPr>
                      <w:rFonts w:ascii="仿宋_GB2312" w:hAnsi="仿宋_GB2312" w:cs="仿宋_GB2312" w:eastAsia="仿宋_GB2312"/>
                      <w:sz w:val="24"/>
                    </w:rPr>
                    <w:t>6、▲ 提供工信部设备进网许可证。</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台</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学生终端电脑</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核心产品</w:t>
                  </w:r>
                  <w:r>
                    <w:rPr>
                      <w:rFonts w:ascii="仿宋_GB2312" w:hAnsi="仿宋_GB2312" w:cs="仿宋_GB2312" w:eastAsia="仿宋_GB2312"/>
                      <w:sz w:val="24"/>
                      <w:color w:val="000000"/>
                    </w:rPr>
                    <w:t>）</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24"/>
                    </w:rPr>
                    <w:t>1.机箱：标准机箱。</w:t>
                  </w:r>
                </w:p>
                <w:p>
                  <w:pPr>
                    <w:pStyle w:val="null3"/>
                    <w:spacing w:after="195"/>
                  </w:pPr>
                  <w:r>
                    <w:rPr>
                      <w:rFonts w:ascii="仿宋_GB2312" w:hAnsi="仿宋_GB2312" w:cs="仿宋_GB2312" w:eastAsia="仿宋_GB2312"/>
                      <w:sz w:val="24"/>
                    </w:rPr>
                    <w:t>2.处理器：X86架构CPU，核数≥8核，主频≥2.7GHz。</w:t>
                  </w:r>
                </w:p>
                <w:p>
                  <w:pPr>
                    <w:pStyle w:val="null3"/>
                    <w:spacing w:after="195"/>
                  </w:pPr>
                  <w:r>
                    <w:rPr>
                      <w:rFonts w:ascii="仿宋_GB2312" w:hAnsi="仿宋_GB2312" w:cs="仿宋_GB2312" w:eastAsia="仿宋_GB2312"/>
                      <w:sz w:val="24"/>
                    </w:rPr>
                    <w:t>3.内存：≥8GB DDR4内存，配置≥2个内存插槽，支持内存扩展。</w:t>
                  </w:r>
                </w:p>
                <w:p>
                  <w:pPr>
                    <w:pStyle w:val="null3"/>
                    <w:spacing w:after="195"/>
                  </w:pPr>
                  <w:r>
                    <w:rPr>
                      <w:rFonts w:ascii="仿宋_GB2312" w:hAnsi="仿宋_GB2312" w:cs="仿宋_GB2312" w:eastAsia="仿宋_GB2312"/>
                      <w:sz w:val="24"/>
                    </w:rPr>
                    <w:t>4.显卡：集成高性能显卡。</w:t>
                  </w:r>
                </w:p>
                <w:p>
                  <w:pPr>
                    <w:pStyle w:val="null3"/>
                    <w:spacing w:after="195"/>
                  </w:pPr>
                  <w:r>
                    <w:rPr>
                      <w:rFonts w:ascii="仿宋_GB2312" w:hAnsi="仿宋_GB2312" w:cs="仿宋_GB2312" w:eastAsia="仿宋_GB2312"/>
                      <w:sz w:val="24"/>
                    </w:rPr>
                    <w:t>5.硬盘：≥512GB M.2固态硬盘。</w:t>
                  </w:r>
                </w:p>
                <w:p>
                  <w:pPr>
                    <w:pStyle w:val="null3"/>
                    <w:spacing w:after="195"/>
                  </w:pPr>
                  <w:r>
                    <w:rPr>
                      <w:rFonts w:ascii="仿宋_GB2312" w:hAnsi="仿宋_GB2312" w:cs="仿宋_GB2312" w:eastAsia="仿宋_GB2312"/>
                      <w:sz w:val="24"/>
                    </w:rPr>
                    <w:t>6.电源：电源功率</w:t>
                  </w:r>
                  <w:r>
                    <w:rPr>
                      <w:rFonts w:ascii="仿宋_GB2312" w:hAnsi="仿宋_GB2312" w:cs="仿宋_GB2312" w:eastAsia="仿宋_GB2312"/>
                      <w:sz w:val="24"/>
                    </w:rPr>
                    <w:t>≥</w:t>
                  </w:r>
                  <w:r>
                    <w:rPr>
                      <w:rFonts w:ascii="仿宋_GB2312" w:hAnsi="仿宋_GB2312" w:cs="仿宋_GB2312" w:eastAsia="仿宋_GB2312"/>
                      <w:sz w:val="24"/>
                    </w:rPr>
                    <w:t>180W。</w:t>
                  </w:r>
                </w:p>
                <w:p>
                  <w:pPr>
                    <w:pStyle w:val="null3"/>
                    <w:spacing w:after="195"/>
                  </w:pPr>
                  <w:r>
                    <w:rPr>
                      <w:rFonts w:ascii="仿宋_GB2312" w:hAnsi="仿宋_GB2312" w:cs="仿宋_GB2312" w:eastAsia="仿宋_GB2312"/>
                      <w:sz w:val="24"/>
                    </w:rPr>
                    <w:t>7.网络：集成10/100/1000M及以上自适应以太网口。</w:t>
                  </w:r>
                </w:p>
                <w:p>
                  <w:pPr>
                    <w:pStyle w:val="null3"/>
                    <w:spacing w:after="195"/>
                  </w:pPr>
                  <w:r>
                    <w:rPr>
                      <w:rFonts w:ascii="仿宋_GB2312" w:hAnsi="仿宋_GB2312" w:cs="仿宋_GB2312" w:eastAsia="仿宋_GB2312"/>
                      <w:sz w:val="24"/>
                    </w:rPr>
                    <w:t>8.接口扩展：≥1个PCIe x16，≥2个PCIe x1扩展槽；USB接口≥8个，音频接口：麦克风≥1个，耳机≥1个；后端≥3个Audio音频接口。</w:t>
                  </w:r>
                </w:p>
                <w:p>
                  <w:pPr>
                    <w:pStyle w:val="null3"/>
                    <w:spacing w:after="195"/>
                  </w:pPr>
                  <w:r>
                    <w:rPr>
                      <w:rFonts w:ascii="仿宋_GB2312" w:hAnsi="仿宋_GB2312" w:cs="仿宋_GB2312" w:eastAsia="仿宋_GB2312"/>
                      <w:sz w:val="24"/>
                    </w:rPr>
                    <w:t>9.数据安全：USB支持BIOS下全部接口一键开关，前后分组开关；针对存储设备支持全部USB接口一键切换禁止访问模式/只读模式。</w:t>
                  </w:r>
                </w:p>
                <w:p>
                  <w:pPr>
                    <w:pStyle w:val="null3"/>
                    <w:spacing w:after="195"/>
                  </w:pPr>
                  <w:r>
                    <w:rPr>
                      <w:rFonts w:ascii="仿宋_GB2312" w:hAnsi="仿宋_GB2312" w:cs="仿宋_GB2312" w:eastAsia="仿宋_GB2312"/>
                      <w:sz w:val="24"/>
                    </w:rPr>
                    <w:t>▲</w:t>
                  </w:r>
                  <w:r>
                    <w:rPr>
                      <w:rFonts w:ascii="仿宋_GB2312" w:hAnsi="仿宋_GB2312" w:cs="仿宋_GB2312" w:eastAsia="仿宋_GB2312"/>
                      <w:sz w:val="24"/>
                    </w:rPr>
                    <w:t>10.质控水平：MTBF≥200000小时。</w:t>
                  </w:r>
                </w:p>
                <w:p>
                  <w:pPr>
                    <w:pStyle w:val="null3"/>
                    <w:spacing w:after="195"/>
                  </w:pPr>
                  <w:r>
                    <w:rPr>
                      <w:rFonts w:ascii="仿宋_GB2312" w:hAnsi="仿宋_GB2312" w:cs="仿宋_GB2312" w:eastAsia="仿宋_GB2312"/>
                      <w:sz w:val="24"/>
                    </w:rPr>
                    <w:t>11.键鼠：与主机同品牌，USB光电鼠标，USB防水标准键盘。</w:t>
                  </w:r>
                </w:p>
                <w:p>
                  <w:pPr>
                    <w:pStyle w:val="null3"/>
                    <w:spacing w:after="195"/>
                  </w:pPr>
                  <w:r>
                    <w:rPr>
                      <w:rFonts w:ascii="仿宋_GB2312" w:hAnsi="仿宋_GB2312" w:cs="仿宋_GB2312" w:eastAsia="仿宋_GB2312"/>
                      <w:sz w:val="24"/>
                    </w:rPr>
                    <w:t>12.显示器：≥23.8寸LED显示器，与主机同品牌且分辨率≥1920*1080。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台</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45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教师终端电脑</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核心产品</w:t>
                  </w:r>
                  <w:r>
                    <w:rPr>
                      <w:rFonts w:ascii="仿宋_GB2312" w:hAnsi="仿宋_GB2312" w:cs="仿宋_GB2312" w:eastAsia="仿宋_GB2312"/>
                      <w:sz w:val="24"/>
                      <w:color w:val="000000"/>
                    </w:rPr>
                    <w:t>）</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24"/>
                    </w:rPr>
                    <w:t>1.机箱：机箱尺寸≥13.6L。</w:t>
                  </w:r>
                </w:p>
                <w:p>
                  <w:pPr>
                    <w:pStyle w:val="null3"/>
                    <w:spacing w:after="195"/>
                  </w:pPr>
                  <w:r>
                    <w:rPr>
                      <w:rFonts w:ascii="仿宋_GB2312" w:hAnsi="仿宋_GB2312" w:cs="仿宋_GB2312" w:eastAsia="仿宋_GB2312"/>
                      <w:sz w:val="24"/>
                    </w:rPr>
                    <w:t>2.处理器：X86架构CPU，核数≥8核，主频≥2.8GHz，二级缓存≥8MB。</w:t>
                  </w:r>
                </w:p>
                <w:p>
                  <w:pPr>
                    <w:pStyle w:val="null3"/>
                    <w:spacing w:after="195"/>
                  </w:pPr>
                  <w:r>
                    <w:rPr>
                      <w:rFonts w:ascii="仿宋_GB2312" w:hAnsi="仿宋_GB2312" w:cs="仿宋_GB2312" w:eastAsia="仿宋_GB2312"/>
                      <w:sz w:val="24"/>
                    </w:rPr>
                    <w:t>3.内存：≥8GB DDR4内存，配置≥2个内存插槽，支持内存扩展。</w:t>
                  </w:r>
                </w:p>
                <w:p>
                  <w:pPr>
                    <w:pStyle w:val="null3"/>
                    <w:spacing w:after="195"/>
                  </w:pPr>
                  <w:r>
                    <w:rPr>
                      <w:rFonts w:ascii="仿宋_GB2312" w:hAnsi="仿宋_GB2312" w:cs="仿宋_GB2312" w:eastAsia="仿宋_GB2312"/>
                      <w:sz w:val="24"/>
                    </w:rPr>
                    <w:t>4.显卡：集成高性能显卡。</w:t>
                  </w:r>
                </w:p>
                <w:p>
                  <w:pPr>
                    <w:pStyle w:val="null3"/>
                    <w:spacing w:after="195"/>
                  </w:pPr>
                  <w:r>
                    <w:rPr>
                      <w:rFonts w:ascii="仿宋_GB2312" w:hAnsi="仿宋_GB2312" w:cs="仿宋_GB2312" w:eastAsia="仿宋_GB2312"/>
                      <w:sz w:val="24"/>
                    </w:rPr>
                    <w:t>5.硬盘：≥512GB M.2固态硬盘。</w:t>
                  </w:r>
                </w:p>
                <w:p>
                  <w:pPr>
                    <w:pStyle w:val="null3"/>
                    <w:spacing w:after="195"/>
                  </w:pPr>
                  <w:r>
                    <w:rPr>
                      <w:rFonts w:ascii="仿宋_GB2312" w:hAnsi="仿宋_GB2312" w:cs="仿宋_GB2312" w:eastAsia="仿宋_GB2312"/>
                      <w:sz w:val="24"/>
                    </w:rPr>
                    <w:t>6.电源：电源功率</w:t>
                  </w:r>
                  <w:r>
                    <w:rPr>
                      <w:rFonts w:ascii="仿宋_GB2312" w:hAnsi="仿宋_GB2312" w:cs="仿宋_GB2312" w:eastAsia="仿宋_GB2312"/>
                      <w:sz w:val="24"/>
                    </w:rPr>
                    <w:t>≥</w:t>
                  </w:r>
                  <w:r>
                    <w:rPr>
                      <w:rFonts w:ascii="仿宋_GB2312" w:hAnsi="仿宋_GB2312" w:cs="仿宋_GB2312" w:eastAsia="仿宋_GB2312"/>
                      <w:sz w:val="24"/>
                    </w:rPr>
                    <w:t>200W。</w:t>
                  </w:r>
                </w:p>
                <w:p>
                  <w:pPr>
                    <w:pStyle w:val="null3"/>
                    <w:spacing w:after="195"/>
                  </w:pPr>
                  <w:r>
                    <w:rPr>
                      <w:rFonts w:ascii="仿宋_GB2312" w:hAnsi="仿宋_GB2312" w:cs="仿宋_GB2312" w:eastAsia="仿宋_GB2312"/>
                      <w:sz w:val="24"/>
                    </w:rPr>
                    <w:t>7.网络：集成10/100/1000M及以上自适应以太网口。</w:t>
                  </w:r>
                </w:p>
                <w:p>
                  <w:pPr>
                    <w:pStyle w:val="null3"/>
                    <w:spacing w:after="195"/>
                  </w:pPr>
                  <w:r>
                    <w:rPr>
                      <w:rFonts w:ascii="仿宋_GB2312" w:hAnsi="仿宋_GB2312" w:cs="仿宋_GB2312" w:eastAsia="仿宋_GB2312"/>
                      <w:sz w:val="24"/>
                    </w:rPr>
                    <w:t>8.接口扩展：≥1个PCIe x16，≥2个PCIe x1扩展槽；USB接口≥8个，音频接口：麦克风≥1个，耳机≥1个；后端≥3个Audio音频接口。</w:t>
                  </w:r>
                </w:p>
                <w:p>
                  <w:pPr>
                    <w:pStyle w:val="null3"/>
                    <w:spacing w:after="195"/>
                  </w:pPr>
                  <w:r>
                    <w:rPr>
                      <w:rFonts w:ascii="仿宋_GB2312" w:hAnsi="仿宋_GB2312" w:cs="仿宋_GB2312" w:eastAsia="仿宋_GB2312"/>
                      <w:sz w:val="24"/>
                    </w:rPr>
                    <w:t>9.数据安全：USB支持BIOS下全部接口一键开关，前后分组开关；针对存储设备支持全部USB接口一键切换禁止访问模式/只读模式。</w:t>
                  </w:r>
                </w:p>
                <w:p>
                  <w:pPr>
                    <w:pStyle w:val="null3"/>
                    <w:spacing w:after="195"/>
                  </w:pPr>
                  <w:r>
                    <w:rPr>
                      <w:rFonts w:ascii="仿宋_GB2312" w:hAnsi="仿宋_GB2312" w:cs="仿宋_GB2312" w:eastAsia="仿宋_GB2312"/>
                      <w:sz w:val="24"/>
                    </w:rPr>
                    <w:t>▲10.质控水平：MTBF≥200000小时。</w:t>
                  </w:r>
                </w:p>
                <w:p>
                  <w:pPr>
                    <w:pStyle w:val="null3"/>
                    <w:spacing w:after="195"/>
                  </w:pPr>
                  <w:r>
                    <w:rPr>
                      <w:rFonts w:ascii="仿宋_GB2312" w:hAnsi="仿宋_GB2312" w:cs="仿宋_GB2312" w:eastAsia="仿宋_GB2312"/>
                      <w:sz w:val="24"/>
                    </w:rPr>
                    <w:t>11.键鼠：与主机同品牌，USB光电鼠标，USB防水标准键盘。</w:t>
                  </w:r>
                </w:p>
                <w:p>
                  <w:pPr>
                    <w:pStyle w:val="null3"/>
                    <w:spacing w:after="195"/>
                  </w:pPr>
                  <w:r>
                    <w:rPr>
                      <w:rFonts w:ascii="仿宋_GB2312" w:hAnsi="仿宋_GB2312" w:cs="仿宋_GB2312" w:eastAsia="仿宋_GB2312"/>
                      <w:sz w:val="24"/>
                    </w:rPr>
                    <w:t>12.显示器：≥23.8寸LED显示器，与主机同品牌且分辨率≥1920*1080。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台</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电脑桌凳</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both"/>
                  </w:pPr>
                  <w:r>
                    <w:rPr>
                      <w:rFonts w:ascii="仿宋_GB2312" w:hAnsi="仿宋_GB2312" w:cs="仿宋_GB2312" w:eastAsia="仿宋_GB2312"/>
                      <w:sz w:val="24"/>
                    </w:rPr>
                    <w:t>（</w:t>
                  </w:r>
                  <w:r>
                    <w:rPr>
                      <w:rFonts w:ascii="仿宋_GB2312" w:hAnsi="仿宋_GB2312" w:cs="仿宋_GB2312" w:eastAsia="仿宋_GB2312"/>
                      <w:sz w:val="24"/>
                    </w:rPr>
                    <w:t>1）学生电脑桌：</w:t>
                  </w:r>
                </w:p>
                <w:p>
                  <w:pPr>
                    <w:pStyle w:val="null3"/>
                    <w:spacing w:after="195"/>
                    <w:jc w:val="both"/>
                  </w:pPr>
                  <w:r>
                    <w:rPr>
                      <w:rFonts w:ascii="仿宋_GB2312" w:hAnsi="仿宋_GB2312" w:cs="仿宋_GB2312" w:eastAsia="仿宋_GB2312"/>
                      <w:sz w:val="24"/>
                    </w:rPr>
                    <w:t>1.规格：≥700mm*600mm*750mm；</w:t>
                  </w:r>
                </w:p>
                <w:p>
                  <w:pPr>
                    <w:pStyle w:val="null3"/>
                    <w:spacing w:after="195"/>
                    <w:jc w:val="both"/>
                  </w:pPr>
                  <w:r>
                    <w:rPr>
                      <w:rFonts w:ascii="仿宋_GB2312" w:hAnsi="仿宋_GB2312" w:cs="仿宋_GB2312" w:eastAsia="仿宋_GB2312"/>
                      <w:sz w:val="24"/>
                    </w:rPr>
                    <w:t>2.桌面采用≥2.5</w:t>
                  </w:r>
                  <w:r>
                    <w:rPr>
                      <w:rFonts w:ascii="仿宋_GB2312" w:hAnsi="仿宋_GB2312" w:cs="仿宋_GB2312" w:eastAsia="仿宋_GB2312"/>
                      <w:sz w:val="24"/>
                      <w:color w:val="000000"/>
                    </w:rPr>
                    <w:t>cm</w:t>
                  </w:r>
                  <w:r>
                    <w:rPr>
                      <w:rFonts w:ascii="仿宋_GB2312" w:hAnsi="仿宋_GB2312" w:cs="仿宋_GB2312" w:eastAsia="仿宋_GB2312"/>
                      <w:sz w:val="24"/>
                    </w:rPr>
                    <w:t>厚颗粒板，全自动封边优质</w:t>
                  </w:r>
                  <w:r>
                    <w:rPr>
                      <w:rFonts w:ascii="仿宋_GB2312" w:hAnsi="仿宋_GB2312" w:cs="仿宋_GB2312" w:eastAsia="仿宋_GB2312"/>
                      <w:sz w:val="24"/>
                    </w:rPr>
                    <w:t>PVC同色封边带，对板材截面进行封边，下身左右钢架≥40mm*40mm方管壁厚</w:t>
                  </w:r>
                  <w:r>
                    <w:rPr>
                      <w:rFonts w:ascii="仿宋_GB2312" w:hAnsi="仿宋_GB2312" w:cs="仿宋_GB2312" w:eastAsia="仿宋_GB2312"/>
                      <w:sz w:val="24"/>
                    </w:rPr>
                    <w:t>≥</w:t>
                  </w:r>
                  <w:r>
                    <w:rPr>
                      <w:rFonts w:ascii="仿宋_GB2312" w:hAnsi="仿宋_GB2312" w:cs="仿宋_GB2312" w:eastAsia="仿宋_GB2312"/>
                      <w:sz w:val="24"/>
                    </w:rPr>
                    <w:t>0.8mm，中间机箱方管≥20mm*20mm管壁厚度</w:t>
                  </w:r>
                  <w:r>
                    <w:rPr>
                      <w:rFonts w:ascii="仿宋_GB2312" w:hAnsi="仿宋_GB2312" w:cs="仿宋_GB2312" w:eastAsia="仿宋_GB2312"/>
                      <w:sz w:val="24"/>
                    </w:rPr>
                    <w:t>≥</w:t>
                  </w:r>
                  <w:r>
                    <w:rPr>
                      <w:rFonts w:ascii="仿宋_GB2312" w:hAnsi="仿宋_GB2312" w:cs="仿宋_GB2312" w:eastAsia="仿宋_GB2312"/>
                      <w:sz w:val="24"/>
                    </w:rPr>
                    <w:t>0.6mm，设计有透气孔，后背设有网板，桌脚为耐磨防滑尼龙脚垫。</w:t>
                  </w:r>
                </w:p>
                <w:p>
                  <w:pPr>
                    <w:pStyle w:val="null3"/>
                    <w:spacing w:after="195"/>
                    <w:jc w:val="both"/>
                  </w:pPr>
                  <w:r>
                    <w:rPr>
                      <w:rFonts w:ascii="仿宋_GB2312" w:hAnsi="仿宋_GB2312" w:cs="仿宋_GB2312" w:eastAsia="仿宋_GB2312"/>
                      <w:sz w:val="24"/>
                    </w:rPr>
                    <w:t>3.桌架颜色：白色；</w:t>
                  </w:r>
                </w:p>
                <w:p>
                  <w:pPr>
                    <w:pStyle w:val="null3"/>
                    <w:spacing w:after="195"/>
                    <w:jc w:val="both"/>
                  </w:pPr>
                  <w:r>
                    <w:rPr>
                      <w:rFonts w:ascii="仿宋_GB2312" w:hAnsi="仿宋_GB2312" w:cs="仿宋_GB2312" w:eastAsia="仿宋_GB2312"/>
                      <w:sz w:val="24"/>
                    </w:rPr>
                    <w:t>（</w:t>
                  </w:r>
                  <w:r>
                    <w:rPr>
                      <w:rFonts w:ascii="仿宋_GB2312" w:hAnsi="仿宋_GB2312" w:cs="仿宋_GB2312" w:eastAsia="仿宋_GB2312"/>
                      <w:sz w:val="24"/>
                    </w:rPr>
                    <w:t>2）学生凳：</w:t>
                  </w:r>
                </w:p>
                <w:p>
                  <w:pPr>
                    <w:pStyle w:val="null3"/>
                    <w:spacing w:after="195"/>
                    <w:jc w:val="both"/>
                  </w:pPr>
                  <w:r>
                    <w:rPr>
                      <w:rFonts w:ascii="仿宋_GB2312" w:hAnsi="仿宋_GB2312" w:cs="仿宋_GB2312" w:eastAsia="仿宋_GB2312"/>
                      <w:sz w:val="24"/>
                    </w:rPr>
                    <w:t>1.规格：≥340 mm *240mm*450mm，凳面采用≥2.5</w:t>
                  </w:r>
                  <w:r>
                    <w:rPr>
                      <w:rFonts w:ascii="仿宋_GB2312" w:hAnsi="仿宋_GB2312" w:cs="仿宋_GB2312" w:eastAsia="仿宋_GB2312"/>
                      <w:sz w:val="24"/>
                      <w:color w:val="000000"/>
                    </w:rPr>
                    <w:t>cm</w:t>
                  </w:r>
                  <w:r>
                    <w:rPr>
                      <w:rFonts w:ascii="仿宋_GB2312" w:hAnsi="仿宋_GB2312" w:cs="仿宋_GB2312" w:eastAsia="仿宋_GB2312"/>
                      <w:sz w:val="24"/>
                    </w:rPr>
                    <w:t>厚颗粒板，全自动封边</w:t>
                  </w:r>
                  <w:r>
                    <w:rPr>
                      <w:rFonts w:ascii="仿宋_GB2312" w:hAnsi="仿宋_GB2312" w:cs="仿宋_GB2312" w:eastAsia="仿宋_GB2312"/>
                      <w:sz w:val="24"/>
                    </w:rPr>
                    <w:t>PVC同色封边带，对板材截面进行封边，下身钢架≥25mm*25mm方管壁0.8mm，凳脚为耐磨防滑尼龙脚垫。</w:t>
                  </w:r>
                </w:p>
                <w:p>
                  <w:pPr>
                    <w:pStyle w:val="null3"/>
                    <w:spacing w:after="195"/>
                    <w:jc w:val="both"/>
                  </w:pPr>
                  <w:r>
                    <w:rPr>
                      <w:rFonts w:ascii="仿宋_GB2312" w:hAnsi="仿宋_GB2312" w:cs="仿宋_GB2312" w:eastAsia="仿宋_GB2312"/>
                      <w:sz w:val="24"/>
                    </w:rPr>
                    <w:t>2.凳架颜色：白色；</w:t>
                  </w:r>
                </w:p>
                <w:p>
                  <w:pPr>
                    <w:pStyle w:val="null3"/>
                    <w:spacing w:after="195"/>
                    <w:jc w:val="both"/>
                  </w:pPr>
                  <w:r>
                    <w:rPr>
                      <w:rFonts w:ascii="仿宋_GB2312" w:hAnsi="仿宋_GB2312" w:cs="仿宋_GB2312" w:eastAsia="仿宋_GB2312"/>
                      <w:sz w:val="24"/>
                    </w:rPr>
                    <w:t>（</w:t>
                  </w:r>
                  <w:r>
                    <w:rPr>
                      <w:rFonts w:ascii="仿宋_GB2312" w:hAnsi="仿宋_GB2312" w:cs="仿宋_GB2312" w:eastAsia="仿宋_GB2312"/>
                      <w:sz w:val="24"/>
                    </w:rPr>
                    <w:t>3）教师电脑桌：</w:t>
                  </w:r>
                </w:p>
                <w:p>
                  <w:pPr>
                    <w:pStyle w:val="null3"/>
                    <w:spacing w:after="195"/>
                    <w:jc w:val="both"/>
                  </w:pPr>
                  <w:r>
                    <w:rPr>
                      <w:rFonts w:ascii="仿宋_GB2312" w:hAnsi="仿宋_GB2312" w:cs="仿宋_GB2312" w:eastAsia="仿宋_GB2312"/>
                      <w:sz w:val="24"/>
                    </w:rPr>
                    <w:t>1.规格：≥1400mm *600mm*750mm，桌面采用≥2.5</w:t>
                  </w:r>
                  <w:r>
                    <w:rPr>
                      <w:rFonts w:ascii="仿宋_GB2312" w:hAnsi="仿宋_GB2312" w:cs="仿宋_GB2312" w:eastAsia="仿宋_GB2312"/>
                      <w:sz w:val="24"/>
                      <w:color w:val="000000"/>
                    </w:rPr>
                    <w:t>cm</w:t>
                  </w:r>
                  <w:r>
                    <w:rPr>
                      <w:rFonts w:ascii="仿宋_GB2312" w:hAnsi="仿宋_GB2312" w:cs="仿宋_GB2312" w:eastAsia="仿宋_GB2312"/>
                      <w:sz w:val="24"/>
                    </w:rPr>
                    <w:t>厚颗粒板，桌体</w:t>
                  </w:r>
                  <w:r>
                    <w:rPr>
                      <w:rFonts w:ascii="仿宋_GB2312" w:hAnsi="仿宋_GB2312" w:cs="仿宋_GB2312" w:eastAsia="仿宋_GB2312"/>
                      <w:sz w:val="24"/>
                    </w:rPr>
                    <w:t>≥1.6</w:t>
                  </w:r>
                  <w:r>
                    <w:rPr>
                      <w:rFonts w:ascii="仿宋_GB2312" w:hAnsi="仿宋_GB2312" w:cs="仿宋_GB2312" w:eastAsia="仿宋_GB2312"/>
                      <w:sz w:val="24"/>
                      <w:color w:val="000000"/>
                    </w:rPr>
                    <w:t>cm</w:t>
                  </w:r>
                  <w:r>
                    <w:rPr>
                      <w:rFonts w:ascii="仿宋_GB2312" w:hAnsi="仿宋_GB2312" w:cs="仿宋_GB2312" w:eastAsia="仿宋_GB2312"/>
                      <w:sz w:val="24"/>
                    </w:rPr>
                    <w:t>厚颗粒板，全自动封边优质</w:t>
                  </w:r>
                  <w:r>
                    <w:rPr>
                      <w:rFonts w:ascii="仿宋_GB2312" w:hAnsi="仿宋_GB2312" w:cs="仿宋_GB2312" w:eastAsia="仿宋_GB2312"/>
                      <w:sz w:val="24"/>
                    </w:rPr>
                    <w:t>PVC同色封边带。</w:t>
                  </w:r>
                </w:p>
                <w:p>
                  <w:pPr>
                    <w:pStyle w:val="null3"/>
                    <w:spacing w:after="195"/>
                    <w:jc w:val="both"/>
                  </w:pPr>
                  <w:r>
                    <w:rPr>
                      <w:rFonts w:ascii="仿宋_GB2312" w:hAnsi="仿宋_GB2312" w:cs="仿宋_GB2312" w:eastAsia="仿宋_GB2312"/>
                      <w:sz w:val="24"/>
                    </w:rPr>
                    <w:t>2.桌架颜色：白色；</w:t>
                  </w:r>
                </w:p>
                <w:p>
                  <w:pPr>
                    <w:pStyle w:val="null3"/>
                    <w:spacing w:after="195"/>
                    <w:jc w:val="both"/>
                  </w:pPr>
                  <w:r>
                    <w:rPr>
                      <w:rFonts w:ascii="仿宋_GB2312" w:hAnsi="仿宋_GB2312" w:cs="仿宋_GB2312" w:eastAsia="仿宋_GB2312"/>
                      <w:sz w:val="24"/>
                    </w:rPr>
                    <w:t>（</w:t>
                  </w:r>
                  <w:r>
                    <w:rPr>
                      <w:rFonts w:ascii="仿宋_GB2312" w:hAnsi="仿宋_GB2312" w:cs="仿宋_GB2312" w:eastAsia="仿宋_GB2312"/>
                      <w:sz w:val="24"/>
                    </w:rPr>
                    <w:t>4）教师凳：</w:t>
                  </w:r>
                </w:p>
                <w:p>
                  <w:pPr>
                    <w:pStyle w:val="null3"/>
                    <w:spacing w:after="195"/>
                    <w:jc w:val="both"/>
                  </w:pPr>
                  <w:r>
                    <w:rPr>
                      <w:rFonts w:ascii="仿宋_GB2312" w:hAnsi="仿宋_GB2312" w:cs="仿宋_GB2312" w:eastAsia="仿宋_GB2312"/>
                      <w:sz w:val="24"/>
                    </w:rPr>
                    <w:t>1.规格：≥890mm*560mm*445mm，PP+纤维、尼龙链接件。</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46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静电地板</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color w:val="000000"/>
                    </w:rPr>
                    <w:t>1.规格：≥600mm*600mm*35mm；</w:t>
                  </w:r>
                </w:p>
                <w:p>
                  <w:pPr>
                    <w:pStyle w:val="null3"/>
                    <w:spacing w:after="195"/>
                    <w:jc w:val="left"/>
                  </w:pPr>
                  <w:r>
                    <w:rPr>
                      <w:rFonts w:ascii="仿宋_GB2312" w:hAnsi="仿宋_GB2312" w:cs="仿宋_GB2312" w:eastAsia="仿宋_GB2312"/>
                      <w:sz w:val="24"/>
                      <w:color w:val="000000"/>
                    </w:rPr>
                    <w:t>2.结构形式：钢板结构。</w:t>
                  </w:r>
                </w:p>
                <w:p>
                  <w:pPr>
                    <w:pStyle w:val="null3"/>
                    <w:spacing w:after="195"/>
                    <w:jc w:val="left"/>
                  </w:pPr>
                  <w:r>
                    <w:rPr>
                      <w:rFonts w:ascii="仿宋_GB2312" w:hAnsi="仿宋_GB2312" w:cs="仿宋_GB2312" w:eastAsia="仿宋_GB2312"/>
                      <w:sz w:val="24"/>
                      <w:color w:val="000000"/>
                    </w:rPr>
                    <w:t>3.面板材质：PVC。</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平方米</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80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环境系统</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1.3P柜机空调，制冷量：≥7000W，制热量：≥9000W，制冷功率：≥2000W，制热功率：≥2500W，能效等级：一级；</w:t>
                  </w:r>
                  <w:r>
                    <w:rPr>
                      <w:rFonts w:ascii="仿宋_GB2312" w:hAnsi="仿宋_GB2312" w:cs="仿宋_GB2312" w:eastAsia="仿宋_GB2312"/>
                      <w:sz w:val="24"/>
                      <w:color w:val="000000"/>
                    </w:rPr>
                    <w:t>数量：</w:t>
                  </w:r>
                  <w:r>
                    <w:rPr>
                      <w:rFonts w:ascii="仿宋_GB2312" w:hAnsi="仿宋_GB2312" w:cs="仿宋_GB2312" w:eastAsia="仿宋_GB2312"/>
                      <w:sz w:val="24"/>
                      <w:color w:val="000000"/>
                    </w:rPr>
                    <w:t>1台。</w:t>
                  </w:r>
                  <w:r>
                    <w:rPr>
                      <w:rFonts w:ascii="仿宋_GB2312" w:hAnsi="仿宋_GB2312" w:cs="仿宋_GB2312" w:eastAsia="仿宋_GB2312"/>
                      <w:sz w:val="24"/>
                      <w:color w:val="000000"/>
                    </w:rPr>
                    <w:t>2.窗帘：定制布艺（</w:t>
                  </w:r>
                  <w:r>
                    <w:rPr>
                      <w:rFonts w:ascii="仿宋_GB2312" w:hAnsi="仿宋_GB2312" w:cs="仿宋_GB2312" w:eastAsia="仿宋_GB2312"/>
                      <w:sz w:val="24"/>
                      <w:color w:val="000000"/>
                    </w:rPr>
                    <w:t>约</w:t>
                  </w:r>
                  <w:r>
                    <w:rPr>
                      <w:rFonts w:ascii="仿宋_GB2312" w:hAnsi="仿宋_GB2312" w:cs="仿宋_GB2312" w:eastAsia="仿宋_GB2312"/>
                      <w:sz w:val="24"/>
                      <w:color w:val="000000"/>
                    </w:rPr>
                    <w:t>3m*10m）</w:t>
                  </w:r>
                  <w:r>
                    <w:rPr>
                      <w:rFonts w:ascii="仿宋_GB2312" w:hAnsi="仿宋_GB2312" w:cs="仿宋_GB2312" w:eastAsia="仿宋_GB2312"/>
                      <w:sz w:val="24"/>
                      <w:color w:val="000000"/>
                    </w:rPr>
                    <w:t>防火</w:t>
                  </w:r>
                  <w:r>
                    <w:rPr>
                      <w:rFonts w:ascii="仿宋_GB2312" w:hAnsi="仿宋_GB2312" w:cs="仿宋_GB2312" w:eastAsia="仿宋_GB2312"/>
                      <w:sz w:val="24"/>
                      <w:color w:val="000000"/>
                    </w:rPr>
                    <w:t>，防盗窗：定制不锈钢（</w:t>
                  </w:r>
                  <w:r>
                    <w:rPr>
                      <w:rFonts w:ascii="仿宋_GB2312" w:hAnsi="仿宋_GB2312" w:cs="仿宋_GB2312" w:eastAsia="仿宋_GB2312"/>
                      <w:sz w:val="24"/>
                      <w:color w:val="000000"/>
                    </w:rPr>
                    <w:t>约</w:t>
                  </w:r>
                  <w:r>
                    <w:rPr>
                      <w:rFonts w:ascii="仿宋_GB2312" w:hAnsi="仿宋_GB2312" w:cs="仿宋_GB2312" w:eastAsia="仿宋_GB2312"/>
                      <w:sz w:val="24"/>
                      <w:color w:val="000000"/>
                    </w:rPr>
                    <w:t>1m*2m）。</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批</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电子教室软件</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24"/>
                      <w:color w:val="000000"/>
                    </w:rPr>
                    <w:t>1.终端支持多盘缓存模式，即在终端固态盘容量小导致无法多镜像缓存时，支持固态盘和机械盘混合缓存载入，充分利用终端现有存储资源。</w:t>
                  </w:r>
                </w:p>
                <w:p>
                  <w:pPr>
                    <w:pStyle w:val="null3"/>
                    <w:spacing w:after="195"/>
                  </w:pPr>
                  <w:r>
                    <w:rPr>
                      <w:rFonts w:ascii="仿宋_GB2312" w:hAnsi="仿宋_GB2312" w:cs="仿宋_GB2312" w:eastAsia="仿宋_GB2312"/>
                      <w:sz w:val="24"/>
                      <w:color w:val="000000"/>
                    </w:rPr>
                    <w:t>2.终端</w:t>
                  </w:r>
                  <w:r>
                    <w:rPr>
                      <w:rFonts w:ascii="仿宋_GB2312" w:hAnsi="仿宋_GB2312" w:cs="仿宋_GB2312" w:eastAsia="仿宋_GB2312"/>
                      <w:sz w:val="24"/>
                      <w:color w:val="000000"/>
                    </w:rPr>
                    <w:t>兼容</w:t>
                  </w:r>
                  <w:r>
                    <w:rPr>
                      <w:rFonts w:ascii="仿宋_GB2312" w:hAnsi="仿宋_GB2312" w:cs="仿宋_GB2312" w:eastAsia="仿宋_GB2312"/>
                      <w:sz w:val="24"/>
                      <w:color w:val="000000"/>
                    </w:rPr>
                    <w:t>多操作系统：支持统信</w:t>
                  </w:r>
                  <w:r>
                    <w:rPr>
                      <w:rFonts w:ascii="仿宋_GB2312" w:hAnsi="仿宋_GB2312" w:cs="仿宋_GB2312" w:eastAsia="仿宋_GB2312"/>
                      <w:sz w:val="24"/>
                      <w:color w:val="000000"/>
                    </w:rPr>
                    <w:t>UOS、麒麟KOS、Linux、Windows全系列，支持从管理端或客户端自主选择启动环境；且多个系统环境可快速切换。</w:t>
                  </w:r>
                </w:p>
                <w:p>
                  <w:pPr>
                    <w:pStyle w:val="null3"/>
                    <w:spacing w:after="195"/>
                  </w:pPr>
                  <w:r>
                    <w:rPr>
                      <w:rFonts w:ascii="仿宋_GB2312" w:hAnsi="仿宋_GB2312" w:cs="仿宋_GB2312" w:eastAsia="仿宋_GB2312"/>
                      <w:sz w:val="24"/>
                      <w:color w:val="000000"/>
                    </w:rPr>
                    <w:t>3.云桌面客户端支持部署在兆芯、海光、飞腾和龙芯架构的国产芯片终端设备上，实现设备的统一管理。</w:t>
                  </w:r>
                </w:p>
                <w:p>
                  <w:pPr>
                    <w:pStyle w:val="null3"/>
                    <w:spacing w:after="195"/>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支持对云桌面客户端</w:t>
                  </w:r>
                  <w:r>
                    <w:rPr>
                      <w:rFonts w:ascii="仿宋_GB2312" w:hAnsi="仿宋_GB2312" w:cs="仿宋_GB2312" w:eastAsia="仿宋_GB2312"/>
                      <w:sz w:val="24"/>
                    </w:rPr>
                    <w:t>分类别底层统一</w:t>
                  </w:r>
                  <w:r>
                    <w:rPr>
                      <w:rFonts w:ascii="仿宋_GB2312" w:hAnsi="仿宋_GB2312" w:cs="仿宋_GB2312" w:eastAsia="仿宋_GB2312"/>
                      <w:sz w:val="24"/>
                    </w:rPr>
                    <w:t>管理</w:t>
                  </w:r>
                  <w:r>
                    <w:rPr>
                      <w:rFonts w:ascii="仿宋_GB2312" w:hAnsi="仿宋_GB2312" w:cs="仿宋_GB2312" w:eastAsia="仿宋_GB2312"/>
                      <w:sz w:val="24"/>
                    </w:rPr>
                    <w:t>（例如：控制所有</w:t>
                  </w:r>
                  <w:r>
                    <w:rPr>
                      <w:rFonts w:ascii="仿宋_GB2312" w:hAnsi="仿宋_GB2312" w:cs="仿宋_GB2312" w:eastAsia="仿宋_GB2312"/>
                      <w:sz w:val="24"/>
                    </w:rPr>
                    <w:t>USB 存储输入输接口、光驱接口、软驱接口、硬盘接口、1394 接口、打印机接口、红外接口、磁带机接口、影像设备接口、移动通讯设备接口等）。</w:t>
                  </w:r>
                </w:p>
                <w:p>
                  <w:pPr>
                    <w:pStyle w:val="null3"/>
                    <w:spacing w:after="195"/>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.硬件资产管理：收集平台中所有终端硬件配置信息，包括终端名称、主板型号、CPU型号、内存容量、最近运行时间、合计运行时间、硬件变更和记录信息等。</w:t>
                  </w:r>
                </w:p>
                <w:p>
                  <w:pPr>
                    <w:pStyle w:val="null3"/>
                    <w:spacing w:after="195"/>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.硬件状态：收集平台中所有运行状态信息，至少包括设备地点、终端名称、CPU温度、主板温度、CPU风扇转速、开机时间、硬盘信息等。</w:t>
                  </w:r>
                </w:p>
                <w:p>
                  <w:pPr>
                    <w:pStyle w:val="null3"/>
                    <w:spacing w:after="195"/>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.支持超级镜像功能，可通过一个标准镜像</w:t>
                  </w:r>
                  <w:r>
                    <w:rPr>
                      <w:rFonts w:ascii="仿宋_GB2312" w:hAnsi="仿宋_GB2312" w:cs="仿宋_GB2312" w:eastAsia="仿宋_GB2312"/>
                      <w:sz w:val="24"/>
                    </w:rPr>
                    <w:t>对</w:t>
                  </w:r>
                  <w:r>
                    <w:rPr>
                      <w:rFonts w:ascii="仿宋_GB2312" w:hAnsi="仿宋_GB2312" w:cs="仿宋_GB2312" w:eastAsia="仿宋_GB2312"/>
                      <w:sz w:val="24"/>
                    </w:rPr>
                    <w:t>多种不同硬件配置，可覆盖不同品牌、跨越不同代的</w:t>
                  </w:r>
                  <w:r>
                    <w:rPr>
                      <w:rFonts w:ascii="仿宋_GB2312" w:hAnsi="仿宋_GB2312" w:cs="仿宋_GB2312" w:eastAsia="仿宋_GB2312"/>
                      <w:sz w:val="24"/>
                    </w:rPr>
                    <w:t>CPU。</w:t>
                  </w:r>
                </w:p>
                <w:p>
                  <w:pPr>
                    <w:pStyle w:val="null3"/>
                    <w:spacing w:after="195"/>
                  </w:pPr>
                  <w:r>
                    <w:rPr>
                      <w:rFonts w:ascii="仿宋_GB2312" w:hAnsi="仿宋_GB2312" w:cs="仿宋_GB2312" w:eastAsia="仿宋_GB2312"/>
                      <w:sz w:val="24"/>
                    </w:rPr>
                    <w:t>8</w:t>
                  </w:r>
                  <w:r>
                    <w:rPr>
                      <w:rFonts w:ascii="仿宋_GB2312" w:hAnsi="仿宋_GB2312" w:cs="仿宋_GB2312" w:eastAsia="仿宋_GB2312"/>
                      <w:sz w:val="24"/>
                    </w:rPr>
                    <w:t>.支持复杂网络环境及跨校区部署管理，支持客户端通过网络引导、光盘引导、U盘方式部署系统，客户端可通过VLAN、跨区域、跨互联网连接服务器并下发缓存。</w:t>
                  </w:r>
                </w:p>
                <w:p>
                  <w:pPr>
                    <w:pStyle w:val="null3"/>
                    <w:spacing w:after="195"/>
                  </w:pPr>
                  <w:r>
                    <w:rPr>
                      <w:rFonts w:ascii="仿宋_GB2312" w:hAnsi="仿宋_GB2312" w:cs="仿宋_GB2312" w:eastAsia="仿宋_GB2312"/>
                      <w:sz w:val="24"/>
                    </w:rPr>
                    <w:t>9</w:t>
                  </w:r>
                  <w:r>
                    <w:rPr>
                      <w:rFonts w:ascii="仿宋_GB2312" w:hAnsi="仿宋_GB2312" w:cs="仿宋_GB2312" w:eastAsia="仿宋_GB2312"/>
                      <w:sz w:val="24"/>
                    </w:rPr>
                    <w:t>.在管理平台设置终端密码后，输入密码方可继续配置或操作。</w:t>
                  </w:r>
                </w:p>
                <w:p>
                  <w:pPr>
                    <w:pStyle w:val="null3"/>
                    <w:spacing w:after="195"/>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.大数据展示功能，管理系统软件具备设备详情、资产信息、开关机对比、日志信息、运行计划、系统软件图形统计、系统使用情况等。</w:t>
                  </w:r>
                </w:p>
                <w:p>
                  <w:pPr>
                    <w:pStyle w:val="null3"/>
                    <w:spacing w:after="195"/>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.教师演示：</w:t>
                  </w:r>
                  <w:r>
                    <w:rPr>
                      <w:rFonts w:ascii="仿宋_GB2312" w:hAnsi="仿宋_GB2312" w:cs="仿宋_GB2312" w:eastAsia="仿宋_GB2312"/>
                      <w:sz w:val="24"/>
                      <w:color w:val="000000"/>
                    </w:rPr>
                    <w:t>支持对单一、部分或全体学生进行屏幕演示，支持以全屏、窗口方式进行屏幕演示。</w:t>
                  </w:r>
                </w:p>
                <w:p>
                  <w:pPr>
                    <w:pStyle w:val="null3"/>
                    <w:spacing w:after="195"/>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.屏幕笔：即教师教学使用的辅助工具，功能包括但不限于突出显示项目、添加注释、添加批注等；</w:t>
                  </w:r>
                </w:p>
                <w:p>
                  <w:pPr>
                    <w:pStyle w:val="null3"/>
                    <w:spacing w:after="195"/>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.视频广播：教师机</w:t>
                  </w:r>
                  <w:r>
                    <w:rPr>
                      <w:rFonts w:ascii="仿宋_GB2312" w:hAnsi="仿宋_GB2312" w:cs="仿宋_GB2312" w:eastAsia="仿宋_GB2312"/>
                      <w:sz w:val="24"/>
                      <w:color w:val="000000"/>
                    </w:rPr>
                    <w:t>将</w:t>
                  </w:r>
                  <w:r>
                    <w:rPr>
                      <w:rFonts w:ascii="仿宋_GB2312" w:hAnsi="仿宋_GB2312" w:cs="仿宋_GB2312" w:eastAsia="仿宋_GB2312"/>
                      <w:sz w:val="24"/>
                      <w:color w:val="000000"/>
                    </w:rPr>
                    <w:t>播放的视频可同步广播到学生机</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支持媒体音视频格式，包括但不限于</w:t>
                  </w:r>
                  <w:r>
                    <w:rPr>
                      <w:rFonts w:ascii="仿宋_GB2312" w:hAnsi="仿宋_GB2312" w:cs="仿宋_GB2312" w:eastAsia="仿宋_GB2312"/>
                      <w:sz w:val="24"/>
                      <w:color w:val="000000"/>
                    </w:rPr>
                    <w:t>Windows Media文件，VCD文件，DVD文件，Real文件，AVI文件，MP3等，支持视频清晰度包括但不限于720p、1080p</w:t>
                  </w:r>
                </w:p>
                <w:p>
                  <w:pPr>
                    <w:pStyle w:val="null3"/>
                    <w:spacing w:after="195"/>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.视频直播：支持通过USB摄像头将教师的画面实时广播到学生机；支持引导提示客户选择视频设备。</w:t>
                  </w:r>
                </w:p>
                <w:p>
                  <w:pPr>
                    <w:pStyle w:val="null3"/>
                    <w:spacing w:after="195"/>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.语音广播：教师机支持将声音广播至学生，声音来源包括但不限于麦克风或其他输入设备（如磁带、CD）</w:t>
                  </w:r>
                </w:p>
                <w:p>
                  <w:pPr>
                    <w:pStyle w:val="null3"/>
                    <w:spacing w:after="195"/>
                  </w:pP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r>
                    <w:rPr>
                      <w:rFonts w:ascii="仿宋_GB2312" w:hAnsi="仿宋_GB2312" w:cs="仿宋_GB2312" w:eastAsia="仿宋_GB2312"/>
                      <w:sz w:val="24"/>
                      <w:color w:val="000000"/>
                    </w:rPr>
                    <w:t>.语音对讲：教师可与任意一名已登录的学生进行语音交谈，且其他学生不会受到干扰，教师可动态切换对讲对象</w:t>
                  </w:r>
                </w:p>
                <w:p>
                  <w:pPr>
                    <w:pStyle w:val="null3"/>
                    <w:spacing w:after="195"/>
                  </w:pPr>
                  <w:r>
                    <w:rPr>
                      <w:rFonts w:ascii="仿宋_GB2312" w:hAnsi="仿宋_GB2312" w:cs="仿宋_GB2312" w:eastAsia="仿宋_GB2312"/>
                      <w:sz w:val="24"/>
                      <w:color w:val="000000"/>
                    </w:rPr>
                    <w:t>学生演示：教师可选定一台学生机，由此学生代替教师进行示范教学</w:t>
                  </w:r>
                </w:p>
                <w:p>
                  <w:pPr>
                    <w:pStyle w:val="null3"/>
                    <w:spacing w:after="195"/>
                  </w:pPr>
                  <w:r>
                    <w:rPr>
                      <w:rFonts w:ascii="仿宋_GB2312" w:hAnsi="仿宋_GB2312" w:cs="仿宋_GB2312" w:eastAsia="仿宋_GB2312"/>
                      <w:sz w:val="24"/>
                      <w:color w:val="000000"/>
                    </w:rPr>
                    <w:t>1</w:t>
                  </w:r>
                  <w:r>
                    <w:rPr>
                      <w:rFonts w:ascii="仿宋_GB2312" w:hAnsi="仿宋_GB2312" w:cs="仿宋_GB2312" w:eastAsia="仿宋_GB2312"/>
                      <w:sz w:val="24"/>
                      <w:color w:val="000000"/>
                    </w:rPr>
                    <w:t>7</w:t>
                  </w:r>
                  <w:r>
                    <w:rPr>
                      <w:rFonts w:ascii="仿宋_GB2312" w:hAnsi="仿宋_GB2312" w:cs="仿宋_GB2312" w:eastAsia="仿宋_GB2312"/>
                      <w:sz w:val="24"/>
                      <w:color w:val="000000"/>
                    </w:rPr>
                    <w:t>.分组教学：教师分派组长执行指定的功能，组长代替教师进行小组教学，小组不需要再临时创建，可以直接使用既有分组信息，教师可以监控每个分组的教学过程</w:t>
                  </w:r>
                  <w:r>
                    <w:rPr>
                      <w:rFonts w:ascii="仿宋_GB2312" w:hAnsi="仿宋_GB2312" w:cs="仿宋_GB2312" w:eastAsia="仿宋_GB2312"/>
                      <w:sz w:val="24"/>
                      <w:color w:val="000000"/>
                    </w:rPr>
                    <w:t>。</w:t>
                  </w:r>
                </w:p>
                <w:p>
                  <w:pPr>
                    <w:pStyle w:val="null3"/>
                    <w:spacing w:after="195"/>
                  </w:pP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r>
                    <w:rPr>
                      <w:rFonts w:ascii="仿宋_GB2312" w:hAnsi="仿宋_GB2312" w:cs="仿宋_GB2312" w:eastAsia="仿宋_GB2312"/>
                      <w:sz w:val="24"/>
                      <w:color w:val="000000"/>
                    </w:rPr>
                    <w:t>.分组讨论：教师可以创建多个小组进行讨论活动，并可任意选择分组加入讨论活动。同组师生支持多种方式进行交流，包括但不限于文字、表情、图片等。</w:t>
                  </w:r>
                </w:p>
                <w:p>
                  <w:pPr>
                    <w:pStyle w:val="null3"/>
                    <w:spacing w:after="195"/>
                  </w:pPr>
                  <w:r>
                    <w:rPr>
                      <w:rFonts w:ascii="仿宋_GB2312" w:hAnsi="仿宋_GB2312" w:cs="仿宋_GB2312" w:eastAsia="仿宋_GB2312"/>
                      <w:sz w:val="24"/>
                      <w:color w:val="000000"/>
                    </w:rPr>
                    <w:t>19</w:t>
                  </w:r>
                  <w:r>
                    <w:rPr>
                      <w:rFonts w:ascii="仿宋_GB2312" w:hAnsi="仿宋_GB2312" w:cs="仿宋_GB2312" w:eastAsia="仿宋_GB2312"/>
                      <w:sz w:val="24"/>
                      <w:color w:val="000000"/>
                    </w:rPr>
                    <w:t>.屏幕录制：教师机可以将本地的操作和讲解过程录制为ASF录像文件，</w:t>
                  </w:r>
                  <w:r>
                    <w:rPr>
                      <w:rFonts w:ascii="仿宋_GB2312" w:hAnsi="仿宋_GB2312" w:cs="仿宋_GB2312" w:eastAsia="仿宋_GB2312"/>
                      <w:sz w:val="24"/>
                      <w:color w:val="000000"/>
                    </w:rPr>
                    <w:t>并可</w:t>
                  </w:r>
                  <w:r>
                    <w:rPr>
                      <w:rFonts w:ascii="仿宋_GB2312" w:hAnsi="仿宋_GB2312" w:cs="仿宋_GB2312" w:eastAsia="仿宋_GB2312"/>
                      <w:sz w:val="24"/>
                      <w:color w:val="000000"/>
                    </w:rPr>
                    <w:t>直接播放。</w:t>
                  </w:r>
                </w:p>
                <w:p>
                  <w:pPr>
                    <w:pStyle w:val="null3"/>
                    <w:spacing w:after="195"/>
                  </w:pPr>
                  <w:r>
                    <w:rPr>
                      <w:rFonts w:ascii="仿宋_GB2312" w:hAnsi="仿宋_GB2312" w:cs="仿宋_GB2312" w:eastAsia="仿宋_GB2312"/>
                      <w:sz w:val="24"/>
                      <w:color w:val="000000"/>
                    </w:rPr>
                    <w:t>2</w:t>
                  </w:r>
                  <w:r>
                    <w:rPr>
                      <w:rFonts w:ascii="仿宋_GB2312" w:hAnsi="仿宋_GB2312" w:cs="仿宋_GB2312" w:eastAsia="仿宋_GB2312"/>
                      <w:sz w:val="24"/>
                      <w:color w:val="000000"/>
                    </w:rPr>
                    <w:t>0</w:t>
                  </w:r>
                  <w:r>
                    <w:rPr>
                      <w:rFonts w:ascii="仿宋_GB2312" w:hAnsi="仿宋_GB2312" w:cs="仿宋_GB2312" w:eastAsia="仿宋_GB2312"/>
                      <w:sz w:val="24"/>
                      <w:color w:val="000000"/>
                    </w:rPr>
                    <w:t>.支持学生端屏幕录制、回放：学生端接收教师端广播的时候可以自动录制教师机广播教学的过程，课后可以重复观看学习</w:t>
                  </w:r>
                </w:p>
                <w:p>
                  <w:pPr>
                    <w:pStyle w:val="null3"/>
                    <w:spacing w:after="195"/>
                  </w:pP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r>
                    <w:rPr>
                      <w:rFonts w:ascii="仿宋_GB2312" w:hAnsi="仿宋_GB2312" w:cs="仿宋_GB2312" w:eastAsia="仿宋_GB2312"/>
                      <w:sz w:val="24"/>
                      <w:color w:val="000000"/>
                    </w:rPr>
                    <w:t>.文件分发：允许教师将教师机不同盘符中的目录或文件一起发送至学生机的某目录下。若目录不存在则自动新建此目录；若盘符不存在或路径非法则不允许分发；若文件已存在则可选择自动覆盖或保留原始文件。</w:t>
                  </w:r>
                </w:p>
                <w:p>
                  <w:pPr>
                    <w:pStyle w:val="null3"/>
                    <w:spacing w:after="195"/>
                  </w:pPr>
                  <w:r>
                    <w:rPr>
                      <w:rFonts w:ascii="仿宋_GB2312" w:hAnsi="仿宋_GB2312" w:cs="仿宋_GB2312" w:eastAsia="仿宋_GB2312"/>
                      <w:sz w:val="24"/>
                      <w:color w:val="000000"/>
                    </w:rPr>
                    <w:t>2</w:t>
                  </w:r>
                  <w:r>
                    <w:rPr>
                      <w:rFonts w:ascii="仿宋_GB2312" w:hAnsi="仿宋_GB2312" w:cs="仿宋_GB2312" w:eastAsia="仿宋_GB2312"/>
                      <w:sz w:val="24"/>
                      <w:color w:val="000000"/>
                    </w:rPr>
                    <w:t>2</w:t>
                  </w:r>
                  <w:r>
                    <w:rPr>
                      <w:rFonts w:ascii="仿宋_GB2312" w:hAnsi="仿宋_GB2312" w:cs="仿宋_GB2312" w:eastAsia="仿宋_GB2312"/>
                      <w:sz w:val="24"/>
                      <w:color w:val="000000"/>
                    </w:rPr>
                    <w:t>.屏幕监视：教师机可以监视单一、部分、全体学生机的屏幕，教师机每屏可监视多个学生屏幕频道教学。</w:t>
                  </w:r>
                </w:p>
                <w:p>
                  <w:pPr>
                    <w:pStyle w:val="null3"/>
                    <w:spacing w:after="195"/>
                  </w:pPr>
                  <w:r>
                    <w:rPr>
                      <w:rFonts w:ascii="仿宋_GB2312" w:hAnsi="仿宋_GB2312" w:cs="仿宋_GB2312" w:eastAsia="仿宋_GB2312"/>
                      <w:sz w:val="24"/>
                      <w:color w:val="000000"/>
                    </w:rPr>
                    <w:t>2</w:t>
                  </w:r>
                  <w:r>
                    <w:rPr>
                      <w:rFonts w:ascii="仿宋_GB2312" w:hAnsi="仿宋_GB2312" w:cs="仿宋_GB2312" w:eastAsia="仿宋_GB2312"/>
                      <w:sz w:val="24"/>
                      <w:color w:val="000000"/>
                    </w:rPr>
                    <w:t>3</w:t>
                  </w:r>
                  <w:r>
                    <w:rPr>
                      <w:rFonts w:ascii="仿宋_GB2312" w:hAnsi="仿宋_GB2312" w:cs="仿宋_GB2312" w:eastAsia="仿宋_GB2312"/>
                      <w:sz w:val="24"/>
                      <w:color w:val="000000"/>
                    </w:rPr>
                    <w:t>.签到：提供学生名单管理工具，为软件和考试模块提供实名验证。提供点名功能，支持保留学生多次登录记录、考勤统计、签到信息的导出与对比。</w:t>
                  </w:r>
                </w:p>
                <w:p>
                  <w:pPr>
                    <w:pStyle w:val="null3"/>
                    <w:spacing w:after="195"/>
                  </w:pP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r>
                    <w:rPr>
                      <w:rFonts w:ascii="仿宋_GB2312" w:hAnsi="仿宋_GB2312" w:cs="仿宋_GB2312" w:eastAsia="仿宋_GB2312"/>
                      <w:sz w:val="24"/>
                      <w:color w:val="000000"/>
                    </w:rPr>
                    <w:t>.班级模型：支持单独对班级模型的统一管理，支持导入、导出、调用不同网络教室中的班级模型。</w:t>
                  </w:r>
                </w:p>
                <w:p>
                  <w:pPr>
                    <w:pStyle w:val="null3"/>
                    <w:spacing w:after="195"/>
                  </w:pPr>
                  <w:r>
                    <w:rPr>
                      <w:rFonts w:ascii="仿宋_GB2312" w:hAnsi="仿宋_GB2312" w:cs="仿宋_GB2312" w:eastAsia="仿宋_GB2312"/>
                      <w:sz w:val="24"/>
                      <w:color w:val="000000"/>
                    </w:rPr>
                    <w:t>2</w:t>
                  </w:r>
                  <w:r>
                    <w:rPr>
                      <w:rFonts w:ascii="仿宋_GB2312" w:hAnsi="仿宋_GB2312" w:cs="仿宋_GB2312" w:eastAsia="仿宋_GB2312"/>
                      <w:sz w:val="24"/>
                      <w:color w:val="000000"/>
                    </w:rPr>
                    <w:t>5</w:t>
                  </w:r>
                  <w:r>
                    <w:rPr>
                      <w:rFonts w:ascii="仿宋_GB2312" w:hAnsi="仿宋_GB2312" w:cs="仿宋_GB2312" w:eastAsia="仿宋_GB2312"/>
                      <w:sz w:val="24"/>
                      <w:color w:val="000000"/>
                    </w:rPr>
                    <w:t>.上网限制：支持对学生访问网站的黑名单或白名单设置，支持对学生可以访问的Internet站点进行管理。支持多浏览器限制，包括但不限于QQ、IE、谷歌、360、遨游等浏览器。</w:t>
                  </w:r>
                </w:p>
                <w:p>
                  <w:pPr>
                    <w:pStyle w:val="null3"/>
                    <w:spacing w:after="195"/>
                  </w:pPr>
                  <w:r>
                    <w:rPr>
                      <w:rFonts w:ascii="仿宋_GB2312" w:hAnsi="仿宋_GB2312" w:cs="仿宋_GB2312" w:eastAsia="仿宋_GB2312"/>
                      <w:sz w:val="24"/>
                      <w:color w:val="000000"/>
                    </w:rPr>
                    <w:t>2</w:t>
                  </w:r>
                  <w:r>
                    <w:rPr>
                      <w:rFonts w:ascii="仿宋_GB2312" w:hAnsi="仿宋_GB2312" w:cs="仿宋_GB2312" w:eastAsia="仿宋_GB2312"/>
                      <w:sz w:val="24"/>
                      <w:color w:val="000000"/>
                    </w:rPr>
                    <w:t>6</w:t>
                  </w:r>
                  <w:r>
                    <w:rPr>
                      <w:rFonts w:ascii="仿宋_GB2312" w:hAnsi="仿宋_GB2312" w:cs="仿宋_GB2312" w:eastAsia="仿宋_GB2312"/>
                      <w:sz w:val="24"/>
                      <w:color w:val="000000"/>
                    </w:rPr>
                    <w:t>.程序限制：支持通过各种策略限制学生使用程序。</w:t>
                  </w:r>
                </w:p>
                <w:p>
                  <w:pPr>
                    <w:pStyle w:val="null3"/>
                    <w:spacing w:after="195"/>
                  </w:pPr>
                  <w:r>
                    <w:rPr>
                      <w:rFonts w:ascii="仿宋_GB2312" w:hAnsi="仿宋_GB2312" w:cs="仿宋_GB2312" w:eastAsia="仿宋_GB2312"/>
                      <w:sz w:val="24"/>
                      <w:color w:val="000000"/>
                    </w:rPr>
                    <w:t>2</w:t>
                  </w:r>
                  <w:r>
                    <w:rPr>
                      <w:rFonts w:ascii="仿宋_GB2312" w:hAnsi="仿宋_GB2312" w:cs="仿宋_GB2312" w:eastAsia="仿宋_GB2312"/>
                      <w:sz w:val="24"/>
                      <w:color w:val="000000"/>
                    </w:rPr>
                    <w:t>7</w:t>
                  </w:r>
                  <w:r>
                    <w:rPr>
                      <w:rFonts w:ascii="仿宋_GB2312" w:hAnsi="仿宋_GB2312" w:cs="仿宋_GB2312" w:eastAsia="仿宋_GB2312"/>
                      <w:sz w:val="24"/>
                      <w:color w:val="000000"/>
                    </w:rPr>
                    <w:t>.黑屏肃静：教师可以对单一、部分、全体学生执行黑屏肃静来禁止其进行任何操作，教师可自定义黑屏的内容与图片。</w:t>
                  </w:r>
                </w:p>
                <w:p>
                  <w:pPr>
                    <w:pStyle w:val="null3"/>
                    <w:spacing w:after="195"/>
                  </w:pPr>
                  <w:r>
                    <w:rPr>
                      <w:rFonts w:ascii="仿宋_GB2312" w:hAnsi="仿宋_GB2312" w:cs="仿宋_GB2312" w:eastAsia="仿宋_GB2312"/>
                      <w:sz w:val="24"/>
                      <w:color w:val="000000"/>
                    </w:rPr>
                    <w:t>2</w:t>
                  </w:r>
                  <w:r>
                    <w:rPr>
                      <w:rFonts w:ascii="仿宋_GB2312" w:hAnsi="仿宋_GB2312" w:cs="仿宋_GB2312" w:eastAsia="仿宋_GB2312"/>
                      <w:sz w:val="24"/>
                      <w:color w:val="000000"/>
                    </w:rPr>
                    <w:t>8</w:t>
                  </w:r>
                  <w:r>
                    <w:rPr>
                      <w:rFonts w:ascii="仿宋_GB2312" w:hAnsi="仿宋_GB2312" w:cs="仿宋_GB2312" w:eastAsia="仿宋_GB2312"/>
                      <w:sz w:val="24"/>
                      <w:color w:val="000000"/>
                    </w:rPr>
                    <w:t>.分组管理：教师可以新建，删除，重命名分组，添加和删除分组中的成员，设置小组长。分组信息随班级模型永久保存，下次上课可以直接使用保存的分组。</w:t>
                  </w:r>
                </w:p>
                <w:p>
                  <w:pPr>
                    <w:pStyle w:val="null3"/>
                    <w:spacing w:after="195"/>
                  </w:pPr>
                  <w:r>
                    <w:rPr>
                      <w:rFonts w:ascii="仿宋_GB2312" w:hAnsi="仿宋_GB2312" w:cs="仿宋_GB2312" w:eastAsia="仿宋_GB2312"/>
                      <w:sz w:val="24"/>
                      <w:color w:val="000000"/>
                    </w:rPr>
                    <w:t>29</w:t>
                  </w:r>
                  <w:r>
                    <w:rPr>
                      <w:rFonts w:ascii="仿宋_GB2312" w:hAnsi="仿宋_GB2312" w:cs="仿宋_GB2312" w:eastAsia="仿宋_GB2312"/>
                      <w:sz w:val="24"/>
                      <w:color w:val="000000"/>
                    </w:rPr>
                    <w:t>.自动锁屏：断线保护自动锁屏技术，通过网卡的是否激活来锁定屏幕</w:t>
                  </w:r>
                  <w:r>
                    <w:rPr>
                      <w:rFonts w:ascii="仿宋_GB2312" w:hAnsi="仿宋_GB2312" w:cs="仿宋_GB2312" w:eastAsia="仿宋_GB2312"/>
                      <w:sz w:val="24"/>
                      <w:color w:val="000000"/>
                    </w:rPr>
                    <w:t>。</w:t>
                  </w:r>
                </w:p>
                <w:p>
                  <w:pPr>
                    <w:pStyle w:val="null3"/>
                    <w:spacing w:after="195"/>
                  </w:pPr>
                  <w:r>
                    <w:rPr>
                      <w:rFonts w:ascii="仿宋_GB2312" w:hAnsi="仿宋_GB2312" w:cs="仿宋_GB2312" w:eastAsia="仿宋_GB2312"/>
                      <w:sz w:val="24"/>
                      <w:color w:val="000000"/>
                    </w:rPr>
                    <w:t>3</w:t>
                  </w:r>
                  <w:r>
                    <w:rPr>
                      <w:rFonts w:ascii="仿宋_GB2312" w:hAnsi="仿宋_GB2312" w:cs="仿宋_GB2312" w:eastAsia="仿宋_GB2312"/>
                      <w:sz w:val="24"/>
                      <w:color w:val="000000"/>
                    </w:rPr>
                    <w:t>0</w:t>
                  </w:r>
                  <w:r>
                    <w:rPr>
                      <w:rFonts w:ascii="仿宋_GB2312" w:hAnsi="仿宋_GB2312" w:cs="仿宋_GB2312" w:eastAsia="仿宋_GB2312"/>
                      <w:sz w:val="24"/>
                      <w:color w:val="000000"/>
                    </w:rPr>
                    <w:t>.防杀进程：学生端程序运行后，可防止学生通过任务管理器结束学生端程序进程来逃脱教师控制</w:t>
                  </w:r>
                  <w:r>
                    <w:rPr>
                      <w:rFonts w:ascii="仿宋_GB2312" w:hAnsi="仿宋_GB2312" w:cs="仿宋_GB2312" w:eastAsia="仿宋_GB2312"/>
                      <w:sz w:val="24"/>
                      <w:color w:val="000000"/>
                    </w:rPr>
                    <w:t>。</w:t>
                  </w:r>
                </w:p>
                <w:p>
                  <w:pPr>
                    <w:pStyle w:val="null3"/>
                    <w:spacing w:after="195"/>
                  </w:pPr>
                  <w:r>
                    <w:rPr>
                      <w:rFonts w:ascii="仿宋_GB2312" w:hAnsi="仿宋_GB2312" w:cs="仿宋_GB2312" w:eastAsia="仿宋_GB2312"/>
                      <w:sz w:val="24"/>
                      <w:color w:val="000000"/>
                    </w:rPr>
                    <w:t>3</w:t>
                  </w:r>
                  <w:r>
                    <w:rPr>
                      <w:rFonts w:ascii="仿宋_GB2312" w:hAnsi="仿宋_GB2312" w:cs="仿宋_GB2312" w:eastAsia="仿宋_GB2312"/>
                      <w:sz w:val="24"/>
                      <w:color w:val="000000"/>
                    </w:rPr>
                    <w:t>1</w:t>
                  </w:r>
                  <w:r>
                    <w:rPr>
                      <w:rFonts w:ascii="仿宋_GB2312" w:hAnsi="仿宋_GB2312" w:cs="仿宋_GB2312" w:eastAsia="仿宋_GB2312"/>
                      <w:sz w:val="24"/>
                      <w:color w:val="000000"/>
                    </w:rPr>
                    <w:t>.请求帮助：学生端遇到问题可请求帮助，教师端可远程遥控帮助学生解决问题</w:t>
                  </w:r>
                  <w:r>
                    <w:rPr>
                      <w:rFonts w:ascii="仿宋_GB2312" w:hAnsi="仿宋_GB2312" w:cs="仿宋_GB2312" w:eastAsia="仿宋_GB2312"/>
                      <w:sz w:val="24"/>
                      <w:color w:val="000000"/>
                    </w:rPr>
                    <w:t>。</w:t>
                  </w:r>
                </w:p>
                <w:p>
                  <w:pPr>
                    <w:pStyle w:val="null3"/>
                    <w:spacing w:after="195"/>
                  </w:pPr>
                  <w:r>
                    <w:rPr>
                      <w:rFonts w:ascii="仿宋_GB2312" w:hAnsi="仿宋_GB2312" w:cs="仿宋_GB2312" w:eastAsia="仿宋_GB2312"/>
                      <w:sz w:val="24"/>
                      <w:color w:val="000000"/>
                    </w:rPr>
                    <w:t>3</w:t>
                  </w:r>
                  <w:r>
                    <w:rPr>
                      <w:rFonts w:ascii="仿宋_GB2312" w:hAnsi="仿宋_GB2312" w:cs="仿宋_GB2312" w:eastAsia="仿宋_GB2312"/>
                      <w:sz w:val="24"/>
                      <w:color w:val="000000"/>
                    </w:rPr>
                    <w:t>2</w:t>
                  </w:r>
                  <w:r>
                    <w:rPr>
                      <w:rFonts w:ascii="仿宋_GB2312" w:hAnsi="仿宋_GB2312" w:cs="仿宋_GB2312" w:eastAsia="仿宋_GB2312"/>
                      <w:sz w:val="24"/>
                      <w:color w:val="000000"/>
                    </w:rPr>
                    <w:t>.远程消息：教师与学生能够使用远程消息进行交流，并可以允许和阻止学生发送文字消息</w:t>
                  </w:r>
                  <w:r>
                    <w:rPr>
                      <w:rFonts w:ascii="仿宋_GB2312" w:hAnsi="仿宋_GB2312" w:cs="仿宋_GB2312" w:eastAsia="仿宋_GB2312"/>
                      <w:sz w:val="24"/>
                      <w:color w:val="000000"/>
                    </w:rPr>
                    <w:t>。</w:t>
                  </w:r>
                </w:p>
                <w:p>
                  <w:pPr>
                    <w:pStyle w:val="null3"/>
                    <w:spacing w:after="195"/>
                  </w:pPr>
                  <w:r>
                    <w:rPr>
                      <w:rFonts w:ascii="仿宋_GB2312" w:hAnsi="仿宋_GB2312" w:cs="仿宋_GB2312" w:eastAsia="仿宋_GB2312"/>
                      <w:sz w:val="24"/>
                      <w:color w:val="000000"/>
                    </w:rPr>
                    <w:t>3</w:t>
                  </w:r>
                  <w:r>
                    <w:rPr>
                      <w:rFonts w:ascii="仿宋_GB2312" w:hAnsi="仿宋_GB2312" w:cs="仿宋_GB2312" w:eastAsia="仿宋_GB2312"/>
                      <w:sz w:val="24"/>
                      <w:color w:val="000000"/>
                    </w:rPr>
                    <w:t>3</w:t>
                  </w:r>
                  <w:r>
                    <w:rPr>
                      <w:rFonts w:ascii="仿宋_GB2312" w:hAnsi="仿宋_GB2312" w:cs="仿宋_GB2312" w:eastAsia="仿宋_GB2312"/>
                      <w:sz w:val="24"/>
                      <w:color w:val="000000"/>
                    </w:rPr>
                    <w:t>.远程设置：支持远程设置学生桌面主题、桌面背景、屏幕保护方案、学生的频道号和音量、学生端密码，是否启用进程保护，断线锁屏，热键退出等。</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教室墙面刷新</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color w:val="000000"/>
                    </w:rPr>
                    <w:t>1.粉刷材料：一等品乳胶漆；</w:t>
                  </w:r>
                </w:p>
                <w:p>
                  <w:pPr>
                    <w:pStyle w:val="null3"/>
                    <w:spacing w:after="195"/>
                    <w:jc w:val="left"/>
                  </w:pPr>
                  <w:r>
                    <w:rPr>
                      <w:rFonts w:ascii="仿宋_GB2312" w:hAnsi="仿宋_GB2312" w:cs="仿宋_GB2312" w:eastAsia="仿宋_GB2312"/>
                      <w:sz w:val="24"/>
                      <w:color w:val="000000"/>
                    </w:rPr>
                    <w:t>2.粉刷面积：≥200平方米；</w:t>
                  </w:r>
                </w:p>
                <w:p>
                  <w:pPr>
                    <w:pStyle w:val="null3"/>
                    <w:spacing w:after="195"/>
                    <w:jc w:val="left"/>
                  </w:pPr>
                  <w:r>
                    <w:rPr>
                      <w:rFonts w:ascii="仿宋_GB2312" w:hAnsi="仿宋_GB2312" w:cs="仿宋_GB2312" w:eastAsia="仿宋_GB2312"/>
                      <w:sz w:val="24"/>
                      <w:color w:val="000000"/>
                    </w:rPr>
                    <w:t>3.粉刷要求：乳胶漆通刷≥2遍。</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间</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安装辅材</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both"/>
                  </w:pPr>
                  <w:r>
                    <w:rPr>
                      <w:rFonts w:ascii="仿宋_GB2312" w:hAnsi="仿宋_GB2312" w:cs="仿宋_GB2312" w:eastAsia="仿宋_GB2312"/>
                      <w:sz w:val="24"/>
                      <w:color w:val="000000"/>
                    </w:rPr>
                    <w:t>1.教室所需的综合布线、辅材及电力改造，网络整体要求使用六类非屏蔽无氧铜网线且需达到千兆网络环境；</w:t>
                  </w:r>
                </w:p>
                <w:p>
                  <w:pPr>
                    <w:pStyle w:val="null3"/>
                    <w:spacing w:after="195"/>
                    <w:jc w:val="both"/>
                  </w:pPr>
                  <w:r>
                    <w:rPr>
                      <w:rFonts w:ascii="仿宋_GB2312" w:hAnsi="仿宋_GB2312" w:cs="仿宋_GB2312" w:eastAsia="仿宋_GB2312"/>
                      <w:sz w:val="24"/>
                      <w:color w:val="000000"/>
                    </w:rPr>
                    <w:t>2.电力改造所需的插线板、配电箱、空开、线槽及优质国标铜芯电线；系统集成。</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批</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自合同签订之日起60个日历日；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自合同签订之日起25个日历日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进度款，合同签订后，待货物送达采购方指定地点，安装调试完成且验收合格后无任何质量问题，达到付款条件起30个工作日内，支付合同总金额的100.0%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进度款，合同签订后，待货物送达采购方指定地点，安装调试完成且验收合格后无任何质量问题，达到付款条件起30个工作日内，支付合同总金额的100.0%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1.所验产品的指标、性能参数最终验收达不到招标文件要求和投标文件承诺的，或在使用中发现采购人不能容忍的缺陷等，将视为产品验收不合格，供应商应在采购人要求的时间内无条件免费更换或退货。 2.若发现供应商有弄虚作假的，在投标阶段故意或随意夸大产品技术性能，供应商应无条件退货，本合同解除，供应商赔偿采购人相应的损失。 3.验收标准：按招标文件、投标文件及澄清函等技术指标进行验收。各项指标均应符合验收标准及要求。 4.验收合格后，填写验收单，双方签字生效。 5.验收依据：a)合同文本；b)投标文件及澄清函、招标文件；c)国家和行业制定的相应的标准和规范；d)验收清单（注明各部件的品名、数量、规格型号和原产地或生产厂家）。现行的国家标准或国家行政部门颁布的法律法规、规章制度等，是项目验收的另一个重要依据。没有国家标准的，可以参考行业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1.所验产品的指标、性能参数最终验收达不到招标文件要求和投标文件承诺的，或在使用中发现采购人不能容忍的缺陷等，将视为产品验收不合格，供应商应在采购人要求的时间内无条件免费更换或退货。 2.若发现供应商有弄虚作假的，在投标阶段故意或随意夸大产品技术性能，供应商应无条件退货，本合同解除，供应商赔偿采购人相应的损失。 3.验收标准：按招标文件、投标文件及澄清函等技术指标进行验收。各项指标均应符合验收标准及要求。 4.验收合格后，填写验收单，双方签字生效。 5.验收依据：a)合同文本；b)投标文件及澄清函、招标文件；c)国家和行业制定的相应的标准和规范；d)验收清单（注明各部件的品名、数量、规格型号和原产地或生产厂家）。现行的国家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1.质保期：提供不少于3年质保，并不少于3年免费上门服务。凡国家有规定的，优于招标文件要求的，按国家规定执行。 2.中标人承诺的质保期起始时间为验收合格之日。 3.所有产品质量必须符合现行的国家标准或国家行政部门颁布的法律法规、规章制度等。没有国家标准的，可以参考行业标准。所有设备及辅材必须是未使用过的新产品，质量优良、渠道正当，配置合理。 4.质保期出现的质量问题由中标人负责解决并承担所有费用。质保期后如需更换零部件，中标人应以优惠价提供。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1.质保期：提供不少于3年质保，并不少于3年免费上门服务。凡国家有规定的，优于招标文件要求的，按国家规定执行。 2.中标人承诺的质保期起始时间为验收合格之日。 3.所有产品质量必须符合现行的国家标准或国家行政部门颁布的法律法规、规章制度等。没有国家标准的，可以参考行业标准。所有设备及辅材必须是未使用过的新产品，质量优良、渠道正当，配置合理。 4.质保期出现的质量问题由中标人负责解决并承担所有费用。质保期后如需更换零部件，中标人应以优惠价提供。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未按合同要求提供货物或质量不能满足招标文件技术要求，在约定的条件，供应商必须无条件更换，提高技术，完善质量，否则，采购人有权解除合同，解除合同书面通知书到达供应商之日视为合同已解除，并按以下两种方式追究供应商的违约责任：1.供应商赔偿采购人解除合同的全部损失（包括但不限于重新采购产生的费用、合同未履行导致设备不能按规划交付使用可能产生的租赁费用及其它由此造成的甲方对第三方的违约损）；2.供应商支付采购人违约金，违约金计算方法：以合同总价为基数，支付采购人合同总价的30%为违约金。同时，对供应商的违约行为报监管机构进行相应的处罚。本合同在履行过程中发生的争议，由双方当事人协商解决，协商不成的依法向采购人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中华人民共和国政府采购法》、《中华人民共和国民法典》中的相关条款执行。未按合同要求提供货物或质量不能满足招标文件技术要求，在约定的条件，供应商必须无条件更换，提高技术，完善质量，否则，采购人有权解除合同，解除合同书面通知书到达供应商之日视为合同已解除，并按以下两种方式追究供应商的违约责任：1.供应商赔偿采购人解除合同的全部损失（包括但不限于重新采购产生的费用、合同未履行导致设备不能按规划交付使用可能产生的租赁费用及其它由此造成的甲方对第三方的违约损）；2.供应商支付采购人违约金，违约金计算方法：以合同总价为基数，支付采购人合同总价的30%为违约金。同时，对供应商的违约行为报监管机构进行相应的处罚。本合同在履行过程中发生的争议，由双方当事人协商解决，协商不成的依法向采购人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1.本项目非专门面向中小企业采购，符合招标文件规定的小微企业、监狱企业、残疾人福利企业优惠条件的投标人，价格给予10%的扣除，用扣除后的投标报价参与评审。 2.本项目属性为：货物。 3.本项目合同包1、合同包2采购标的所属行业为：工业； 4.本项目为：固定总价合同。 5.本项目合同包1核心产品：箱式变电站、变压器。 本项目合同包2核心产品：学生终端电脑、教师终端电脑。 6.①采购包1最高限价（元）：2，150，000.00；其中包括：郭杜街道张康小学最高限价：240000.00元；郭杜街道周家庄小学最高限价：180000.00元；引镇街道中心学校最高限价：950000.00元；郭杜街道香积寺逸夫初级中学最高限价：180000.00元；滦镇街道鸭池口初级中学最高限价：300000.00元；子午街道中心学校最高限价：300000.00元；各投标人需在投标文件格式的附件分项报价表中分别对以上各学校进行报价，不得超过各学校的最高限价，否则按无效文件处理。 ②采购包2最高限价（元）：800，000.00；其中包括太乙宫街道新关小学最高限价：400000.00元；杨庄街道初级中学最高限价：400000.00元；各投标人需在投标文件格式的附件分项报价表中分别对以上各学校采购货物进行报价，不得超过各学校的最高限价，否则按无效文件处理。 7.本项目合同包2采购清单内学生终端电脑、教师终端电脑、3P柜机空调需提供有效期内的3C认证证书和节能认证证书。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投标人应提交的相关资格证明材料包1.docx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投标人应提交的相关资格证明材料包1.docx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投标人应提交的相关资格证明材料包1.docx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投标人应提交的相关资格证明材料包2.docx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投标人应提交的相关资格证明材料包2.docx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投标人应提交的相关资格证明材料包2.docx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具有独立承担民事责任能力的法人、其他组织或自然人，提供合格有效的统一社会信用代码营业执照或事业单位法人证书等国家规定的相关证明，自然人参与的提供身份证明文件；</w:t>
            </w:r>
          </w:p>
        </w:tc>
        <w:tc>
          <w:tcPr>
            <w:tcW w:type="dxa" w:w="1661"/>
          </w:tcPr>
          <w:p>
            <w:pPr>
              <w:pStyle w:val="null3"/>
            </w:pPr>
            <w:r>
              <w:rPr>
                <w:rFonts w:ascii="仿宋_GB2312" w:hAnsi="仿宋_GB2312" w:cs="仿宋_GB2312" w:eastAsia="仿宋_GB2312"/>
              </w:rPr>
              <w:t>投标人应提交的相关资格证明材料包1.docx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法定代表人参加投标的，须提供本人身份证复印件；法定代表人授权他人参加投标的，须提供法定代表人授权委托书及被授权人近半年内任意一个月的社保缴纳证明；</w:t>
            </w:r>
          </w:p>
        </w:tc>
        <w:tc>
          <w:tcPr>
            <w:tcW w:type="dxa" w:w="1661"/>
          </w:tcPr>
          <w:p>
            <w:pPr>
              <w:pStyle w:val="null3"/>
            </w:pPr>
            <w:r>
              <w:rPr>
                <w:rFonts w:ascii="仿宋_GB2312" w:hAnsi="仿宋_GB2312" w:cs="仿宋_GB2312" w:eastAsia="仿宋_GB2312"/>
              </w:rPr>
              <w:t>投标人应提交的相关资格证明材料包1.docx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须提供企业赋码后2024年度或2025年度经会计师事务所或审计机构审计的财务审计报告（成立时间至提交投标文件截止时间不足一年的可提供成立后任意时段的资产负债表、利润表、现金流量表），或投标截止时间前六个月内基本账户银行出具的资信证明，提供财务审计报告的需在注册会计师行业统一监管平台（http://acc.mof.gov.cn/）可查询并提供网页查询截图；</w:t>
            </w:r>
          </w:p>
        </w:tc>
        <w:tc>
          <w:tcPr>
            <w:tcW w:type="dxa" w:w="1661"/>
          </w:tcPr>
          <w:p>
            <w:pPr>
              <w:pStyle w:val="null3"/>
            </w:pPr>
            <w:r>
              <w:rPr>
                <w:rFonts w:ascii="仿宋_GB2312" w:hAnsi="仿宋_GB2312" w:cs="仿宋_GB2312" w:eastAsia="仿宋_GB2312"/>
              </w:rPr>
              <w:t>投标人应提交的相关资格证明材料包1.docx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投标人应具备良好的商业信誉，提供在参加政府采购活动前3年内在经营活动中没有重大违法记录的书面声明；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专业技术能力的书面声明</w:t>
            </w:r>
          </w:p>
        </w:tc>
        <w:tc>
          <w:tcPr>
            <w:tcW w:type="dxa" w:w="3322"/>
          </w:tcPr>
          <w:p>
            <w:pPr>
              <w:pStyle w:val="null3"/>
            </w:pPr>
            <w:r>
              <w:rPr>
                <w:rFonts w:ascii="仿宋_GB2312" w:hAnsi="仿宋_GB2312" w:cs="仿宋_GB2312" w:eastAsia="仿宋_GB2312"/>
              </w:rPr>
              <w:t>投标人具备履行合同所必须的设备和专业技术能力的书面声明；</w:t>
            </w:r>
          </w:p>
        </w:tc>
        <w:tc>
          <w:tcPr>
            <w:tcW w:type="dxa" w:w="1661"/>
          </w:tcPr>
          <w:p>
            <w:pPr>
              <w:pStyle w:val="null3"/>
            </w:pPr>
            <w:r>
              <w:rPr>
                <w:rFonts w:ascii="仿宋_GB2312" w:hAnsi="仿宋_GB2312" w:cs="仿宋_GB2312" w:eastAsia="仿宋_GB2312"/>
              </w:rPr>
              <w:t>投标人应提交的相关资格证明材料包1.docx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未被列入“中国执行信息公开网”（http://zxgk.court.gov.cn/shixin/）失信被执行人名单，未被列入“信用中国”网站（www.creditchina.gov.cn）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投标人应提交的相关资格证明材料包1.docx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单位负责人为同一人或存在直接控股、管理关系的不同单位，不得参加同一项目的政府采购活动；</w:t>
            </w:r>
          </w:p>
        </w:tc>
        <w:tc>
          <w:tcPr>
            <w:tcW w:type="dxa" w:w="1661"/>
          </w:tcPr>
          <w:p>
            <w:pPr>
              <w:pStyle w:val="null3"/>
            </w:pPr>
            <w:r>
              <w:rPr>
                <w:rFonts w:ascii="仿宋_GB2312" w:hAnsi="仿宋_GB2312" w:cs="仿宋_GB2312" w:eastAsia="仿宋_GB2312"/>
              </w:rPr>
              <w:t>投标人应提交的相关资格证明材料包1.docx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建设行政主管部门颁发的电力工程施工总承包三级及以上资质与承装(修、试)电力设施许可证三级及以上资质或输变电工程专业承包三级及以上资质与承装(修、试)电力设施许可证三级及以上资质，且具备有效的安全生产许可证；</w:t>
            </w:r>
          </w:p>
        </w:tc>
        <w:tc>
          <w:tcPr>
            <w:tcW w:type="dxa" w:w="1661"/>
          </w:tcPr>
          <w:p>
            <w:pPr>
              <w:pStyle w:val="null3"/>
            </w:pPr>
            <w:r>
              <w:rPr>
                <w:rFonts w:ascii="仿宋_GB2312" w:hAnsi="仿宋_GB2312" w:cs="仿宋_GB2312" w:eastAsia="仿宋_GB2312"/>
              </w:rPr>
              <w:t>投标人应提交的相关资格证明材料包1.docx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拟派项目经理须具有机电工程专业二级及以上注册建造师证书，同时具有有效的安全生产考核合格证书（建安B证），且无在建工程、无不良记录（提供无在建工程、无不良记录承诺书）；</w:t>
            </w:r>
          </w:p>
        </w:tc>
        <w:tc>
          <w:tcPr>
            <w:tcW w:type="dxa" w:w="1661"/>
          </w:tcPr>
          <w:p>
            <w:pPr>
              <w:pStyle w:val="null3"/>
            </w:pPr>
            <w:r>
              <w:rPr>
                <w:rFonts w:ascii="仿宋_GB2312" w:hAnsi="仿宋_GB2312" w:cs="仿宋_GB2312" w:eastAsia="仿宋_GB2312"/>
              </w:rPr>
              <w:t>投标人应提交的相关资格证明材料包1.docx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具有独立承担民事责任能力的法人、其他组织或自然人，提供合格有效的统一社会信用代码营业执照或事业单位法人证书等国家规定的相关证明，自然人参与的提供身份证明文件；</w:t>
            </w:r>
          </w:p>
        </w:tc>
        <w:tc>
          <w:tcPr>
            <w:tcW w:type="dxa" w:w="1661"/>
          </w:tcPr>
          <w:p>
            <w:pPr>
              <w:pStyle w:val="null3"/>
            </w:pPr>
            <w:r>
              <w:rPr>
                <w:rFonts w:ascii="仿宋_GB2312" w:hAnsi="仿宋_GB2312" w:cs="仿宋_GB2312" w:eastAsia="仿宋_GB2312"/>
              </w:rPr>
              <w:t>投标人应提交的相关资格证明材料包2.docx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法定代表人参加投标的，须提供本人身份证复印件；法定代表人授权他人参加投标的，须提供法定代表人授权委托书及被授权人近半年内任意一个月的社保缴纳证明；</w:t>
            </w:r>
          </w:p>
        </w:tc>
        <w:tc>
          <w:tcPr>
            <w:tcW w:type="dxa" w:w="1661"/>
          </w:tcPr>
          <w:p>
            <w:pPr>
              <w:pStyle w:val="null3"/>
            </w:pPr>
            <w:r>
              <w:rPr>
                <w:rFonts w:ascii="仿宋_GB2312" w:hAnsi="仿宋_GB2312" w:cs="仿宋_GB2312" w:eastAsia="仿宋_GB2312"/>
              </w:rPr>
              <w:t>投标人应提交的相关资格证明材料包2.docx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须提供企业赋码后2024年度或2025年度经会计师事务所或审计机构审计的财务审计报告（成立时间至提交投标文件截止时间不足一年的可提供成立后任意时段的资产负债表、利润表、现金流量表），或投标截止时间前六个月内基本账户银行出具的资信证明，提供财务审计报告的需在注册会计师行业统一监管平台（http://acc.mof.gov.cn/）可查询并提供网页查询截图；</w:t>
            </w:r>
          </w:p>
        </w:tc>
        <w:tc>
          <w:tcPr>
            <w:tcW w:type="dxa" w:w="1661"/>
          </w:tcPr>
          <w:p>
            <w:pPr>
              <w:pStyle w:val="null3"/>
            </w:pPr>
            <w:r>
              <w:rPr>
                <w:rFonts w:ascii="仿宋_GB2312" w:hAnsi="仿宋_GB2312" w:cs="仿宋_GB2312" w:eastAsia="仿宋_GB2312"/>
              </w:rPr>
              <w:t>投标人应提交的相关资格证明材料包2.docx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投标人应具备良好的商业信誉，提供在参加政府采购活动前3年内在经营活动中没有重大违法记录的书面声明；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专业技术能力的书面声明</w:t>
            </w:r>
          </w:p>
        </w:tc>
        <w:tc>
          <w:tcPr>
            <w:tcW w:type="dxa" w:w="3322"/>
          </w:tcPr>
          <w:p>
            <w:pPr>
              <w:pStyle w:val="null3"/>
            </w:pPr>
            <w:r>
              <w:rPr>
                <w:rFonts w:ascii="仿宋_GB2312" w:hAnsi="仿宋_GB2312" w:cs="仿宋_GB2312" w:eastAsia="仿宋_GB2312"/>
              </w:rPr>
              <w:t>投标人具备履行合同所必须的设备和专业技术能力的书面声明；</w:t>
            </w:r>
          </w:p>
        </w:tc>
        <w:tc>
          <w:tcPr>
            <w:tcW w:type="dxa" w:w="1661"/>
          </w:tcPr>
          <w:p>
            <w:pPr>
              <w:pStyle w:val="null3"/>
            </w:pPr>
            <w:r>
              <w:rPr>
                <w:rFonts w:ascii="仿宋_GB2312" w:hAnsi="仿宋_GB2312" w:cs="仿宋_GB2312" w:eastAsia="仿宋_GB2312"/>
              </w:rPr>
              <w:t>投标人应提交的相关资格证明材料包2.docx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未被列入“中国执行信息公开网”（http://zxgk.court.gov.cn/shixin/）失信被执行人名单，未被列入“信用中国”网站（www.creditchina.gov.cn）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投标人应提交的相关资格证明材料包2.docx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单位负责人为同一人或存在直接控股、管理关系的不同单位，不得参加同一项目的政府采购活动；</w:t>
            </w:r>
          </w:p>
        </w:tc>
        <w:tc>
          <w:tcPr>
            <w:tcW w:type="dxa" w:w="1661"/>
          </w:tcPr>
          <w:p>
            <w:pPr>
              <w:pStyle w:val="null3"/>
            </w:pPr>
            <w:r>
              <w:rPr>
                <w:rFonts w:ascii="仿宋_GB2312" w:hAnsi="仿宋_GB2312" w:cs="仿宋_GB2312" w:eastAsia="仿宋_GB2312"/>
              </w:rPr>
              <w:t>投标人应提交的相关资格证明材料包2.docx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本国产品说明.docx 开标一览表 中小企业声明函 商务应答表 投标方案说明书.docx 分项报价表.docx 投标人应提交的相关资格证明材料包1.docx 投标函 残疾人福利性单位声明函 标的清单 关于符合本国产品标准的声明函 投标文件封面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符合“招标文件格式”要求</w:t>
            </w:r>
          </w:p>
        </w:tc>
        <w:tc>
          <w:tcPr>
            <w:tcW w:type="dxa" w:w="1661"/>
          </w:tcPr>
          <w:p>
            <w:pPr>
              <w:pStyle w:val="null3"/>
            </w:pPr>
            <w:r>
              <w:rPr>
                <w:rFonts w:ascii="仿宋_GB2312" w:hAnsi="仿宋_GB2312" w:cs="仿宋_GB2312" w:eastAsia="仿宋_GB2312"/>
              </w:rPr>
              <w:t>本国产品说明.docx 开标一览表 中小企业声明函 商务应答表 其他说明.docx 投标方案说明书.docx 分项报价表.docx 投标人应提交的相关资格证明材料包1.docx 投标函 残疾人福利性单位声明函 标的清单 关于符合本国产品标准的声明函 投标文件封面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各投标人需在投标文件格式的附件分项报价表中分别对各学校采购货物进行报价，不得超过各学校的最高限价，否则按无效文件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投标文件内容齐全、无遗漏（除评标因素外）；</w:t>
            </w:r>
          </w:p>
        </w:tc>
        <w:tc>
          <w:tcPr>
            <w:tcW w:type="dxa" w:w="1661"/>
          </w:tcPr>
          <w:p>
            <w:pPr>
              <w:pStyle w:val="null3"/>
            </w:pPr>
            <w:r>
              <w:rPr>
                <w:rFonts w:ascii="仿宋_GB2312" w:hAnsi="仿宋_GB2312" w:cs="仿宋_GB2312" w:eastAsia="仿宋_GB2312"/>
              </w:rPr>
              <w:t>本国产品说明.docx 开标一览表 中小企业声明函 商务应答表 其他说明.docx 投标方案说明书.docx 分项报价表.docx 投标人应提交的相关资格证明材料包1.docx 投标函 残疾人福利性单位声明函 标的清单 关于符合本国产品标准的声明函 投标文件封面 产品技术参数表.docx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本国产品说明.docx 开标一览表 中小企业声明函 商务应答表 其他说明.docx 投标方案说明书.docx 分项报价表.docx 投标人应提交的相关资格证明材料包1.docx 投标函 残疾人福利性单位声明函 标的清单 关于符合本国产品标准的声明函 投标文件封面 产品技术参数表.docx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满足招标文件中要求的交货期；</w:t>
            </w:r>
          </w:p>
        </w:tc>
        <w:tc>
          <w:tcPr>
            <w:tcW w:type="dxa" w:w="1661"/>
          </w:tcPr>
          <w:p>
            <w:pPr>
              <w:pStyle w:val="null3"/>
            </w:pPr>
            <w:r>
              <w:rPr>
                <w:rFonts w:ascii="仿宋_GB2312" w:hAnsi="仿宋_GB2312" w:cs="仿宋_GB2312" w:eastAsia="仿宋_GB2312"/>
              </w:rPr>
              <w:t>开标一览表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满足招标文件中要求的质保期；</w:t>
            </w:r>
          </w:p>
        </w:tc>
        <w:tc>
          <w:tcPr>
            <w:tcW w:type="dxa" w:w="1661"/>
          </w:tcPr>
          <w:p>
            <w:pPr>
              <w:pStyle w:val="null3"/>
            </w:pPr>
            <w:r>
              <w:rPr>
                <w:rFonts w:ascii="仿宋_GB2312" w:hAnsi="仿宋_GB2312" w:cs="仿宋_GB2312" w:eastAsia="仿宋_GB2312"/>
              </w:rPr>
              <w:t>开标一览表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本国产品说明.docx 投标人应提交的相关资格证明材料包2.docx 开标一览表 中小企业声明函 商务应答表 其他说明.docx 投标方案说明书.docx 分项报价表.docx 投标函 残疾人福利性单位声明函 标的清单 关于符合本国产品标准的声明函 投标文件封面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符合"招标文件格式”要求</w:t>
            </w:r>
          </w:p>
        </w:tc>
        <w:tc>
          <w:tcPr>
            <w:tcW w:type="dxa" w:w="1661"/>
          </w:tcPr>
          <w:p>
            <w:pPr>
              <w:pStyle w:val="null3"/>
            </w:pPr>
            <w:r>
              <w:rPr>
                <w:rFonts w:ascii="仿宋_GB2312" w:hAnsi="仿宋_GB2312" w:cs="仿宋_GB2312" w:eastAsia="仿宋_GB2312"/>
              </w:rPr>
              <w:t>本国产品说明.docx 投标人应提交的相关资格证明材料包2.docx 开标一览表 中小企业声明函 商务应答表 其他说明.docx 投标方案说明书.docx 分项报价表.docx 投标函 残疾人福利性单位声明函 标的清单 关于符合本国产品标准的声明函 投标文件封面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各投标人需在投标文件格式的附件分项报价表中分别对各学校采购货物进行报价，不得超过各学校的最高限价，否则按无效文件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投标文件内容齐全、无遗漏(除评标因素外);</w:t>
            </w:r>
          </w:p>
        </w:tc>
        <w:tc>
          <w:tcPr>
            <w:tcW w:type="dxa" w:w="1661"/>
          </w:tcPr>
          <w:p>
            <w:pPr>
              <w:pStyle w:val="null3"/>
            </w:pPr>
            <w:r>
              <w:rPr>
                <w:rFonts w:ascii="仿宋_GB2312" w:hAnsi="仿宋_GB2312" w:cs="仿宋_GB2312" w:eastAsia="仿宋_GB2312"/>
              </w:rPr>
              <w:t>本国产品说明.docx 投标人应提交的相关资格证明材料包2.docx 开标一览表 中小企业声明函 商务应答表 其他说明.docx 投标方案说明书.docx 分项报价表.docx 投标函 残疾人福利性单位声明函 标的清单 关于符合本国产品标准的声明函 投标文件封面 产品技术参数表.docx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本国产品说明.docx 投标人应提交的相关资格证明材料包2.docx 开标一览表 中小企业声明函 商务应答表 其他说明.docx 投标方案说明书.docx 分项报价表.docx 投标函 残疾人福利性单位声明函 标的清单 关于符合本国产品标准的声明函 投标文件封面 产品技术参数表.docx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满足招标文件中要求的交货期</w:t>
            </w:r>
          </w:p>
        </w:tc>
        <w:tc>
          <w:tcPr>
            <w:tcW w:type="dxa" w:w="1661"/>
          </w:tcPr>
          <w:p>
            <w:pPr>
              <w:pStyle w:val="null3"/>
            </w:pPr>
            <w:r>
              <w:rPr>
                <w:rFonts w:ascii="仿宋_GB2312" w:hAnsi="仿宋_GB2312" w:cs="仿宋_GB2312" w:eastAsia="仿宋_GB2312"/>
              </w:rPr>
              <w:t>开标一览表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满足招标文件中要求的质保期；</w:t>
            </w:r>
          </w:p>
        </w:tc>
        <w:tc>
          <w:tcPr>
            <w:tcW w:type="dxa" w:w="1661"/>
          </w:tcPr>
          <w:p>
            <w:pPr>
              <w:pStyle w:val="null3"/>
            </w:pPr>
            <w:r>
              <w:rPr>
                <w:rFonts w:ascii="仿宋_GB2312" w:hAnsi="仿宋_GB2312" w:cs="仿宋_GB2312" w:eastAsia="仿宋_GB2312"/>
              </w:rPr>
              <w:t>开标一览表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本项目采购的学生终端电脑、教师终端电脑、3P柜机空调需提供有效期内的3C认证证书和节能认证证书，否则作无效投标处理。</w:t>
            </w:r>
          </w:p>
        </w:tc>
        <w:tc>
          <w:tcPr>
            <w:tcW w:type="dxa" w:w="1661"/>
          </w:tcPr>
          <w:p>
            <w:pPr>
              <w:pStyle w:val="null3"/>
            </w:pPr>
            <w:r>
              <w:rPr>
                <w:rFonts w:ascii="仿宋_GB2312" w:hAnsi="仿宋_GB2312" w:cs="仿宋_GB2312" w:eastAsia="仿宋_GB2312"/>
              </w:rPr>
              <w:t>投标方案说明书.docx 分项报价表.docx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明确、配置齐全，功能满足招标文件要求，对每个产品逐条进行明确响应，其中：技术指标响应全部满足得基础分35分。招标文件第三章“招标项目技术、服务、商务及其他要求”中标“▲”项参数为重要指标，每负偏离一项扣2分，未标“▲”项为一般指标总分9分，每负偏离一项扣0.5分，扣完为止。 备注： 1.标“▲”项参数必须提供证明材料，如未提供相关证明材料，按标“▲”项参数负偏离对待，按上述规定相应扣分。 2.标“▲”项参数必须提供证明材料，证明材料形式不限于第三方检测报告、厂家检验报告、产品彩页或说明书、官网功能截图等内容。 3.为方便评标，标“▲”项参数所提供的证明材料必须单独逐条列出。 4.标“▲”项相同参数不重复扣分。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提供核心产品箱式变电站、变压器的合法来源渠道证明材料（不限于厂家授权、销售协议、代理协议等）。每提供一个得2分，满分4分。未提供不得分。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投标人需针对本项目提供完整的项目实施方案。内容包含：①实施方案及措施②实施进度计划③供货、安装、调试及验收方案④运输、配送方案及措施⑤质量保证方案。 二、评审标准 1.完整性：方案须全面，对评审内容中的要求描述详细； 2.针对性：方案能够紧扣项目实际情况，内容科学合理； 3.可实施性：切合本项目实际情况，步骤清晰、合理； 三、赋分标准（满分9分） ①实施方案及措施：完全满足上述评审标准得3分，每存在一项缺陷，扣1分，扣完为止; ②实施进度计划：完全满足上述评审标准得1.5分，每存在一项缺陷，扣0.5分，扣完为止； ③供货、安装、调试及验收方案：完全满足上述评审标准得1.5分，每存在一项缺陷，扣0.5分，扣完为止； ④运输、配送方案及措施：完全满足上述评审标准得1.5分，每存在一项缺陷，扣0.5分，扣完为止； ⑤质量保证方案：完全满足上述评审标准得1.5分，每存在一项缺陷，扣0.5分，扣完为止。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一、评审内容根据项目实际需求提供售后服务方案。内容包含：①售后服务内容及保障措施；②响应时间及响应方式；③故障处理及补救措施；④培训服务。 二、评审标准 1.完整性：方案须全面，对评审内容中的要求描述详细； 2.针对性：方案能够紧扣项目实际情况，内容科学合理； 3.可实施性：切合本项目实际情况，步骤清晰、合理； 三、赋分依据（满分9分） ①售后服务内容及保障措施：完全满足上述评审标准得3分，每存在一项缺陷，扣1分，扣完为止； ②响应时间及响应方式：完全满足上述评审标准得3分，每存在一项缺陷，扣1分，扣完为止； ③故障处理及补救措施：完全满足上述评审标准得1.5分，每存在一项缺陷，扣0.5分，扣完为止； ④培训服务：完全满足上述评审标准得1.5分，每存在一项缺陷，扣0.5分，扣完为止。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一、评审内容根据项目实际需求提供人员保障方案。内容包含：①团队人员职能分工及职责划分；②团队人员管理制度。 二、评审标准 1.专业性：人员相关岗位经验丰富，切合本项目实际情况； 2.针对性：人员数量充足，符合采购需求； 三、赋分依据（满分2分） ①团队人员职能分工及职责划分方案：完全满足上述评审标准得1分，每存在一项缺陷，扣0.5分，扣完为止； ②团队人员管理制度：完全满足上述评审标准得1分，每存在一项缺陷，扣0.5分，扣完为止。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投标人2023年01月01日至今类似项目业绩，每提供1份得2分，最高得10分；业绩证明以合同（协议）为准，须在投标文件中附合同（协议）的扫描件或复印件加盖单位公章。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投标产品为节能或环境标志产品，每提供一项加0.5分，满分1分。(须提供国家确定的认证机构出具的、处于有效期之内的节能或环境标志产品认证证书，政府强制采购节能、环境标志产品除外。）</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2.满足招标文件实质性要求且最终报价最低的投标的价格为投标基准价，其价格分30分。 3.投标报价得分=（投标基准价/投标报价）×30的公式计算得分。 4.投标报价不完整的，不进入投标基准价的计算，本项得0分。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明确、配置齐全，功能满足招标文件要求，对每个产品逐条进行明确响应，其中：技术指标响应全部满足得基础分35分。招标文件第三章“招标项目技术、服务、商务及其他要求”中标“▲”项参数为重要指标，每负偏离一项扣3分，未标“▲”项为一般指标总分5分，每负偏离一项扣0.2分，扣完为止。 备注： 1.标“▲”项参数必须提供证明材料，如未提供相关证明材料，按标“▲”项参数负偏离对待，按上述规定相应扣分。 2.标“▲”项参数必须提供证明材料，证明材料形式不限于第三方检测报告、厂家检验报告、产品彩页或说明书、官网功能截图等内容。 3.为方便评标，标“▲”项参数所提供的证明材料必须单独逐条列出。 4.标“▲”项相同参数不重复扣分。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提供核心产品学生终端电脑、教师终端电脑的合法来源渠道证明材料（不限于厂家授权、销售协议、代理协议等）。每提供一个得2分，满分4分。未提供不得分。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投标人需针对本项目提供完整的项目实施方案。内容包含：①供货方案及措施②实施进度计划③安装、调试及验收方案④运输、配送方案及措施⑤质量保证方案。 二、评审标准 1.完整性：方案须全面，对评审内容中的要求描述详细； 2.针对性：方案能够紧扣项目实际情况，内容科学合理； 3.可实施性：切合本项目实际情况，步骤清晰、合理； 三、赋分标准（满分9分） ①供货方案及措施：完全满足上述评审标准得3分，每存在一项缺陷，扣1分，扣完为止; ②实施进度计划：完全满足上述评审标准得1.5分，每存在一项缺陷，扣0.5分，扣完为止； ③安装、调试及验收方案：完全满足上述评审标准得1.5分，每存在一项缺陷，扣0.5分，扣完为止； ④运输、配送方案及措施：完全满足上述评审标准得1.5分，每存在一项缺陷，扣0.5分，扣完为止； ⑤质量保证方案：完全满足上述评审标准得1.5分，每存在一项缺陷，扣0.5分，扣完为止。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一、评审内容根据项目实际需求提供售后服务方案。内容包含：①售后服务内容及保障措施；②响应时间及响应方式；③故障处理及补救措施；④培训服务。 二、评审标准 1.完整性：方案须全面，对评审内容中的要求描述详细； 2.针对性：方案能够紧扣项目实际情况，内容科学合理； 3.可实施性：切合本项目实际情况，步骤清晰、合理； 三、赋分依据（满分9分） ①售后服务内容及保障措施：完全满足上述评审标准得3分，每存在一项缺陷，扣1分，扣完为止； ②响应时间及响应方式：完全满足上述评审标准得3分，每存在一项缺陷，扣1分，扣完为止； ③故障处理及补救措施：完全满足上述评审标准得1.5分，每存在一项缺陷，扣0.5分，扣完为止； ④培训服务：完全满足上述评审标准得1.5分，每存在一项缺陷，扣0.5分，扣完为止。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一、评审内容根据项目实际需求提供人员保障方案。内容包含：①团队人员职能分工及职责划分；②团队人员管理制度。 二、评审标准 1.专业性：人员相关岗位经验丰富，切合本项目实际情况； 2.针对性：人员数量充足，符合采购需求； 三、赋分依据（满分2分） ①团队人员职能分工及职责划分方案：完全满足上述评审标准得1分，每存在一项缺陷，扣0.5分，扣完为止； ②团队人员管理制度：完全满足上述评审标准得1分，每存在一项缺陷，扣0.5分，扣完为止。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投标人2023年01月01日至今类似项目业绩，每提供1份得2分，最高得10分；业绩证明以合同（协议）为准，须在投标文件中附合同（协议）的扫描件或复印件加盖单位公章。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投标产品为节能或环境标志产品，每提供一项加0.5分，满分1分。(须提供国家确定的认证机构出具的、处于有效期之内的节能或环境标志产品认证证书，政府强制采购节能、环境标志产品除外。）</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其他说明.docx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2.满足招标文件实质性要求且最终报价最低的投标的价格为投标基准价，其价格分30分。 3.投标报价得分=（投标基准价/投标报价）×30的公式计算得分。 4.投标报价不完整的，不进入投标基准价的计算，本项得0分。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详见附件：投标人应提交的相关资格证明材料包1.docx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详见附件：投标人应提交的相关资格证明材料包2.docx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