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6D14F"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投标方案</w:t>
      </w:r>
    </w:p>
    <w:p w14:paraId="2FF09043">
      <w:pPr>
        <w:pStyle w:val="11"/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评审要素（主观分）索引表</w:t>
      </w:r>
    </w:p>
    <w:tbl>
      <w:tblPr>
        <w:tblStyle w:val="9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742"/>
        <w:gridCol w:w="4136"/>
        <w:gridCol w:w="2145"/>
      </w:tblGrid>
      <w:tr w14:paraId="2727EE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84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E8A13C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42" w:type="dxa"/>
            <w:tcBorders>
              <w:top w:val="single" w:color="auto" w:sz="12" w:space="0"/>
              <w:bottom w:val="single" w:color="auto" w:sz="2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517FB63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评审要素</w:t>
            </w:r>
          </w:p>
        </w:tc>
        <w:tc>
          <w:tcPr>
            <w:tcW w:w="4136" w:type="dxa"/>
            <w:tcBorders>
              <w:top w:val="single" w:color="auto" w:sz="12" w:space="0"/>
              <w:left w:val="single" w:color="auto" w:sz="4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BBBA04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评审内容</w:t>
            </w:r>
          </w:p>
        </w:tc>
        <w:tc>
          <w:tcPr>
            <w:tcW w:w="214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B6A046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响应索引</w:t>
            </w:r>
          </w:p>
        </w:tc>
      </w:tr>
      <w:tr w14:paraId="6E637D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tcBorders>
              <w:top w:val="single" w:color="auto" w:sz="2" w:space="0"/>
            </w:tcBorders>
            <w:vAlign w:val="center"/>
          </w:tcPr>
          <w:p w14:paraId="52A02C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42" w:type="dxa"/>
            <w:vMerge w:val="restart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 w14:paraId="5A3997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服务实施方案</w:t>
            </w:r>
          </w:p>
        </w:tc>
        <w:tc>
          <w:tcPr>
            <w:tcW w:w="4136" w:type="dxa"/>
            <w:tcBorders>
              <w:top w:val="single" w:color="auto" w:sz="2" w:space="0"/>
              <w:left w:val="single" w:color="auto" w:sz="4" w:space="0"/>
            </w:tcBorders>
            <w:vAlign w:val="center"/>
          </w:tcPr>
          <w:p w14:paraId="507B1E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收取分拣</w:t>
            </w:r>
          </w:p>
        </w:tc>
        <w:tc>
          <w:tcPr>
            <w:tcW w:w="2145" w:type="dxa"/>
            <w:tcBorders>
              <w:top w:val="single" w:color="auto" w:sz="2" w:space="0"/>
            </w:tcBorders>
            <w:vAlign w:val="center"/>
          </w:tcPr>
          <w:p w14:paraId="3BAEEE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45B4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280FB0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4551E4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16D54BE0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消毒</w:t>
            </w:r>
          </w:p>
        </w:tc>
        <w:tc>
          <w:tcPr>
            <w:tcW w:w="2145" w:type="dxa"/>
            <w:vAlign w:val="center"/>
          </w:tcPr>
          <w:p w14:paraId="373537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8DBF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18298B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7DFD3B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1BAB96BA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洗涤</w:t>
            </w:r>
          </w:p>
        </w:tc>
        <w:tc>
          <w:tcPr>
            <w:tcW w:w="2145" w:type="dxa"/>
            <w:vAlign w:val="center"/>
          </w:tcPr>
          <w:p w14:paraId="13B7AE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649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1B06D6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766E77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2D55B1AA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熨烫</w:t>
            </w:r>
          </w:p>
        </w:tc>
        <w:tc>
          <w:tcPr>
            <w:tcW w:w="2145" w:type="dxa"/>
            <w:vAlign w:val="center"/>
          </w:tcPr>
          <w:p w14:paraId="292B17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8923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77FAC7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2138C68A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0799EF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折叠整理</w:t>
            </w:r>
          </w:p>
        </w:tc>
        <w:tc>
          <w:tcPr>
            <w:tcW w:w="2145" w:type="dxa"/>
            <w:vAlign w:val="center"/>
          </w:tcPr>
          <w:p w14:paraId="397634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0B0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1BB9EF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42" w:type="dxa"/>
            <w:vMerge w:val="restart"/>
            <w:tcBorders>
              <w:right w:val="single" w:color="auto" w:sz="4" w:space="0"/>
            </w:tcBorders>
            <w:vAlign w:val="center"/>
          </w:tcPr>
          <w:p w14:paraId="3F526F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质量管理方案</w:t>
            </w: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086AAA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洗涤质量标准及感控措施</w:t>
            </w:r>
          </w:p>
        </w:tc>
        <w:tc>
          <w:tcPr>
            <w:tcW w:w="2145" w:type="dxa"/>
            <w:vAlign w:val="center"/>
          </w:tcPr>
          <w:p w14:paraId="18A350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FBAD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340797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6E150C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0DE72DE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人员配备及职责划分</w:t>
            </w:r>
          </w:p>
        </w:tc>
        <w:tc>
          <w:tcPr>
            <w:tcW w:w="2145" w:type="dxa"/>
            <w:vAlign w:val="center"/>
          </w:tcPr>
          <w:p w14:paraId="087929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CE6C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6DBEAC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4A617D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6937B7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配送方案</w:t>
            </w:r>
          </w:p>
        </w:tc>
        <w:tc>
          <w:tcPr>
            <w:tcW w:w="2145" w:type="dxa"/>
            <w:vAlign w:val="center"/>
          </w:tcPr>
          <w:p w14:paraId="61A0DE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E908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420487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716F2C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5C4FF2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应急预案</w:t>
            </w:r>
          </w:p>
        </w:tc>
        <w:tc>
          <w:tcPr>
            <w:tcW w:w="2145" w:type="dxa"/>
            <w:vAlign w:val="center"/>
          </w:tcPr>
          <w:p w14:paraId="2BD9A0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A5C5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384F46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74025F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042B2A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洗涤物品破损、污染和丢失方案</w:t>
            </w:r>
          </w:p>
        </w:tc>
        <w:tc>
          <w:tcPr>
            <w:tcW w:w="2145" w:type="dxa"/>
            <w:vAlign w:val="center"/>
          </w:tcPr>
          <w:p w14:paraId="330C45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95D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5" w:type="dxa"/>
            <w:vAlign w:val="center"/>
          </w:tcPr>
          <w:p w14:paraId="62CE4A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8023" w:type="dxa"/>
            <w:gridSpan w:val="3"/>
            <w:vAlign w:val="center"/>
          </w:tcPr>
          <w:p w14:paraId="4AEB09E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1．对评审要素及分值一览表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中主观分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做出响应。</w:t>
            </w:r>
          </w:p>
          <w:p w14:paraId="6951A0F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2．“响应索引”单元格中注明引用位置，如“见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方案1.1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P1页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”。</w:t>
            </w:r>
          </w:p>
        </w:tc>
      </w:tr>
    </w:tbl>
    <w:p w14:paraId="58D7D2A0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</w:p>
    <w:p w14:paraId="5A583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240" w:afterLines="100" w:line="360" w:lineRule="auto"/>
        <w:ind w:firstLine="480" w:firstLineChars="200"/>
        <w:jc w:val="left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期：    年  月  日</w:t>
      </w:r>
    </w:p>
    <w:p w14:paraId="22F7211B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</w:p>
    <w:p w14:paraId="7FE3E303">
      <w:pPr>
        <w:pStyle w:val="11"/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供应商依据评分标准相关内容编写投标方案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，格式自拟。</w:t>
      </w:r>
    </w:p>
    <w:p w14:paraId="7BF916A6">
      <w:pPr>
        <w:spacing w:before="240" w:beforeLines="100" w:after="240" w:afterLines="100"/>
        <w:jc w:val="center"/>
        <w:outlineLvl w:val="2"/>
        <w:rPr>
          <w:rFonts w:hint="eastAsia" w:ascii="宋体" w:hAnsi="宋体" w:eastAsia="宋体" w:cs="宋体"/>
          <w:b/>
          <w:sz w:val="28"/>
          <w:szCs w:val="28"/>
        </w:rPr>
      </w:pPr>
    </w:p>
    <w:p w14:paraId="4614455F">
      <w:pPr>
        <w:spacing w:before="240" w:beforeLines="100" w:after="240" w:afterLines="100"/>
        <w:jc w:val="center"/>
        <w:outlineLvl w:val="2"/>
        <w:rPr>
          <w:rFonts w:hint="eastAsia" w:ascii="宋体" w:hAnsi="宋体" w:eastAsia="宋体" w:cs="宋体"/>
          <w:b/>
          <w:sz w:val="28"/>
          <w:szCs w:val="28"/>
        </w:rPr>
      </w:pPr>
    </w:p>
    <w:p w14:paraId="2B4A8F46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04683EAD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F9E072D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14295A79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336E611A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7B688604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2E637618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3397A911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3703BE44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4B1FB90B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4EBB5390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4480B125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4D86F4E0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32BD83F0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3AFB1DF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5B62B1B8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4DC2FBA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0B351C9E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26E66C4A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53426045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EF37CBB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0CB1BF8F">
      <w:pPr>
        <w:rPr>
          <w:rFonts w:hint="eastAsia" w:ascii="宋体" w:hAnsi="宋体" w:eastAsia="宋体" w:cs="宋体"/>
        </w:rPr>
      </w:pPr>
    </w:p>
    <w:sectPr>
      <w:headerReference r:id="rId3" w:type="default"/>
      <w:headerReference r:id="rId4" w:type="even"/>
      <w:footerReference r:id="rId5" w:type="even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AndChar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173F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2E67FE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2E67FE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47863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B228C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iMDMzNjQyNmE0ZDYyZWQ3YmQ0OTIyODdmODZlOTYifQ=="/>
  </w:docVars>
  <w:rsids>
    <w:rsidRoot w:val="00000000"/>
    <w:rsid w:val="06FB3A05"/>
    <w:rsid w:val="20670109"/>
    <w:rsid w:val="23390B76"/>
    <w:rsid w:val="2DC53DE6"/>
    <w:rsid w:val="2F320BDA"/>
    <w:rsid w:val="3DF538C5"/>
    <w:rsid w:val="3EDE5FEE"/>
    <w:rsid w:val="3FBD4E25"/>
    <w:rsid w:val="56F930B7"/>
    <w:rsid w:val="64EF679C"/>
    <w:rsid w:val="7AE1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样式2"/>
    <w:basedOn w:val="12"/>
    <w:autoRedefine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2">
    <w:name w:val="@标题"/>
    <w:basedOn w:val="1"/>
    <w:next w:val="13"/>
    <w:autoRedefine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3">
    <w:name w:val="@正文"/>
    <w:basedOn w:val="14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4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table" w:customStyle="1" w:styleId="15">
    <w:name w:val="网格型1"/>
    <w:basedOn w:val="9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241</Words>
  <Characters>245</Characters>
  <Lines>0</Lines>
  <Paragraphs>0</Paragraphs>
  <TotalTime>0</TotalTime>
  <ScaleCrop>false</ScaleCrop>
  <LinksUpToDate>false</LinksUpToDate>
  <CharactersWithSpaces>255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2023-10-20T03:50:00Z</dcterms:created>
  <dc:creator>Administrator</dc:creator>
  <cp:lastModifiedBy>Jorva</cp:lastModifiedBy>
  <dcterms:modified xsi:type="dcterms:W3CDTF">2026-06-25T02:54:44Z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B1DA245450C149499F2A485034914F99_12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