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A15D8">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479AF74F">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67BCEEFA">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3"/>
        <w:tblW w:w="9675" w:type="dxa"/>
        <w:jc w:val="center"/>
        <w:tblLayout w:type="fixed"/>
        <w:tblCellMar>
          <w:top w:w="0" w:type="dxa"/>
          <w:left w:w="0" w:type="dxa"/>
          <w:bottom w:w="0" w:type="dxa"/>
          <w:right w:w="0" w:type="dxa"/>
        </w:tblCellMar>
      </w:tblPr>
      <w:tblGrid>
        <w:gridCol w:w="1254"/>
        <w:gridCol w:w="3022"/>
        <w:gridCol w:w="2311"/>
        <w:gridCol w:w="1504"/>
        <w:gridCol w:w="1584"/>
      </w:tblGrid>
      <w:tr w14:paraId="30D668C4">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5795761">
            <w:pPr>
              <w:pStyle w:val="5"/>
              <w:keepNext w:val="0"/>
              <w:keepLines w:val="0"/>
              <w:widowControl/>
              <w:suppressLineNumbers w:val="0"/>
              <w:spacing w:before="161" w:beforeAutospacing="0" w:after="0" w:afterAutospacing="0"/>
              <w:ind w:left="36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600A87B4">
            <w:pPr>
              <w:pStyle w:val="5"/>
              <w:keepNext w:val="0"/>
              <w:keepLines w:val="0"/>
              <w:widowControl/>
              <w:suppressLineNumbers w:val="0"/>
              <w:spacing w:before="161" w:beforeAutospacing="0" w:after="0" w:afterAutospacing="0"/>
              <w:ind w:left="51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招标</w:t>
            </w:r>
            <w:r>
              <w:rPr>
                <w:rFonts w:hint="eastAsia" w:ascii="宋体" w:hAnsi="宋体" w:eastAsia="宋体" w:cs="宋体"/>
                <w:b/>
                <w:bCs/>
                <w:color w:val="auto"/>
                <w:sz w:val="24"/>
                <w:highlight w:val="none"/>
              </w:rPr>
              <w:t>文件商务要求</w:t>
            </w: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4C7E1442">
            <w:pPr>
              <w:pStyle w:val="5"/>
              <w:keepNext w:val="0"/>
              <w:keepLines w:val="0"/>
              <w:widowControl/>
              <w:suppressLineNumbers w:val="0"/>
              <w:spacing w:before="161" w:beforeAutospacing="0" w:after="0" w:afterAutospacing="0"/>
              <w:ind w:left="170"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投标</w:t>
            </w:r>
            <w:r>
              <w:rPr>
                <w:rFonts w:hint="eastAsia" w:ascii="宋体" w:hAnsi="宋体" w:eastAsia="宋体" w:cs="宋体"/>
                <w:b/>
                <w:bCs/>
                <w:color w:val="auto"/>
                <w:sz w:val="24"/>
                <w:highlight w:val="none"/>
              </w:rPr>
              <w:t>文件商务响应</w:t>
            </w: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9749187">
            <w:pPr>
              <w:pStyle w:val="5"/>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75A88CD9">
            <w:pPr>
              <w:pStyle w:val="5"/>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DE39B9">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BE275B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BDC9C73">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34416A7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2EE6BCB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49E5376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3D7D176F">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502425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3D7752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450410BE">
            <w:pPr>
              <w:keepNext w:val="0"/>
              <w:keepLines w:val="0"/>
              <w:widowControl/>
              <w:suppressLineNumbers w:val="0"/>
              <w:spacing w:before="0" w:beforeAutospacing="0" w:after="0" w:afterAutospacing="0"/>
              <w:ind w:left="0" w:right="0" w:firstLine="229" w:firstLineChars="0"/>
              <w:rPr>
                <w:rFonts w:hint="eastAsia" w:ascii="宋体" w:hAnsi="宋体" w:eastAsia="宋体" w:cs="宋体"/>
                <w:color w:val="auto"/>
                <w:highlight w:val="none"/>
              </w:rPr>
            </w:pPr>
            <w:bookmarkStart w:id="0" w:name="_GoBack"/>
            <w:bookmarkEnd w:id="0"/>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3A239EA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0961AF3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7C2CB26C">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1C604C7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45BDE6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021E90F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7074819">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459DEB0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58EAA39F">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5C3669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303D88B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6B76D76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34DC270">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6E14AD8F">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47884F04">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B42342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10327D6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6C20EA1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B3C580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3DA4123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02FA714E">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163AB40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17E3889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59B9D33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455CF86A">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764E7DA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15489751">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AE7F98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2071A2B0">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27DFAB6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6209A137">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28FB476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bl>
    <w:p w14:paraId="653EE936">
      <w:pPr>
        <w:keepNext w:val="0"/>
        <w:keepLines w:val="0"/>
        <w:widowControl/>
        <w:suppressLineNumbers w:val="0"/>
        <w:spacing w:line="360" w:lineRule="auto"/>
        <w:jc w:val="left"/>
        <w:rPr>
          <w:rFonts w:hint="eastAsia"/>
          <w:highlight w:val="none"/>
          <w:lang w:val="en-US" w:eastAsia="zh-CN"/>
        </w:rPr>
      </w:pPr>
      <w:r>
        <w:rPr>
          <w:rFonts w:hint="eastAsia" w:ascii="宋体" w:hAnsi="宋体" w:eastAsia="宋体" w:cs="宋体"/>
          <w:color w:val="auto"/>
          <w:sz w:val="24"/>
          <w:szCs w:val="24"/>
          <w:highlight w:val="none"/>
          <w:lang w:val="en-US" w:eastAsia="zh-CN"/>
        </w:rPr>
        <w:t>注：1.根据招标文件中“</w:t>
      </w:r>
      <w:r>
        <w:rPr>
          <w:rFonts w:hint="eastAsia" w:ascii="宋体" w:hAnsi="宋体" w:eastAsia="宋体" w:cs="宋体"/>
          <w:b/>
          <w:bCs/>
          <w:color w:val="auto"/>
          <w:sz w:val="24"/>
          <w:szCs w:val="24"/>
          <w:highlight w:val="none"/>
          <w:lang w:val="en-US" w:eastAsia="zh-CN"/>
        </w:rPr>
        <w:t>第三章 招标项目技术、服务、商务及其他要求”</w:t>
      </w:r>
      <w:r>
        <w:rPr>
          <w:rFonts w:hint="eastAsia" w:ascii="宋体" w:hAnsi="宋体" w:eastAsia="宋体" w:cs="宋体"/>
          <w:color w:val="auto"/>
          <w:sz w:val="24"/>
          <w:szCs w:val="24"/>
          <w:highlight w:val="none"/>
          <w:lang w:val="en-US" w:eastAsia="zh-CN"/>
        </w:rPr>
        <w:t>中的</w:t>
      </w:r>
      <w:r>
        <w:rPr>
          <w:rFonts w:hint="eastAsia" w:ascii="宋体" w:hAnsi="宋体" w:eastAsia="宋体" w:cs="宋体"/>
          <w:b/>
          <w:bCs/>
          <w:color w:val="auto"/>
          <w:sz w:val="24"/>
          <w:szCs w:val="24"/>
          <w:highlight w:val="none"/>
          <w:lang w:val="en-US" w:eastAsia="zh-CN"/>
        </w:rPr>
        <w:t>3.3商务要求</w:t>
      </w:r>
      <w:r>
        <w:rPr>
          <w:rFonts w:hint="eastAsia" w:ascii="宋体" w:hAnsi="宋体" w:eastAsia="宋体" w:cs="宋体"/>
          <w:color w:val="auto"/>
          <w:sz w:val="24"/>
          <w:szCs w:val="24"/>
          <w:highlight w:val="none"/>
          <w:lang w:val="en-US" w:eastAsia="zh-CN"/>
        </w:rPr>
        <w:t>和</w:t>
      </w:r>
      <w:r>
        <w:rPr>
          <w:rFonts w:hint="eastAsia" w:ascii="宋体" w:hAnsi="宋体" w:eastAsia="宋体" w:cs="宋体"/>
          <w:b/>
          <w:bCs/>
          <w:color w:val="auto"/>
          <w:sz w:val="24"/>
          <w:szCs w:val="24"/>
          <w:highlight w:val="none"/>
          <w:lang w:val="en-US" w:eastAsia="zh-CN"/>
        </w:rPr>
        <w:t>3.4其他要求</w:t>
      </w:r>
      <w:r>
        <w:rPr>
          <w:rFonts w:hint="eastAsia" w:ascii="宋体" w:hAnsi="宋体" w:eastAsia="宋体" w:cs="宋体"/>
          <w:color w:val="auto"/>
          <w:sz w:val="24"/>
          <w:szCs w:val="24"/>
          <w:highlight w:val="none"/>
          <w:lang w:val="en-US"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szCs w:val="24"/>
          <w:highlight w:val="none"/>
          <w:lang w:val="en-US" w:eastAsia="zh-CN"/>
        </w:rPr>
        <w:t>如果未完整填写本表的各项内容则视作投标单位已经对招标文件相关要求和内容完全理解并同意，其报价为在此基础上的完全价格。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 xml:space="preserve">如无偏离，供应商不需要填表，但应声明：“本文件完全响应招标文件所有条款的要求，无偏离。 </w:t>
      </w:r>
    </w:p>
    <w:p w14:paraId="1D5A6211">
      <w:pPr>
        <w:pStyle w:val="2"/>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中标单位签订合同时，如中标单位未在投标文件“商务偏离表”中列出偏离说明，无论已发生或即将发生任何情形，均视为完全符合招标文件要求，并写入合同。若中标单位在合同签订前，以上述事项为借口而不履行合同签订手续及执行合同，则视作拒绝与采购人签订合同。</w:t>
      </w:r>
    </w:p>
    <w:p w14:paraId="24516AC4">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1A6C60FD">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ECCA590">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30A60FA"/>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C2343C"/>
    <w:rsid w:val="65C2343C"/>
    <w:rsid w:val="688D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szCs w:val="20"/>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380</Words>
  <Characters>386</Characters>
  <Lines>0</Lines>
  <Paragraphs>0</Paragraphs>
  <TotalTime>1</TotalTime>
  <ScaleCrop>false</ScaleCrop>
  <LinksUpToDate>false</LinksUpToDate>
  <CharactersWithSpaces>439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2026-07-08T09:58:00Z</dcterms:created>
  <dc:creator>哆啦</dc:creator>
  <cp:lastModifiedBy>S</cp:lastModifiedBy>
  <dcterms:modified xsi:type="dcterms:W3CDTF">2026-08-07T05:50:59Z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6A70E89CF394493ABA51D512A3FF8D4E_13</vt:lpwstr>
  </property>
  <property fmtid="{D5CDD505-2E9C-101B-9397-08002B2CF9AE}" pid="4" name="KSOTemplateDocerSaveRecord">
    <vt:lpwstr>eyJoZGlkIjoiNzNjMDBkZGY5YmRjODgzOTVhM2NmYWM2YjZhY2ExMmQiLCJ1c2VySWQiOiIyMzUwOTk3MDMifQ==</vt:lpwstr>
  </property>
</Properties>
</file>