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BE47C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节能环保</w:t>
      </w:r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A340F0D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2842DED"/>
    <w:rsid w:val="55376345"/>
    <w:rsid w:val="5792501F"/>
    <w:rsid w:val="598C3104"/>
    <w:rsid w:val="6B732357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2026-05-18T03:47:24Z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B798EAC65D2C43C6828067F60AB0A585_13</vt:lpwstr>
  </property>
</Properties>
</file>