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05A13">
      <w:pPr>
        <w:keepNext w:val="0"/>
        <w:keepLines w:val="0"/>
        <w:pageBreakBefore w:val="0"/>
        <w:widowControl/>
        <w:numPr>
          <w:ilvl w:val="2"/>
          <w:numId w:val="0"/>
        </w:numPr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outlineLvl w:val="0"/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0"/>
          <w:szCs w:val="20"/>
          <w:highlight w:val="none"/>
          <w:lang w:eastAsia="en-US"/>
        </w:rPr>
      </w:pPr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0"/>
          <w:szCs w:val="20"/>
          <w:highlight w:val="none"/>
          <w:lang w:eastAsia="en-US"/>
        </w:rPr>
        <w:t>商务应答表</w:t>
      </w:r>
    </w:p>
    <w:p w14:paraId="3CF424AC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1532" w:hanging="1090" w:hangingChars="545"/>
        <w:jc w:val="both"/>
        <w:textAlignment w:val="baseline"/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0"/>
          <w:szCs w:val="20"/>
          <w:highlight w:val="none"/>
          <w:lang w:eastAsia="en-US"/>
        </w:rPr>
      </w:pPr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0"/>
          <w:szCs w:val="20"/>
          <w:highlight w:val="none"/>
          <w:lang w:eastAsia="en-US"/>
        </w:rPr>
        <w:t>采购项目名称：{请填写</w:t>
      </w:r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0"/>
          <w:szCs w:val="20"/>
          <w:highlight w:val="none"/>
          <w:lang w:eastAsia="zh-Hans"/>
        </w:rPr>
        <w:t>采购项目名称</w:t>
      </w:r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0"/>
          <w:szCs w:val="20"/>
          <w:highlight w:val="none"/>
          <w:lang w:eastAsia="en-US"/>
        </w:rPr>
        <w:t>}</w:t>
      </w:r>
    </w:p>
    <w:p w14:paraId="567EA3E7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0"/>
          <w:szCs w:val="20"/>
          <w:highlight w:val="none"/>
          <w:lang w:eastAsia="en-US"/>
        </w:rPr>
      </w:pPr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0"/>
          <w:szCs w:val="20"/>
          <w:highlight w:val="none"/>
          <w:lang w:eastAsia="en-US"/>
        </w:rPr>
        <w:t>采购项目编号：{请填写</w:t>
      </w:r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0"/>
          <w:szCs w:val="20"/>
          <w:highlight w:val="none"/>
          <w:lang w:eastAsia="zh-Hans"/>
        </w:rPr>
        <w:t>采购项目编号</w:t>
      </w:r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0"/>
          <w:szCs w:val="20"/>
          <w:highlight w:val="none"/>
          <w:lang w:eastAsia="en-US"/>
        </w:rPr>
        <w:t>}</w:t>
      </w:r>
    </w:p>
    <w:p w14:paraId="0C693048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0"/>
          <w:szCs w:val="20"/>
          <w:highlight w:val="none"/>
          <w:lang w:eastAsia="en-US"/>
        </w:rPr>
      </w:pPr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0"/>
          <w:szCs w:val="20"/>
          <w:highlight w:val="none"/>
          <w:lang w:eastAsia="en-US"/>
        </w:rPr>
        <w:t>采购</w:t>
      </w:r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0"/>
          <w:szCs w:val="20"/>
          <w:highlight w:val="none"/>
          <w:lang w:eastAsia="zh-Hans"/>
        </w:rPr>
        <w:t>包号：</w:t>
      </w:r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0"/>
          <w:szCs w:val="20"/>
          <w:highlight w:val="none"/>
          <w:lang w:eastAsia="en-US"/>
        </w:rPr>
        <w:t>{请填写采购包</w:t>
      </w:r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0"/>
          <w:szCs w:val="20"/>
          <w:highlight w:val="none"/>
          <w:lang w:eastAsia="zh-Hans"/>
        </w:rPr>
        <w:t>编号</w:t>
      </w:r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0"/>
          <w:szCs w:val="20"/>
          <w:highlight w:val="none"/>
          <w:lang w:eastAsia="en-US"/>
        </w:rPr>
        <w:t>}</w:t>
      </w:r>
    </w:p>
    <w:tbl>
      <w:tblPr>
        <w:tblStyle w:val="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6"/>
        <w:gridCol w:w="2328"/>
        <w:gridCol w:w="4555"/>
      </w:tblGrid>
      <w:tr w14:paraId="2EFE7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0" w:type="pct"/>
            <w:vAlign w:val="center"/>
          </w:tcPr>
          <w:p w14:paraId="537F0B38">
            <w:pPr>
              <w:keepNext w:val="0"/>
              <w:keepLines w:val="0"/>
              <w:pageBreakBefore w:val="0"/>
              <w:widowControl/>
              <w:shd w:val="clear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both"/>
              <w:textAlignment w:val="baseline"/>
              <w:rPr>
                <w:rFonts w:hint="eastAsia" w:ascii="仿宋" w:hAnsi="仿宋" w:eastAsia="仿宋" w:cs="仿宋"/>
                <w:b w:val="0"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eastAsia="en-US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eastAsia="en-US"/>
              </w:rPr>
              <w:t>序号</w:t>
            </w:r>
          </w:p>
        </w:tc>
        <w:tc>
          <w:tcPr>
            <w:tcW w:w="1366" w:type="pct"/>
            <w:vAlign w:val="center"/>
          </w:tcPr>
          <w:p w14:paraId="7AA8C6BA">
            <w:pPr>
              <w:keepNext w:val="0"/>
              <w:keepLines w:val="0"/>
              <w:pageBreakBefore w:val="0"/>
              <w:widowControl/>
              <w:shd w:val="clear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both"/>
              <w:textAlignment w:val="baseline"/>
              <w:rPr>
                <w:rFonts w:hint="eastAsia" w:ascii="仿宋" w:hAnsi="仿宋" w:eastAsia="仿宋" w:cs="仿宋"/>
                <w:b w:val="0"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eastAsia="en-US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eastAsia="en-US"/>
              </w:rPr>
              <w:t>采购要求</w:t>
            </w:r>
          </w:p>
        </w:tc>
        <w:tc>
          <w:tcPr>
            <w:tcW w:w="2672" w:type="pct"/>
            <w:vAlign w:val="center"/>
          </w:tcPr>
          <w:p w14:paraId="6E034BB2">
            <w:pPr>
              <w:keepNext w:val="0"/>
              <w:keepLines w:val="0"/>
              <w:pageBreakBefore w:val="0"/>
              <w:widowControl/>
              <w:shd w:val="clear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both"/>
              <w:textAlignment w:val="baseline"/>
              <w:rPr>
                <w:rFonts w:hint="eastAsia" w:ascii="仿宋" w:hAnsi="仿宋" w:eastAsia="仿宋" w:cs="仿宋"/>
                <w:b w:val="0"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eastAsia="en-US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eastAsia="en-US"/>
              </w:rPr>
              <w:t>磋商响应</w:t>
            </w:r>
          </w:p>
        </w:tc>
      </w:tr>
      <w:tr w14:paraId="500AA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0" w:type="pct"/>
            <w:vAlign w:val="center"/>
          </w:tcPr>
          <w:p w14:paraId="5002D15D">
            <w:pPr>
              <w:keepNext w:val="0"/>
              <w:keepLines w:val="0"/>
              <w:pageBreakBefore w:val="0"/>
              <w:widowControl/>
              <w:shd w:val="clear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392" w:firstLineChars="196"/>
              <w:jc w:val="both"/>
              <w:textAlignment w:val="baseline"/>
              <w:rPr>
                <w:rFonts w:hint="eastAsia" w:ascii="仿宋" w:hAnsi="仿宋" w:eastAsia="仿宋" w:cs="仿宋"/>
                <w:b w:val="0"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eastAsia="en-US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eastAsia="en-US"/>
              </w:rPr>
              <w:t>1</w:t>
            </w:r>
          </w:p>
        </w:tc>
        <w:tc>
          <w:tcPr>
            <w:tcW w:w="1366" w:type="pct"/>
            <w:vAlign w:val="center"/>
          </w:tcPr>
          <w:p w14:paraId="5C0E3DB1">
            <w:pPr>
              <w:keepNext w:val="0"/>
              <w:keepLines w:val="0"/>
              <w:pageBreakBefore w:val="0"/>
              <w:widowControl/>
              <w:shd w:val="clear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both"/>
              <w:textAlignment w:val="baseline"/>
              <w:rPr>
                <w:rFonts w:hint="eastAsia" w:ascii="仿宋" w:hAnsi="仿宋" w:eastAsia="仿宋" w:cs="仿宋"/>
                <w:b w:val="0"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eastAsia="en-US"/>
              </w:rPr>
            </w:pPr>
          </w:p>
        </w:tc>
        <w:tc>
          <w:tcPr>
            <w:tcW w:w="2672" w:type="pct"/>
          </w:tcPr>
          <w:p w14:paraId="5C90CD35">
            <w:pPr>
              <w:keepNext w:val="0"/>
              <w:keepLines w:val="0"/>
              <w:pageBreakBefore w:val="0"/>
              <w:widowControl/>
              <w:shd w:val="clear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392" w:firstLineChars="196"/>
              <w:jc w:val="both"/>
              <w:textAlignment w:val="baseline"/>
              <w:rPr>
                <w:rFonts w:hint="eastAsia" w:ascii="仿宋" w:hAnsi="仿宋" w:eastAsia="仿宋" w:cs="仿宋"/>
                <w:b w:val="0"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eastAsia="en-US"/>
              </w:rPr>
            </w:pPr>
          </w:p>
        </w:tc>
      </w:tr>
      <w:tr w14:paraId="11449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0" w:type="pct"/>
            <w:vAlign w:val="center"/>
          </w:tcPr>
          <w:p w14:paraId="0EE803DE">
            <w:pPr>
              <w:keepNext w:val="0"/>
              <w:keepLines w:val="0"/>
              <w:pageBreakBefore w:val="0"/>
              <w:widowControl/>
              <w:shd w:val="clear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392" w:firstLineChars="196"/>
              <w:jc w:val="both"/>
              <w:textAlignment w:val="baseline"/>
              <w:rPr>
                <w:rFonts w:hint="eastAsia" w:ascii="仿宋" w:hAnsi="仿宋" w:eastAsia="仿宋" w:cs="仿宋"/>
                <w:b w:val="0"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eastAsia="en-US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eastAsia="en-US"/>
              </w:rPr>
              <w:t>2</w:t>
            </w:r>
          </w:p>
        </w:tc>
        <w:tc>
          <w:tcPr>
            <w:tcW w:w="1366" w:type="pct"/>
            <w:vAlign w:val="center"/>
          </w:tcPr>
          <w:p w14:paraId="236D36D8">
            <w:pPr>
              <w:keepNext w:val="0"/>
              <w:keepLines w:val="0"/>
              <w:pageBreakBefore w:val="0"/>
              <w:widowControl/>
              <w:shd w:val="clear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both"/>
              <w:textAlignment w:val="baseline"/>
              <w:rPr>
                <w:rFonts w:hint="eastAsia" w:ascii="仿宋" w:hAnsi="仿宋" w:eastAsia="仿宋" w:cs="仿宋"/>
                <w:b w:val="0"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eastAsia="en-US"/>
              </w:rPr>
            </w:pPr>
          </w:p>
        </w:tc>
        <w:tc>
          <w:tcPr>
            <w:tcW w:w="2672" w:type="pct"/>
          </w:tcPr>
          <w:p w14:paraId="1B15B76B">
            <w:pPr>
              <w:keepNext w:val="0"/>
              <w:keepLines w:val="0"/>
              <w:pageBreakBefore w:val="0"/>
              <w:widowControl/>
              <w:shd w:val="clear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392" w:firstLineChars="196"/>
              <w:jc w:val="both"/>
              <w:textAlignment w:val="baseline"/>
              <w:rPr>
                <w:rFonts w:hint="eastAsia" w:ascii="仿宋" w:hAnsi="仿宋" w:eastAsia="仿宋" w:cs="仿宋"/>
                <w:b w:val="0"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eastAsia="en-US"/>
              </w:rPr>
            </w:pPr>
          </w:p>
        </w:tc>
      </w:tr>
      <w:tr w14:paraId="7490A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0" w:type="pct"/>
            <w:vAlign w:val="center"/>
          </w:tcPr>
          <w:p w14:paraId="78FE0740">
            <w:pPr>
              <w:keepNext w:val="0"/>
              <w:keepLines w:val="0"/>
              <w:pageBreakBefore w:val="0"/>
              <w:widowControl/>
              <w:shd w:val="clear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392" w:firstLineChars="196"/>
              <w:jc w:val="both"/>
              <w:textAlignment w:val="baseline"/>
              <w:rPr>
                <w:rFonts w:hint="eastAsia" w:ascii="仿宋" w:hAnsi="仿宋" w:eastAsia="仿宋" w:cs="仿宋"/>
                <w:b w:val="0"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eastAsia="en-US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eastAsia="en-US"/>
              </w:rPr>
              <w:t>3</w:t>
            </w:r>
          </w:p>
        </w:tc>
        <w:tc>
          <w:tcPr>
            <w:tcW w:w="1366" w:type="pct"/>
            <w:vAlign w:val="center"/>
          </w:tcPr>
          <w:p w14:paraId="6E198909">
            <w:pPr>
              <w:keepNext w:val="0"/>
              <w:keepLines w:val="0"/>
              <w:pageBreakBefore w:val="0"/>
              <w:widowControl/>
              <w:shd w:val="clear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both"/>
              <w:textAlignment w:val="baseline"/>
              <w:rPr>
                <w:rFonts w:hint="eastAsia" w:ascii="仿宋" w:hAnsi="仿宋" w:eastAsia="仿宋" w:cs="仿宋"/>
                <w:b w:val="0"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eastAsia="en-US"/>
              </w:rPr>
            </w:pPr>
          </w:p>
        </w:tc>
        <w:tc>
          <w:tcPr>
            <w:tcW w:w="2672" w:type="pct"/>
          </w:tcPr>
          <w:p w14:paraId="0CFC3E55">
            <w:pPr>
              <w:keepNext w:val="0"/>
              <w:keepLines w:val="0"/>
              <w:pageBreakBefore w:val="0"/>
              <w:widowControl/>
              <w:shd w:val="clear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392" w:firstLineChars="196"/>
              <w:jc w:val="both"/>
              <w:textAlignment w:val="baseline"/>
              <w:rPr>
                <w:rFonts w:hint="eastAsia" w:ascii="仿宋" w:hAnsi="仿宋" w:eastAsia="仿宋" w:cs="仿宋"/>
                <w:b w:val="0"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eastAsia="en-US"/>
              </w:rPr>
            </w:pPr>
          </w:p>
        </w:tc>
      </w:tr>
      <w:tr w14:paraId="5137C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0" w:type="pct"/>
            <w:vAlign w:val="center"/>
          </w:tcPr>
          <w:p w14:paraId="06FFC1CC">
            <w:pPr>
              <w:keepNext w:val="0"/>
              <w:keepLines w:val="0"/>
              <w:pageBreakBefore w:val="0"/>
              <w:widowControl/>
              <w:shd w:val="clear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392" w:firstLineChars="196"/>
              <w:jc w:val="both"/>
              <w:textAlignment w:val="baseline"/>
              <w:rPr>
                <w:rFonts w:hint="eastAsia" w:ascii="仿宋" w:hAnsi="仿宋" w:eastAsia="仿宋" w:cs="仿宋"/>
                <w:b w:val="0"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eastAsia="en-US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eastAsia="en-US"/>
              </w:rPr>
              <w:t>4</w:t>
            </w:r>
          </w:p>
        </w:tc>
        <w:tc>
          <w:tcPr>
            <w:tcW w:w="1366" w:type="pct"/>
            <w:vAlign w:val="center"/>
          </w:tcPr>
          <w:p w14:paraId="006EC250">
            <w:pPr>
              <w:keepNext w:val="0"/>
              <w:keepLines w:val="0"/>
              <w:pageBreakBefore w:val="0"/>
              <w:widowControl/>
              <w:shd w:val="clear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both"/>
              <w:textAlignment w:val="baseline"/>
              <w:rPr>
                <w:rFonts w:hint="eastAsia" w:ascii="仿宋" w:hAnsi="仿宋" w:eastAsia="仿宋" w:cs="仿宋"/>
                <w:b w:val="0"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eastAsia="en-US"/>
              </w:rPr>
            </w:pPr>
          </w:p>
        </w:tc>
        <w:tc>
          <w:tcPr>
            <w:tcW w:w="2672" w:type="pct"/>
          </w:tcPr>
          <w:p w14:paraId="47FE74FA">
            <w:pPr>
              <w:keepNext w:val="0"/>
              <w:keepLines w:val="0"/>
              <w:pageBreakBefore w:val="0"/>
              <w:widowControl/>
              <w:shd w:val="clear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392" w:firstLineChars="196"/>
              <w:jc w:val="both"/>
              <w:textAlignment w:val="baseline"/>
              <w:rPr>
                <w:rFonts w:hint="eastAsia" w:ascii="仿宋" w:hAnsi="仿宋" w:eastAsia="仿宋" w:cs="仿宋"/>
                <w:b w:val="0"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eastAsia="en-US"/>
              </w:rPr>
            </w:pPr>
          </w:p>
        </w:tc>
      </w:tr>
    </w:tbl>
    <w:p w14:paraId="35CA8B4F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392" w:firstLineChars="196"/>
        <w:jc w:val="both"/>
        <w:textAlignment w:val="baseline"/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0"/>
          <w:szCs w:val="20"/>
          <w:highlight w:val="none"/>
          <w:lang w:eastAsia="en-US"/>
        </w:rPr>
      </w:pPr>
    </w:p>
    <w:p w14:paraId="2F36F951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both"/>
        <w:textAlignment w:val="baseline"/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0"/>
          <w:szCs w:val="20"/>
          <w:highlight w:val="none"/>
          <w:lang w:eastAsia="en-US"/>
        </w:rPr>
      </w:pPr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0"/>
          <w:szCs w:val="20"/>
          <w:highlight w:val="none"/>
          <w:lang w:eastAsia="en-US"/>
        </w:rPr>
        <w:t>注：</w:t>
      </w:r>
    </w:p>
    <w:p w14:paraId="2CF98225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00" w:firstLineChars="300"/>
        <w:jc w:val="both"/>
        <w:textAlignment w:val="baseline"/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0"/>
          <w:szCs w:val="20"/>
          <w:highlight w:val="none"/>
          <w:lang w:eastAsia="en-US"/>
        </w:rPr>
      </w:pPr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0"/>
          <w:szCs w:val="20"/>
          <w:highlight w:val="none"/>
          <w:lang w:eastAsia="en-US"/>
        </w:rPr>
        <w:t>1.以上表格格式行、列可增减。</w:t>
      </w:r>
    </w:p>
    <w:p w14:paraId="15E04777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588" w:leftChars="280"/>
        <w:jc w:val="both"/>
        <w:textAlignment w:val="baseline"/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0"/>
          <w:szCs w:val="20"/>
          <w:highlight w:val="none"/>
          <w:lang w:eastAsia="en-US"/>
        </w:rPr>
      </w:pPr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0"/>
          <w:szCs w:val="20"/>
          <w:highlight w:val="none"/>
          <w:lang w:eastAsia="en-US"/>
        </w:rPr>
        <w:t>2.供应商根据采购项目的商务要求填写此表。</w:t>
      </w:r>
    </w:p>
    <w:p w14:paraId="66EE09A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4B0E67"/>
    <w:rsid w:val="6D4B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2026-08-13T06:58:00Z</dcterms:created>
  <dc:creator>ttt</dc:creator>
  <cp:lastModifiedBy>ttt</cp:lastModifiedBy>
  <dcterms:modified xsi:type="dcterms:W3CDTF">2026-08-13T06:59:50Z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EFF5F142BA874C3EAF00329C60775171_11</vt:lpwstr>
  </property>
  <property fmtid="{D5CDD505-2E9C-101B-9397-08002B2CF9AE}" pid="4" name="KSOTemplateDocerSaveRecord">
    <vt:lpwstr>eyJoZGlkIjoiNWJlMTZkNzkxYTk2ZWMzMDUxYmFlZDhhYTA3N2E0OTEiLCJ1c2VySWQiOiI3NTg1MTk3MDIifQ==</vt:lpwstr>
  </property>
</Properties>
</file>