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版本号：ZJZBSX-260710-016120260720001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智慧课程建设项目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ZJZBSX-260710-0161</w:t>
      </w:r>
      <w:r>
        <w:br/>
      </w:r>
      <w:r>
        <w:br/>
      </w:r>
      <w:r>
        <w:br/>
      </w:r>
    </w:p>
    <w:p>
      <w:pPr>
        <w:pStyle w:val="null3"/>
        <w:jc w:val="center"/>
        <w:outlineLvl w:val="2"/>
      </w:pPr>
      <w:r>
        <w:rPr>
          <w:rFonts w:ascii="仿宋_GB2312" w:hAnsi="仿宋_GB2312" w:cs="仿宋_GB2312" w:eastAsia="仿宋_GB2312"/>
          <w:sz w:val="28"/>
          <w:b/>
        </w:rPr>
        <w:t>西安外国语大学</w:t>
      </w:r>
    </w:p>
    <w:p>
      <w:pPr>
        <w:pStyle w:val="null3"/>
        <w:jc w:val="center"/>
        <w:outlineLvl w:val="2"/>
      </w:pPr>
      <w:r>
        <w:rPr>
          <w:rFonts w:ascii="仿宋_GB2312" w:hAnsi="仿宋_GB2312" w:cs="仿宋_GB2312" w:eastAsia="仿宋_GB2312"/>
          <w:sz w:val="28"/>
          <w:b/>
        </w:rPr>
        <w:t>陕西中经招标有限公司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陕西中经招标有限公司</w:t>
      </w:r>
      <w:r>
        <w:rPr>
          <w:rFonts w:ascii="仿宋_GB2312" w:hAnsi="仿宋_GB2312" w:cs="仿宋_GB2312" w:eastAsia="仿宋_GB2312"/>
        </w:rPr>
        <w:t>（以下简称“代理机构”）受</w:t>
      </w:r>
      <w:r>
        <w:rPr>
          <w:rFonts w:ascii="仿宋_GB2312" w:hAnsi="仿宋_GB2312" w:cs="仿宋_GB2312" w:eastAsia="仿宋_GB2312"/>
        </w:rPr>
        <w:t>西安外国语大学</w:t>
      </w:r>
      <w:r>
        <w:rPr>
          <w:rFonts w:ascii="仿宋_GB2312" w:hAnsi="仿宋_GB2312" w:cs="仿宋_GB2312" w:eastAsia="仿宋_GB2312"/>
        </w:rPr>
        <w:t>委托，拟对</w:t>
      </w:r>
      <w:r>
        <w:rPr>
          <w:rFonts w:ascii="仿宋_GB2312" w:hAnsi="仿宋_GB2312" w:cs="仿宋_GB2312" w:eastAsia="仿宋_GB2312"/>
        </w:rPr>
        <w:t>智慧课程建设项目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ZJZBSX-260710-0161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智慧课程建设项目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高质量完成融合AI技术的智慧课程，包含数字化教学设计、AI教学功能开发（含AI智能体搭建）、教学资源开发、互动课件制作等。服务课程需承载在智慧教学平台上，支持教育教学数字化、智能化转型发展需求，为师生提供融合AI技术的优质、可交互数字化课程资源。</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响应招标并参加投标的合法注册的企业法人或其他组织。企业法人应提供合法有效的标识有统一社会信用代码的营业执照；其他组织应提供合法登记证明文件。供应商需在项目电子化交易系统中按要求进行电子签章。</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w:t>
      </w:r>
    </w:p>
    <w:p>
      <w:pPr>
        <w:pStyle w:val="null3"/>
      </w:pPr>
      <w:r>
        <w:rPr>
          <w:rFonts w:ascii="仿宋_GB2312" w:hAnsi="仿宋_GB2312" w:cs="仿宋_GB2312" w:eastAsia="仿宋_GB2312"/>
        </w:rPr>
        <w:t>3、财务状况报告：供应商提供2025年度经审计的完整财务审计报告（审计报告应当包含报告正文、资产负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w:t>
      </w:r>
    </w:p>
    <w:p>
      <w:pPr>
        <w:pStyle w:val="null3"/>
      </w:pPr>
      <w:r>
        <w:rPr>
          <w:rFonts w:ascii="仿宋_GB2312" w:hAnsi="仿宋_GB2312" w:cs="仿宋_GB2312" w:eastAsia="仿宋_GB2312"/>
        </w:rPr>
        <w:t>4、社会保障资金缴纳证明：供应商提供2025年07月01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w:t>
      </w:r>
    </w:p>
    <w:p>
      <w:pPr>
        <w:pStyle w:val="null3"/>
      </w:pPr>
      <w:r>
        <w:rPr>
          <w:rFonts w:ascii="仿宋_GB2312" w:hAnsi="仿宋_GB2312" w:cs="仿宋_GB2312" w:eastAsia="仿宋_GB2312"/>
        </w:rPr>
        <w:t>5、税收缴纳证明：供应商提供2025年07月01日至响应文件递交截止日已缴存的任意一个月的纳税证明或完税证明，纳税证明或完税证明上应有代收机构或税务机关的公章，依法免税的供应商应提供相关文件证明。供应商需在项目电子化交易系统中按要求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w:t>
      </w:r>
    </w:p>
    <w:p>
      <w:pPr>
        <w:pStyle w:val="null3"/>
      </w:pPr>
      <w:r>
        <w:rPr>
          <w:rFonts w:ascii="仿宋_GB2312" w:hAnsi="仿宋_GB2312" w:cs="仿宋_GB2312" w:eastAsia="仿宋_GB2312"/>
        </w:rPr>
        <w:t>7、承诺书：提供具有履行合同所必需的设备和专业技术能力的承诺原件。供应商需在项目电子化交易系统中按要求进行电子签章。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响应招标并参加投标的合法注册的企业法人或其他组织。企业法人应提供合法有效的标识有统一社会信用代码的营业执照；其他组织应提供合法登记证明文件。供应商需在项目电子化交易系统中按要求进行电子签章。</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w:t>
      </w:r>
    </w:p>
    <w:p>
      <w:pPr>
        <w:pStyle w:val="null3"/>
      </w:pPr>
      <w:r>
        <w:rPr>
          <w:rFonts w:ascii="仿宋_GB2312" w:hAnsi="仿宋_GB2312" w:cs="仿宋_GB2312" w:eastAsia="仿宋_GB2312"/>
        </w:rPr>
        <w:t>3、财务状况报告：供应商提供2025年度经审计的完整财务审计报告（审计报告应当包含报告正文、资产负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w:t>
      </w:r>
    </w:p>
    <w:p>
      <w:pPr>
        <w:pStyle w:val="null3"/>
      </w:pPr>
      <w:r>
        <w:rPr>
          <w:rFonts w:ascii="仿宋_GB2312" w:hAnsi="仿宋_GB2312" w:cs="仿宋_GB2312" w:eastAsia="仿宋_GB2312"/>
        </w:rPr>
        <w:t>4、社会保障资金缴纳证明：供应商提供2025年07月01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w:t>
      </w:r>
    </w:p>
    <w:p>
      <w:pPr>
        <w:pStyle w:val="null3"/>
      </w:pPr>
      <w:r>
        <w:rPr>
          <w:rFonts w:ascii="仿宋_GB2312" w:hAnsi="仿宋_GB2312" w:cs="仿宋_GB2312" w:eastAsia="仿宋_GB2312"/>
        </w:rPr>
        <w:t>5、税收缴纳证明：供应商提供2025年07月01日至响应文件递交截止日已缴存的任意一个月的纳税证明或完税证明，纳税证明或完税证明上应有代收机构或税务机关的公章，依法免税的供应商应提供相关文件证明。供应商需在项目电子化交易系统中按要求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w:t>
      </w:r>
    </w:p>
    <w:p>
      <w:pPr>
        <w:pStyle w:val="null3"/>
      </w:pPr>
      <w:r>
        <w:rPr>
          <w:rFonts w:ascii="仿宋_GB2312" w:hAnsi="仿宋_GB2312" w:cs="仿宋_GB2312" w:eastAsia="仿宋_GB2312"/>
        </w:rPr>
        <w:t>7、承诺书：提供具有履行合同所必需的设备和专业技术能力的承诺原件。供应商需在项目电子化交易系统中按要求进行电子签章。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主体资格：供应商为响应招标并参加投标的合法注册的企业法人或其他组织。企业法人应提供合法有效的标识有统一社会信用代码的营业执照；其他组织应提供合法登记证明文件。供应商需在项目电子化交易系统中按要求进行电子签章。</w:t>
      </w:r>
    </w:p>
    <w:p>
      <w:pPr>
        <w:pStyle w:val="null3"/>
      </w:pPr>
      <w:r>
        <w:rPr>
          <w:rFonts w:ascii="仿宋_GB2312" w:hAnsi="仿宋_GB2312" w:cs="仿宋_GB2312" w:eastAsia="仿宋_GB2312"/>
        </w:rPr>
        <w:t>2、授权委托：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w:t>
      </w:r>
    </w:p>
    <w:p>
      <w:pPr>
        <w:pStyle w:val="null3"/>
      </w:pPr>
      <w:r>
        <w:rPr>
          <w:rFonts w:ascii="仿宋_GB2312" w:hAnsi="仿宋_GB2312" w:cs="仿宋_GB2312" w:eastAsia="仿宋_GB2312"/>
        </w:rPr>
        <w:t>3、财务状况报告：供应商提供2025年度经审计的完整财务审计报告（审计报告应当包含报告正文、资产负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w:t>
      </w:r>
    </w:p>
    <w:p>
      <w:pPr>
        <w:pStyle w:val="null3"/>
      </w:pPr>
      <w:r>
        <w:rPr>
          <w:rFonts w:ascii="仿宋_GB2312" w:hAnsi="仿宋_GB2312" w:cs="仿宋_GB2312" w:eastAsia="仿宋_GB2312"/>
        </w:rPr>
        <w:t>4、社会保障资金缴纳证明：供应商提供2025年07月01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w:t>
      </w:r>
    </w:p>
    <w:p>
      <w:pPr>
        <w:pStyle w:val="null3"/>
      </w:pPr>
      <w:r>
        <w:rPr>
          <w:rFonts w:ascii="仿宋_GB2312" w:hAnsi="仿宋_GB2312" w:cs="仿宋_GB2312" w:eastAsia="仿宋_GB2312"/>
        </w:rPr>
        <w:t>5、税收缴纳证明：供应商提供2025年07月01日至响应文件递交截止日已缴存的任意一个月的纳税证明或完税证明，纳税证明或完税证明上应有代收机构或税务机关的公章，依法免税的供应商应提供相关文件证明。供应商需在项目电子化交易系统中按要求进行电子签章。</w:t>
      </w:r>
    </w:p>
    <w:p>
      <w:pPr>
        <w:pStyle w:val="null3"/>
      </w:pPr>
      <w:r>
        <w:rPr>
          <w:rFonts w:ascii="仿宋_GB2312" w:hAnsi="仿宋_GB2312" w:cs="仿宋_GB2312" w:eastAsia="仿宋_GB2312"/>
        </w:rPr>
        <w:t>6、书面声明（信用记录）：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w:t>
      </w:r>
    </w:p>
    <w:p>
      <w:pPr>
        <w:pStyle w:val="null3"/>
      </w:pPr>
      <w:r>
        <w:rPr>
          <w:rFonts w:ascii="仿宋_GB2312" w:hAnsi="仿宋_GB2312" w:cs="仿宋_GB2312" w:eastAsia="仿宋_GB2312"/>
        </w:rPr>
        <w:t>7、承诺书：提供具有履行合同所必需的设备和专业技术能力的承诺原件。供应商需在项目电子化交易系统中按要求进行电子签章。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西安外国语大学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长安区文苑南路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710128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张璐</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029-85319529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陕西中经招标有限公司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陕西省西安市碑林区长安北路8B高速经纬大厦16层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王佼、祝清江、马浩博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029-87888601-8001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采购包2：470,000.00元</w:t>
            </w:r>
          </w:p>
          <w:p>
            <w:pPr>
              <w:pStyle w:val="null3"/>
            </w:pPr>
            <w:r>
              <w:rPr>
                <w:rFonts w:ascii="仿宋_GB2312" w:hAnsi="仿宋_GB2312" w:cs="仿宋_GB2312" w:eastAsia="仿宋_GB2312"/>
              </w:rPr>
              <w:t>采购包3：230,000.00元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采购包2保证金金额：9,400.00元</w:t>
            </w:r>
          </w:p>
          <w:p>
            <w:pPr>
              <w:pStyle w:val="null3"/>
            </w:pPr>
            <w:r>
              <w:rPr>
                <w:rFonts w:ascii="仿宋_GB2312" w:hAnsi="仿宋_GB2312" w:cs="仿宋_GB2312" w:eastAsia="仿宋_GB2312"/>
              </w:rPr>
              <w:t>采购包3保证金金额：4,600.00元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开户名称：陕西中经招标有限公司</w:t>
            </w:r>
          </w:p>
          <w:p>
            <w:pPr>
              <w:pStyle w:val="null3"/>
            </w:pPr>
            <w:r>
              <w:rPr>
                <w:rFonts w:ascii="仿宋_GB2312" w:hAnsi="仿宋_GB2312" w:cs="仿宋_GB2312" w:eastAsia="仿宋_GB2312"/>
              </w:rPr>
              <w:t>开户银行：中国工商银行股份有限公司大雁塔支行</w:t>
            </w:r>
          </w:p>
          <w:p>
            <w:pPr>
              <w:pStyle w:val="null3"/>
            </w:pPr>
            <w:r>
              <w:rPr>
                <w:rFonts w:ascii="仿宋_GB2312" w:hAnsi="仿宋_GB2312" w:cs="仿宋_GB2312" w:eastAsia="仿宋_GB2312"/>
              </w:rPr>
              <w:t>银行账号：3700022319200103385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为合同金额的5%，履约保证金应在合同签订前以现金或支票、汇票、本票或者金融机构、担保机构出具的保函等非现金形式向采购人提交，提交履约保证金时须注明项目名称、采购编号、包号及用途(履约保证金)。项目服务完成后并由采购人最终验收合格后，经中标人申请，采购人将履约保证金（无息）退还投标人。</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为合同金额的5%，履约保证金应在合同签订前以现金或支票、汇票、本票或者金融机构、担保机构出具的保函等非现金形式向采购人提交，提交履约保证金时须注明项目名称、采购编号、包号及用途(履约保证金)。项目服务完成后并由采购人最终验收合格后，经中标人申请，采购人将履约保证金（无息）退还投标人。</w:t>
            </w:r>
          </w:p>
          <w:p>
            <w:pPr>
              <w:pStyle w:val="null3"/>
            </w:pPr>
            <w:r>
              <w:rPr>
                <w:rFonts w:ascii="仿宋_GB2312" w:hAnsi="仿宋_GB2312" w:cs="仿宋_GB2312" w:eastAsia="仿宋_GB2312"/>
              </w:rPr>
              <w:t>采购包3：缴纳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履约保证金为合同金额的5%，履约保证金应在合同签订前以现金或支票、汇票、本票或者金融机构、担保机构出具的保函等非现金形式向采购人提交，提交履约保证金时须注明项目名称、采购编号、包号及用途(履约保证金)。项目服务完成后并由采购人最终验收合格后，经中标人申请，采购人将履约保证金（无息）退还投标人。</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代理服务费收费标准：按照《招标代理服务收费管理暂行办法》（计价格[2002]1980号）和国家发改委颁发的《关于招标代理服务收费有关问题的通知》（发改办价格[2003]857号）文件下浮 15% 。如国家有新文件出台则按新文件执行。</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西安外国语大学</w:t>
      </w:r>
      <w:r>
        <w:rPr>
          <w:rFonts w:ascii="仿宋_GB2312" w:hAnsi="仿宋_GB2312" w:cs="仿宋_GB2312" w:eastAsia="仿宋_GB2312"/>
        </w:rPr>
        <w:t>和</w:t>
      </w:r>
      <w:r>
        <w:rPr>
          <w:rFonts w:ascii="仿宋_GB2312" w:hAnsi="仿宋_GB2312" w:cs="仿宋_GB2312" w:eastAsia="仿宋_GB2312"/>
        </w:rPr>
        <w:t>陕西中经招标有限公司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西安外国语大学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陕西中经招标有限公司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西安外国语大学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陕西中经招标有限公司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按照采购文件及合同要求执行。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按照采购文件、响应文件及合同约定执行。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陕西中经招标有限公司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陕西中经招标有限公司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联系人：王佼</w:t>
      </w:r>
    </w:p>
    <w:p>
      <w:pPr>
        <w:pStyle w:val="null3"/>
      </w:pPr>
      <w:r>
        <w:rPr>
          <w:rFonts w:ascii="仿宋_GB2312" w:hAnsi="仿宋_GB2312" w:cs="仿宋_GB2312" w:eastAsia="仿宋_GB2312"/>
        </w:rPr>
        <w:t>联系电话：029-87888601-8001</w:t>
      </w:r>
    </w:p>
    <w:p>
      <w:pPr>
        <w:pStyle w:val="null3"/>
      </w:pPr>
      <w:r>
        <w:rPr>
          <w:rFonts w:ascii="仿宋_GB2312" w:hAnsi="仿宋_GB2312" w:cs="仿宋_GB2312" w:eastAsia="仿宋_GB2312"/>
        </w:rPr>
        <w:t>地址：陕西省西安市碑林区长安北路8B高速经纬大厦16层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高质量完成融合AI技术的智慧课程，包含数字化教学设计、AI教学功能开发（含AI智能体搭建）、教学资源开发、互动课件制作等。服务课程需承载在智慧教学平台上，支持教育教学数字化、智能化转型发展需求，为师生提供融合AI技术的优质、可交互数字化课程资源。</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包1：经管综合类10门课程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470,000.00</w:t>
      </w:r>
    </w:p>
    <w:p>
      <w:pPr>
        <w:pStyle w:val="null3"/>
      </w:pPr>
      <w:r>
        <w:rPr>
          <w:rFonts w:ascii="仿宋_GB2312" w:hAnsi="仿宋_GB2312" w:cs="仿宋_GB2312" w:eastAsia="仿宋_GB2312"/>
        </w:rPr>
        <w:t>采购包最高限价（元）: 470,000.00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包2：语言类9门课程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470,000.00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230,000.00</w:t>
      </w:r>
    </w:p>
    <w:p>
      <w:pPr>
        <w:pStyle w:val="null3"/>
      </w:pPr>
      <w:r>
        <w:rPr>
          <w:rFonts w:ascii="仿宋_GB2312" w:hAnsi="仿宋_GB2312" w:cs="仿宋_GB2312" w:eastAsia="仿宋_GB2312"/>
        </w:rPr>
        <w:t>采购包最高限价（元）: 230,000.00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包3：区域国别传播类4门课程</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230,000.00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标的名称：包1：经管综合类10门课程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一、技术方案</w:t>
            </w:r>
          </w:p>
          <w:p>
            <w:pPr>
              <w:pStyle w:val="null3"/>
              <w:jc w:val="both"/>
            </w:pPr>
            <w:r>
              <w:rPr>
                <w:rFonts w:ascii="仿宋_GB2312" w:hAnsi="仿宋_GB2312" w:cs="仿宋_GB2312" w:eastAsia="仿宋_GB2312"/>
                <w:sz w:val="21"/>
              </w:rPr>
              <w:t>（一）课程专属</w:t>
            </w:r>
            <w:r>
              <w:rPr>
                <w:rFonts w:ascii="仿宋_GB2312" w:hAnsi="仿宋_GB2312" w:cs="仿宋_GB2312" w:eastAsia="仿宋_GB2312"/>
                <w:sz w:val="21"/>
              </w:rPr>
              <w:t>AI环境搭建</w:t>
            </w:r>
          </w:p>
          <w:p>
            <w:pPr>
              <w:pStyle w:val="null3"/>
              <w:jc w:val="both"/>
            </w:pPr>
            <w:r>
              <w:rPr>
                <w:rFonts w:ascii="仿宋_GB2312" w:hAnsi="仿宋_GB2312" w:cs="仿宋_GB2312" w:eastAsia="仿宋_GB2312"/>
                <w:sz w:val="21"/>
              </w:rPr>
              <w:t>1.通用大语言模型对接</w:t>
            </w:r>
          </w:p>
          <w:p>
            <w:pPr>
              <w:pStyle w:val="null3"/>
              <w:jc w:val="both"/>
            </w:pPr>
            <w:r>
              <w:rPr>
                <w:rFonts w:ascii="仿宋_GB2312" w:hAnsi="仿宋_GB2312" w:cs="仿宋_GB2312" w:eastAsia="仿宋_GB2312"/>
                <w:sz w:val="21"/>
              </w:rPr>
              <w:t>根据学校配置，完成指定通用大语言模型或多个通用大模型对接。</w:t>
            </w:r>
          </w:p>
          <w:p>
            <w:pPr>
              <w:pStyle w:val="null3"/>
              <w:jc w:val="both"/>
            </w:pPr>
            <w:r>
              <w:rPr>
                <w:rFonts w:ascii="仿宋_GB2312" w:hAnsi="仿宋_GB2312" w:cs="仿宋_GB2312" w:eastAsia="仿宋_GB2312"/>
                <w:sz w:val="21"/>
              </w:rPr>
              <w:t>1.1课程专属AI知识库训练，在线课程自我训练</w:t>
            </w:r>
          </w:p>
          <w:p>
            <w:pPr>
              <w:pStyle w:val="null3"/>
              <w:jc w:val="both"/>
            </w:pPr>
            <w:r>
              <w:rPr>
                <w:rFonts w:ascii="仿宋_GB2312" w:hAnsi="仿宋_GB2312" w:cs="仿宋_GB2312" w:eastAsia="仿宋_GB2312"/>
                <w:sz w:val="21"/>
              </w:rPr>
              <w:t>1.1.1支持一键同步在线课程，对已有资源进行智能化训练。</w:t>
            </w:r>
          </w:p>
          <w:p>
            <w:pPr>
              <w:pStyle w:val="null3"/>
              <w:jc w:val="both"/>
            </w:pPr>
            <w:r>
              <w:rPr>
                <w:rFonts w:ascii="仿宋_GB2312" w:hAnsi="仿宋_GB2312" w:cs="仿宋_GB2312" w:eastAsia="仿宋_GB2312"/>
                <w:sz w:val="21"/>
              </w:rPr>
              <w:t>1.1.2支持增量同步在线课程，保持与课程内容的一致。</w:t>
            </w:r>
          </w:p>
          <w:p>
            <w:pPr>
              <w:pStyle w:val="null3"/>
              <w:jc w:val="both"/>
            </w:pPr>
            <w:r>
              <w:rPr>
                <w:rFonts w:ascii="仿宋_GB2312" w:hAnsi="仿宋_GB2312" w:cs="仿宋_GB2312" w:eastAsia="仿宋_GB2312"/>
                <w:sz w:val="21"/>
              </w:rPr>
              <w:t>2.课程视频制作</w:t>
            </w:r>
          </w:p>
          <w:p>
            <w:pPr>
              <w:pStyle w:val="null3"/>
              <w:jc w:val="both"/>
            </w:pPr>
            <w:r>
              <w:rPr>
                <w:rFonts w:ascii="仿宋_GB2312" w:hAnsi="仿宋_GB2312" w:cs="仿宋_GB2312" w:eastAsia="仿宋_GB2312"/>
                <w:sz w:val="21"/>
              </w:rPr>
              <w:t>2.1</w:t>
            </w:r>
            <w:r>
              <w:rPr>
                <w:rFonts w:ascii="仿宋_GB2312" w:hAnsi="仿宋_GB2312" w:cs="仿宋_GB2312" w:eastAsia="仿宋_GB2312"/>
              </w:rPr>
              <w:t>拍摄共计</w:t>
            </w:r>
            <w:r>
              <w:rPr>
                <w:rFonts w:ascii="仿宋_GB2312" w:hAnsi="仿宋_GB2312" w:cs="仿宋_GB2312" w:eastAsia="仿宋_GB2312"/>
              </w:rPr>
              <w:t>10门课程：智能教育与学习科学、旅游接待业、经济法、基础阿拉伯语II、设计艺术史、中级财务会计、高级财务管理、业绩管理、人工智能辅助文学研究方法、财务报表分析</w:t>
            </w:r>
          </w:p>
          <w:p>
            <w:pPr>
              <w:pStyle w:val="null3"/>
              <w:jc w:val="both"/>
            </w:pPr>
            <w:r>
              <w:rPr>
                <w:rFonts w:ascii="仿宋_GB2312" w:hAnsi="仿宋_GB2312" w:cs="仿宋_GB2312" w:eastAsia="仿宋_GB2312"/>
                <w:sz w:val="21"/>
              </w:rPr>
              <w:t>2.2课程设计咨询与拍摄准备</w:t>
            </w:r>
          </w:p>
          <w:p>
            <w:pPr>
              <w:pStyle w:val="null3"/>
              <w:jc w:val="both"/>
            </w:pPr>
            <w:r>
              <w:rPr>
                <w:rFonts w:ascii="仿宋_GB2312" w:hAnsi="仿宋_GB2312" w:cs="仿宋_GB2312" w:eastAsia="仿宋_GB2312"/>
                <w:sz w:val="21"/>
              </w:rPr>
              <w:t>2.2.1按照在线课程章节微课或知识图谱知识点微课为单位组织进行教学设计，知识点的呈现应考虑在线学习特点。</w:t>
            </w:r>
          </w:p>
          <w:p>
            <w:pPr>
              <w:pStyle w:val="null3"/>
              <w:jc w:val="both"/>
            </w:pPr>
            <w:r>
              <w:rPr>
                <w:rFonts w:ascii="仿宋_GB2312" w:hAnsi="仿宋_GB2312" w:cs="仿宋_GB2312" w:eastAsia="仿宋_GB2312"/>
                <w:sz w:val="21"/>
              </w:rPr>
              <w:t>2.2.2课程顾问（编导）与课程教师确定拍摄章节和微课内容，根据课程内容策划制作效果，选择场地、布置现场、服装搭配，协调拍摄注意事项等问题。</w:t>
            </w:r>
          </w:p>
          <w:p>
            <w:pPr>
              <w:pStyle w:val="null3"/>
              <w:jc w:val="both"/>
            </w:pPr>
            <w:r>
              <w:rPr>
                <w:rFonts w:ascii="仿宋_GB2312" w:hAnsi="仿宋_GB2312" w:cs="仿宋_GB2312" w:eastAsia="仿宋_GB2312"/>
                <w:sz w:val="21"/>
              </w:rPr>
              <w:t>2.2.3制作方负责列出课程顾问（编导）与课程教师按课程章节确定的内容，收集材料如：PPT、视频、文档、老师资料以及一些辅助课程的拓展资料。</w:t>
            </w:r>
          </w:p>
          <w:p>
            <w:pPr>
              <w:pStyle w:val="null3"/>
              <w:jc w:val="both"/>
            </w:pPr>
            <w:r>
              <w:rPr>
                <w:rFonts w:ascii="仿宋_GB2312" w:hAnsi="仿宋_GB2312" w:cs="仿宋_GB2312" w:eastAsia="仿宋_GB2312"/>
                <w:sz w:val="21"/>
              </w:rPr>
              <w:t>2.2.4指导老师塑造理性严谨、情绪感染、自然朴素、风趣幽默等类型的教学风格。</w:t>
            </w:r>
          </w:p>
          <w:p>
            <w:pPr>
              <w:pStyle w:val="null3"/>
              <w:jc w:val="both"/>
            </w:pPr>
            <w:r>
              <w:rPr>
                <w:rFonts w:ascii="仿宋_GB2312" w:hAnsi="仿宋_GB2312" w:cs="仿宋_GB2312" w:eastAsia="仿宋_GB2312"/>
                <w:sz w:val="21"/>
              </w:rPr>
              <w:t>2.2.5为教师提供教师形象、教学动作、教学语言等咨询与建议。</w:t>
            </w:r>
          </w:p>
          <w:p>
            <w:pPr>
              <w:pStyle w:val="null3"/>
              <w:jc w:val="both"/>
            </w:pPr>
            <w:r>
              <w:rPr>
                <w:rFonts w:ascii="仿宋_GB2312" w:hAnsi="仿宋_GB2312" w:cs="仿宋_GB2312" w:eastAsia="仿宋_GB2312"/>
                <w:sz w:val="21"/>
              </w:rPr>
              <w:t>2.3课程拍摄要求</w:t>
            </w:r>
          </w:p>
          <w:p>
            <w:pPr>
              <w:pStyle w:val="null3"/>
              <w:jc w:val="both"/>
            </w:pPr>
            <w:r>
              <w:rPr>
                <w:rFonts w:ascii="仿宋_GB2312" w:hAnsi="仿宋_GB2312" w:cs="仿宋_GB2312" w:eastAsia="仿宋_GB2312"/>
                <w:sz w:val="21"/>
              </w:rPr>
              <w:t>2.3.1按设计完成课程微课视频录制，录像环境光线充足、安静，教师衣着得体，拍摄前需简单化妆，保持最佳精神状态。</w:t>
            </w:r>
          </w:p>
          <w:p>
            <w:pPr>
              <w:pStyle w:val="null3"/>
              <w:jc w:val="both"/>
            </w:pPr>
            <w:r>
              <w:rPr>
                <w:rFonts w:ascii="仿宋_GB2312" w:hAnsi="仿宋_GB2312" w:cs="仿宋_GB2312" w:eastAsia="仿宋_GB2312"/>
                <w:sz w:val="21"/>
              </w:rPr>
              <w:t>2.3.2录制人员具备丰富专业拍摄经验。</w:t>
            </w:r>
          </w:p>
          <w:p>
            <w:pPr>
              <w:pStyle w:val="null3"/>
              <w:jc w:val="both"/>
            </w:pPr>
            <w:r>
              <w:rPr>
                <w:rFonts w:ascii="仿宋_GB2312" w:hAnsi="仿宋_GB2312" w:cs="仿宋_GB2312" w:eastAsia="仿宋_GB2312"/>
                <w:sz w:val="21"/>
              </w:rPr>
              <w:t>2.3.3录制设备</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1）录像设备：要求使用至少两台专业级高清数字设备，参数一致、画质匹配。保证设备能正常完成拍摄任务。摄像机拍摄时所采用分辨率为不低于 1920×1080（1080p），支持 4K。</w:t>
            </w:r>
          </w:p>
          <w:p>
            <w:pPr>
              <w:pStyle w:val="null3"/>
              <w:jc w:val="both"/>
            </w:pPr>
            <w:r>
              <w:rPr>
                <w:rFonts w:ascii="仿宋_GB2312" w:hAnsi="仿宋_GB2312" w:cs="仿宋_GB2312" w:eastAsia="仿宋_GB2312"/>
                <w:sz w:val="21"/>
              </w:rPr>
              <w:t>主机位用于拍摄教师全景，辅助机位拍摄教师特写、板书以及多媒体信息。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2）录音设备要求使用若干个专业级话筒，保证录音质量。</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3）保证拍摄现场的音响效果及灯光效果达到在线开放课程制作要求。</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4）监听设备：监听耳机2副。</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5）后期制作设备：使用非线性编辑系统。</w:t>
            </w:r>
          </w:p>
          <w:p>
            <w:pPr>
              <w:pStyle w:val="null3"/>
              <w:jc w:val="both"/>
            </w:pPr>
            <w:r>
              <w:rPr>
                <w:rFonts w:ascii="仿宋_GB2312" w:hAnsi="仿宋_GB2312" w:cs="仿宋_GB2312" w:eastAsia="仿宋_GB2312"/>
                <w:sz w:val="21"/>
              </w:rPr>
              <w:t>2.3.4成片交付采用两版视频形式。一版MPG高清视频，一版MP4网络使用视频。</w:t>
            </w:r>
          </w:p>
          <w:p>
            <w:pPr>
              <w:pStyle w:val="null3"/>
              <w:jc w:val="both"/>
            </w:pPr>
            <w:r>
              <w:rPr>
                <w:rFonts w:ascii="仿宋_GB2312" w:hAnsi="仿宋_GB2312" w:cs="仿宋_GB2312" w:eastAsia="仿宋_GB2312"/>
                <w:sz w:val="21"/>
              </w:rPr>
              <w:t>2.4后期制作</w:t>
            </w:r>
          </w:p>
          <w:p>
            <w:pPr>
              <w:pStyle w:val="null3"/>
              <w:jc w:val="both"/>
            </w:pPr>
            <w:r>
              <w:rPr>
                <w:rFonts w:ascii="仿宋_GB2312" w:hAnsi="仿宋_GB2312" w:cs="仿宋_GB2312" w:eastAsia="仿宋_GB2312"/>
                <w:sz w:val="21"/>
              </w:rPr>
              <w:t>2.4.1使用专业的非线性编辑系统对源视频进行处理（如抠像、颜色校正、双声道处理）。使用专业的视频编辑系统进行视频降噪、音频降噪。根据课程顾问脚本进行编辑片花和引文中的背景板、特定的背景音乐、音乐场景特效、引文字体、字体颜色、构图排版、转场特效、基本剪辑、音视频调整与衔接工作。</w:t>
            </w:r>
          </w:p>
          <w:p>
            <w:pPr>
              <w:pStyle w:val="null3"/>
              <w:jc w:val="both"/>
            </w:pPr>
            <w:r>
              <w:rPr>
                <w:rFonts w:ascii="仿宋_GB2312" w:hAnsi="仿宋_GB2312" w:cs="仿宋_GB2312" w:eastAsia="仿宋_GB2312"/>
                <w:sz w:val="21"/>
              </w:rPr>
              <w:t>2.4.2按照拍摄方案，不同的拍摄方式采用不同的制作方式。（如PPT模式需分章节剪辑，基地访谈模式按照老师讲解的内容变换机位，真人动画模式设计平面以及动画，完全动画模式按照详细的制作脚本完成动画设计制作等。）</w:t>
            </w:r>
          </w:p>
          <w:p>
            <w:pPr>
              <w:pStyle w:val="null3"/>
              <w:jc w:val="both"/>
            </w:pPr>
            <w:r>
              <w:rPr>
                <w:rFonts w:ascii="仿宋_GB2312" w:hAnsi="仿宋_GB2312" w:cs="仿宋_GB2312" w:eastAsia="仿宋_GB2312"/>
                <w:sz w:val="21"/>
              </w:rPr>
              <w:t>2.4.3片头：使用专业的后期合成软件进行片头设计，使用平面设计+后期合成+3D渲染，根据每个课题的内容设计出相关联的内容元素，片头不超过10秒，包含学校LOGO、课程名称、讲次、主讲教师姓名、专业技术职务等信息。</w:t>
            </w:r>
          </w:p>
          <w:p>
            <w:pPr>
              <w:pStyle w:val="null3"/>
              <w:jc w:val="both"/>
            </w:pPr>
            <w:r>
              <w:rPr>
                <w:rFonts w:ascii="仿宋_GB2312" w:hAnsi="仿宋_GB2312" w:cs="仿宋_GB2312" w:eastAsia="仿宋_GB2312"/>
                <w:sz w:val="21"/>
              </w:rPr>
              <w:t>2.4.4课程内容剪辑：技术工程师通篇观看视频，按照章节框架，以及现场场记情况，分章节剪辑老师状态不佳、口误、出镜、停顿等片段。实操部分添加必要的背景音乐，保证制作的片花无错误、无硬伤，画面美观，排版规范、逻辑完整。</w:t>
            </w:r>
          </w:p>
          <w:p>
            <w:pPr>
              <w:pStyle w:val="null3"/>
              <w:jc w:val="both"/>
            </w:pPr>
            <w:r>
              <w:rPr>
                <w:rFonts w:ascii="仿宋_GB2312" w:hAnsi="仿宋_GB2312" w:cs="仿宋_GB2312" w:eastAsia="仿宋_GB2312"/>
                <w:sz w:val="21"/>
              </w:rPr>
              <w:t>2.4.5使用专业的后期合成软件制作片尾：根据版权所有情况，制定相关的片尾名单，包括版权单位、制作单位、录制时间等信息。</w:t>
            </w:r>
          </w:p>
          <w:p>
            <w:pPr>
              <w:pStyle w:val="null3"/>
              <w:jc w:val="both"/>
            </w:pPr>
            <w:r>
              <w:rPr>
                <w:rFonts w:ascii="仿宋_GB2312" w:hAnsi="仿宋_GB2312" w:cs="仿宋_GB2312" w:eastAsia="仿宋_GB2312"/>
                <w:sz w:val="21"/>
              </w:rPr>
              <w:t>2.4.6使用专业非线性编辑系统渲染成片：所有内容编辑结束之后，生成成片，成品为一版高清制式，一版网络流畅制式。</w:t>
            </w:r>
          </w:p>
          <w:p>
            <w:pPr>
              <w:pStyle w:val="null3"/>
              <w:jc w:val="both"/>
            </w:pPr>
            <w:r>
              <w:rPr>
                <w:rFonts w:ascii="仿宋_GB2312" w:hAnsi="仿宋_GB2312" w:cs="仿宋_GB2312" w:eastAsia="仿宋_GB2312"/>
                <w:sz w:val="21"/>
              </w:rPr>
              <w:t>2.4.7平面设计软件：PhotoshopCS5及以上版本，CorelDRAW，IllustratorCS5及以上版本；二维动画制作软件：Flash及其他主流动画制作软件；三维动画制作软件：3dMax，Maya；字幕制作软件：TIMESTIME时间机器，SRT字幕制作助手。</w:t>
            </w:r>
          </w:p>
          <w:p>
            <w:pPr>
              <w:pStyle w:val="null3"/>
              <w:jc w:val="both"/>
            </w:pPr>
            <w:r>
              <w:rPr>
                <w:rFonts w:ascii="仿宋_GB2312" w:hAnsi="仿宋_GB2312" w:cs="仿宋_GB2312" w:eastAsia="仿宋_GB2312"/>
                <w:sz w:val="21"/>
              </w:rPr>
              <w:t>2.5技术指标</w:t>
            </w:r>
          </w:p>
          <w:p>
            <w:pPr>
              <w:pStyle w:val="null3"/>
              <w:jc w:val="both"/>
            </w:pPr>
            <w:r>
              <w:rPr>
                <w:rFonts w:ascii="仿宋_GB2312" w:hAnsi="仿宋_GB2312" w:cs="仿宋_GB2312" w:eastAsia="仿宋_GB2312"/>
                <w:sz w:val="21"/>
              </w:rPr>
              <w:t>2.5.1.视频信号源</w:t>
            </w:r>
          </w:p>
          <w:p>
            <w:pPr>
              <w:pStyle w:val="null3"/>
              <w:jc w:val="both"/>
            </w:pPr>
            <w:r>
              <w:rPr>
                <w:rFonts w:ascii="仿宋_GB2312" w:hAnsi="仿宋_GB2312" w:cs="仿宋_GB2312" w:eastAsia="仿宋_GB2312"/>
                <w:sz w:val="21"/>
              </w:rPr>
              <w:t>2.5.1.1稳定性：全片图像同步性能稳定，无失帧现象，CTL同步控制信号必须连续；图像无抖动跳跃，色彩无突变，编辑点处图像稳定。</w:t>
            </w:r>
          </w:p>
          <w:p>
            <w:pPr>
              <w:pStyle w:val="null3"/>
              <w:jc w:val="both"/>
            </w:pPr>
            <w:r>
              <w:rPr>
                <w:rFonts w:ascii="仿宋_GB2312" w:hAnsi="仿宋_GB2312" w:cs="仿宋_GB2312" w:eastAsia="仿宋_GB2312"/>
                <w:sz w:val="21"/>
              </w:rPr>
              <w:t>2.5.1.2信噪比：图像信噪比不低于55dB，无明显杂波。</w:t>
            </w:r>
          </w:p>
          <w:p>
            <w:pPr>
              <w:pStyle w:val="null3"/>
              <w:jc w:val="both"/>
            </w:pPr>
            <w:r>
              <w:rPr>
                <w:rFonts w:ascii="仿宋_GB2312" w:hAnsi="仿宋_GB2312" w:cs="仿宋_GB2312" w:eastAsia="仿宋_GB2312"/>
                <w:sz w:val="21"/>
              </w:rPr>
              <w:t>2.5.1.3色调：白平衡正确，无明显偏色，多机拍摄的镜头衔接处无明显色差。</w:t>
            </w:r>
          </w:p>
          <w:p>
            <w:pPr>
              <w:pStyle w:val="null3"/>
              <w:jc w:val="both"/>
            </w:pPr>
            <w:r>
              <w:rPr>
                <w:rFonts w:ascii="仿宋_GB2312" w:hAnsi="仿宋_GB2312" w:cs="仿宋_GB2312" w:eastAsia="仿宋_GB2312"/>
                <w:sz w:val="21"/>
              </w:rPr>
              <w:t>2.5.1.4视频电平：视频全信号幅度为1.0Ⅴp-p，最大不超过1.1Ⅴp-p。其中，消隐电平为0V时，白电平幅度0.7Ⅴp-p，同步信号-0.3V，色同步信号幅度0.3Vp-p（以消隐线上下对称），全片一致。</w:t>
            </w:r>
          </w:p>
          <w:p>
            <w:pPr>
              <w:pStyle w:val="null3"/>
              <w:jc w:val="both"/>
            </w:pPr>
            <w:r>
              <w:rPr>
                <w:rFonts w:ascii="仿宋_GB2312" w:hAnsi="仿宋_GB2312" w:cs="仿宋_GB2312" w:eastAsia="仿宋_GB2312"/>
                <w:sz w:val="21"/>
              </w:rPr>
              <w:t>2.5.2音频信号源</w:t>
            </w:r>
          </w:p>
          <w:p>
            <w:pPr>
              <w:pStyle w:val="null3"/>
              <w:jc w:val="both"/>
            </w:pPr>
            <w:r>
              <w:rPr>
                <w:rFonts w:ascii="仿宋_GB2312" w:hAnsi="仿宋_GB2312" w:cs="仿宋_GB2312" w:eastAsia="仿宋_GB2312"/>
                <w:sz w:val="21"/>
              </w:rPr>
              <w:t>2.5.2.1声道：中文内容音频信号记录于第1声道，音乐、音效、同期声记录于第2声道，若有其他文字解说记录于第3声道（如录音设备无第3声道，则录于第2声道）。</w:t>
            </w:r>
          </w:p>
          <w:p>
            <w:pPr>
              <w:pStyle w:val="null3"/>
              <w:jc w:val="both"/>
            </w:pPr>
            <w:r>
              <w:rPr>
                <w:rFonts w:ascii="仿宋_GB2312" w:hAnsi="仿宋_GB2312" w:cs="仿宋_GB2312" w:eastAsia="仿宋_GB2312"/>
                <w:sz w:val="21"/>
              </w:rPr>
              <w:t>2.5.2.2电平指标：-2dB—-8dB声音应无明显失真、放音过冲、过弱。</w:t>
            </w:r>
          </w:p>
          <w:p>
            <w:pPr>
              <w:pStyle w:val="null3"/>
              <w:jc w:val="both"/>
            </w:pPr>
            <w:r>
              <w:rPr>
                <w:rFonts w:ascii="仿宋_GB2312" w:hAnsi="仿宋_GB2312" w:cs="仿宋_GB2312" w:eastAsia="仿宋_GB2312"/>
                <w:sz w:val="21"/>
              </w:rPr>
              <w:t>2.5.2.3音频信噪比不低于48dB。</w:t>
            </w:r>
          </w:p>
          <w:p>
            <w:pPr>
              <w:pStyle w:val="null3"/>
              <w:jc w:val="both"/>
            </w:pPr>
            <w:r>
              <w:rPr>
                <w:rFonts w:ascii="仿宋_GB2312" w:hAnsi="仿宋_GB2312" w:cs="仿宋_GB2312" w:eastAsia="仿宋_GB2312"/>
                <w:sz w:val="21"/>
              </w:rPr>
              <w:t>2.5.2.4声音和画面要求同步，无交流声或其他杂音等缺陷。</w:t>
            </w:r>
          </w:p>
          <w:p>
            <w:pPr>
              <w:pStyle w:val="null3"/>
              <w:jc w:val="both"/>
            </w:pPr>
            <w:r>
              <w:rPr>
                <w:rFonts w:ascii="仿宋_GB2312" w:hAnsi="仿宋_GB2312" w:cs="仿宋_GB2312" w:eastAsia="仿宋_GB2312"/>
                <w:sz w:val="21"/>
              </w:rPr>
              <w:t>2.5.2.5伴音清晰、饱满、圆润，无失真、噪声杂音干扰、音量忽大忽小现象。解说声与现场声无明显比例失调，解说声与背景音乐无明显比例失调。</w:t>
            </w:r>
          </w:p>
          <w:p>
            <w:pPr>
              <w:pStyle w:val="null3"/>
              <w:jc w:val="both"/>
            </w:pPr>
            <w:r>
              <w:rPr>
                <w:rFonts w:ascii="仿宋_GB2312" w:hAnsi="仿宋_GB2312" w:cs="仿宋_GB2312" w:eastAsia="仿宋_GB2312"/>
                <w:sz w:val="21"/>
              </w:rPr>
              <w:t>2.5.3.视、音频交付文件</w:t>
            </w:r>
          </w:p>
          <w:p>
            <w:pPr>
              <w:pStyle w:val="null3"/>
              <w:jc w:val="both"/>
            </w:pPr>
            <w:r>
              <w:rPr>
                <w:rFonts w:ascii="仿宋_GB2312" w:hAnsi="仿宋_GB2312" w:cs="仿宋_GB2312" w:eastAsia="仿宋_GB2312"/>
                <w:sz w:val="21"/>
              </w:rPr>
              <w:t>2.5.3.1交付载体。所有视频文件以拷贝形式交付学校，并在文件上标记学校名称、课程名称、讲次及标题、主讲教师、时长等。公司应保留全部母带级别文件，至少一年。</w:t>
            </w:r>
          </w:p>
          <w:p>
            <w:pPr>
              <w:pStyle w:val="null3"/>
              <w:jc w:val="both"/>
            </w:pPr>
            <w:r>
              <w:rPr>
                <w:rFonts w:ascii="仿宋_GB2312" w:hAnsi="仿宋_GB2312" w:cs="仿宋_GB2312" w:eastAsia="仿宋_GB2312"/>
                <w:sz w:val="21"/>
              </w:rPr>
              <w:t>2.5.3.2视频压缩格式及技术参数：</w:t>
            </w:r>
          </w:p>
          <w:p>
            <w:pPr>
              <w:pStyle w:val="null3"/>
              <w:jc w:val="both"/>
            </w:pPr>
            <w:r>
              <w:rPr>
                <w:rFonts w:ascii="仿宋_GB2312" w:hAnsi="仿宋_GB2312" w:cs="仿宋_GB2312" w:eastAsia="仿宋_GB2312"/>
                <w:sz w:val="21"/>
              </w:rPr>
              <w:t>2.5.3.2.1视频压缩采用H.264(MPEG-4Part10：profile=main,level=3.0)编码、使用二次编码、不包含字幕的MP4格式。</w:t>
            </w:r>
          </w:p>
          <w:p>
            <w:pPr>
              <w:pStyle w:val="null3"/>
              <w:jc w:val="both"/>
            </w:pPr>
            <w:r>
              <w:rPr>
                <w:rFonts w:ascii="仿宋_GB2312" w:hAnsi="仿宋_GB2312" w:cs="仿宋_GB2312" w:eastAsia="仿宋_GB2312"/>
                <w:sz w:val="21"/>
              </w:rPr>
              <w:t>2.5.3.2.2视频码流率：码流率5000kbps以上。</w:t>
            </w:r>
          </w:p>
          <w:p>
            <w:pPr>
              <w:pStyle w:val="null3"/>
              <w:jc w:val="both"/>
            </w:pPr>
            <w:r>
              <w:rPr>
                <w:rFonts w:ascii="仿宋_GB2312" w:hAnsi="仿宋_GB2312" w:cs="仿宋_GB2312" w:eastAsia="仿宋_GB2312"/>
                <w:sz w:val="21"/>
              </w:rPr>
              <w:t>2.5.3.2.3视频分辨率：前期采用高清16:9拍摄。在同一课程中，各讲的视频分辨率统一，不得混用。</w:t>
            </w:r>
          </w:p>
          <w:p>
            <w:pPr>
              <w:pStyle w:val="null3"/>
              <w:jc w:val="both"/>
            </w:pPr>
            <w:r>
              <w:rPr>
                <w:rFonts w:ascii="仿宋_GB2312" w:hAnsi="仿宋_GB2312" w:cs="仿宋_GB2312" w:eastAsia="仿宋_GB2312"/>
                <w:sz w:val="21"/>
              </w:rPr>
              <w:t>2.5.3.2.4视频画幅宽高比：分辨率设定为1920×1080，录制视频宽高比为16:9。在同一课程中，各讲画幅的宽高比统一，不得混用。</w:t>
            </w:r>
          </w:p>
          <w:p>
            <w:pPr>
              <w:pStyle w:val="null3"/>
              <w:jc w:val="both"/>
            </w:pPr>
            <w:r>
              <w:rPr>
                <w:rFonts w:ascii="仿宋_GB2312" w:hAnsi="仿宋_GB2312" w:cs="仿宋_GB2312" w:eastAsia="仿宋_GB2312"/>
                <w:sz w:val="21"/>
              </w:rPr>
              <w:t>2.5.3.2.5视频帧率为25帧/秒。</w:t>
            </w:r>
          </w:p>
          <w:p>
            <w:pPr>
              <w:pStyle w:val="null3"/>
              <w:jc w:val="both"/>
            </w:pPr>
            <w:r>
              <w:rPr>
                <w:rFonts w:ascii="仿宋_GB2312" w:hAnsi="仿宋_GB2312" w:cs="仿宋_GB2312" w:eastAsia="仿宋_GB2312"/>
                <w:sz w:val="21"/>
              </w:rPr>
              <w:t>2.5.3.2.6扫描方式采用逐行扫描。</w:t>
            </w:r>
          </w:p>
          <w:p>
            <w:pPr>
              <w:pStyle w:val="null3"/>
              <w:jc w:val="both"/>
            </w:pPr>
            <w:r>
              <w:rPr>
                <w:rFonts w:ascii="仿宋_GB2312" w:hAnsi="仿宋_GB2312" w:cs="仿宋_GB2312" w:eastAsia="仿宋_GB2312"/>
                <w:sz w:val="21"/>
              </w:rPr>
              <w:t>2.5.3.2.7音频压缩格式及技术参数：音频压缩采用AAC（MPEG4Part3）格式，采样率48KHz，音频码流率256Kbps（恒定），必须是双声道，必须做混音处理。</w:t>
            </w:r>
          </w:p>
          <w:p>
            <w:pPr>
              <w:pStyle w:val="null3"/>
              <w:jc w:val="both"/>
            </w:pPr>
            <w:r>
              <w:rPr>
                <w:rFonts w:ascii="仿宋_GB2312" w:hAnsi="仿宋_GB2312" w:cs="仿宋_GB2312" w:eastAsia="仿宋_GB2312"/>
                <w:sz w:val="21"/>
              </w:rPr>
              <w:t>2.6制作规范及要求</w:t>
            </w:r>
          </w:p>
          <w:p>
            <w:pPr>
              <w:pStyle w:val="null3"/>
              <w:jc w:val="both"/>
            </w:pPr>
            <w:r>
              <w:rPr>
                <w:rFonts w:ascii="仿宋_GB2312" w:hAnsi="仿宋_GB2312" w:cs="仿宋_GB2312" w:eastAsia="仿宋_GB2312"/>
                <w:sz w:val="21"/>
              </w:rPr>
              <w:t>2.6.1使用专业的非线性编辑（1920*50M/S）系统对源视频进行基础处理（如剪辑、抠像、颜色校正、双声道处理）。</w:t>
            </w:r>
          </w:p>
          <w:p>
            <w:pPr>
              <w:pStyle w:val="null3"/>
              <w:jc w:val="both"/>
            </w:pPr>
            <w:r>
              <w:rPr>
                <w:rFonts w:ascii="仿宋_GB2312" w:hAnsi="仿宋_GB2312" w:cs="仿宋_GB2312" w:eastAsia="仿宋_GB2312"/>
                <w:sz w:val="21"/>
              </w:rPr>
              <w:t>2.6.2声音和画面要求同步，无交流声或其他杂音等缺陷，无明显失真、放音过冲、过弱。伴音清晰、饱满、圆润，无失真、噪声杂音干扰、音量忽大忽小现象。解说声与现场声、背景音乐无明显比例失调。音频信噪比不低于48dB。</w:t>
            </w:r>
          </w:p>
          <w:p>
            <w:pPr>
              <w:pStyle w:val="null3"/>
              <w:jc w:val="both"/>
            </w:pPr>
            <w:r>
              <w:rPr>
                <w:rFonts w:ascii="仿宋_GB2312" w:hAnsi="仿宋_GB2312" w:cs="仿宋_GB2312" w:eastAsia="仿宋_GB2312"/>
                <w:sz w:val="21"/>
              </w:rPr>
              <w:t>2.6.3后期特效保证画面美观、色彩真实，符合摄影构图规则。老师视频必须具备人物特写、知识点特效展示、人物中景等场景。场景切换自然流畅，色彩无突变，画面无晃动、抖动、模糊聚焦和镜头频繁拉伸等。</w:t>
            </w:r>
          </w:p>
          <w:p>
            <w:pPr>
              <w:pStyle w:val="null3"/>
              <w:jc w:val="both"/>
            </w:pPr>
            <w:r>
              <w:rPr>
                <w:rFonts w:ascii="仿宋_GB2312" w:hAnsi="仿宋_GB2312" w:cs="仿宋_GB2312" w:eastAsia="仿宋_GB2312"/>
                <w:sz w:val="21"/>
              </w:rPr>
              <w:t>2.7拍摄团队要求</w:t>
            </w:r>
          </w:p>
          <w:p>
            <w:pPr>
              <w:pStyle w:val="null3"/>
              <w:jc w:val="both"/>
            </w:pPr>
            <w:r>
              <w:rPr>
                <w:rFonts w:ascii="仿宋_GB2312" w:hAnsi="仿宋_GB2312" w:cs="仿宋_GB2312" w:eastAsia="仿宋_GB2312"/>
                <w:sz w:val="21"/>
              </w:rPr>
              <w:t>服务商不仅擅长视频制作，还需要有教育行业服务经验，了解教学规律、理解在线课程内涵、熟悉互联网教学应用等，且提供具有丰富拍摄、制作经验的团队。</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1）项目负责人：从业3年以上，具有高校在线课程项目管理相关经验，负责学校、教师、制作团队之间的沟通与协调。</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2）课程编导：至少1人，负责现场拍摄、制作监控与管理，课程内容设计、章节及知识。为课程脚本提供专业咨询，提供相关证书。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3）摄像师：摄像总监或从业3年以上资深摄像师，提供相关证书。</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4）视频编辑人员：亲自参与制作在线课程十门以上，熟练掌握后期剪辑设备。</w:t>
            </w:r>
          </w:p>
          <w:p>
            <w:pPr>
              <w:pStyle w:val="null3"/>
              <w:jc w:val="both"/>
            </w:pPr>
            <w:r>
              <w:rPr>
                <w:rFonts w:ascii="仿宋_GB2312" w:hAnsi="仿宋_GB2312" w:cs="仿宋_GB2312" w:eastAsia="仿宋_GB2312"/>
                <w:sz w:val="21"/>
              </w:rPr>
              <w:t>2.8学术文献一键对接训练</w:t>
            </w:r>
          </w:p>
          <w:p>
            <w:pPr>
              <w:pStyle w:val="null3"/>
              <w:jc w:val="both"/>
            </w:pPr>
            <w:r>
              <w:rPr>
                <w:rFonts w:ascii="仿宋_GB2312" w:hAnsi="仿宋_GB2312" w:cs="仿宋_GB2312" w:eastAsia="仿宋_GB2312"/>
                <w:sz w:val="21"/>
              </w:rPr>
              <w:t>2.8.1支持对接文献库，一次性导入不少于30本课程相关书籍，进行训练。</w:t>
            </w:r>
          </w:p>
          <w:p>
            <w:pPr>
              <w:pStyle w:val="null3"/>
              <w:jc w:val="both"/>
            </w:pPr>
            <w:r>
              <w:rPr>
                <w:rFonts w:ascii="仿宋_GB2312" w:hAnsi="仿宋_GB2312" w:cs="仿宋_GB2312" w:eastAsia="仿宋_GB2312"/>
                <w:sz w:val="21"/>
              </w:rPr>
              <w:t>2.8.2支持反复导入。</w:t>
            </w:r>
          </w:p>
          <w:p>
            <w:pPr>
              <w:pStyle w:val="null3"/>
              <w:jc w:val="both"/>
            </w:pPr>
            <w:r>
              <w:rPr>
                <w:rFonts w:ascii="仿宋_GB2312" w:hAnsi="仿宋_GB2312" w:cs="仿宋_GB2312" w:eastAsia="仿宋_GB2312"/>
                <w:sz w:val="21"/>
              </w:rPr>
              <w:t>2.9 AI 知识库管理功能</w:t>
            </w:r>
          </w:p>
          <w:p>
            <w:pPr>
              <w:pStyle w:val="null3"/>
              <w:jc w:val="both"/>
            </w:pPr>
            <w:r>
              <w:rPr>
                <w:rFonts w:ascii="仿宋_GB2312" w:hAnsi="仿宋_GB2312" w:cs="仿宋_GB2312" w:eastAsia="仿宋_GB2312"/>
                <w:sz w:val="21"/>
              </w:rPr>
              <w:t>2.9.1▲支持单位AI知识库 与公共AI知识库双维度管理，可按创建人、创建时间、知识库名称等条件进行精准检索与筛选。</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2.9.2▲系统支持新增知识库、知识库管理及召回参数设置等核心操作，可实时统计并展示总文件数、总字符数等关键数据，支持列表与卡片两种视图切换，同时具备分页查询功能，实现对知识库资源的全生命周期管理与高效调用。</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2.9.3★支持在公共AI知识库订阅相关课程学科、课程相关专业、研究领域的知识库，为保证资源适配，公共知识库建设数量不低于1500个。</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3.AI问答库建设</w:t>
            </w:r>
          </w:p>
          <w:p>
            <w:pPr>
              <w:pStyle w:val="null3"/>
              <w:jc w:val="both"/>
            </w:pPr>
            <w:r>
              <w:rPr>
                <w:rFonts w:ascii="仿宋_GB2312" w:hAnsi="仿宋_GB2312" w:cs="仿宋_GB2312" w:eastAsia="仿宋_GB2312"/>
                <w:sz w:val="21"/>
              </w:rPr>
              <w:t>供应商建设课程问答库，涵盖常见问题、重点难点问题与拓展性问题等，为教师与学生提供即时问题解决支持。同时，问答库应支持模糊匹配和精确匹配，提升答疑效率与精准度。</w:t>
            </w:r>
          </w:p>
          <w:p>
            <w:pPr>
              <w:pStyle w:val="null3"/>
              <w:jc w:val="both"/>
            </w:pPr>
            <w:r>
              <w:rPr>
                <w:rFonts w:ascii="仿宋_GB2312" w:hAnsi="仿宋_GB2312" w:cs="仿宋_GB2312" w:eastAsia="仿宋_GB2312"/>
                <w:sz w:val="21"/>
              </w:rPr>
              <w:t>3.1技术支持与更新维护</w:t>
            </w:r>
          </w:p>
          <w:p>
            <w:pPr>
              <w:pStyle w:val="null3"/>
              <w:jc w:val="both"/>
            </w:pPr>
            <w:r>
              <w:rPr>
                <w:rFonts w:ascii="仿宋_GB2312" w:hAnsi="仿宋_GB2312" w:cs="仿宋_GB2312" w:eastAsia="仿宋_GB2312"/>
                <w:sz w:val="21"/>
              </w:rPr>
              <w:t>3.1.1业务问答支持关联微应用，支持关联本单位的已有应用与自建应用；</w:t>
            </w:r>
          </w:p>
          <w:p>
            <w:pPr>
              <w:pStyle w:val="null3"/>
              <w:jc w:val="both"/>
            </w:pPr>
            <w:r>
              <w:rPr>
                <w:rFonts w:ascii="仿宋_GB2312" w:hAnsi="仿宋_GB2312" w:cs="仿宋_GB2312" w:eastAsia="仿宋_GB2312"/>
                <w:sz w:val="21"/>
              </w:rPr>
              <w:t>3.1.2支持用户手动上传文档至知识库，上传后系统可对上传的文档进行解析，解析后可智能回答文档相关问题；</w:t>
            </w:r>
          </w:p>
          <w:p>
            <w:pPr>
              <w:pStyle w:val="null3"/>
              <w:jc w:val="both"/>
            </w:pPr>
            <w:r>
              <w:rPr>
                <w:rFonts w:ascii="仿宋_GB2312" w:hAnsi="仿宋_GB2312" w:cs="仿宋_GB2312" w:eastAsia="仿宋_GB2312"/>
                <w:sz w:val="21"/>
              </w:rPr>
              <w:t>3.1.3★支持同步本校已有网络教学平台已建设的网络课程资料进行智能解析，解析后可围绕课程内容进行人机问答；支持根据用户输入问题进行匹配提示；支持未知问题回复语自定义设置。</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4.AI助教问答与资源推荐</w:t>
            </w:r>
          </w:p>
          <w:p>
            <w:pPr>
              <w:pStyle w:val="null3"/>
              <w:jc w:val="both"/>
            </w:pPr>
            <w:r>
              <w:rPr>
                <w:rFonts w:ascii="仿宋_GB2312" w:hAnsi="仿宋_GB2312" w:cs="仿宋_GB2312" w:eastAsia="仿宋_GB2312"/>
                <w:sz w:val="21"/>
              </w:rPr>
              <w:t>供应商提供训练后的</w:t>
            </w:r>
            <w:r>
              <w:rPr>
                <w:rFonts w:ascii="仿宋_GB2312" w:hAnsi="仿宋_GB2312" w:cs="仿宋_GB2312" w:eastAsia="仿宋_GB2312"/>
                <w:sz w:val="21"/>
              </w:rPr>
              <w:t>AI助教，可提供问答与资源推荐。</w:t>
            </w:r>
          </w:p>
          <w:p>
            <w:pPr>
              <w:pStyle w:val="null3"/>
              <w:jc w:val="both"/>
            </w:pPr>
            <w:r>
              <w:rPr>
                <w:rFonts w:ascii="仿宋_GB2312" w:hAnsi="仿宋_GB2312" w:cs="仿宋_GB2312" w:eastAsia="仿宋_GB2312"/>
                <w:sz w:val="21"/>
              </w:rPr>
              <w:t>4.1支持多轮对话，可基于上一个问题的回答继续进行后续问答；提问时支持通过语音输入问题；</w:t>
            </w:r>
          </w:p>
          <w:p>
            <w:pPr>
              <w:pStyle w:val="null3"/>
              <w:jc w:val="both"/>
            </w:pPr>
            <w:r>
              <w:rPr>
                <w:rFonts w:ascii="仿宋_GB2312" w:hAnsi="仿宋_GB2312" w:cs="仿宋_GB2312" w:eastAsia="仿宋_GB2312"/>
                <w:sz w:val="21"/>
              </w:rPr>
              <w:t>4.2提问时支持上传图片通过读取图片内的问题进行提问；</w:t>
            </w:r>
          </w:p>
          <w:p>
            <w:pPr>
              <w:pStyle w:val="null3"/>
              <w:jc w:val="both"/>
            </w:pPr>
            <w:r>
              <w:rPr>
                <w:rFonts w:ascii="仿宋_GB2312" w:hAnsi="仿宋_GB2312" w:cs="仿宋_GB2312" w:eastAsia="仿宋_GB2312"/>
                <w:sz w:val="21"/>
              </w:rPr>
              <w:t>4.3提问时支持用户上传文档，让大模型围绕此份文档智能回答相关问题；</w:t>
            </w:r>
          </w:p>
          <w:p>
            <w:pPr>
              <w:pStyle w:val="null3"/>
              <w:jc w:val="both"/>
            </w:pPr>
            <w:r>
              <w:rPr>
                <w:rFonts w:ascii="仿宋_GB2312" w:hAnsi="仿宋_GB2312" w:cs="仿宋_GB2312" w:eastAsia="仿宋_GB2312"/>
                <w:sz w:val="21"/>
              </w:rPr>
              <w:t>4.4支持用户自主选择是否需要大模型回复；</w:t>
            </w:r>
          </w:p>
          <w:p>
            <w:pPr>
              <w:pStyle w:val="null3"/>
              <w:jc w:val="both"/>
            </w:pPr>
            <w:r>
              <w:rPr>
                <w:rFonts w:ascii="仿宋_GB2312" w:hAnsi="仿宋_GB2312" w:cs="仿宋_GB2312" w:eastAsia="仿宋_GB2312"/>
                <w:sz w:val="21"/>
              </w:rPr>
              <w:t>4.5▲助教输出的答案支持显示来源，可截取显示与答案有关的原文内容，也可通过来源跳转回原文全文展开学习。</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4.6▲支持查询图书、期刊等文献，根据用户输入问题推荐相关文献，图书、期刊等推荐文献支持通过在线查看原文、文献传递等途径获取；</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4.7支持移动端、PC端等多种使用渠道。</w:t>
            </w:r>
          </w:p>
          <w:p>
            <w:pPr>
              <w:pStyle w:val="null3"/>
              <w:jc w:val="both"/>
            </w:pPr>
            <w:r>
              <w:rPr>
                <w:rFonts w:ascii="仿宋_GB2312" w:hAnsi="仿宋_GB2312" w:cs="仿宋_GB2312" w:eastAsia="仿宋_GB2312"/>
                <w:sz w:val="21"/>
              </w:rPr>
              <w:t>4.8支持AI助教自动对学生问题描述进行统计聚类，按照问答频率由高到低排序，同时可以批量导出未知问题；支持统计历史会话，可按照时间范围、使用渠道等维度进行筛选，并可查看、导出会话具体内容。</w:t>
            </w:r>
          </w:p>
          <w:p>
            <w:pPr>
              <w:pStyle w:val="null3"/>
              <w:jc w:val="both"/>
            </w:pPr>
            <w:r>
              <w:rPr>
                <w:rFonts w:ascii="仿宋_GB2312" w:hAnsi="仿宋_GB2312" w:cs="仿宋_GB2312" w:eastAsia="仿宋_GB2312"/>
                <w:sz w:val="21"/>
              </w:rPr>
              <w:t>（二）课程图谱建设服务</w:t>
            </w:r>
          </w:p>
          <w:p>
            <w:pPr>
              <w:pStyle w:val="null3"/>
              <w:jc w:val="both"/>
            </w:pPr>
            <w:r>
              <w:rPr>
                <w:rFonts w:ascii="仿宋_GB2312" w:hAnsi="仿宋_GB2312" w:cs="仿宋_GB2312" w:eastAsia="仿宋_GB2312"/>
                <w:sz w:val="21"/>
              </w:rPr>
              <w:t>1.知识图谱建设与应用</w:t>
            </w:r>
          </w:p>
          <w:p>
            <w:pPr>
              <w:pStyle w:val="null3"/>
              <w:jc w:val="both"/>
            </w:pPr>
            <w:r>
              <w:rPr>
                <w:rFonts w:ascii="仿宋_GB2312" w:hAnsi="仿宋_GB2312" w:cs="仿宋_GB2312" w:eastAsia="仿宋_GB2312"/>
                <w:sz w:val="21"/>
              </w:rPr>
              <w:t>1.1支持知识点多层级架构建立，生成分类－知识点关系。</w:t>
            </w:r>
          </w:p>
          <w:p>
            <w:pPr>
              <w:pStyle w:val="null3"/>
              <w:jc w:val="both"/>
            </w:pPr>
            <w:r>
              <w:rPr>
                <w:rFonts w:ascii="仿宋_GB2312" w:hAnsi="仿宋_GB2312" w:cs="仿宋_GB2312" w:eastAsia="仿宋_GB2312"/>
                <w:sz w:val="21"/>
              </w:rPr>
              <w:t>1.2支持手动添加、批量导入等方式构建知识图谱。批量导入需支持填写知识点名称、标签信息、认知维度、分类属性、教学目标、知识点说明等信息数据。手动编辑需支持单个修改知识点属性编辑，可批量或单独对当前知识点进行移动。</w:t>
            </w:r>
          </w:p>
          <w:p>
            <w:pPr>
              <w:pStyle w:val="null3"/>
              <w:jc w:val="both"/>
            </w:pPr>
            <w:r>
              <w:rPr>
                <w:rFonts w:ascii="仿宋_GB2312" w:hAnsi="仿宋_GB2312" w:cs="仿宋_GB2312" w:eastAsia="仿宋_GB2312"/>
                <w:sz w:val="21"/>
              </w:rPr>
              <w:t>1.3支持智能导入，用户上传课程大纲、教材或PPT文件等，系统智能识别构建生成知识图谱。</w:t>
            </w:r>
          </w:p>
          <w:p>
            <w:pPr>
              <w:pStyle w:val="null3"/>
              <w:jc w:val="both"/>
            </w:pPr>
            <w:r>
              <w:rPr>
                <w:rFonts w:ascii="仿宋_GB2312" w:hAnsi="仿宋_GB2312" w:cs="仿宋_GB2312" w:eastAsia="仿宋_GB2312"/>
                <w:sz w:val="21"/>
              </w:rPr>
              <w:t>1.4支持本地导入xmind格式的思维导图文件，自动读取文件数据，生成课程知识图谱，并能够导出excel格式文件。</w:t>
            </w:r>
          </w:p>
          <w:p>
            <w:pPr>
              <w:pStyle w:val="null3"/>
              <w:jc w:val="both"/>
            </w:pPr>
            <w:r>
              <w:rPr>
                <w:rFonts w:ascii="仿宋_GB2312" w:hAnsi="仿宋_GB2312" w:cs="仿宋_GB2312" w:eastAsia="仿宋_GB2312"/>
                <w:sz w:val="21"/>
              </w:rPr>
              <w:t>1.5支持与教学平台打通，可通过教学平台现有课程章节选择生成章节图谱。</w:t>
            </w:r>
          </w:p>
          <w:p>
            <w:pPr>
              <w:pStyle w:val="null3"/>
              <w:jc w:val="both"/>
            </w:pPr>
            <w:r>
              <w:rPr>
                <w:rFonts w:ascii="仿宋_GB2312" w:hAnsi="仿宋_GB2312" w:cs="仿宋_GB2312" w:eastAsia="仿宋_GB2312"/>
                <w:sz w:val="21"/>
              </w:rPr>
              <w:t>1.6创建图谱支持同步其他课程图谱，支持全量同步或者部分选择同步。支持教学平台所教的课程导入及从教务课程导入功能支持导入知识点之间的关系。</w:t>
            </w:r>
          </w:p>
          <w:p>
            <w:pPr>
              <w:pStyle w:val="null3"/>
              <w:jc w:val="both"/>
            </w:pPr>
            <w:r>
              <w:rPr>
                <w:rFonts w:ascii="仿宋_GB2312" w:hAnsi="仿宋_GB2312" w:cs="仿宋_GB2312" w:eastAsia="仿宋_GB2312"/>
                <w:sz w:val="21"/>
              </w:rPr>
              <w:t>1.7支持AI生成图谱功能，系统可以基于教师已经建设好的网络课程结合AI应用自动生成知识图谱，并支持直接使用生成的图谱，同时支持在生成的图谱上进行自定义化修改。</w:t>
            </w:r>
          </w:p>
          <w:p>
            <w:pPr>
              <w:pStyle w:val="null3"/>
              <w:jc w:val="both"/>
            </w:pPr>
            <w:r>
              <w:rPr>
                <w:rFonts w:ascii="仿宋_GB2312" w:hAnsi="仿宋_GB2312" w:cs="仿宋_GB2312" w:eastAsia="仿宋_GB2312"/>
                <w:sz w:val="21"/>
              </w:rPr>
              <w:t>1.8知识图谱知识点支持说明添加，可添加富文本编辑框、公式编辑等富媒体文本。支持AI生成知识点说明。</w:t>
            </w:r>
          </w:p>
          <w:p>
            <w:pPr>
              <w:pStyle w:val="null3"/>
              <w:jc w:val="both"/>
            </w:pPr>
            <w:r>
              <w:rPr>
                <w:rFonts w:ascii="仿宋_GB2312" w:hAnsi="仿宋_GB2312" w:cs="仿宋_GB2312" w:eastAsia="仿宋_GB2312"/>
                <w:sz w:val="21"/>
              </w:rPr>
              <w:t>1.9▲支持知识图谱自定义编辑功能，系统提供至少8种图谱形态，用户可根据课程性质选择合适的图谱形态进行编辑。</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1.10支持知识点之间进行前置关系、后置关系、关联关系的设置；支持额外新增其他自定义关系。</w:t>
            </w:r>
          </w:p>
          <w:p>
            <w:pPr>
              <w:pStyle w:val="null3"/>
              <w:jc w:val="both"/>
            </w:pPr>
            <w:r>
              <w:rPr>
                <w:rFonts w:ascii="仿宋_GB2312" w:hAnsi="仿宋_GB2312" w:cs="仿宋_GB2312" w:eastAsia="仿宋_GB2312"/>
                <w:sz w:val="21"/>
              </w:rPr>
              <w:t>1.11支持给知识点打标签，自定义标签内容，支持同一个支持点标记多个标签。具备附加标签功能，能够实现知识点的分类和标识，支持知识点设定重点、难点以及考点等标签，同时支持用户自定义标签名称。</w:t>
            </w:r>
          </w:p>
          <w:p>
            <w:pPr>
              <w:pStyle w:val="null3"/>
              <w:jc w:val="both"/>
            </w:pPr>
            <w:r>
              <w:rPr>
                <w:rFonts w:ascii="仿宋_GB2312" w:hAnsi="仿宋_GB2312" w:cs="仿宋_GB2312" w:eastAsia="仿宋_GB2312"/>
                <w:sz w:val="21"/>
              </w:rPr>
              <w:t>1.12支持知识点被赋予某一分类属性，包括事实性、概念性、程序性、元认知等。</w:t>
            </w:r>
          </w:p>
          <w:p>
            <w:pPr>
              <w:pStyle w:val="null3"/>
              <w:jc w:val="both"/>
            </w:pPr>
            <w:r>
              <w:rPr>
                <w:rFonts w:ascii="仿宋_GB2312" w:hAnsi="仿宋_GB2312" w:cs="仿宋_GB2312" w:eastAsia="仿宋_GB2312"/>
                <w:sz w:val="21"/>
              </w:rPr>
              <w:t>2.问题图谱建设与应用</w:t>
            </w:r>
          </w:p>
          <w:p>
            <w:pPr>
              <w:pStyle w:val="null3"/>
              <w:jc w:val="both"/>
            </w:pPr>
            <w:r>
              <w:rPr>
                <w:rFonts w:ascii="仿宋_GB2312" w:hAnsi="仿宋_GB2312" w:cs="仿宋_GB2312" w:eastAsia="仿宋_GB2312"/>
                <w:sz w:val="21"/>
              </w:rPr>
              <w:t>2.1基于课程知识图谱，建设不少于三层的问题体系，系统提供对每层级问题的定义能力，允许用户添加问题详情及其与知识点的关联。</w:t>
            </w:r>
          </w:p>
          <w:p>
            <w:pPr>
              <w:pStyle w:val="null3"/>
              <w:jc w:val="both"/>
            </w:pPr>
            <w:r>
              <w:rPr>
                <w:rFonts w:ascii="仿宋_GB2312" w:hAnsi="仿宋_GB2312" w:cs="仿宋_GB2312" w:eastAsia="仿宋_GB2312"/>
                <w:sz w:val="21"/>
              </w:rPr>
              <w:t>2.2支持用户可根据教学需求，自定义栏目标题和描述，以适应多样化的教学情境。支持用户对栏目中节点的名称、描述、标签和知识点进行修改，保持内容的时效性和准确性。</w:t>
            </w:r>
          </w:p>
          <w:p>
            <w:pPr>
              <w:pStyle w:val="null3"/>
              <w:jc w:val="both"/>
            </w:pPr>
            <w:r>
              <w:rPr>
                <w:rFonts w:ascii="仿宋_GB2312" w:hAnsi="仿宋_GB2312" w:cs="仿宋_GB2312" w:eastAsia="仿宋_GB2312"/>
                <w:sz w:val="21"/>
              </w:rPr>
              <w:t>2.3支持通过图谱形式展现问题与知识点的关联，使用户能够直观理解知识间的联系。</w:t>
            </w:r>
          </w:p>
          <w:p>
            <w:pPr>
              <w:pStyle w:val="null3"/>
              <w:jc w:val="both"/>
            </w:pPr>
            <w:r>
              <w:rPr>
                <w:rFonts w:ascii="仿宋_GB2312" w:hAnsi="仿宋_GB2312" w:cs="仿宋_GB2312" w:eastAsia="仿宋_GB2312"/>
                <w:sz w:val="21"/>
              </w:rPr>
              <w:t>2.4提供两种子级问题关联方式，包括层级连线和板块关联功能，以展示问题间的层级结构。</w:t>
            </w:r>
          </w:p>
          <w:p>
            <w:pPr>
              <w:pStyle w:val="null3"/>
              <w:jc w:val="both"/>
            </w:pPr>
            <w:r>
              <w:rPr>
                <w:rFonts w:ascii="仿宋_GB2312" w:hAnsi="仿宋_GB2312" w:cs="仿宋_GB2312" w:eastAsia="仿宋_GB2312"/>
                <w:sz w:val="21"/>
              </w:rPr>
              <w:t>2.5支持批量导入问题数据和一键导出问题图谱数据，简化教学资源的准备工作。</w:t>
            </w:r>
          </w:p>
          <w:p>
            <w:pPr>
              <w:pStyle w:val="null3"/>
              <w:jc w:val="both"/>
            </w:pPr>
            <w:r>
              <w:rPr>
                <w:rFonts w:ascii="仿宋_GB2312" w:hAnsi="仿宋_GB2312" w:cs="仿宋_GB2312" w:eastAsia="仿宋_GB2312"/>
                <w:sz w:val="21"/>
              </w:rPr>
              <w:t>2.6支持开启探索模式，模拟学生学习路径，通过问题选择和知识点关联，促进学生的深入思考。在探索模式中，用户被引导将核心问题与子问题连接，形成知识网络，并通过提交与标准答案对比，实现自我评估。</w:t>
            </w:r>
          </w:p>
          <w:p>
            <w:pPr>
              <w:pStyle w:val="null3"/>
              <w:jc w:val="both"/>
            </w:pPr>
            <w:r>
              <w:rPr>
                <w:rFonts w:ascii="仿宋_GB2312" w:hAnsi="仿宋_GB2312" w:cs="仿宋_GB2312" w:eastAsia="仿宋_GB2312"/>
                <w:sz w:val="21"/>
              </w:rPr>
              <w:t>2.7支持在探索过程中查看相关知识点并进行相关知识点的知识内容学习，有效提高在探索过程中思考解决问题的能力和获取信息的能力。</w:t>
            </w:r>
          </w:p>
          <w:p>
            <w:pPr>
              <w:pStyle w:val="null3"/>
              <w:jc w:val="both"/>
            </w:pPr>
            <w:r>
              <w:rPr>
                <w:rFonts w:ascii="仿宋_GB2312" w:hAnsi="仿宋_GB2312" w:cs="仿宋_GB2312" w:eastAsia="仿宋_GB2312"/>
                <w:sz w:val="21"/>
              </w:rPr>
              <w:t>2.8系统支持用户在问题图谱讨论区发起新话题，激发学生参与讨论，通过交流深化理解，促进知识共享。</w:t>
            </w:r>
          </w:p>
          <w:p>
            <w:pPr>
              <w:pStyle w:val="null3"/>
              <w:jc w:val="both"/>
            </w:pPr>
            <w:r>
              <w:rPr>
                <w:rFonts w:ascii="仿宋_GB2312" w:hAnsi="仿宋_GB2312" w:cs="仿宋_GB2312" w:eastAsia="仿宋_GB2312"/>
                <w:sz w:val="21"/>
              </w:rPr>
              <w:t>3.课程思政图谱建设与应用</w:t>
            </w:r>
          </w:p>
          <w:p>
            <w:pPr>
              <w:pStyle w:val="null3"/>
              <w:jc w:val="both"/>
            </w:pPr>
            <w:r>
              <w:rPr>
                <w:rFonts w:ascii="仿宋_GB2312" w:hAnsi="仿宋_GB2312" w:cs="仿宋_GB2312" w:eastAsia="仿宋_GB2312"/>
                <w:sz w:val="21"/>
              </w:rPr>
              <w:t>3.1支持自动根据现有的图谱信息生成课程思政图谱的功能。支持将标签为课程思政的知识点以花朵等形式呈现，以视觉突出其在课程中的核心地位，同时以花苞等形式展示其他的知识点。</w:t>
            </w:r>
          </w:p>
          <w:p>
            <w:pPr>
              <w:pStyle w:val="null3"/>
              <w:jc w:val="both"/>
            </w:pPr>
            <w:r>
              <w:rPr>
                <w:rFonts w:ascii="仿宋_GB2312" w:hAnsi="仿宋_GB2312" w:cs="仿宋_GB2312" w:eastAsia="仿宋_GB2312"/>
                <w:sz w:val="21"/>
              </w:rPr>
              <w:t>3.2支持搜索功能覆盖知识点、分类和标签，实现全面性，满足用户不同维度的搜索需求。</w:t>
            </w:r>
          </w:p>
          <w:p>
            <w:pPr>
              <w:pStyle w:val="null3"/>
              <w:jc w:val="both"/>
            </w:pPr>
            <w:r>
              <w:rPr>
                <w:rFonts w:ascii="仿宋_GB2312" w:hAnsi="仿宋_GB2312" w:cs="仿宋_GB2312" w:eastAsia="仿宋_GB2312"/>
                <w:sz w:val="21"/>
              </w:rPr>
              <w:t>3.3支持通过点击操作，可深入分类卡片获取详细信息，知识点用户也可以选择开启卡片，直接跳转至微课进行学习，实现知识获取的快速通道。</w:t>
            </w:r>
          </w:p>
          <w:p>
            <w:pPr>
              <w:pStyle w:val="null3"/>
              <w:jc w:val="both"/>
            </w:pPr>
            <w:r>
              <w:rPr>
                <w:rFonts w:ascii="仿宋_GB2312" w:hAnsi="仿宋_GB2312" w:cs="仿宋_GB2312" w:eastAsia="仿宋_GB2312"/>
                <w:sz w:val="21"/>
              </w:rPr>
              <w:t>4.目标图谱建设</w:t>
            </w:r>
          </w:p>
          <w:p>
            <w:pPr>
              <w:pStyle w:val="null3"/>
              <w:jc w:val="both"/>
            </w:pPr>
            <w:r>
              <w:rPr>
                <w:rFonts w:ascii="仿宋_GB2312" w:hAnsi="仿宋_GB2312" w:cs="仿宋_GB2312" w:eastAsia="仿宋_GB2312"/>
                <w:sz w:val="21"/>
              </w:rPr>
              <w:t>4.1系统允许根据不同班级特点定制课程目标，以满足特定教学需求。支持课程目标模板导入/一键导出功能。</w:t>
            </w:r>
          </w:p>
          <w:p>
            <w:pPr>
              <w:pStyle w:val="null3"/>
              <w:jc w:val="both"/>
            </w:pPr>
            <w:r>
              <w:rPr>
                <w:rFonts w:ascii="仿宋_GB2312" w:hAnsi="仿宋_GB2312" w:cs="仿宋_GB2312" w:eastAsia="仿宋_GB2312"/>
                <w:sz w:val="21"/>
              </w:rPr>
              <w:t>4.2支持课程目标与知识点进行关联，展示目标与教学内容的直接联系。</w:t>
            </w:r>
          </w:p>
          <w:p>
            <w:pPr>
              <w:pStyle w:val="null3"/>
              <w:jc w:val="both"/>
            </w:pPr>
            <w:r>
              <w:rPr>
                <w:rFonts w:ascii="仿宋_GB2312" w:hAnsi="仿宋_GB2312" w:cs="仿宋_GB2312" w:eastAsia="仿宋_GB2312"/>
                <w:sz w:val="21"/>
              </w:rPr>
              <w:t>4.3支持以柱状图展示课程目标关联知识点的个数，提供统计信息；</w:t>
            </w:r>
          </w:p>
          <w:p>
            <w:pPr>
              <w:pStyle w:val="null3"/>
              <w:jc w:val="both"/>
            </w:pPr>
            <w:r>
              <w:rPr>
                <w:rFonts w:ascii="仿宋_GB2312" w:hAnsi="仿宋_GB2312" w:cs="仿宋_GB2312" w:eastAsia="仿宋_GB2312"/>
                <w:sz w:val="21"/>
              </w:rPr>
              <w:t>4.4支持以列表形式展示课程目标总数、课程目标名称、课程目标说明、课程目标标签以及所关联的知识点个数。</w:t>
            </w:r>
          </w:p>
          <w:p>
            <w:pPr>
              <w:pStyle w:val="null3"/>
              <w:jc w:val="both"/>
            </w:pPr>
            <w:r>
              <w:rPr>
                <w:rFonts w:ascii="仿宋_GB2312" w:hAnsi="仿宋_GB2312" w:cs="仿宋_GB2312" w:eastAsia="仿宋_GB2312"/>
                <w:sz w:val="21"/>
              </w:rPr>
              <w:t>4.5支持以图谱形式展示每个课程目标所关联的知识点情况。</w:t>
            </w:r>
          </w:p>
          <w:p>
            <w:pPr>
              <w:pStyle w:val="null3"/>
              <w:jc w:val="both"/>
            </w:pPr>
            <w:r>
              <w:rPr>
                <w:rFonts w:ascii="仿宋_GB2312" w:hAnsi="仿宋_GB2312" w:cs="仿宋_GB2312" w:eastAsia="仿宋_GB2312"/>
                <w:sz w:val="21"/>
              </w:rPr>
              <w:t>5.自定义图谱建设</w:t>
            </w:r>
          </w:p>
          <w:p>
            <w:pPr>
              <w:pStyle w:val="null3"/>
              <w:jc w:val="both"/>
            </w:pPr>
            <w:r>
              <w:rPr>
                <w:rFonts w:ascii="仿宋_GB2312" w:hAnsi="仿宋_GB2312" w:cs="仿宋_GB2312" w:eastAsia="仿宋_GB2312"/>
                <w:sz w:val="21"/>
              </w:rPr>
              <w:t>5.1具备自定义图谱功能，可根据个性化的图谱展示进行自定义图谱建设。</w:t>
            </w:r>
          </w:p>
          <w:p>
            <w:pPr>
              <w:pStyle w:val="null3"/>
              <w:jc w:val="both"/>
            </w:pPr>
            <w:r>
              <w:rPr>
                <w:rFonts w:ascii="仿宋_GB2312" w:hAnsi="仿宋_GB2312" w:cs="仿宋_GB2312" w:eastAsia="仿宋_GB2312"/>
                <w:sz w:val="21"/>
              </w:rPr>
              <w:t>5.2提供多种图谱样式，满足教师不同教学场景，供自由选择。</w:t>
            </w:r>
          </w:p>
          <w:p>
            <w:pPr>
              <w:pStyle w:val="null3"/>
              <w:jc w:val="both"/>
            </w:pPr>
            <w:r>
              <w:rPr>
                <w:rFonts w:ascii="仿宋_GB2312" w:hAnsi="仿宋_GB2312" w:cs="仿宋_GB2312" w:eastAsia="仿宋_GB2312"/>
                <w:sz w:val="21"/>
              </w:rPr>
              <w:t>6.知识点微课建设与应用</w:t>
            </w:r>
          </w:p>
          <w:p>
            <w:pPr>
              <w:pStyle w:val="null3"/>
              <w:jc w:val="both"/>
            </w:pPr>
            <w:r>
              <w:rPr>
                <w:rFonts w:ascii="仿宋_GB2312" w:hAnsi="仿宋_GB2312" w:cs="仿宋_GB2312" w:eastAsia="仿宋_GB2312"/>
                <w:sz w:val="21"/>
              </w:rPr>
              <w:t>6.1支持教师对课程章节内容，包括——视频、音频、文档、章节测验等进行知识点标记，作为知识点教学任务进行设置，方便学生按知识点进行任务学习。</w:t>
            </w:r>
          </w:p>
          <w:p>
            <w:pPr>
              <w:pStyle w:val="null3"/>
              <w:jc w:val="both"/>
            </w:pPr>
            <w:r>
              <w:rPr>
                <w:rFonts w:ascii="仿宋_GB2312" w:hAnsi="仿宋_GB2312" w:cs="仿宋_GB2312" w:eastAsia="仿宋_GB2312"/>
                <w:sz w:val="21"/>
              </w:rPr>
              <w:t>6.2支持按知识点上传资源，并查看知识点关联资源数量。</w:t>
            </w:r>
          </w:p>
          <w:p>
            <w:pPr>
              <w:pStyle w:val="null3"/>
              <w:jc w:val="both"/>
            </w:pPr>
            <w:r>
              <w:rPr>
                <w:rFonts w:ascii="仿宋_GB2312" w:hAnsi="仿宋_GB2312" w:cs="仿宋_GB2312" w:eastAsia="仿宋_GB2312"/>
                <w:sz w:val="21"/>
              </w:rPr>
              <w:t>6.3知识点卡片须具备资料添加功能，可通过添加资料关联建设知识点下相关课程资料及其他相关资源。</w:t>
            </w:r>
          </w:p>
          <w:p>
            <w:pPr>
              <w:pStyle w:val="null3"/>
              <w:jc w:val="both"/>
            </w:pPr>
            <w:r>
              <w:rPr>
                <w:rFonts w:ascii="仿宋_GB2312" w:hAnsi="仿宋_GB2312" w:cs="仿宋_GB2312" w:eastAsia="仿宋_GB2312"/>
                <w:sz w:val="21"/>
              </w:rPr>
              <w:t>6.4支持多种题型的创建管理，包括单选、多选、填空、判断、简答、名词解析、论述、计算、分录、连线、排序、完形填空、阅读理解、口语、听力等常见题型。</w:t>
            </w:r>
          </w:p>
          <w:p>
            <w:pPr>
              <w:pStyle w:val="null3"/>
              <w:jc w:val="both"/>
            </w:pPr>
            <w:r>
              <w:rPr>
                <w:rFonts w:ascii="仿宋_GB2312" w:hAnsi="仿宋_GB2312" w:cs="仿宋_GB2312" w:eastAsia="仿宋_GB2312"/>
                <w:sz w:val="21"/>
              </w:rPr>
              <w:t>6.5题目关联知识点操作时系统支持智能推荐知识点，实现关联操作。</w:t>
            </w:r>
          </w:p>
          <w:p>
            <w:pPr>
              <w:pStyle w:val="null3"/>
              <w:jc w:val="both"/>
            </w:pPr>
            <w:r>
              <w:rPr>
                <w:rFonts w:ascii="仿宋_GB2312" w:hAnsi="仿宋_GB2312" w:cs="仿宋_GB2312" w:eastAsia="仿宋_GB2312"/>
                <w:sz w:val="21"/>
              </w:rPr>
              <w:t>6.6支持AI生成学习内容，系统结合AI可根据教师网络课程内容自动生成知识点学习内容，生成的内容可一键加入微课中。</w:t>
            </w:r>
          </w:p>
          <w:p>
            <w:pPr>
              <w:pStyle w:val="null3"/>
              <w:jc w:val="both"/>
            </w:pPr>
            <w:r>
              <w:rPr>
                <w:rFonts w:ascii="仿宋_GB2312" w:hAnsi="仿宋_GB2312" w:cs="仿宋_GB2312" w:eastAsia="仿宋_GB2312"/>
                <w:sz w:val="21"/>
              </w:rPr>
              <w:t>6.7支持错题显示解析以及相关知识点。图谱知识点学习界面支持错题集功能，可将学生学习过程中产生的错题归类到知识点下的错题集中。</w:t>
            </w:r>
          </w:p>
          <w:p>
            <w:pPr>
              <w:pStyle w:val="null3"/>
              <w:jc w:val="both"/>
            </w:pPr>
            <w:r>
              <w:rPr>
                <w:rFonts w:ascii="仿宋_GB2312" w:hAnsi="仿宋_GB2312" w:cs="仿宋_GB2312" w:eastAsia="仿宋_GB2312"/>
                <w:sz w:val="21"/>
              </w:rPr>
              <w:t>6.8支持学生查看课程知识图谱，并查看每个知识点的学习进度情况。</w:t>
            </w:r>
          </w:p>
          <w:p>
            <w:pPr>
              <w:pStyle w:val="null3"/>
              <w:jc w:val="both"/>
            </w:pPr>
            <w:r>
              <w:rPr>
                <w:rFonts w:ascii="仿宋_GB2312" w:hAnsi="仿宋_GB2312" w:cs="仿宋_GB2312" w:eastAsia="仿宋_GB2312"/>
                <w:sz w:val="21"/>
              </w:rPr>
              <w:t>6.9支持学生按知识点进行课程任务学习，观看课程视频，阅读课程资料等。</w:t>
            </w:r>
          </w:p>
          <w:p>
            <w:pPr>
              <w:pStyle w:val="null3"/>
              <w:jc w:val="both"/>
            </w:pPr>
            <w:r>
              <w:rPr>
                <w:rFonts w:ascii="仿宋_GB2312" w:hAnsi="仿宋_GB2312" w:cs="仿宋_GB2312" w:eastAsia="仿宋_GB2312"/>
                <w:sz w:val="21"/>
              </w:rPr>
              <w:t>6.10▲支持学生按知识点从题库或错题本抽题，逐题自测。支持学生自测时可以设置抽题范围，仅抽当前知识点以及前置知识点的题，避免抽到未开始学习的知识点试题。</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6.11▲学生端可以查看推荐资源，进行拓展学习。推荐资源应基于知识点智能推荐课程、资源、课程思政资源、题目、论文、期刊、图书、互联网资源等。</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6.12★支持教学设计功能，可以自定义建设事件，可设置知识点的掌握率及完成率的设置，支持自定义学习路径或者微课资料，支持设置对应的动作；</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6.13支持视频的虚拟剪辑，只需要拖动视频播放的起始点、终止点，就可以将视频文件按照课程的要求剪辑成适当长度，教师还可手动输入时间点，进行视频在线虚拟剪辑。</w:t>
            </w:r>
          </w:p>
          <w:p>
            <w:pPr>
              <w:pStyle w:val="null3"/>
              <w:jc w:val="both"/>
            </w:pPr>
            <w:r>
              <w:rPr>
                <w:rFonts w:ascii="仿宋_GB2312" w:hAnsi="仿宋_GB2312" w:cs="仿宋_GB2312" w:eastAsia="仿宋_GB2312"/>
                <w:sz w:val="21"/>
              </w:rPr>
              <w:t>6.14支持制作富媒体课程，其中包含电子书任务点设置（限制页码范围）和富媒体资源插入（至少包括：视频、电子书、在线录音、章节测验等），并展示富文本编辑器的图文混排效果。插入的PPT内容，必须不需要安装任何插件，在浏览器页面原样展示PPT。</w:t>
            </w:r>
          </w:p>
          <w:p>
            <w:pPr>
              <w:pStyle w:val="null3"/>
              <w:jc w:val="both"/>
            </w:pPr>
            <w:r>
              <w:rPr>
                <w:rFonts w:ascii="仿宋_GB2312" w:hAnsi="仿宋_GB2312" w:cs="仿宋_GB2312" w:eastAsia="仿宋_GB2312"/>
                <w:sz w:val="21"/>
              </w:rPr>
              <w:t>6.15支持视频替换功能，替换学习视频后，不影响学生已产生的学习记录和成绩。</w:t>
            </w:r>
          </w:p>
          <w:p>
            <w:pPr>
              <w:pStyle w:val="null3"/>
              <w:jc w:val="both"/>
            </w:pPr>
            <w:r>
              <w:rPr>
                <w:rFonts w:ascii="仿宋_GB2312" w:hAnsi="仿宋_GB2312" w:cs="仿宋_GB2312" w:eastAsia="仿宋_GB2312"/>
                <w:sz w:val="21"/>
              </w:rPr>
              <w:t>6.16对课程建设系统中的视频进行智能分析，自动匹配课程中的知识点，并在视频对应的时间点进行自动打点，同时基于人工智能技术生成知识点词云、思维导图分析并展示；视频播放时学生可以定位到时间点观看对应知识点的视频讲解。</w:t>
            </w:r>
          </w:p>
          <w:p>
            <w:pPr>
              <w:pStyle w:val="null3"/>
              <w:jc w:val="both"/>
            </w:pPr>
            <w:r>
              <w:rPr>
                <w:rFonts w:ascii="仿宋_GB2312" w:hAnsi="仿宋_GB2312" w:cs="仿宋_GB2312" w:eastAsia="仿宋_GB2312"/>
                <w:sz w:val="21"/>
              </w:rPr>
              <w:t>6.17对课程视频进行智能切片，按切片时间点点击可跳转学习对应片段视频；</w:t>
            </w:r>
          </w:p>
          <w:p>
            <w:pPr>
              <w:pStyle w:val="null3"/>
              <w:jc w:val="both"/>
            </w:pPr>
            <w:r>
              <w:rPr>
                <w:rFonts w:ascii="仿宋_GB2312" w:hAnsi="仿宋_GB2312" w:cs="仿宋_GB2312" w:eastAsia="仿宋_GB2312"/>
                <w:sz w:val="21"/>
              </w:rPr>
              <w:t>6.18支持学生对不懂的视频或PDF文档点击按钮操作，触发AI助教及时答疑，页面自动截屏供AI助教分析。</w:t>
            </w:r>
          </w:p>
          <w:p>
            <w:pPr>
              <w:pStyle w:val="null3"/>
              <w:jc w:val="both"/>
            </w:pPr>
            <w:r>
              <w:rPr>
                <w:rFonts w:ascii="仿宋_GB2312" w:hAnsi="仿宋_GB2312" w:cs="仿宋_GB2312" w:eastAsia="仿宋_GB2312"/>
                <w:sz w:val="21"/>
              </w:rPr>
              <w:t>6.19▲支持学生进入课程、观看视频时进行人脸识别和抓拍。观看视频抓拍支持视频起始、视频播放、视频暂停再播放、视频结束抓拍设置，也支持播放中的定时抓拍和随机抓拍。识别失败支持记录并继续学习和不允许学习的配置。</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6.20▲支持课程考核的试卷导出功能，至少支持A3、A4、B4等版式。支持自定义设置导出试卷模板，包括密封线位置，显示的课程信息，学生信息，考试承诺书等多项内容。</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7.基于知识图谱的数智驱动数据分析与统计</w:t>
            </w:r>
          </w:p>
          <w:p>
            <w:pPr>
              <w:pStyle w:val="null3"/>
              <w:jc w:val="both"/>
            </w:pPr>
            <w:r>
              <w:rPr>
                <w:rFonts w:ascii="仿宋_GB2312" w:hAnsi="仿宋_GB2312" w:cs="仿宋_GB2312" w:eastAsia="仿宋_GB2312"/>
                <w:sz w:val="21"/>
              </w:rPr>
              <w:t>7.1支持教师查看知识图谱的知识点建设情况，包括知识点建设率、图谱知识点总数、图谱关联资源知识点数、已设置标签的知识点数、图谱未关联资源知识点数等；</w:t>
            </w:r>
          </w:p>
          <w:p>
            <w:pPr>
              <w:pStyle w:val="null3"/>
              <w:jc w:val="both"/>
            </w:pPr>
            <w:r>
              <w:rPr>
                <w:rFonts w:ascii="仿宋_GB2312" w:hAnsi="仿宋_GB2312" w:cs="仿宋_GB2312" w:eastAsia="仿宋_GB2312"/>
                <w:sz w:val="21"/>
              </w:rPr>
              <w:t>7.2支持教师查看不同班级的学情数据，包括每个知识点的完成率与掌握率、知识点热度、完成率与掌握率的学情分段人数、学生完成率与掌握率排行情况等数据。</w:t>
            </w:r>
          </w:p>
          <w:p>
            <w:pPr>
              <w:pStyle w:val="null3"/>
              <w:jc w:val="both"/>
            </w:pPr>
            <w:r>
              <w:rPr>
                <w:rFonts w:ascii="仿宋_GB2312" w:hAnsi="仿宋_GB2312" w:cs="仿宋_GB2312" w:eastAsia="仿宋_GB2312"/>
                <w:sz w:val="21"/>
              </w:rPr>
              <w:t>7.3▲支持教师选择多个不同班级进行学情数据对比，对比内容包括班级掌握率、班级完成率、完成率区间对比与掌握率区间对比等数据。</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7.4支持教师依据知识点的属性或分类层级，提供多样的评价维度，生成学生或班级画像。</w:t>
            </w:r>
          </w:p>
          <w:p>
            <w:pPr>
              <w:pStyle w:val="null3"/>
              <w:jc w:val="both"/>
            </w:pPr>
            <w:r>
              <w:rPr>
                <w:rFonts w:ascii="仿宋_GB2312" w:hAnsi="仿宋_GB2312" w:cs="仿宋_GB2312" w:eastAsia="仿宋_GB2312"/>
                <w:sz w:val="21"/>
              </w:rPr>
              <w:t>7.5通过统计各维度知识点的完成率与掌握率，了解和分析班级或学生的学习状况。</w:t>
            </w:r>
          </w:p>
          <w:p>
            <w:pPr>
              <w:pStyle w:val="null3"/>
              <w:jc w:val="both"/>
            </w:pPr>
            <w:r>
              <w:rPr>
                <w:rFonts w:ascii="仿宋_GB2312" w:hAnsi="仿宋_GB2312" w:cs="仿宋_GB2312" w:eastAsia="仿宋_GB2312"/>
                <w:sz w:val="21"/>
              </w:rPr>
              <w:t>8.移动端知识图谱应用</w:t>
            </w:r>
          </w:p>
          <w:p>
            <w:pPr>
              <w:pStyle w:val="null3"/>
              <w:jc w:val="both"/>
            </w:pPr>
            <w:r>
              <w:rPr>
                <w:rFonts w:ascii="仿宋_GB2312" w:hAnsi="仿宋_GB2312" w:cs="仿宋_GB2312" w:eastAsia="仿宋_GB2312"/>
                <w:sz w:val="21"/>
              </w:rPr>
              <w:t>8.1支持用户通过移动端设备访问知识图谱，实现随时随地的个性化学习。移动端提供图谱模式、大纲模式和学习地图模式等。</w:t>
            </w:r>
          </w:p>
          <w:p>
            <w:pPr>
              <w:pStyle w:val="null3"/>
              <w:jc w:val="both"/>
            </w:pPr>
            <w:r>
              <w:rPr>
                <w:rFonts w:ascii="仿宋_GB2312" w:hAnsi="仿宋_GB2312" w:cs="仿宋_GB2312" w:eastAsia="仿宋_GB2312"/>
                <w:sz w:val="21"/>
              </w:rPr>
              <w:t>8.2移动端图谱模式下，用户可以选择导航模式或全局模式，分别深入探索或宏观把握知识结构。以列表形式展示分类和知识点，支持快速定位和子级展开。</w:t>
            </w:r>
          </w:p>
          <w:p>
            <w:pPr>
              <w:pStyle w:val="null3"/>
              <w:jc w:val="both"/>
            </w:pPr>
            <w:r>
              <w:rPr>
                <w:rFonts w:ascii="仿宋_GB2312" w:hAnsi="仿宋_GB2312" w:cs="仿宋_GB2312" w:eastAsia="仿宋_GB2312"/>
                <w:sz w:val="21"/>
              </w:rPr>
              <w:t>8.3支持基于关键字的搜索和模糊匹配，帮助用户迅速找到目标知识点及相关全面信息。</w:t>
            </w:r>
          </w:p>
          <w:p>
            <w:pPr>
              <w:pStyle w:val="null3"/>
              <w:jc w:val="both"/>
            </w:pPr>
            <w:r>
              <w:rPr>
                <w:rFonts w:ascii="仿宋_GB2312" w:hAnsi="仿宋_GB2312" w:cs="仿宋_GB2312" w:eastAsia="仿宋_GB2312"/>
                <w:sz w:val="21"/>
              </w:rPr>
              <w:t>8.4移动端导航模式下，图谱以一种集中的形态展示最高层级的分类或知识点，允许用户通过交互进一步探索其子级和它们之间的联系。</w:t>
            </w:r>
          </w:p>
          <w:p>
            <w:pPr>
              <w:pStyle w:val="null3"/>
              <w:jc w:val="both"/>
            </w:pPr>
            <w:r>
              <w:rPr>
                <w:rFonts w:ascii="仿宋_GB2312" w:hAnsi="仿宋_GB2312" w:cs="仿宋_GB2312" w:eastAsia="仿宋_GB2312"/>
                <w:sz w:val="21"/>
              </w:rPr>
              <w:t>8.5移动端直观展示知识点掌握率和完成率，反映用户个人学习情况。</w:t>
            </w:r>
          </w:p>
          <w:p>
            <w:pPr>
              <w:pStyle w:val="null3"/>
              <w:jc w:val="both"/>
            </w:pPr>
            <w:r>
              <w:rPr>
                <w:rFonts w:ascii="仿宋_GB2312" w:hAnsi="仿宋_GB2312" w:cs="仿宋_GB2312" w:eastAsia="仿宋_GB2312"/>
                <w:sz w:val="21"/>
              </w:rPr>
              <w:t>8.6支持从多视角展示用户的知识点掌握情况，并允许与班级整体表现进行比较。</w:t>
            </w:r>
          </w:p>
          <w:p>
            <w:pPr>
              <w:pStyle w:val="null3"/>
              <w:jc w:val="both"/>
            </w:pPr>
            <w:r>
              <w:rPr>
                <w:rFonts w:ascii="仿宋_GB2312" w:hAnsi="仿宋_GB2312" w:cs="仿宋_GB2312" w:eastAsia="仿宋_GB2312"/>
                <w:sz w:val="21"/>
              </w:rPr>
              <w:t>8.7支持查看和该知识点相关的错题集，用户更有针对性地进行复习。</w:t>
            </w:r>
          </w:p>
          <w:p>
            <w:pPr>
              <w:pStyle w:val="null3"/>
              <w:jc w:val="both"/>
            </w:pPr>
            <w:r>
              <w:rPr>
                <w:rFonts w:ascii="仿宋_GB2312" w:hAnsi="仿宋_GB2312" w:cs="仿宋_GB2312" w:eastAsia="仿宋_GB2312"/>
                <w:sz w:val="21"/>
              </w:rPr>
              <w:t>8.8支持点击知识点跳转至微课进行深入学习。移动端微课提供分析、学习内容、自测、资料、错题集、讨论等多功能模块。</w:t>
            </w:r>
          </w:p>
          <w:p>
            <w:pPr>
              <w:pStyle w:val="null3"/>
              <w:jc w:val="both"/>
            </w:pPr>
            <w:r>
              <w:rPr>
                <w:rFonts w:ascii="仿宋_GB2312" w:hAnsi="仿宋_GB2312" w:cs="仿宋_GB2312" w:eastAsia="仿宋_GB2312"/>
                <w:sz w:val="21"/>
              </w:rPr>
              <w:t>8.9用户可以根据个人需求在移动端微课选择自测模式，包括时间限制和题目选择，以创建专属的自测体验。</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AI工作台智慧教学应用</w:t>
            </w:r>
          </w:p>
          <w:p>
            <w:pPr>
              <w:pStyle w:val="null3"/>
              <w:jc w:val="both"/>
            </w:pPr>
            <w:r>
              <w:rPr>
                <w:rFonts w:ascii="仿宋_GB2312" w:hAnsi="仿宋_GB2312" w:cs="仿宋_GB2312" w:eastAsia="仿宋_GB2312"/>
                <w:sz w:val="21"/>
              </w:rPr>
              <w:t>1.AI教案</w:t>
            </w:r>
          </w:p>
          <w:p>
            <w:pPr>
              <w:pStyle w:val="null3"/>
              <w:jc w:val="both"/>
            </w:pPr>
            <w:r>
              <w:rPr>
                <w:rFonts w:ascii="仿宋_GB2312" w:hAnsi="仿宋_GB2312" w:cs="仿宋_GB2312" w:eastAsia="仿宋_GB2312"/>
                <w:sz w:val="21"/>
              </w:rPr>
              <w:t>1.1教师输入教学材料或关键词，AI自动生成教案，并支持教师借助写作助手进行再次编辑。</w:t>
            </w:r>
          </w:p>
          <w:p>
            <w:pPr>
              <w:pStyle w:val="null3"/>
              <w:jc w:val="both"/>
            </w:pPr>
            <w:r>
              <w:rPr>
                <w:rFonts w:ascii="仿宋_GB2312" w:hAnsi="仿宋_GB2312" w:cs="仿宋_GB2312" w:eastAsia="仿宋_GB2312"/>
                <w:sz w:val="21"/>
              </w:rPr>
              <w:t>1.2支持教师补充所教层次、适合的教学风格，形成更加具有个性化的教案。</w:t>
            </w:r>
          </w:p>
          <w:p>
            <w:pPr>
              <w:pStyle w:val="null3"/>
              <w:jc w:val="both"/>
            </w:pPr>
            <w:r>
              <w:rPr>
                <w:rFonts w:ascii="仿宋_GB2312" w:hAnsi="仿宋_GB2312" w:cs="仿宋_GB2312" w:eastAsia="仿宋_GB2312"/>
                <w:sz w:val="21"/>
              </w:rPr>
              <w:t>1.3支持一键导出教案，并且支持按学校教案模板导出。</w:t>
            </w:r>
          </w:p>
          <w:p>
            <w:pPr>
              <w:pStyle w:val="null3"/>
              <w:jc w:val="both"/>
            </w:pPr>
            <w:r>
              <w:rPr>
                <w:rFonts w:ascii="仿宋_GB2312" w:hAnsi="仿宋_GB2312" w:cs="仿宋_GB2312" w:eastAsia="仿宋_GB2312"/>
                <w:sz w:val="21"/>
              </w:rPr>
              <w:t>2.AI课件</w:t>
            </w:r>
          </w:p>
          <w:p>
            <w:pPr>
              <w:pStyle w:val="null3"/>
              <w:jc w:val="both"/>
            </w:pPr>
            <w:r>
              <w:rPr>
                <w:rFonts w:ascii="仿宋_GB2312" w:hAnsi="仿宋_GB2312" w:cs="仿宋_GB2312" w:eastAsia="仿宋_GB2312"/>
                <w:sz w:val="21"/>
              </w:rPr>
              <w:t>2.1通过输入PPT内容要求，AI智能生成PPT大纲</w:t>
            </w:r>
          </w:p>
          <w:p>
            <w:pPr>
              <w:pStyle w:val="null3"/>
              <w:jc w:val="both"/>
            </w:pPr>
            <w:r>
              <w:rPr>
                <w:rFonts w:ascii="仿宋_GB2312" w:hAnsi="仿宋_GB2312" w:cs="仿宋_GB2312" w:eastAsia="仿宋_GB2312"/>
                <w:sz w:val="21"/>
              </w:rPr>
              <w:t>2.2支持教师在线直接编辑生成的大纲内容</w:t>
            </w:r>
          </w:p>
          <w:p>
            <w:pPr>
              <w:pStyle w:val="null3"/>
              <w:jc w:val="both"/>
            </w:pPr>
            <w:r>
              <w:rPr>
                <w:rFonts w:ascii="仿宋_GB2312" w:hAnsi="仿宋_GB2312" w:cs="仿宋_GB2312" w:eastAsia="仿宋_GB2312"/>
                <w:sz w:val="21"/>
              </w:rPr>
              <w:t>2.3支持AI自动根据大纲生成PPT，教师可以进行在线编辑或下载</w:t>
            </w:r>
          </w:p>
          <w:p>
            <w:pPr>
              <w:pStyle w:val="null3"/>
              <w:jc w:val="both"/>
            </w:pPr>
            <w:r>
              <w:rPr>
                <w:rFonts w:ascii="仿宋_GB2312" w:hAnsi="仿宋_GB2312" w:cs="仿宋_GB2312" w:eastAsia="仿宋_GB2312"/>
                <w:sz w:val="21"/>
              </w:rPr>
              <w:t>2.4支持选择PPT模板场景、设计风格、主题颜色，生成个性化PPT</w:t>
            </w:r>
          </w:p>
          <w:p>
            <w:pPr>
              <w:pStyle w:val="null3"/>
              <w:jc w:val="both"/>
            </w:pPr>
            <w:r>
              <w:rPr>
                <w:rFonts w:ascii="仿宋_GB2312" w:hAnsi="仿宋_GB2312" w:cs="仿宋_GB2312" w:eastAsia="仿宋_GB2312"/>
                <w:sz w:val="21"/>
              </w:rPr>
              <w:t>3.AI出题</w:t>
            </w:r>
          </w:p>
          <w:p>
            <w:pPr>
              <w:pStyle w:val="null3"/>
              <w:jc w:val="both"/>
            </w:pPr>
            <w:r>
              <w:rPr>
                <w:rFonts w:ascii="仿宋_GB2312" w:hAnsi="仿宋_GB2312" w:cs="仿宋_GB2312" w:eastAsia="仿宋_GB2312"/>
                <w:sz w:val="21"/>
              </w:rPr>
              <w:t>3.1支持教师通过知识点、输入文本、上传附件文档和视频、选定章节等多种方式，搭配补充出题要求说明，由AI自动生成相应试题。AI系统可以自动生成对应的题目并且不限制教师使用次数。</w:t>
            </w:r>
          </w:p>
          <w:p>
            <w:pPr>
              <w:pStyle w:val="null3"/>
              <w:jc w:val="both"/>
            </w:pPr>
            <w:r>
              <w:rPr>
                <w:rFonts w:ascii="仿宋_GB2312" w:hAnsi="仿宋_GB2312" w:cs="仿宋_GB2312" w:eastAsia="仿宋_GB2312"/>
                <w:sz w:val="21"/>
              </w:rPr>
              <w:t>3.2支持多种题型，题型包括选择题、填空题、简答题等。</w:t>
            </w:r>
          </w:p>
          <w:p>
            <w:pPr>
              <w:pStyle w:val="null3"/>
              <w:jc w:val="both"/>
            </w:pPr>
            <w:r>
              <w:rPr>
                <w:rFonts w:ascii="仿宋_GB2312" w:hAnsi="仿宋_GB2312" w:cs="仿宋_GB2312" w:eastAsia="仿宋_GB2312"/>
                <w:sz w:val="21"/>
              </w:rPr>
              <w:t>3.3教师可以根据课程内容和学生水平，将生成的题目添加到题库。并随时使用这些题目进行测验、考试或者课堂练习。</w:t>
            </w:r>
          </w:p>
          <w:p>
            <w:pPr>
              <w:pStyle w:val="null3"/>
              <w:jc w:val="both"/>
            </w:pPr>
            <w:r>
              <w:rPr>
                <w:rFonts w:ascii="仿宋_GB2312" w:hAnsi="仿宋_GB2312" w:cs="仿宋_GB2312" w:eastAsia="仿宋_GB2312"/>
                <w:sz w:val="21"/>
              </w:rPr>
              <w:t>3.4支持设置出题要求，比如：适用年级、难易度、题目偏向等。</w:t>
            </w:r>
          </w:p>
          <w:p>
            <w:pPr>
              <w:pStyle w:val="null3"/>
              <w:jc w:val="both"/>
            </w:pPr>
            <w:r>
              <w:rPr>
                <w:rFonts w:ascii="仿宋_GB2312" w:hAnsi="仿宋_GB2312" w:cs="仿宋_GB2312" w:eastAsia="仿宋_GB2312"/>
                <w:sz w:val="21"/>
              </w:rPr>
              <w:t>3.5支持教师在线编辑调整AI生成的试题，也可以一键加入题库，组成作业考试发布给学生，并且支持跨课程使用生成的题目。</w:t>
            </w:r>
          </w:p>
          <w:p>
            <w:pPr>
              <w:pStyle w:val="null3"/>
              <w:jc w:val="both"/>
            </w:pPr>
            <w:r>
              <w:rPr>
                <w:rFonts w:ascii="仿宋_GB2312" w:hAnsi="仿宋_GB2312" w:cs="仿宋_GB2312" w:eastAsia="仿宋_GB2312"/>
                <w:sz w:val="21"/>
              </w:rPr>
              <w:t>4.AI学情分析</w:t>
            </w:r>
          </w:p>
          <w:p>
            <w:pPr>
              <w:pStyle w:val="null3"/>
              <w:jc w:val="both"/>
            </w:pPr>
            <w:r>
              <w:rPr>
                <w:rFonts w:ascii="仿宋_GB2312" w:hAnsi="仿宋_GB2312" w:cs="仿宋_GB2312" w:eastAsia="仿宋_GB2312"/>
                <w:sz w:val="21"/>
              </w:rPr>
              <w:t>4.1支持智能呈现班级整体知识点分析数据，提供个性化学习路径。</w:t>
            </w:r>
          </w:p>
          <w:p>
            <w:pPr>
              <w:pStyle w:val="null3"/>
              <w:jc w:val="both"/>
            </w:pPr>
            <w:r>
              <w:rPr>
                <w:rFonts w:ascii="仿宋_GB2312" w:hAnsi="仿宋_GB2312" w:cs="仿宋_GB2312" w:eastAsia="仿宋_GB2312"/>
                <w:sz w:val="21"/>
              </w:rPr>
              <w:t>4.2可查看知识点平均完成率、平均掌握率、完成率分布和掌握率分布等。支持按知识点查看每个知识点的关联学习资源数、平均完成率、平均掌握率、课程资料数、课程资料人均阅读情况等。</w:t>
            </w:r>
          </w:p>
          <w:p>
            <w:pPr>
              <w:pStyle w:val="null3"/>
              <w:jc w:val="both"/>
            </w:pPr>
            <w:r>
              <w:rPr>
                <w:rFonts w:ascii="仿宋_GB2312" w:hAnsi="仿宋_GB2312" w:cs="仿宋_GB2312" w:eastAsia="仿宋_GB2312"/>
                <w:sz w:val="21"/>
              </w:rPr>
              <w:t>4.3基于AI学情分析，可由AI生成学情分析画像。</w:t>
            </w:r>
          </w:p>
          <w:p>
            <w:pPr>
              <w:pStyle w:val="null3"/>
              <w:jc w:val="both"/>
            </w:pPr>
            <w:r>
              <w:rPr>
                <w:rFonts w:ascii="仿宋_GB2312" w:hAnsi="仿宋_GB2312" w:cs="仿宋_GB2312" w:eastAsia="仿宋_GB2312"/>
                <w:sz w:val="21"/>
              </w:rPr>
              <w:t>4.4▲针对班级学情数据进行分析，将班级学生分布自动划分层次，并给出具体的教学建议。</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4.5支持根据平台学生整体学习数据及专项数据，或者上传excel文档，教师可自定义分析维度，AI自动进行学生学情分析并提供建议提醒。</w:t>
            </w:r>
          </w:p>
          <w:p>
            <w:pPr>
              <w:pStyle w:val="null3"/>
              <w:jc w:val="both"/>
            </w:pPr>
            <w:r>
              <w:rPr>
                <w:rFonts w:ascii="仿宋_GB2312" w:hAnsi="仿宋_GB2312" w:cs="仿宋_GB2312" w:eastAsia="仿宋_GB2312"/>
                <w:sz w:val="21"/>
              </w:rPr>
              <w:t>4.6支持多班对比分析。</w:t>
            </w:r>
          </w:p>
          <w:p>
            <w:pPr>
              <w:pStyle w:val="null3"/>
              <w:jc w:val="both"/>
            </w:pPr>
            <w:r>
              <w:rPr>
                <w:rFonts w:ascii="仿宋_GB2312" w:hAnsi="仿宋_GB2312" w:cs="仿宋_GB2312" w:eastAsia="仿宋_GB2312"/>
                <w:sz w:val="21"/>
              </w:rPr>
              <w:t>5.个性化学习路径推荐</w:t>
            </w:r>
          </w:p>
          <w:p>
            <w:pPr>
              <w:pStyle w:val="null3"/>
              <w:jc w:val="both"/>
            </w:pPr>
            <w:r>
              <w:rPr>
                <w:rFonts w:ascii="仿宋_GB2312" w:hAnsi="仿宋_GB2312" w:cs="仿宋_GB2312" w:eastAsia="仿宋_GB2312"/>
                <w:sz w:val="21"/>
              </w:rPr>
              <w:t>5.1为学生智能化推荐个性化学习路径，呈现路径中各知识点掌握率。</w:t>
            </w:r>
          </w:p>
          <w:p>
            <w:pPr>
              <w:pStyle w:val="null3"/>
              <w:jc w:val="both"/>
            </w:pPr>
            <w:r>
              <w:rPr>
                <w:rFonts w:ascii="仿宋_GB2312" w:hAnsi="仿宋_GB2312" w:cs="仿宋_GB2312" w:eastAsia="仿宋_GB2312"/>
                <w:sz w:val="21"/>
              </w:rPr>
              <w:t>5.2基于知识点的学习，智能化分析学生学习进度与掌握情况，掌握率高于90%的知识点在学习路径上不再显示。</w:t>
            </w:r>
          </w:p>
          <w:p>
            <w:pPr>
              <w:pStyle w:val="null3"/>
              <w:jc w:val="both"/>
            </w:pPr>
            <w:r>
              <w:rPr>
                <w:rFonts w:ascii="仿宋_GB2312" w:hAnsi="仿宋_GB2312" w:cs="仿宋_GB2312" w:eastAsia="仿宋_GB2312"/>
                <w:sz w:val="21"/>
              </w:rPr>
              <w:t>5.3基于错题智能推荐薄弱知识点。</w:t>
            </w:r>
          </w:p>
          <w:p>
            <w:pPr>
              <w:pStyle w:val="null3"/>
              <w:jc w:val="both"/>
            </w:pPr>
            <w:r>
              <w:rPr>
                <w:rFonts w:ascii="仿宋_GB2312" w:hAnsi="仿宋_GB2312" w:cs="仿宋_GB2312" w:eastAsia="仿宋_GB2312"/>
                <w:sz w:val="21"/>
              </w:rPr>
              <w:t>6.文献阅读</w:t>
            </w:r>
          </w:p>
          <w:p>
            <w:pPr>
              <w:pStyle w:val="null3"/>
              <w:jc w:val="both"/>
            </w:pPr>
            <w:r>
              <w:rPr>
                <w:rFonts w:ascii="仿宋_GB2312" w:hAnsi="仿宋_GB2312" w:cs="仿宋_GB2312" w:eastAsia="仿宋_GB2312"/>
                <w:sz w:val="21"/>
              </w:rPr>
              <w:t>6.1根据原文内容支持随机生成并显示默认问题，可通过点击默认问题或自定义输入问题查看回复，平台通过匹配向量之间的相似性，支持文字、表格等多种输出格式；</w:t>
            </w:r>
          </w:p>
          <w:p>
            <w:pPr>
              <w:pStyle w:val="null3"/>
              <w:jc w:val="both"/>
            </w:pPr>
            <w:r>
              <w:rPr>
                <w:rFonts w:ascii="仿宋_GB2312" w:hAnsi="仿宋_GB2312" w:cs="仿宋_GB2312" w:eastAsia="仿宋_GB2312"/>
                <w:sz w:val="21"/>
              </w:rPr>
              <w:t>6.2支持查看人物、机构、地名在原文出现次数、页码以及原文信息，了解原文的重点和主题；</w:t>
            </w:r>
          </w:p>
          <w:p>
            <w:pPr>
              <w:pStyle w:val="null3"/>
              <w:jc w:val="both"/>
            </w:pPr>
            <w:r>
              <w:rPr>
                <w:rFonts w:ascii="仿宋_GB2312" w:hAnsi="仿宋_GB2312" w:cs="仿宋_GB2312" w:eastAsia="仿宋_GB2312"/>
                <w:sz w:val="21"/>
              </w:rPr>
              <w:t>6.3通过对原文的分析，支持按照章节提取关键信息，生成摘要列表；</w:t>
            </w:r>
          </w:p>
          <w:p>
            <w:pPr>
              <w:pStyle w:val="null3"/>
              <w:jc w:val="both"/>
            </w:pPr>
            <w:r>
              <w:rPr>
                <w:rFonts w:ascii="仿宋_GB2312" w:hAnsi="仿宋_GB2312" w:cs="仿宋_GB2312" w:eastAsia="仿宋_GB2312"/>
                <w:sz w:val="21"/>
              </w:rPr>
              <w:t>6.4▲通过对原文的分析将复杂的概念和关系可视化，支持按照脑图或markdown格式切换查看，帮助知识整理和信息归纳；</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7.视频理解</w:t>
            </w:r>
          </w:p>
          <w:p>
            <w:pPr>
              <w:pStyle w:val="null3"/>
              <w:jc w:val="both"/>
            </w:pPr>
            <w:r>
              <w:rPr>
                <w:rFonts w:ascii="仿宋_GB2312" w:hAnsi="仿宋_GB2312" w:cs="仿宋_GB2312" w:eastAsia="仿宋_GB2312"/>
                <w:sz w:val="21"/>
              </w:rPr>
              <w:t>7.1支持自定义上传视频，AI智能分析生成视频摘要、片段摘要等相关信息。</w:t>
            </w:r>
          </w:p>
          <w:p>
            <w:pPr>
              <w:pStyle w:val="null3"/>
              <w:jc w:val="both"/>
            </w:pPr>
            <w:r>
              <w:rPr>
                <w:rFonts w:ascii="仿宋_GB2312" w:hAnsi="仿宋_GB2312" w:cs="仿宋_GB2312" w:eastAsia="仿宋_GB2312"/>
                <w:sz w:val="21"/>
              </w:rPr>
              <w:t>7.2智能分析视频中的发言人，按发言人统计发言百分比、发言段落，以时间轴等形式展示。</w:t>
            </w:r>
          </w:p>
          <w:p>
            <w:pPr>
              <w:pStyle w:val="null3"/>
              <w:jc w:val="both"/>
            </w:pPr>
            <w:r>
              <w:rPr>
                <w:rFonts w:ascii="仿宋_GB2312" w:hAnsi="仿宋_GB2312" w:cs="仿宋_GB2312" w:eastAsia="仿宋_GB2312"/>
                <w:sz w:val="21"/>
              </w:rPr>
              <w:t>7.3根据视频随机生成相关问题，学生做答后可由AI进行评价分析；</w:t>
            </w:r>
          </w:p>
          <w:p>
            <w:pPr>
              <w:pStyle w:val="null3"/>
              <w:jc w:val="both"/>
            </w:pPr>
            <w:r>
              <w:rPr>
                <w:rFonts w:ascii="仿宋_GB2312" w:hAnsi="仿宋_GB2312" w:cs="仿宋_GB2312" w:eastAsia="仿宋_GB2312"/>
                <w:sz w:val="21"/>
              </w:rPr>
              <w:t>7.4▲需支持总结视频中出现的实体次数，生成相关可视化呈现，帮助学生理解视频相关重点、难点；</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7.5通过对视频的片段分析将复杂的概念和关系可视化，支持按照脑图或markdown格式切换查看，帮助知识整理和信息归纳；</w:t>
            </w:r>
          </w:p>
          <w:p>
            <w:pPr>
              <w:pStyle w:val="null3"/>
              <w:jc w:val="both"/>
            </w:pPr>
            <w:r>
              <w:rPr>
                <w:rFonts w:ascii="仿宋_GB2312" w:hAnsi="仿宋_GB2312" w:cs="仿宋_GB2312" w:eastAsia="仿宋_GB2312"/>
                <w:sz w:val="21"/>
              </w:rPr>
              <w:t>7.6通过对视频片段的分析，支持按照片段查看系统生成的相关试题，生成的试题均为本视频相关内容试题。</w:t>
            </w:r>
          </w:p>
          <w:p>
            <w:pPr>
              <w:pStyle w:val="null3"/>
              <w:jc w:val="both"/>
            </w:pPr>
            <w:r>
              <w:rPr>
                <w:rFonts w:ascii="仿宋_GB2312" w:hAnsi="仿宋_GB2312" w:cs="仿宋_GB2312" w:eastAsia="仿宋_GB2312"/>
                <w:sz w:val="21"/>
              </w:rPr>
              <w:t>7.7智能生成视频字幕，随视频播放自动轮播，支持对字幕内容二次编辑。</w:t>
            </w:r>
          </w:p>
          <w:p>
            <w:pPr>
              <w:pStyle w:val="null3"/>
              <w:jc w:val="both"/>
            </w:pPr>
            <w:r>
              <w:rPr>
                <w:rFonts w:ascii="仿宋_GB2312" w:hAnsi="仿宋_GB2312" w:cs="仿宋_GB2312" w:eastAsia="仿宋_GB2312"/>
                <w:sz w:val="21"/>
              </w:rPr>
              <w:t>8.作业智能查重</w:t>
            </w:r>
          </w:p>
          <w:p>
            <w:pPr>
              <w:pStyle w:val="null3"/>
              <w:jc w:val="both"/>
            </w:pPr>
            <w:r>
              <w:rPr>
                <w:rFonts w:ascii="仿宋_GB2312" w:hAnsi="仿宋_GB2312" w:cs="仿宋_GB2312" w:eastAsia="仿宋_GB2312"/>
                <w:sz w:val="21"/>
              </w:rPr>
              <w:t>8.1支持30M及以上的TXT、DOC、PDF、DOCX、ZIP、RAR多种格式以及非加密文档的上传检测；支持ZIP、RAR压缩包形式上传（大小需在50M以内）；</w:t>
            </w:r>
          </w:p>
          <w:p>
            <w:pPr>
              <w:pStyle w:val="null3"/>
              <w:jc w:val="both"/>
            </w:pPr>
            <w:r>
              <w:rPr>
                <w:rFonts w:ascii="仿宋_GB2312" w:hAnsi="仿宋_GB2312" w:cs="仿宋_GB2312" w:eastAsia="仿宋_GB2312"/>
                <w:sz w:val="21"/>
              </w:rPr>
              <w:t>8.2支持点击选择文件上传文档或者将50字及以上、1万字及以下的文本直接粘贴到文本框中进行检测；</w:t>
            </w:r>
          </w:p>
          <w:p>
            <w:pPr>
              <w:pStyle w:val="null3"/>
              <w:jc w:val="both"/>
            </w:pPr>
            <w:r>
              <w:rPr>
                <w:rFonts w:ascii="仿宋_GB2312" w:hAnsi="仿宋_GB2312" w:cs="仿宋_GB2312" w:eastAsia="仿宋_GB2312"/>
                <w:sz w:val="21"/>
              </w:rPr>
              <w:t>8.3支持根据上传的检测文献生成检测报告，支持查看在线报告，也支持批量下载全部检测报告、批量下载PDF报告；</w:t>
            </w:r>
          </w:p>
          <w:p>
            <w:pPr>
              <w:pStyle w:val="null3"/>
              <w:jc w:val="both"/>
            </w:pPr>
            <w:r>
              <w:rPr>
                <w:rFonts w:ascii="仿宋_GB2312" w:hAnsi="仿宋_GB2312" w:cs="仿宋_GB2312" w:eastAsia="仿宋_GB2312"/>
                <w:sz w:val="21"/>
              </w:rPr>
              <w:t>9.智能翻译</w:t>
            </w:r>
          </w:p>
          <w:p>
            <w:pPr>
              <w:pStyle w:val="null3"/>
              <w:jc w:val="both"/>
            </w:pPr>
            <w:r>
              <w:rPr>
                <w:rFonts w:ascii="仿宋_GB2312" w:hAnsi="仿宋_GB2312" w:cs="仿宋_GB2312" w:eastAsia="仿宋_GB2312"/>
                <w:sz w:val="21"/>
              </w:rPr>
              <w:t>9.1支持用户自行上传文件进行双语翻译。</w:t>
            </w:r>
          </w:p>
          <w:p>
            <w:pPr>
              <w:pStyle w:val="null3"/>
              <w:jc w:val="both"/>
            </w:pPr>
            <w:r>
              <w:rPr>
                <w:rFonts w:ascii="仿宋_GB2312" w:hAnsi="仿宋_GB2312" w:cs="仿宋_GB2312" w:eastAsia="仿宋_GB2312"/>
                <w:sz w:val="21"/>
              </w:rPr>
              <w:t>9.2支持多语种：一键切换阅读模式。</w:t>
            </w:r>
          </w:p>
          <w:p>
            <w:pPr>
              <w:pStyle w:val="null3"/>
              <w:jc w:val="both"/>
            </w:pPr>
            <w:r>
              <w:rPr>
                <w:rFonts w:ascii="仿宋_GB2312" w:hAnsi="仿宋_GB2312" w:cs="仿宋_GB2312" w:eastAsia="仿宋_GB2312"/>
                <w:sz w:val="21"/>
              </w:rPr>
              <w:t>9.3支持查词定位。</w:t>
            </w:r>
          </w:p>
          <w:p>
            <w:pPr>
              <w:pStyle w:val="null3"/>
              <w:jc w:val="both"/>
            </w:pPr>
            <w:r>
              <w:rPr>
                <w:rFonts w:ascii="仿宋_GB2312" w:hAnsi="仿宋_GB2312" w:cs="仿宋_GB2312" w:eastAsia="仿宋_GB2312"/>
                <w:sz w:val="21"/>
              </w:rPr>
              <w:t>9.4支持页码定位。</w:t>
            </w:r>
          </w:p>
          <w:p>
            <w:pPr>
              <w:pStyle w:val="null3"/>
              <w:jc w:val="both"/>
            </w:pPr>
            <w:r>
              <w:rPr>
                <w:rFonts w:ascii="仿宋_GB2312" w:hAnsi="仿宋_GB2312" w:cs="仿宋_GB2312" w:eastAsia="仿宋_GB2312"/>
                <w:sz w:val="21"/>
              </w:rPr>
              <w:t>9.5支持选中原文、译文文本并翻译功能；</w:t>
            </w:r>
          </w:p>
          <w:p>
            <w:pPr>
              <w:pStyle w:val="null3"/>
              <w:jc w:val="both"/>
            </w:pPr>
            <w:r>
              <w:rPr>
                <w:rFonts w:ascii="仿宋_GB2312" w:hAnsi="仿宋_GB2312" w:cs="仿宋_GB2312" w:eastAsia="仿宋_GB2312"/>
                <w:sz w:val="21"/>
              </w:rPr>
              <w:t>10.公式识别</w:t>
            </w:r>
          </w:p>
          <w:p>
            <w:pPr>
              <w:pStyle w:val="null3"/>
              <w:jc w:val="both"/>
            </w:pPr>
            <w:r>
              <w:rPr>
                <w:rFonts w:ascii="仿宋_GB2312" w:hAnsi="仿宋_GB2312" w:cs="仿宋_GB2312" w:eastAsia="仿宋_GB2312"/>
                <w:sz w:val="21"/>
              </w:rPr>
              <w:t>教师录入公式后，系统自动将图片公式分析出来并可转换为</w:t>
            </w:r>
            <w:r>
              <w:rPr>
                <w:rFonts w:ascii="仿宋_GB2312" w:hAnsi="仿宋_GB2312" w:cs="仿宋_GB2312" w:eastAsia="仿宋_GB2312"/>
                <w:sz w:val="21"/>
              </w:rPr>
              <w:t>latex等公式。</w:t>
            </w:r>
          </w:p>
          <w:p>
            <w:pPr>
              <w:pStyle w:val="null3"/>
              <w:jc w:val="both"/>
            </w:pPr>
            <w:r>
              <w:rPr>
                <w:rFonts w:ascii="仿宋_GB2312" w:hAnsi="仿宋_GB2312" w:cs="仿宋_GB2312" w:eastAsia="仿宋_GB2312"/>
                <w:sz w:val="21"/>
              </w:rPr>
              <w:t>11.学生观看视频或课件时，对不懂的内容实现一键触发AI助教，并将不懂的页面自动截屏，由AI答疑解惑。</w:t>
            </w:r>
          </w:p>
          <w:p>
            <w:pPr>
              <w:pStyle w:val="null3"/>
              <w:jc w:val="both"/>
            </w:pPr>
            <w:r>
              <w:rPr>
                <w:rFonts w:ascii="仿宋_GB2312" w:hAnsi="仿宋_GB2312" w:cs="仿宋_GB2312" w:eastAsia="仿宋_GB2312"/>
                <w:sz w:val="21"/>
              </w:rPr>
              <w:t>12.智能推送薄弱点及资源</w:t>
            </w:r>
          </w:p>
          <w:p>
            <w:pPr>
              <w:pStyle w:val="null3"/>
              <w:jc w:val="both"/>
            </w:pPr>
            <w:r>
              <w:rPr>
                <w:rFonts w:ascii="仿宋_GB2312" w:hAnsi="仿宋_GB2312" w:cs="仿宋_GB2312" w:eastAsia="仿宋_GB2312"/>
                <w:sz w:val="21"/>
              </w:rPr>
              <w:t>12.1根据每个学生的错题和知识点掌握率，自动为学生进行薄弱知识点的辅导，可以根据学生错题和知识点掌握率优先推送薄弱知识点相关的题目。</w:t>
            </w:r>
          </w:p>
          <w:p>
            <w:pPr>
              <w:pStyle w:val="null3"/>
              <w:jc w:val="both"/>
            </w:pPr>
            <w:r>
              <w:rPr>
                <w:rFonts w:ascii="仿宋_GB2312" w:hAnsi="仿宋_GB2312" w:cs="仿宋_GB2312" w:eastAsia="仿宋_GB2312"/>
                <w:sz w:val="21"/>
              </w:rPr>
              <w:t>12.2支持生成相似题、变式题的个性化练习。</w:t>
            </w:r>
          </w:p>
          <w:p>
            <w:pPr>
              <w:pStyle w:val="null3"/>
              <w:jc w:val="both"/>
            </w:pPr>
            <w:r>
              <w:rPr>
                <w:rFonts w:ascii="仿宋_GB2312" w:hAnsi="仿宋_GB2312" w:cs="仿宋_GB2312" w:eastAsia="仿宋_GB2312"/>
                <w:sz w:val="21"/>
              </w:rPr>
              <w:t>13.AI科研助手</w:t>
            </w:r>
          </w:p>
          <w:p>
            <w:pPr>
              <w:pStyle w:val="null3"/>
              <w:jc w:val="both"/>
            </w:pPr>
            <w:r>
              <w:rPr>
                <w:rFonts w:ascii="仿宋_GB2312" w:hAnsi="仿宋_GB2312" w:cs="仿宋_GB2312" w:eastAsia="仿宋_GB2312"/>
                <w:sz w:val="21"/>
              </w:rPr>
              <w:t>13.1AI科研智能问答</w:t>
            </w:r>
          </w:p>
          <w:p>
            <w:pPr>
              <w:pStyle w:val="null3"/>
              <w:jc w:val="both"/>
            </w:pPr>
            <w:r>
              <w:rPr>
                <w:rFonts w:ascii="仿宋_GB2312" w:hAnsi="仿宋_GB2312" w:cs="仿宋_GB2312" w:eastAsia="仿宋_GB2312"/>
                <w:sz w:val="21"/>
              </w:rPr>
              <w:t>13.1.1支持自定义切换多个学科智能体，每个智能体可绑定多个AI知识库与大模型；支持自定义智能体名称、图标、角色定位与使用场景描述。</w:t>
            </w:r>
          </w:p>
          <w:p>
            <w:pPr>
              <w:pStyle w:val="null3"/>
              <w:jc w:val="both"/>
            </w:pPr>
            <w:r>
              <w:rPr>
                <w:rFonts w:ascii="仿宋_GB2312" w:hAnsi="仿宋_GB2312" w:cs="仿宋_GB2312" w:eastAsia="仿宋_GB2312"/>
                <w:sz w:val="21"/>
              </w:rPr>
              <w:t>13.1.2智能体回答内容支持溯源引用来源，确保回答可信；支持灵活选择多种大模型；支持设置提示词，定义智能体角色行为和问答风格。</w:t>
            </w:r>
          </w:p>
          <w:p>
            <w:pPr>
              <w:pStyle w:val="null3"/>
              <w:jc w:val="both"/>
            </w:pPr>
            <w:r>
              <w:rPr>
                <w:rFonts w:ascii="仿宋_GB2312" w:hAnsi="仿宋_GB2312" w:cs="仿宋_GB2312" w:eastAsia="仿宋_GB2312"/>
                <w:sz w:val="21"/>
              </w:rPr>
              <w:t>13.1.3支持问答式检索，直接以问题形式获取文献推荐或答案摘要；支持检索结果加入阅读清单与AI解读功能。</w:t>
            </w:r>
          </w:p>
          <w:p>
            <w:pPr>
              <w:pStyle w:val="null3"/>
              <w:jc w:val="both"/>
            </w:pPr>
            <w:r>
              <w:rPr>
                <w:rFonts w:ascii="仿宋_GB2312" w:hAnsi="仿宋_GB2312" w:cs="仿宋_GB2312" w:eastAsia="仿宋_GB2312"/>
                <w:sz w:val="21"/>
              </w:rPr>
              <w:t>13.2AI学术追踪</w:t>
            </w:r>
          </w:p>
          <w:p>
            <w:pPr>
              <w:pStyle w:val="null3"/>
              <w:jc w:val="both"/>
            </w:pPr>
            <w:r>
              <w:rPr>
                <w:rFonts w:ascii="仿宋_GB2312" w:hAnsi="仿宋_GB2312" w:cs="仿宋_GB2312" w:eastAsia="仿宋_GB2312"/>
                <w:sz w:val="21"/>
              </w:rPr>
              <w:t>13.2.1▲支持用户自定义研究兴趣、学术期刊、学者、学术顶会等信息进行AI追踪，系统自动筛选并推送相关的最新优质文献。支持用户通过自然语言输入具体兴趣追踪最新学术文献。支持对推荐文献快捷引用，支持APA、MLA、GB/T7714等引用格式；支持勾选多篇推荐文献进行多文献对话，支持对多篇文献提供观点对比、研究方法对比、结论对比、摘要总结。</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13.2.2系统自动构建用户画像，基于用户兴趣偏好与历史行为进行内容推荐；推荐内容支持加入阅读清单、课题知识库。</w:t>
            </w:r>
          </w:p>
          <w:p>
            <w:pPr>
              <w:pStyle w:val="null3"/>
              <w:jc w:val="both"/>
            </w:pPr>
            <w:r>
              <w:rPr>
                <w:rFonts w:ascii="仿宋_GB2312" w:hAnsi="仿宋_GB2312" w:cs="仿宋_GB2312" w:eastAsia="仿宋_GB2312"/>
                <w:sz w:val="21"/>
              </w:rPr>
              <w:t>13.2.3支持冷启动机制，帮助新用户快速匹配感兴趣内容。</w:t>
            </w:r>
          </w:p>
          <w:p>
            <w:pPr>
              <w:pStyle w:val="null3"/>
              <w:jc w:val="both"/>
            </w:pPr>
            <w:r>
              <w:rPr>
                <w:rFonts w:ascii="仿宋_GB2312" w:hAnsi="仿宋_GB2312" w:cs="仿宋_GB2312" w:eastAsia="仿宋_GB2312"/>
                <w:sz w:val="21"/>
              </w:rPr>
              <w:t>14.AI试卷质量分析</w:t>
            </w:r>
          </w:p>
          <w:p>
            <w:pPr>
              <w:pStyle w:val="null3"/>
              <w:jc w:val="both"/>
            </w:pPr>
            <w:r>
              <w:rPr>
                <w:rFonts w:ascii="仿宋_GB2312" w:hAnsi="仿宋_GB2312" w:cs="仿宋_GB2312" w:eastAsia="仿宋_GB2312"/>
                <w:sz w:val="21"/>
              </w:rPr>
              <w:t>14.1支持从题型题量、难易度、知识点覆盖以及题目质量等多个关键维度，对试卷质量进行评估，提供相应建议。</w:t>
            </w:r>
          </w:p>
          <w:p>
            <w:pPr>
              <w:pStyle w:val="null3"/>
              <w:jc w:val="both"/>
            </w:pPr>
            <w:r>
              <w:rPr>
                <w:rFonts w:ascii="仿宋_GB2312" w:hAnsi="仿宋_GB2312" w:cs="仿宋_GB2312" w:eastAsia="仿宋_GB2312"/>
                <w:sz w:val="21"/>
              </w:rPr>
              <w:t>14.2★支持根据AI推荐知识点，给题目一键关联知识点，健全知识图谱建设；老师可以进行AI一键换题操作，快速获取题目，提高试卷编撰效率和质量。</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15.AI实践</w:t>
            </w:r>
          </w:p>
          <w:p>
            <w:pPr>
              <w:pStyle w:val="null3"/>
              <w:jc w:val="both"/>
            </w:pPr>
            <w:r>
              <w:rPr>
                <w:rFonts w:ascii="仿宋_GB2312" w:hAnsi="仿宋_GB2312" w:cs="仿宋_GB2312" w:eastAsia="仿宋_GB2312"/>
                <w:sz w:val="21"/>
              </w:rPr>
              <w:t>15.1支持预设任务内容、评分标准与评估视角等多项任务信息</w:t>
            </w:r>
          </w:p>
          <w:p>
            <w:pPr>
              <w:pStyle w:val="null3"/>
              <w:jc w:val="both"/>
            </w:pPr>
            <w:r>
              <w:rPr>
                <w:rFonts w:ascii="仿宋_GB2312" w:hAnsi="仿宋_GB2312" w:cs="仿宋_GB2312" w:eastAsia="仿宋_GB2312"/>
                <w:sz w:val="21"/>
              </w:rPr>
              <w:t>15.2支持学生在系统引导下完成练习、提交作品或多轮互动</w:t>
            </w:r>
          </w:p>
          <w:p>
            <w:pPr>
              <w:pStyle w:val="null3"/>
              <w:jc w:val="both"/>
            </w:pPr>
            <w:r>
              <w:rPr>
                <w:rFonts w:ascii="仿宋_GB2312" w:hAnsi="仿宋_GB2312" w:cs="仿宋_GB2312" w:eastAsia="仿宋_GB2312"/>
                <w:sz w:val="21"/>
              </w:rPr>
              <w:t>15.3系统可记录学生过程、提供智能评分反馈</w:t>
            </w:r>
          </w:p>
          <w:p>
            <w:pPr>
              <w:pStyle w:val="null3"/>
              <w:jc w:val="both"/>
            </w:pPr>
            <w:r>
              <w:rPr>
                <w:rFonts w:ascii="仿宋_GB2312" w:hAnsi="仿宋_GB2312" w:cs="仿宋_GB2312" w:eastAsia="仿宋_GB2312"/>
                <w:sz w:val="21"/>
              </w:rPr>
              <w:t>15.4▲支持情景对话型任务</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支持教师设置具体情境、任务要求与交互目标，引导学生在设定情境中与</w:t>
            </w:r>
            <w:r>
              <w:rPr>
                <w:rFonts w:ascii="仿宋_GB2312" w:hAnsi="仿宋_GB2312" w:cs="仿宋_GB2312" w:eastAsia="仿宋_GB2312"/>
                <w:sz w:val="21"/>
              </w:rPr>
              <w:t>AI展开多轮对话，逐步推进任务完成。</w:t>
            </w:r>
          </w:p>
          <w:p>
            <w:pPr>
              <w:pStyle w:val="null3"/>
              <w:jc w:val="both"/>
            </w:pPr>
            <w:r>
              <w:rPr>
                <w:rFonts w:ascii="仿宋_GB2312" w:hAnsi="仿宋_GB2312" w:cs="仿宋_GB2312" w:eastAsia="仿宋_GB2312"/>
                <w:sz w:val="21"/>
              </w:rPr>
              <w:t>15.5▲支持上传作品型任务</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上传作品任务适用于学生提交作品型成果，如实验图片、图文混排文档等。支持教师在任务中明确作品要求，设置评估角色与评分标准，结合实际教学目标和评分标准，对学生提交内容进行评阅与打分反馈。</w:t>
            </w:r>
          </w:p>
          <w:p>
            <w:pPr>
              <w:pStyle w:val="null3"/>
              <w:jc w:val="both"/>
            </w:pPr>
            <w:r>
              <w:rPr>
                <w:rFonts w:ascii="仿宋_GB2312" w:hAnsi="仿宋_GB2312" w:cs="仿宋_GB2312" w:eastAsia="仿宋_GB2312"/>
                <w:sz w:val="21"/>
              </w:rPr>
              <w:t>15.6▲支持口语通练</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支持教师指定测评语言，构建任务目标与对话要求，学生以交互式的对话，模拟真实的口语对话情景。</w:t>
            </w:r>
          </w:p>
          <w:p>
            <w:pPr>
              <w:pStyle w:val="null3"/>
              <w:jc w:val="both"/>
            </w:pPr>
            <w:r>
              <w:rPr>
                <w:rFonts w:ascii="仿宋_GB2312" w:hAnsi="仿宋_GB2312" w:cs="仿宋_GB2312" w:eastAsia="仿宋_GB2312"/>
                <w:sz w:val="21"/>
              </w:rPr>
              <w:t>（四）个性化智能体开发与应用</w:t>
            </w:r>
          </w:p>
          <w:p>
            <w:pPr>
              <w:pStyle w:val="null3"/>
              <w:jc w:val="both"/>
            </w:pPr>
            <w:r>
              <w:rPr>
                <w:rFonts w:ascii="仿宋_GB2312" w:hAnsi="仿宋_GB2312" w:cs="仿宋_GB2312" w:eastAsia="仿宋_GB2312"/>
                <w:sz w:val="21"/>
              </w:rPr>
              <w:t>智能体服务包括课程引导答疑、情感支持、智能问诊、案例生成、编程助手等。</w:t>
            </w:r>
          </w:p>
          <w:p>
            <w:pPr>
              <w:pStyle w:val="null3"/>
              <w:jc w:val="both"/>
            </w:pPr>
            <w:r>
              <w:rPr>
                <w:rFonts w:ascii="仿宋_GB2312" w:hAnsi="仿宋_GB2312" w:cs="仿宋_GB2312" w:eastAsia="仿宋_GB2312"/>
                <w:sz w:val="21"/>
              </w:rPr>
              <w:t>（五）任务引擎设计</w:t>
            </w:r>
          </w:p>
          <w:p>
            <w:pPr>
              <w:pStyle w:val="null3"/>
              <w:jc w:val="both"/>
            </w:pPr>
            <w:r>
              <w:rPr>
                <w:rFonts w:ascii="仿宋_GB2312" w:hAnsi="仿宋_GB2312" w:cs="仿宋_GB2312" w:eastAsia="仿宋_GB2312"/>
                <w:sz w:val="21"/>
              </w:rPr>
              <w:t>1.以能力培养为导向的任务设计，适配多种教学模式</w:t>
            </w:r>
          </w:p>
          <w:p>
            <w:pPr>
              <w:pStyle w:val="null3"/>
              <w:jc w:val="both"/>
            </w:pPr>
            <w:r>
              <w:rPr>
                <w:rFonts w:ascii="仿宋_GB2312" w:hAnsi="仿宋_GB2312" w:cs="仿宋_GB2312" w:eastAsia="仿宋_GB2312"/>
                <w:sz w:val="21"/>
              </w:rPr>
              <w:t>能根据教学团队需求协助教师设计课程任务，课程任务类型不限，如项目任务、问题驱动任务、实践任务等，帮助老师掌握基于任务引擎创设学生为中心、高阶能力培养为导向的综合任务设计，体现教学模式。</w:t>
            </w:r>
          </w:p>
          <w:p>
            <w:pPr>
              <w:pStyle w:val="null3"/>
              <w:jc w:val="both"/>
            </w:pPr>
            <w:r>
              <w:rPr>
                <w:rFonts w:ascii="仿宋_GB2312" w:hAnsi="仿宋_GB2312" w:cs="仿宋_GB2312" w:eastAsia="仿宋_GB2312"/>
                <w:sz w:val="21"/>
              </w:rPr>
              <w:t>2.任务功能模块配置</w:t>
            </w:r>
          </w:p>
          <w:p>
            <w:pPr>
              <w:pStyle w:val="null3"/>
              <w:jc w:val="both"/>
            </w:pPr>
            <w:r>
              <w:rPr>
                <w:rFonts w:ascii="仿宋_GB2312" w:hAnsi="仿宋_GB2312" w:cs="仿宋_GB2312" w:eastAsia="仿宋_GB2312"/>
                <w:sz w:val="21"/>
              </w:rPr>
              <w:t>2.1支持新建、编辑、发布、管理和删除任务，并针对任务数据进行自定义排序、指定、创建文件夹进行归纳；</w:t>
            </w:r>
          </w:p>
          <w:p>
            <w:pPr>
              <w:pStyle w:val="null3"/>
              <w:jc w:val="both"/>
            </w:pPr>
            <w:r>
              <w:rPr>
                <w:rFonts w:ascii="仿宋_GB2312" w:hAnsi="仿宋_GB2312" w:cs="仿宋_GB2312" w:eastAsia="仿宋_GB2312"/>
                <w:sz w:val="21"/>
              </w:rPr>
              <w:t>2.2.支持AI生成任务。</w:t>
            </w:r>
          </w:p>
          <w:p>
            <w:pPr>
              <w:pStyle w:val="null3"/>
              <w:jc w:val="both"/>
            </w:pPr>
            <w:r>
              <w:rPr>
                <w:rFonts w:ascii="仿宋_GB2312" w:hAnsi="仿宋_GB2312" w:cs="仿宋_GB2312" w:eastAsia="仿宋_GB2312"/>
                <w:sz w:val="21"/>
              </w:rPr>
              <w:t>2.3支持按照章节，教案，文本等不同方式AI生成任务基本信息，后续支持继续添加完善相关任务流程。</w:t>
            </w:r>
          </w:p>
          <w:p>
            <w:pPr>
              <w:pStyle w:val="null3"/>
              <w:jc w:val="both"/>
            </w:pPr>
            <w:r>
              <w:rPr>
                <w:rFonts w:ascii="仿宋_GB2312" w:hAnsi="仿宋_GB2312" w:cs="仿宋_GB2312" w:eastAsia="仿宋_GB2312"/>
                <w:sz w:val="21"/>
              </w:rPr>
              <w:t>2.4支持点击新建任务，跳转至任务编辑页面，进行基本信息编辑和任务设计工作；</w:t>
            </w:r>
          </w:p>
          <w:p>
            <w:pPr>
              <w:pStyle w:val="null3"/>
              <w:jc w:val="both"/>
            </w:pPr>
            <w:r>
              <w:rPr>
                <w:rFonts w:ascii="仿宋_GB2312" w:hAnsi="仿宋_GB2312" w:cs="仿宋_GB2312" w:eastAsia="仿宋_GB2312"/>
                <w:sz w:val="21"/>
              </w:rPr>
              <w:t>2.5支持编辑任务基本信息，包括任务名称、任务封面、任务介绍和选择任务标签，任务标签支持对接数据源，按照单位设置展示标签内容；</w:t>
            </w:r>
          </w:p>
          <w:p>
            <w:pPr>
              <w:pStyle w:val="null3"/>
              <w:jc w:val="both"/>
            </w:pPr>
            <w:r>
              <w:rPr>
                <w:rFonts w:ascii="仿宋_GB2312" w:hAnsi="仿宋_GB2312" w:cs="仿宋_GB2312" w:eastAsia="仿宋_GB2312"/>
                <w:sz w:val="21"/>
              </w:rPr>
              <w:t>2.6支持切换标签页跳转任务设计页面，添加分组，添加任务点和设置闯关达标条件；</w:t>
            </w:r>
          </w:p>
          <w:p>
            <w:pPr>
              <w:pStyle w:val="null3"/>
              <w:jc w:val="both"/>
            </w:pPr>
            <w:r>
              <w:rPr>
                <w:rFonts w:ascii="仿宋_GB2312" w:hAnsi="仿宋_GB2312" w:cs="仿宋_GB2312" w:eastAsia="仿宋_GB2312"/>
                <w:sz w:val="21"/>
              </w:rPr>
              <w:t>2.7▲支持在任务的分组下添加任务点，任务点类型包括：视频，文档（笔记），课程，章节，知识点，线下课堂，线上课堂，主题讨论，AI实践，作业，测验，自测，问卷，审批，任务，自定义等多种类型；</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2.8▲支持直接添加当前课下资源和当前登录用户的其他课程资源到任务下，同时支持点击添加跳转到指定页面进行资源添加；</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2.9支持在任务点上设置闯关条件，学生需要达到任务点设置的完成条件才能够学习下一个任务点，不同类型任务点闯关条件不同；</w:t>
            </w:r>
          </w:p>
          <w:p>
            <w:pPr>
              <w:pStyle w:val="null3"/>
              <w:jc w:val="both"/>
            </w:pPr>
            <w:r>
              <w:rPr>
                <w:rFonts w:ascii="仿宋_GB2312" w:hAnsi="仿宋_GB2312" w:cs="仿宋_GB2312" w:eastAsia="仿宋_GB2312"/>
                <w:sz w:val="21"/>
              </w:rPr>
              <w:t>2.10支持在任务分组上设置组间闯关条件，学生需要达到组间闯关设置的完成条件后才能够学习下个分组，不同类型任务点闯关条件不同；</w:t>
            </w:r>
          </w:p>
          <w:p>
            <w:pPr>
              <w:pStyle w:val="null3"/>
              <w:jc w:val="both"/>
            </w:pPr>
            <w:r>
              <w:rPr>
                <w:rFonts w:ascii="仿宋_GB2312" w:hAnsi="仿宋_GB2312" w:cs="仿宋_GB2312" w:eastAsia="仿宋_GB2312"/>
                <w:sz w:val="21"/>
              </w:rPr>
              <w:t>2.11★支持在任务设计上设置达标标准，学生完成达标标准后，整个任务学习完成，学生可以领取相应的任务达标证书；</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2.12针对视频、文档、线上课堂、线下课堂、主题讨论、问卷、审批、自定义类型任务点，增加“成绩”按钮，方便教师录入线下教学成绩；</w:t>
            </w:r>
          </w:p>
          <w:p>
            <w:pPr>
              <w:pStyle w:val="null3"/>
              <w:jc w:val="both"/>
            </w:pPr>
            <w:r>
              <w:rPr>
                <w:rFonts w:ascii="仿宋_GB2312" w:hAnsi="仿宋_GB2312" w:cs="仿宋_GB2312" w:eastAsia="仿宋_GB2312"/>
                <w:sz w:val="21"/>
              </w:rPr>
              <w:t>2.13针对自定义类型任务点，增加“签到”按钮，方便老师发放签到给学生；</w:t>
            </w:r>
          </w:p>
          <w:p>
            <w:pPr>
              <w:pStyle w:val="null3"/>
              <w:jc w:val="both"/>
            </w:pPr>
            <w:r>
              <w:rPr>
                <w:rFonts w:ascii="仿宋_GB2312" w:hAnsi="仿宋_GB2312" w:cs="仿宋_GB2312" w:eastAsia="仿宋_GB2312"/>
                <w:sz w:val="21"/>
              </w:rPr>
              <w:t>2.14活动支持教师评价、组内评价、组间评价、自评等多种评价相结合，支持分项评分指标设置；</w:t>
            </w:r>
          </w:p>
          <w:p>
            <w:pPr>
              <w:pStyle w:val="null3"/>
              <w:jc w:val="both"/>
            </w:pPr>
            <w:r>
              <w:rPr>
                <w:rFonts w:ascii="仿宋_GB2312" w:hAnsi="仿宋_GB2312" w:cs="仿宋_GB2312" w:eastAsia="仿宋_GB2312"/>
                <w:sz w:val="21"/>
              </w:rPr>
              <w:t>2.15课程成绩权重支持分组任务明细分配，不同活动可设置不同考核权重。</w:t>
            </w:r>
          </w:p>
          <w:p>
            <w:pPr>
              <w:pStyle w:val="null3"/>
              <w:jc w:val="both"/>
            </w:pPr>
            <w:r>
              <w:rPr>
                <w:rFonts w:ascii="仿宋_GB2312" w:hAnsi="仿宋_GB2312" w:cs="仿宋_GB2312" w:eastAsia="仿宋_GB2312"/>
                <w:sz w:val="21"/>
              </w:rPr>
              <w:t>2.16支持针对单个任务点设置“是否选学”开关，开启后学生可自主决定是否学习，同时学习成绩不作任务闯关和任务达标的参考项；</w:t>
            </w:r>
          </w:p>
          <w:p>
            <w:pPr>
              <w:pStyle w:val="null3"/>
              <w:jc w:val="both"/>
            </w:pPr>
            <w:r>
              <w:rPr>
                <w:rFonts w:ascii="仿宋_GB2312" w:hAnsi="仿宋_GB2312" w:cs="仿宋_GB2312" w:eastAsia="仿宋_GB2312"/>
                <w:sz w:val="21"/>
              </w:rPr>
              <w:t>2.17▲支持针对不同学生定制不同学习内容；</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2.18用户完成任务设计后，支持任务选择班级、分组、个人进行任务发布工作；</w:t>
            </w:r>
          </w:p>
          <w:p>
            <w:pPr>
              <w:pStyle w:val="null3"/>
              <w:jc w:val="both"/>
            </w:pPr>
            <w:r>
              <w:rPr>
                <w:rFonts w:ascii="仿宋_GB2312" w:hAnsi="仿宋_GB2312" w:cs="仿宋_GB2312" w:eastAsia="仿宋_GB2312"/>
                <w:sz w:val="21"/>
              </w:rPr>
              <w:t>2.19支持任务克隆功能；</w:t>
            </w:r>
          </w:p>
          <w:p>
            <w:pPr>
              <w:pStyle w:val="null3"/>
              <w:jc w:val="both"/>
            </w:pPr>
            <w:r>
              <w:rPr>
                <w:rFonts w:ascii="仿宋_GB2312" w:hAnsi="仿宋_GB2312" w:cs="仿宋_GB2312" w:eastAsia="仿宋_GB2312"/>
                <w:sz w:val="21"/>
              </w:rPr>
              <w:t>3.学生任务学习</w:t>
            </w:r>
          </w:p>
          <w:p>
            <w:pPr>
              <w:pStyle w:val="null3"/>
              <w:jc w:val="both"/>
            </w:pPr>
            <w:r>
              <w:rPr>
                <w:rFonts w:ascii="仿宋_GB2312" w:hAnsi="仿宋_GB2312" w:cs="仿宋_GB2312" w:eastAsia="仿宋_GB2312"/>
                <w:sz w:val="21"/>
              </w:rPr>
              <w:t>3.1支持学生根据课程查看任务</w:t>
            </w:r>
          </w:p>
          <w:p>
            <w:pPr>
              <w:pStyle w:val="null3"/>
              <w:jc w:val="both"/>
            </w:pPr>
            <w:r>
              <w:rPr>
                <w:rFonts w:ascii="仿宋_GB2312" w:hAnsi="仿宋_GB2312" w:cs="仿宋_GB2312" w:eastAsia="仿宋_GB2312"/>
                <w:sz w:val="21"/>
              </w:rPr>
              <w:t>3.2支持学生查看任务的基本信息，达标情况和解锁情况</w:t>
            </w:r>
          </w:p>
          <w:p>
            <w:pPr>
              <w:pStyle w:val="null3"/>
              <w:jc w:val="both"/>
            </w:pPr>
            <w:r>
              <w:rPr>
                <w:rFonts w:ascii="仿宋_GB2312" w:hAnsi="仿宋_GB2312" w:cs="仿宋_GB2312" w:eastAsia="仿宋_GB2312"/>
                <w:sz w:val="21"/>
              </w:rPr>
              <w:t>3.3支持查看学生当前的达标情况</w:t>
            </w:r>
          </w:p>
          <w:p>
            <w:pPr>
              <w:pStyle w:val="null3"/>
              <w:jc w:val="both"/>
            </w:pPr>
            <w:r>
              <w:rPr>
                <w:rFonts w:ascii="仿宋_GB2312" w:hAnsi="仿宋_GB2312" w:cs="仿宋_GB2312" w:eastAsia="仿宋_GB2312"/>
                <w:sz w:val="21"/>
              </w:rPr>
              <w:t>4.任务运行达成数据统计</w:t>
            </w:r>
          </w:p>
          <w:p>
            <w:pPr>
              <w:pStyle w:val="null3"/>
              <w:jc w:val="both"/>
            </w:pPr>
            <w:r>
              <w:rPr>
                <w:rFonts w:ascii="仿宋_GB2312" w:hAnsi="仿宋_GB2312" w:cs="仿宋_GB2312" w:eastAsia="仿宋_GB2312"/>
                <w:sz w:val="21"/>
              </w:rPr>
              <w:t>4.1支持学情分析功能，展示学生、任务点数据和概览统计情况，教师可查看学生和任务点的完成情况；</w:t>
            </w:r>
          </w:p>
          <w:p>
            <w:pPr>
              <w:pStyle w:val="null3"/>
              <w:jc w:val="both"/>
            </w:pPr>
            <w:r>
              <w:rPr>
                <w:rFonts w:ascii="仿宋_GB2312" w:hAnsi="仿宋_GB2312" w:cs="仿宋_GB2312" w:eastAsia="仿宋_GB2312"/>
                <w:sz w:val="21"/>
              </w:rPr>
              <w:t>4.2▲支持不满足学习进度的学生、单个学生、多个学生进行发放督学通知，督促学生学习。</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4.3提供移动端应用功能，教师可以通过移动端进行任务管理工作；学生可以通过移动端进行任务学习。</w:t>
            </w:r>
          </w:p>
          <w:p>
            <w:pPr>
              <w:pStyle w:val="null3"/>
              <w:jc w:val="both"/>
            </w:pPr>
            <w:r>
              <w:rPr>
                <w:rFonts w:ascii="仿宋_GB2312" w:hAnsi="仿宋_GB2312" w:cs="仿宋_GB2312" w:eastAsia="仿宋_GB2312"/>
                <w:sz w:val="21"/>
              </w:rPr>
              <w:t>（六）课程门户建设</w:t>
            </w:r>
          </w:p>
          <w:p>
            <w:pPr>
              <w:pStyle w:val="null3"/>
              <w:jc w:val="both"/>
            </w:pPr>
            <w:r>
              <w:rPr>
                <w:rFonts w:ascii="仿宋_GB2312" w:hAnsi="仿宋_GB2312" w:cs="仿宋_GB2312" w:eastAsia="仿宋_GB2312"/>
                <w:sz w:val="21"/>
              </w:rPr>
              <w:t>1.智慧课程门户搭建</w:t>
            </w:r>
          </w:p>
          <w:p>
            <w:pPr>
              <w:pStyle w:val="null3"/>
              <w:jc w:val="both"/>
            </w:pPr>
            <w:r>
              <w:rPr>
                <w:rFonts w:ascii="仿宋_GB2312" w:hAnsi="仿宋_GB2312" w:cs="仿宋_GB2312" w:eastAsia="仿宋_GB2312"/>
                <w:sz w:val="21"/>
              </w:rPr>
              <w:t>支持建设专有课程域名，进行课程门户搭建。</w:t>
            </w:r>
            <w:r>
              <w:rPr>
                <w:rFonts w:ascii="仿宋_GB2312" w:hAnsi="仿宋_GB2312" w:cs="仿宋_GB2312" w:eastAsia="仿宋_GB2312"/>
                <w:sz w:val="21"/>
              </w:rPr>
              <w:t>PC门户配置功能支持用户自定义模块布局，支持拖拽式调整同一模块内不同栏目的位置，支持用户自定义对页面背景、音乐、主题色转换设置。每一个模块内的数据来源均支持人工配置。</w:t>
            </w:r>
          </w:p>
          <w:p>
            <w:pPr>
              <w:pStyle w:val="null3"/>
              <w:jc w:val="both"/>
            </w:pPr>
            <w:r>
              <w:rPr>
                <w:rFonts w:ascii="仿宋_GB2312" w:hAnsi="仿宋_GB2312" w:cs="仿宋_GB2312" w:eastAsia="仿宋_GB2312"/>
                <w:sz w:val="21"/>
              </w:rPr>
              <w:t>2.智慧课程门户展示</w:t>
            </w:r>
          </w:p>
          <w:p>
            <w:pPr>
              <w:pStyle w:val="null3"/>
              <w:jc w:val="both"/>
            </w:pPr>
            <w:r>
              <w:rPr>
                <w:rFonts w:ascii="仿宋_GB2312" w:hAnsi="仿宋_GB2312" w:cs="仿宋_GB2312" w:eastAsia="仿宋_GB2312"/>
                <w:sz w:val="21"/>
              </w:rPr>
              <w:t>2.1课程门户展示课程整体建设内容，教师团队、教学设计、课程章节、知识图谱、问题图谱、证书图谱、能力图谱、教学运行、AI知识库、AI应用等。</w:t>
            </w:r>
          </w:p>
          <w:p>
            <w:pPr>
              <w:pStyle w:val="null3"/>
              <w:jc w:val="both"/>
            </w:pPr>
            <w:r>
              <w:rPr>
                <w:rFonts w:ascii="仿宋_GB2312" w:hAnsi="仿宋_GB2312" w:cs="仿宋_GB2312" w:eastAsia="仿宋_GB2312"/>
                <w:sz w:val="21"/>
              </w:rPr>
              <w:t>2.2支持对课程门户进行二次编辑。</w:t>
            </w:r>
          </w:p>
          <w:p>
            <w:pPr>
              <w:pStyle w:val="null3"/>
              <w:jc w:val="both"/>
            </w:pPr>
            <w:r>
              <w:rPr>
                <w:rFonts w:ascii="仿宋_GB2312" w:hAnsi="仿宋_GB2312" w:cs="仿宋_GB2312" w:eastAsia="仿宋_GB2312"/>
                <w:sz w:val="21"/>
              </w:rPr>
              <w:t>2.3支持编辑课程简介。</w:t>
            </w:r>
          </w:p>
          <w:p>
            <w:pPr>
              <w:pStyle w:val="null3"/>
              <w:jc w:val="both"/>
            </w:pPr>
            <w:r>
              <w:rPr>
                <w:rFonts w:ascii="仿宋_GB2312" w:hAnsi="仿宋_GB2312" w:cs="仿宋_GB2312" w:eastAsia="仿宋_GB2312"/>
                <w:sz w:val="21"/>
              </w:rPr>
              <w:t>3.知识图谱展示与应用</w:t>
            </w:r>
          </w:p>
          <w:p>
            <w:pPr>
              <w:pStyle w:val="null3"/>
              <w:jc w:val="both"/>
            </w:pPr>
            <w:r>
              <w:rPr>
                <w:rFonts w:ascii="仿宋_GB2312" w:hAnsi="仿宋_GB2312" w:cs="仿宋_GB2312" w:eastAsia="仿宋_GB2312"/>
                <w:sz w:val="21"/>
              </w:rPr>
              <w:t>支持展示课程知识图谱，查看多种图谱模式，包含但不限于关系图谱、思维导图模式、学习路径、问题图谱等，展示课程目标图谱、问题图谱。</w:t>
            </w:r>
          </w:p>
          <w:p>
            <w:pPr>
              <w:pStyle w:val="null3"/>
              <w:jc w:val="both"/>
            </w:pPr>
            <w:r>
              <w:rPr>
                <w:rFonts w:ascii="仿宋_GB2312" w:hAnsi="仿宋_GB2312" w:cs="仿宋_GB2312" w:eastAsia="仿宋_GB2312"/>
                <w:sz w:val="21"/>
              </w:rPr>
              <w:t>4.AI知识库展示</w:t>
            </w:r>
          </w:p>
          <w:p>
            <w:pPr>
              <w:pStyle w:val="null3"/>
              <w:jc w:val="both"/>
            </w:pPr>
            <w:r>
              <w:rPr>
                <w:rFonts w:ascii="仿宋_GB2312" w:hAnsi="仿宋_GB2312" w:cs="仿宋_GB2312" w:eastAsia="仿宋_GB2312"/>
                <w:sz w:val="21"/>
              </w:rPr>
              <w:t>支持展示知识库总数、资源总数、知识切片总数、问答对总数，动态展示、拓展资料、趣味测试，动态播放知识库资源等。</w:t>
            </w:r>
          </w:p>
          <w:p>
            <w:pPr>
              <w:pStyle w:val="null3"/>
              <w:jc w:val="both"/>
            </w:pPr>
            <w:r>
              <w:rPr>
                <w:rFonts w:ascii="仿宋_GB2312" w:hAnsi="仿宋_GB2312" w:cs="仿宋_GB2312" w:eastAsia="仿宋_GB2312"/>
                <w:sz w:val="21"/>
              </w:rPr>
              <w:t>5.教学设计展示</w:t>
            </w:r>
          </w:p>
          <w:p>
            <w:pPr>
              <w:pStyle w:val="null3"/>
              <w:jc w:val="both"/>
            </w:pPr>
            <w:r>
              <w:rPr>
                <w:rFonts w:ascii="仿宋_GB2312" w:hAnsi="仿宋_GB2312" w:cs="仿宋_GB2312" w:eastAsia="仿宋_GB2312"/>
                <w:sz w:val="21"/>
              </w:rPr>
              <w:t>5.1支持对课程章节、小结进行数据统计，按章节展示知识图谱任务点资源及课程资料。</w:t>
            </w:r>
          </w:p>
          <w:p>
            <w:pPr>
              <w:pStyle w:val="null3"/>
              <w:jc w:val="both"/>
            </w:pPr>
            <w:r>
              <w:rPr>
                <w:rFonts w:ascii="仿宋_GB2312" w:hAnsi="仿宋_GB2312" w:cs="仿宋_GB2312" w:eastAsia="仿宋_GB2312"/>
                <w:sz w:val="21"/>
              </w:rPr>
              <w:t>5.2支持用课程－课程目标－课程知识点3层架构，展示智慧课程知识体系。支持2D/3D模式切换、全屏播放及页面缩放。</w:t>
            </w:r>
          </w:p>
          <w:p>
            <w:pPr>
              <w:pStyle w:val="null3"/>
              <w:jc w:val="both"/>
            </w:pPr>
            <w:r>
              <w:rPr>
                <w:rFonts w:ascii="仿宋_GB2312" w:hAnsi="仿宋_GB2312" w:cs="仿宋_GB2312" w:eastAsia="仿宋_GB2312"/>
                <w:sz w:val="21"/>
              </w:rPr>
              <w:t>6.课程运行数据统计分析展示</w:t>
            </w:r>
          </w:p>
          <w:p>
            <w:pPr>
              <w:pStyle w:val="null3"/>
              <w:jc w:val="both"/>
            </w:pPr>
            <w:r>
              <w:rPr>
                <w:rFonts w:ascii="仿宋_GB2312" w:hAnsi="仿宋_GB2312" w:cs="仿宋_GB2312" w:eastAsia="仿宋_GB2312"/>
                <w:sz w:val="21"/>
              </w:rPr>
              <w:t>6.1支持对课程建设、运行数据进行详情分析，包含教师团队、学生人数、知识点资源数、知识点属性、知识点学情统计等。</w:t>
            </w:r>
          </w:p>
          <w:p>
            <w:pPr>
              <w:pStyle w:val="null3"/>
              <w:jc w:val="both"/>
            </w:pPr>
            <w:r>
              <w:rPr>
                <w:rFonts w:ascii="仿宋_GB2312" w:hAnsi="仿宋_GB2312" w:cs="仿宋_GB2312" w:eastAsia="仿宋_GB2312"/>
                <w:sz w:val="21"/>
              </w:rPr>
              <w:t>（八）数据分析</w:t>
            </w:r>
          </w:p>
          <w:p>
            <w:pPr>
              <w:pStyle w:val="null3"/>
              <w:jc w:val="both"/>
            </w:pPr>
            <w:r>
              <w:rPr>
                <w:rFonts w:ascii="仿宋_GB2312" w:hAnsi="仿宋_GB2312" w:cs="仿宋_GB2312" w:eastAsia="仿宋_GB2312"/>
                <w:sz w:val="21"/>
              </w:rPr>
              <w:t>1.学情统计&amp;图谱统计</w:t>
            </w:r>
          </w:p>
          <w:p>
            <w:pPr>
              <w:pStyle w:val="null3"/>
              <w:jc w:val="both"/>
            </w:pPr>
            <w:r>
              <w:rPr>
                <w:rFonts w:ascii="仿宋_GB2312" w:hAnsi="仿宋_GB2312" w:cs="仿宋_GB2312" w:eastAsia="仿宋_GB2312"/>
                <w:sz w:val="21"/>
              </w:rPr>
              <w:t>1.1支持用户分析学习情况和图谱数据</w:t>
            </w:r>
          </w:p>
          <w:p>
            <w:pPr>
              <w:pStyle w:val="null3"/>
              <w:jc w:val="both"/>
            </w:pPr>
            <w:r>
              <w:rPr>
                <w:rFonts w:ascii="仿宋_GB2312" w:hAnsi="仿宋_GB2312" w:cs="仿宋_GB2312" w:eastAsia="仿宋_GB2312"/>
                <w:sz w:val="21"/>
              </w:rPr>
              <w:t>1.2支持探索每个知识点在班级中的平均表现，并在不同班级间切换</w:t>
            </w:r>
          </w:p>
          <w:p>
            <w:pPr>
              <w:pStyle w:val="null3"/>
              <w:jc w:val="both"/>
            </w:pPr>
            <w:r>
              <w:rPr>
                <w:rFonts w:ascii="仿宋_GB2312" w:hAnsi="仿宋_GB2312" w:cs="仿宋_GB2312" w:eastAsia="仿宋_GB2312"/>
                <w:sz w:val="21"/>
              </w:rPr>
              <w:t>1.3支持将学情统计按照Excel、PDF或笔记形式导出</w:t>
            </w:r>
          </w:p>
          <w:p>
            <w:pPr>
              <w:pStyle w:val="null3"/>
              <w:jc w:val="both"/>
            </w:pPr>
            <w:r>
              <w:rPr>
                <w:rFonts w:ascii="仿宋_GB2312" w:hAnsi="仿宋_GB2312" w:cs="仿宋_GB2312" w:eastAsia="仿宋_GB2312"/>
                <w:sz w:val="21"/>
              </w:rPr>
              <w:t>1.4支持在学情统计中检索节点，帮助用户快速定位特定节点的完成率/掌握率</w:t>
            </w:r>
          </w:p>
          <w:p>
            <w:pPr>
              <w:pStyle w:val="null3"/>
              <w:jc w:val="both"/>
            </w:pPr>
            <w:r>
              <w:rPr>
                <w:rFonts w:ascii="仿宋_GB2312" w:hAnsi="仿宋_GB2312" w:cs="仿宋_GB2312" w:eastAsia="仿宋_GB2312"/>
                <w:sz w:val="21"/>
              </w:rPr>
              <w:t>1.5图谱统计功能从多维角度对班级、学生对知识点的学习情况分析，并生成分析图表</w:t>
            </w:r>
          </w:p>
          <w:p>
            <w:pPr>
              <w:pStyle w:val="null3"/>
              <w:jc w:val="both"/>
            </w:pPr>
            <w:r>
              <w:rPr>
                <w:rFonts w:ascii="仿宋_GB2312" w:hAnsi="仿宋_GB2312" w:cs="仿宋_GB2312" w:eastAsia="仿宋_GB2312"/>
                <w:sz w:val="21"/>
              </w:rPr>
              <w:t>1.6实现课程总览功能，包括知识点、资源、任务点、资料和评估活动的统计等</w:t>
            </w:r>
          </w:p>
          <w:p>
            <w:pPr>
              <w:pStyle w:val="null3"/>
              <w:jc w:val="both"/>
            </w:pPr>
            <w:r>
              <w:rPr>
                <w:rFonts w:ascii="仿宋_GB2312" w:hAnsi="仿宋_GB2312" w:cs="仿宋_GB2312" w:eastAsia="仿宋_GB2312"/>
                <w:sz w:val="21"/>
              </w:rPr>
              <w:t>1.7知识点学习情况分析通过图形化的方式，提供班级学习的整体视图，包括完成率和掌握率等</w:t>
            </w:r>
          </w:p>
          <w:p>
            <w:pPr>
              <w:pStyle w:val="null3"/>
              <w:jc w:val="both"/>
            </w:pPr>
            <w:r>
              <w:rPr>
                <w:rFonts w:ascii="仿宋_GB2312" w:hAnsi="仿宋_GB2312" w:cs="仿宋_GB2312" w:eastAsia="仿宋_GB2312"/>
                <w:sz w:val="21"/>
              </w:rPr>
              <w:t>1.8支持对知识点掌握情况分析</w:t>
            </w:r>
          </w:p>
          <w:p>
            <w:pPr>
              <w:pStyle w:val="null3"/>
              <w:jc w:val="both"/>
            </w:pPr>
            <w:r>
              <w:rPr>
                <w:rFonts w:ascii="仿宋_GB2312" w:hAnsi="仿宋_GB2312" w:cs="仿宋_GB2312" w:eastAsia="仿宋_GB2312"/>
                <w:sz w:val="21"/>
              </w:rPr>
              <w:t>2.知识点统计：展示关键信息，如标题、描述、知识点及其资源和标签概览等，提供非任务点与任务点的数量统计</w:t>
            </w:r>
          </w:p>
          <w:p>
            <w:pPr>
              <w:pStyle w:val="null3"/>
              <w:jc w:val="both"/>
            </w:pPr>
            <w:r>
              <w:rPr>
                <w:rFonts w:ascii="仿宋_GB2312" w:hAnsi="仿宋_GB2312" w:cs="仿宋_GB2312" w:eastAsia="仿宋_GB2312"/>
                <w:sz w:val="21"/>
              </w:rPr>
              <w:t>3.课程数据总览</w:t>
            </w:r>
          </w:p>
          <w:p>
            <w:pPr>
              <w:pStyle w:val="null3"/>
              <w:jc w:val="both"/>
            </w:pPr>
            <w:r>
              <w:rPr>
                <w:rFonts w:ascii="仿宋_GB2312" w:hAnsi="仿宋_GB2312" w:cs="仿宋_GB2312" w:eastAsia="仿宋_GB2312"/>
                <w:sz w:val="21"/>
              </w:rPr>
              <w:t>实现多维度查看课程数据分析，基础数据、课堂报告、学情统计、学生成绩、学习监控等。</w:t>
            </w:r>
          </w:p>
          <w:p>
            <w:pPr>
              <w:pStyle w:val="null3"/>
              <w:jc w:val="both"/>
            </w:pPr>
            <w:r>
              <w:rPr>
                <w:rFonts w:ascii="仿宋_GB2312" w:hAnsi="仿宋_GB2312" w:cs="仿宋_GB2312" w:eastAsia="仿宋_GB2312"/>
                <w:sz w:val="21"/>
              </w:rPr>
              <w:t>3.1基础数据包含学生人数、学习任务、班级、作业、考试、课堂活动、讨论区话题数等；</w:t>
            </w:r>
          </w:p>
          <w:p>
            <w:pPr>
              <w:pStyle w:val="null3"/>
              <w:jc w:val="both"/>
            </w:pPr>
            <w:r>
              <w:rPr>
                <w:rFonts w:ascii="仿宋_GB2312" w:hAnsi="仿宋_GB2312" w:cs="仿宋_GB2312" w:eastAsia="仿宋_GB2312"/>
                <w:sz w:val="21"/>
              </w:rPr>
              <w:t>3.2教学建设情况统计分析，含课程章节、课程资料、知识库、题库建设数据分析等；</w:t>
            </w:r>
          </w:p>
          <w:p>
            <w:pPr>
              <w:pStyle w:val="null3"/>
              <w:jc w:val="both"/>
            </w:pPr>
            <w:r>
              <w:rPr>
                <w:rFonts w:ascii="仿宋_GB2312" w:hAnsi="仿宋_GB2312" w:cs="仿宋_GB2312" w:eastAsia="仿宋_GB2312"/>
                <w:sz w:val="21"/>
              </w:rPr>
              <w:t>3.3AI使用情况统计分析，含AI应用和AI指令建设数量，调用情况，AI分析题目数、AI生产资源数、AI智能体会话数等；</w:t>
            </w:r>
          </w:p>
          <w:p>
            <w:pPr>
              <w:pStyle w:val="null3"/>
              <w:jc w:val="both"/>
            </w:pPr>
            <w:r>
              <w:rPr>
                <w:rFonts w:ascii="仿宋_GB2312" w:hAnsi="仿宋_GB2312" w:cs="仿宋_GB2312" w:eastAsia="仿宋_GB2312"/>
                <w:sz w:val="21"/>
              </w:rPr>
              <w:t>3.4学习监控包括学生成绩、学生学习进度、教学预警、知识点、资源、任务点、资料和评估活动的统计分析及导出等；</w:t>
            </w:r>
          </w:p>
          <w:p>
            <w:pPr>
              <w:pStyle w:val="null3"/>
            </w:pPr>
            <w:r>
              <w:rPr>
                <w:rFonts w:ascii="仿宋_GB2312" w:hAnsi="仿宋_GB2312" w:cs="仿宋_GB2312" w:eastAsia="仿宋_GB2312"/>
                <w:sz w:val="21"/>
              </w:rPr>
              <w:t>3.5支持课堂报告分析及导出。</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二、项目实施标准</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质量标准</w:t>
            </w:r>
          </w:p>
          <w:p>
            <w:pPr>
              <w:pStyle w:val="null3"/>
              <w:jc w:val="both"/>
            </w:pPr>
            <w:r>
              <w:rPr>
                <w:rFonts w:ascii="仿宋_GB2312" w:hAnsi="仿宋_GB2312" w:cs="仿宋_GB2312" w:eastAsia="仿宋_GB2312"/>
                <w:sz w:val="21"/>
              </w:rPr>
              <w:t>供应</w:t>
            </w:r>
            <w:r>
              <w:rPr>
                <w:rFonts w:ascii="仿宋_GB2312" w:hAnsi="仿宋_GB2312" w:cs="仿宋_GB2312" w:eastAsia="仿宋_GB2312"/>
                <w:sz w:val="21"/>
              </w:rPr>
              <w:t>商</w:t>
            </w:r>
            <w:r>
              <w:rPr>
                <w:rFonts w:ascii="仿宋_GB2312" w:hAnsi="仿宋_GB2312" w:cs="仿宋_GB2312" w:eastAsia="仿宋_GB2312"/>
                <w:sz w:val="21"/>
              </w:rPr>
              <w:t>整体建设方案需以人工智能与课程教学深度融合为核心，围绕教师数字化教学能力提升、学生自适应学习两大核心目标搭建完整智慧课程体系，完整落地全链路</w:t>
            </w:r>
            <w:r>
              <w:rPr>
                <w:rFonts w:ascii="仿宋_GB2312" w:hAnsi="仿宋_GB2312" w:cs="仿宋_GB2312" w:eastAsia="仿宋_GB2312"/>
                <w:sz w:val="21"/>
              </w:rPr>
              <w:t xml:space="preserve"> AI 教学工具、知识图谱、多元智能评价、多模态教学资源体系，所有建设内容、交付成果、服务过程均需可核查、可追溯，满足院校教学改革、课程申报长期使用需求。</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服务标准</w:t>
            </w:r>
          </w:p>
          <w:p>
            <w:pPr>
              <w:pStyle w:val="null3"/>
              <w:jc w:val="both"/>
            </w:pPr>
            <w:r>
              <w:rPr>
                <w:rFonts w:ascii="仿宋_GB2312" w:hAnsi="仿宋_GB2312" w:cs="仿宋_GB2312" w:eastAsia="仿宋_GB2312"/>
                <w:sz w:val="21"/>
              </w:rPr>
              <w:t>供应</w:t>
            </w:r>
            <w:r>
              <w:rPr>
                <w:rFonts w:ascii="仿宋_GB2312" w:hAnsi="仿宋_GB2312" w:cs="仿宋_GB2312" w:eastAsia="仿宋_GB2312"/>
                <w:sz w:val="21"/>
              </w:rPr>
              <w:t>商</w:t>
            </w:r>
            <w:r>
              <w:rPr>
                <w:rFonts w:ascii="仿宋_GB2312" w:hAnsi="仿宋_GB2312" w:cs="仿宋_GB2312" w:eastAsia="仿宋_GB2312"/>
                <w:sz w:val="21"/>
              </w:rPr>
              <w:t>需执行统一闭环服务管理模式，落实分阶段成果双方确认机制，搭建日常沟通、周例会、专题协调、阶段汇报</w:t>
            </w:r>
            <w:r>
              <w:rPr>
                <w:rFonts w:ascii="仿宋_GB2312" w:hAnsi="仿宋_GB2312" w:cs="仿宋_GB2312" w:eastAsia="仿宋_GB2312"/>
                <w:sz w:val="21"/>
              </w:rPr>
              <w:t>等</w:t>
            </w:r>
            <w:r>
              <w:rPr>
                <w:rFonts w:ascii="仿宋_GB2312" w:hAnsi="仿宋_GB2312" w:cs="仿宋_GB2312" w:eastAsia="仿宋_GB2312"/>
                <w:sz w:val="21"/>
              </w:rPr>
              <w:t>多层级沟通渠道，实施项目全周期问题收集、流程优化持续改进机制，保障课程设计、资源制作、平台配置、培训交付各环节有序衔接，</w:t>
            </w:r>
            <w:r>
              <w:rPr>
                <w:rFonts w:ascii="仿宋_GB2312" w:hAnsi="仿宋_GB2312" w:cs="仿宋_GB2312" w:eastAsia="仿宋_GB2312"/>
                <w:sz w:val="21"/>
              </w:rPr>
              <w:t>供应商应根据采购需求和项目特点，提供技术培训方案。</w:t>
            </w:r>
            <w:r>
              <w:rPr>
                <w:rFonts w:ascii="仿宋_GB2312" w:hAnsi="仿宋_GB2312" w:cs="仿宋_GB2312" w:eastAsia="仿宋_GB2312"/>
                <w:sz w:val="21"/>
              </w:rPr>
              <w:t>杜绝信息偏差、重复返工。</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安全标准</w:t>
            </w:r>
          </w:p>
          <w:p>
            <w:pPr>
              <w:pStyle w:val="null3"/>
            </w:pPr>
            <w:r>
              <w:rPr>
                <w:rFonts w:ascii="仿宋_GB2312" w:hAnsi="仿宋_GB2312" w:cs="仿宋_GB2312" w:eastAsia="仿宋_GB2312"/>
                <w:sz w:val="21"/>
              </w:rPr>
              <w:t>供应</w:t>
            </w:r>
            <w:r>
              <w:rPr>
                <w:rFonts w:ascii="仿宋_GB2312" w:hAnsi="仿宋_GB2312" w:cs="仿宋_GB2312" w:eastAsia="仿宋_GB2312"/>
                <w:sz w:val="21"/>
              </w:rPr>
              <w:t>商</w:t>
            </w:r>
            <w:r>
              <w:rPr>
                <w:rFonts w:ascii="仿宋_GB2312" w:hAnsi="仿宋_GB2312" w:cs="仿宋_GB2312" w:eastAsia="仿宋_GB2312"/>
                <w:sz w:val="21"/>
              </w:rPr>
              <w:t>需严格执行分级故障响应、现场服务时效约定，提供</w:t>
            </w:r>
            <w:r>
              <w:rPr>
                <w:rFonts w:ascii="仿宋_GB2312" w:hAnsi="仿宋_GB2312" w:cs="仿宋_GB2312" w:eastAsia="仿宋_GB2312"/>
                <w:sz w:val="21"/>
              </w:rPr>
              <w:t xml:space="preserve"> 7×24 小时全渠道在线服务，落实产品免费迭代更新、常态化定期回访巡检机制，建立覆盖系统、资源、操作、验收全场景突发事件应急处置体系，划分问题等级匹配对应处置人员与解决时限，全面保障平台、课程资源长期安全稳定运行。</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三、项目实施保障</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项目团队</w:t>
            </w:r>
          </w:p>
          <w:p>
            <w:pPr>
              <w:pStyle w:val="null3"/>
              <w:jc w:val="both"/>
            </w:pPr>
            <w:r>
              <w:rPr>
                <w:rFonts w:ascii="仿宋_GB2312" w:hAnsi="仿宋_GB2312" w:cs="仿宋_GB2312" w:eastAsia="仿宋_GB2312"/>
                <w:sz w:val="21"/>
              </w:rPr>
              <w:t>供应</w:t>
            </w:r>
            <w:r>
              <w:rPr>
                <w:rFonts w:ascii="仿宋_GB2312" w:hAnsi="仿宋_GB2312" w:cs="仿宋_GB2312" w:eastAsia="仿宋_GB2312"/>
                <w:sz w:val="21"/>
              </w:rPr>
              <w:t>商</w:t>
            </w:r>
            <w:r>
              <w:rPr>
                <w:rFonts w:ascii="仿宋_GB2312" w:hAnsi="仿宋_GB2312" w:cs="仿宋_GB2312" w:eastAsia="仿宋_GB2312"/>
                <w:sz w:val="21"/>
              </w:rPr>
              <w:t>需配置架构完整、人员专职、分工明确的全流程项目服务团队，清晰划分各岗位工作职责，专人对接院校开展日常服务、技术诊断、客户关系维护，所有团队人员固定服务本项目，全程配合校方完成调研、建设、培训、验收全周期工作。</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内部管控流程</w:t>
            </w:r>
          </w:p>
          <w:p>
            <w:pPr>
              <w:pStyle w:val="null3"/>
              <w:jc w:val="both"/>
            </w:pPr>
            <w:r>
              <w:rPr>
                <w:rFonts w:ascii="仿宋_GB2312" w:hAnsi="仿宋_GB2312" w:cs="仿宋_GB2312" w:eastAsia="仿宋_GB2312"/>
                <w:sz w:val="21"/>
              </w:rPr>
              <w:t>供应</w:t>
            </w:r>
            <w:r>
              <w:rPr>
                <w:rFonts w:ascii="仿宋_GB2312" w:hAnsi="仿宋_GB2312" w:cs="仿宋_GB2312" w:eastAsia="仿宋_GB2312"/>
                <w:sz w:val="21"/>
              </w:rPr>
              <w:t>商</w:t>
            </w:r>
            <w:r>
              <w:rPr>
                <w:rFonts w:ascii="仿宋_GB2312" w:hAnsi="仿宋_GB2312" w:cs="仿宋_GB2312" w:eastAsia="仿宋_GB2312"/>
                <w:sz w:val="21"/>
              </w:rPr>
              <w:t>需建立覆盖组织分工、服务执行、质量监督、应急投诉四大模块闭环内部管理体系，推行标准化服务请求处理流程，对全部服务动作、培训过程实施全过程质量监控，设立独立应急处置与投诉受理渠道，明确各类问题响应、处置、反馈时限，所有工作流程、服务记录、整改材料标准化归档，确保项目全流程可监督、可追溯。</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进度控制措施</w:t>
            </w:r>
          </w:p>
          <w:p>
            <w:pPr>
              <w:pStyle w:val="null3"/>
            </w:pPr>
            <w:r>
              <w:rPr>
                <w:rFonts w:ascii="仿宋_GB2312" w:hAnsi="仿宋_GB2312" w:cs="仿宋_GB2312" w:eastAsia="仿宋_GB2312"/>
                <w:sz w:val="21"/>
              </w:rPr>
              <w:t>供应</w:t>
            </w:r>
            <w:r>
              <w:rPr>
                <w:rFonts w:ascii="仿宋_GB2312" w:hAnsi="仿宋_GB2312" w:cs="仿宋_GB2312" w:eastAsia="仿宋_GB2312"/>
                <w:sz w:val="21"/>
              </w:rPr>
              <w:t>商</w:t>
            </w:r>
            <w:r>
              <w:rPr>
                <w:rFonts w:ascii="仿宋_GB2312" w:hAnsi="仿宋_GB2312" w:cs="仿宋_GB2312" w:eastAsia="仿宋_GB2312"/>
                <w:sz w:val="21"/>
              </w:rPr>
              <w:t>需建立分批次、分节点项目进度管控体系，细化所有建设环节可核查交付标准，配套进度风险预警机制</w:t>
            </w:r>
            <w:r>
              <w:rPr>
                <w:rFonts w:ascii="仿宋_GB2312" w:hAnsi="仿宋_GB2312" w:cs="仿宋_GB2312" w:eastAsia="仿宋_GB2312"/>
                <w:sz w:val="21"/>
              </w:rPr>
              <w:t>，</w:t>
            </w:r>
            <w:r>
              <w:rPr>
                <w:rFonts w:ascii="仿宋_GB2312" w:hAnsi="仿宋_GB2312" w:cs="仿宋_GB2312" w:eastAsia="仿宋_GB2312"/>
                <w:sz w:val="21"/>
              </w:rPr>
              <w:t>规范项目从前期调研、团队组建、启动会议到分模块落地全流程实施步骤，严格按照双方确认实施计划表推进建设，同步落实多节点专项沟通机制</w:t>
            </w:r>
            <w:r>
              <w:rPr>
                <w:rFonts w:ascii="仿宋_GB2312" w:hAnsi="仿宋_GB2312" w:cs="仿宋_GB2312" w:eastAsia="仿宋_GB2312"/>
                <w:sz w:val="21"/>
              </w:rPr>
              <w:t>，</w:t>
            </w:r>
            <w:r>
              <w:rPr>
                <w:rFonts w:ascii="仿宋_GB2312" w:hAnsi="仿宋_GB2312" w:cs="仿宋_GB2312" w:eastAsia="仿宋_GB2312"/>
                <w:sz w:val="21"/>
              </w:rPr>
              <w:t>保障项目按期高质量交付。</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四、项目交付管理</w:t>
            </w:r>
          </w:p>
          <w:p>
            <w:pPr>
              <w:pStyle w:val="null3"/>
              <w:jc w:val="both"/>
            </w:pPr>
            <w:r>
              <w:rPr>
                <w:rFonts w:ascii="仿宋_GB2312" w:hAnsi="仿宋_GB2312" w:cs="仿宋_GB2312" w:eastAsia="仿宋_GB2312"/>
                <w:sz w:val="21"/>
              </w:rPr>
              <w:t>（一）</w:t>
            </w:r>
            <w:r>
              <w:rPr>
                <w:rFonts w:ascii="仿宋_GB2312" w:hAnsi="仿宋_GB2312" w:cs="仿宋_GB2312" w:eastAsia="仿宋_GB2312"/>
                <w:sz w:val="21"/>
              </w:rPr>
              <w:t>项目实施计划</w:t>
            </w:r>
          </w:p>
          <w:p>
            <w:pPr>
              <w:pStyle w:val="null3"/>
              <w:jc w:val="both"/>
            </w:pPr>
            <w:r>
              <w:rPr>
                <w:rFonts w:ascii="仿宋_GB2312" w:hAnsi="仿宋_GB2312" w:cs="仿宋_GB2312" w:eastAsia="仿宋_GB2312"/>
                <w:sz w:val="21"/>
              </w:rPr>
              <w:t>供应</w:t>
            </w:r>
            <w:r>
              <w:rPr>
                <w:rFonts w:ascii="仿宋_GB2312" w:hAnsi="仿宋_GB2312" w:cs="仿宋_GB2312" w:eastAsia="仿宋_GB2312"/>
                <w:sz w:val="21"/>
              </w:rPr>
              <w:t>商</w:t>
            </w:r>
            <w:r>
              <w:rPr>
                <w:rFonts w:ascii="仿宋_GB2312" w:hAnsi="仿宋_GB2312" w:cs="仿宋_GB2312" w:eastAsia="仿宋_GB2312"/>
                <w:sz w:val="21"/>
              </w:rPr>
              <w:t>整体实施工作必须采用总体规划、批次推进、阶段复核、集中交付模式，分项目启动、课程设计、资源平台并行配置、培训试运行验收四大阶段有序推进，各阶段输出完整可落地配套方案、资源清单、建设台账，各模块完成后开展内部联调测试，保障</w:t>
            </w:r>
            <w:r>
              <w:rPr>
                <w:rFonts w:ascii="仿宋_GB2312" w:hAnsi="仿宋_GB2312" w:cs="仿宋_GB2312" w:eastAsia="仿宋_GB2312"/>
                <w:sz w:val="21"/>
              </w:rPr>
              <w:t xml:space="preserve"> AI 工具、图谱、课程资源、任务引擎、数据模块互联互通，各阶段成果经校方确认后方可进入下一建设环节。</w:t>
            </w:r>
          </w:p>
          <w:p>
            <w:pPr>
              <w:pStyle w:val="null3"/>
              <w:jc w:val="both"/>
            </w:pPr>
            <w:r>
              <w:rPr>
                <w:rFonts w:ascii="仿宋_GB2312" w:hAnsi="仿宋_GB2312" w:cs="仿宋_GB2312" w:eastAsia="仿宋_GB2312"/>
                <w:sz w:val="21"/>
              </w:rPr>
              <w:t>（二）</w:t>
            </w:r>
            <w:r>
              <w:rPr>
                <w:rFonts w:ascii="仿宋_GB2312" w:hAnsi="仿宋_GB2312" w:cs="仿宋_GB2312" w:eastAsia="仿宋_GB2312"/>
                <w:sz w:val="21"/>
              </w:rPr>
              <w:t>验收方案</w:t>
            </w:r>
          </w:p>
          <w:p>
            <w:pPr>
              <w:pStyle w:val="null3"/>
              <w:jc w:val="both"/>
            </w:pPr>
            <w:r>
              <w:rPr>
                <w:rFonts w:ascii="仿宋_GB2312" w:hAnsi="仿宋_GB2312" w:cs="仿宋_GB2312" w:eastAsia="仿宋_GB2312"/>
                <w:sz w:val="21"/>
              </w:rPr>
              <w:t>供应</w:t>
            </w:r>
            <w:r>
              <w:rPr>
                <w:rFonts w:ascii="仿宋_GB2312" w:hAnsi="仿宋_GB2312" w:cs="仿宋_GB2312" w:eastAsia="仿宋_GB2312"/>
                <w:sz w:val="21"/>
              </w:rPr>
              <w:t>商</w:t>
            </w:r>
            <w:r>
              <w:rPr>
                <w:rFonts w:ascii="仿宋_GB2312" w:hAnsi="仿宋_GB2312" w:cs="仿宋_GB2312" w:eastAsia="仿宋_GB2312"/>
                <w:sz w:val="21"/>
              </w:rPr>
              <w:t>需配套完整分阶段验收机制，明确完整验收范围，正式验收配合校方开展材料核验、功能演示、问题答疑，验收完成后按分类</w:t>
            </w:r>
            <w:r>
              <w:rPr>
                <w:rFonts w:ascii="仿宋_GB2312" w:hAnsi="仿宋_GB2312" w:cs="仿宋_GB2312" w:eastAsia="仿宋_GB2312"/>
                <w:sz w:val="21"/>
              </w:rPr>
              <w:t>，</w:t>
            </w:r>
            <w:r>
              <w:rPr>
                <w:rFonts w:ascii="仿宋_GB2312" w:hAnsi="仿宋_GB2312" w:cs="仿宋_GB2312" w:eastAsia="仿宋_GB2312"/>
                <w:sz w:val="21"/>
              </w:rPr>
              <w:t>完整移交全套归档资料，支撑院校后续教学运行、成果申报、审计留存使用。</w:t>
            </w:r>
          </w:p>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售后服务</w:t>
            </w:r>
          </w:p>
          <w:p>
            <w:pPr>
              <w:pStyle w:val="null3"/>
            </w:pPr>
            <w:r>
              <w:rPr>
                <w:rFonts w:ascii="仿宋_GB2312" w:hAnsi="仿宋_GB2312" w:cs="仿宋_GB2312" w:eastAsia="仿宋_GB2312"/>
                <w:sz w:val="21"/>
              </w:rPr>
              <w:t>供应</w:t>
            </w:r>
            <w:r>
              <w:rPr>
                <w:rFonts w:ascii="仿宋_GB2312" w:hAnsi="仿宋_GB2312" w:cs="仿宋_GB2312" w:eastAsia="仿宋_GB2312"/>
                <w:sz w:val="21"/>
              </w:rPr>
              <w:t>商</w:t>
            </w:r>
            <w:r>
              <w:rPr>
                <w:rFonts w:ascii="仿宋_GB2312" w:hAnsi="仿宋_GB2312" w:cs="仿宋_GB2312" w:eastAsia="仿宋_GB2312"/>
                <w:sz w:val="21"/>
              </w:rPr>
              <w:t>需兑现全周期配套售后服务承诺，以院校师生使用满意度为核心服务目标，遵循实效、前瞻、规范等基础服务原则，明确质保期内技术支持、定期巡检、分层培训、数据安全、功能微调、版本升级、客户回访等全套服务内容，提供多渠道标准化远程及现场服务方式，全程为课程建设、教学运行、课程申报提供全方位支撑保障。</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1"/>
              </w:rPr>
              <w:t>五、服务核心要求</w:t>
            </w:r>
          </w:p>
          <w:p>
            <w:pPr>
              <w:pStyle w:val="null3"/>
              <w:jc w:val="both"/>
            </w:pPr>
            <w:r>
              <w:rPr>
                <w:rFonts w:ascii="仿宋_GB2312" w:hAnsi="仿宋_GB2312" w:cs="仿宋_GB2312" w:eastAsia="仿宋_GB2312"/>
                <w:sz w:val="21"/>
              </w:rPr>
              <w:t>（一）人员管理要求</w:t>
            </w:r>
          </w:p>
          <w:p>
            <w:pPr>
              <w:pStyle w:val="null3"/>
              <w:jc w:val="both"/>
            </w:pPr>
            <w:r>
              <w:rPr>
                <w:rFonts w:ascii="仿宋_GB2312" w:hAnsi="仿宋_GB2312" w:cs="仿宋_GB2312" w:eastAsia="仿宋_GB2312"/>
                <w:sz w:val="21"/>
              </w:rPr>
              <w:t>1.中标人须按投标文件承诺配置足额、稳定的服务团队，明确项目负责人、核心技术人员、现场服务人员的岗位职责、从业资质及工作经验要求。项目负责人及核心人员未经采购人书面同意，不得擅自更换；擅自更换核心人员的，采购人有权按合同约定追究违约责任。</w:t>
            </w:r>
          </w:p>
          <w:p>
            <w:pPr>
              <w:pStyle w:val="null3"/>
              <w:jc w:val="both"/>
            </w:pPr>
            <w:r>
              <w:rPr>
                <w:rFonts w:ascii="仿宋_GB2312" w:hAnsi="仿宋_GB2312" w:cs="仿宋_GB2312" w:eastAsia="仿宋_GB2312"/>
                <w:sz w:val="21"/>
              </w:rPr>
              <w:t>2.服务人员须具备完成本项目服务所需的专业资质、从业资格证书（国家有强制性规定的，须持证上岗），无违法违规、行业失信等不良记录。中标人须在服务启动前，向采购人提交全部服务人员的资质证明、社保缴纳证明、无犯罪记录证明等相关材料。</w:t>
            </w:r>
          </w:p>
          <w:p>
            <w:pPr>
              <w:pStyle w:val="null3"/>
              <w:jc w:val="both"/>
            </w:pPr>
            <w:r>
              <w:rPr>
                <w:rFonts w:ascii="仿宋_GB2312" w:hAnsi="仿宋_GB2312" w:cs="仿宋_GB2312" w:eastAsia="仿宋_GB2312"/>
                <w:sz w:val="21"/>
              </w:rPr>
              <w:t>3.服务人员在服务期间须严格遵守西安外国语大学校园管理有关规定及工作保密要求，佩戴工作证件，做到文明服务、规范作业。因服务人员违规操作、不当行为造成的人身伤亡、财产损失，全部由中标人承担赔偿责任。</w:t>
            </w:r>
          </w:p>
          <w:p>
            <w:pPr>
              <w:pStyle w:val="null3"/>
              <w:jc w:val="both"/>
            </w:pPr>
            <w:r>
              <w:rPr>
                <w:rFonts w:ascii="仿宋_GB2312" w:hAnsi="仿宋_GB2312" w:cs="仿宋_GB2312" w:eastAsia="仿宋_GB2312"/>
                <w:sz w:val="21"/>
              </w:rPr>
              <w:t>（二）服务实施要求</w:t>
            </w:r>
          </w:p>
          <w:p>
            <w:pPr>
              <w:pStyle w:val="null3"/>
              <w:jc w:val="both"/>
            </w:pPr>
            <w:r>
              <w:rPr>
                <w:rFonts w:ascii="仿宋_GB2312" w:hAnsi="仿宋_GB2312" w:cs="仿宋_GB2312" w:eastAsia="仿宋_GB2312"/>
                <w:sz w:val="21"/>
              </w:rPr>
              <w:t>1.中标人须严格按照国家法律法规、行业规范、采购文件要求及投标文件承诺，制定详细的服务实施方案、工作计划、质量管控体系，按约定的服务范围、服务标准、服务周期完成全部服务内容，确保服务质量达到采购人要求。</w:t>
            </w:r>
          </w:p>
          <w:p>
            <w:pPr>
              <w:pStyle w:val="null3"/>
              <w:jc w:val="both"/>
            </w:pPr>
            <w:r>
              <w:rPr>
                <w:rFonts w:ascii="仿宋_GB2312" w:hAnsi="仿宋_GB2312" w:cs="仿宋_GB2312" w:eastAsia="仿宋_GB2312"/>
                <w:sz w:val="21"/>
              </w:rPr>
              <w:t>2.中标人须建立常态化的服务沟通机制，指定专人作为日常对接人，定期向采购人报送服务进度、工作成果、问题整改情况等相关材料，接受采购人的日常监督、检查与考核。</w:t>
            </w:r>
          </w:p>
          <w:p>
            <w:pPr>
              <w:pStyle w:val="null3"/>
              <w:jc w:val="both"/>
            </w:pPr>
            <w:r>
              <w:rPr>
                <w:rFonts w:ascii="仿宋_GB2312" w:hAnsi="仿宋_GB2312" w:cs="仿宋_GB2312" w:eastAsia="仿宋_GB2312"/>
                <w:sz w:val="21"/>
              </w:rPr>
              <w:t>3.服务过程中产生的全部成果文件、数据资料、报告方案等，须按约定的时间、格式、份数交付采购人，成果交付前须经采购人审核确认，未达到要求的，须在采购人指定时限内无偿修改、完善，直至符合验收标准。</w:t>
            </w:r>
          </w:p>
          <w:p>
            <w:pPr>
              <w:pStyle w:val="null3"/>
              <w:jc w:val="both"/>
            </w:pPr>
            <w:r>
              <w:rPr>
                <w:rFonts w:ascii="仿宋_GB2312" w:hAnsi="仿宋_GB2312" w:cs="仿宋_GB2312" w:eastAsia="仿宋_GB2312"/>
                <w:sz w:val="21"/>
              </w:rPr>
              <w:t>（三）应急保障要求</w:t>
            </w:r>
          </w:p>
          <w:p>
            <w:pPr>
              <w:pStyle w:val="null3"/>
              <w:jc w:val="both"/>
            </w:pPr>
            <w:r>
              <w:rPr>
                <w:rFonts w:ascii="仿宋_GB2312" w:hAnsi="仿宋_GB2312" w:cs="仿宋_GB2312" w:eastAsia="仿宋_GB2312"/>
                <w:sz w:val="21"/>
              </w:rPr>
              <w:t>1.中标人须针对本项目服务特点，制定完善的应急预案，明确应急响应流程、处置措施、责任人员及保障资源，应对突发情况、紧急服务需求、服务中断等各类应急场景。</w:t>
            </w:r>
          </w:p>
          <w:p>
            <w:pPr>
              <w:pStyle w:val="null3"/>
              <w:jc w:val="both"/>
            </w:pPr>
            <w:r>
              <w:rPr>
                <w:rFonts w:ascii="仿宋_GB2312" w:hAnsi="仿宋_GB2312" w:cs="仿宋_GB2312" w:eastAsia="仿宋_GB2312"/>
                <w:sz w:val="21"/>
              </w:rPr>
              <w:t>2.应急响应时间要求：★服务期内提供7×24小时应急响应，接到采购人应急通知后，须在30分钟内给出响应解决方案；需现场处置的，须在3小时内指派专业人员到达现场，12小时内完成应急处置，恢复正常服务。</w:t>
            </w:r>
          </w:p>
          <w:p>
            <w:pPr>
              <w:pStyle w:val="null3"/>
              <w:jc w:val="both"/>
            </w:pPr>
            <w:r>
              <w:rPr>
                <w:rFonts w:ascii="仿宋_GB2312" w:hAnsi="仿宋_GB2312" w:cs="仿宋_GB2312" w:eastAsia="仿宋_GB2312"/>
                <w:sz w:val="21"/>
              </w:rPr>
              <w:t>3.因应急处置不及时、不到位造成采购人损失的，全部由中标人承担赔偿责任。</w:t>
            </w:r>
          </w:p>
          <w:p>
            <w:pPr>
              <w:pStyle w:val="null3"/>
              <w:jc w:val="both"/>
            </w:pPr>
            <w:r>
              <w:rPr>
                <w:rFonts w:ascii="仿宋_GB2312" w:hAnsi="仿宋_GB2312" w:cs="仿宋_GB2312" w:eastAsia="仿宋_GB2312"/>
                <w:sz w:val="21"/>
              </w:rPr>
              <w:t>（四）保密要求</w:t>
            </w:r>
          </w:p>
          <w:p>
            <w:pPr>
              <w:pStyle w:val="null3"/>
              <w:jc w:val="both"/>
            </w:pPr>
            <w:r>
              <w:rPr>
                <w:rFonts w:ascii="仿宋_GB2312" w:hAnsi="仿宋_GB2312" w:cs="仿宋_GB2312" w:eastAsia="仿宋_GB2312"/>
                <w:sz w:val="21"/>
              </w:rPr>
              <w:t>1.中标人须对服务过程中接触、知悉的工作秘密、商业秘密、教学科研数据、师生个人信息、项目资料等全部未公开信息承担严格的保密责任。</w:t>
            </w:r>
          </w:p>
          <w:p>
            <w:pPr>
              <w:pStyle w:val="null3"/>
              <w:jc w:val="both"/>
            </w:pPr>
            <w:r>
              <w:rPr>
                <w:rFonts w:ascii="仿宋_GB2312" w:hAnsi="仿宋_GB2312" w:cs="仿宋_GB2312" w:eastAsia="仿宋_GB2312"/>
                <w:sz w:val="21"/>
              </w:rPr>
              <w:t>2.未经采购人书面同意，中标人不得向任何第三方泄露、传播、复制、使用上述保密信息，不得将保密信息用于本项目以外的任何用途。保密义务在服务期结束后持续有效，直至相关信息公开为止。</w:t>
            </w:r>
          </w:p>
          <w:p>
            <w:pPr>
              <w:pStyle w:val="null3"/>
              <w:jc w:val="both"/>
            </w:pPr>
            <w:r>
              <w:rPr>
                <w:rFonts w:ascii="仿宋_GB2312" w:hAnsi="仿宋_GB2312" w:cs="仿宋_GB2312" w:eastAsia="仿宋_GB2312"/>
                <w:sz w:val="21"/>
              </w:rPr>
              <w:t>3.若发生泄密事件，中标人须立即采取补救措施，并承担由此造成的全部法律责任及经济损失，采购人有权单方解除合同，没收履约保证金，并追究中标人相应违约责任。</w:t>
            </w:r>
          </w:p>
          <w:p>
            <w:pPr>
              <w:pStyle w:val="null3"/>
              <w:jc w:val="both"/>
            </w:pPr>
            <w:r>
              <w:rPr>
                <w:rFonts w:ascii="仿宋_GB2312" w:hAnsi="仿宋_GB2312" w:cs="仿宋_GB2312" w:eastAsia="仿宋_GB2312"/>
                <w:sz w:val="21"/>
              </w:rPr>
              <w:t>（五）知识产权要求</w:t>
            </w:r>
          </w:p>
          <w:p>
            <w:pPr>
              <w:pStyle w:val="null3"/>
              <w:jc w:val="both"/>
            </w:pPr>
            <w:r>
              <w:rPr>
                <w:rFonts w:ascii="仿宋_GB2312" w:hAnsi="仿宋_GB2312" w:cs="仿宋_GB2312" w:eastAsia="仿宋_GB2312"/>
                <w:sz w:val="21"/>
              </w:rPr>
              <w:t>1.中标人须保证其提供的服务、交付的成果文件，不存在侵犯任何第三方知识产权、肖像权、名誉权等合法权益的情形。若因此产生任何纠纷、索赔或诉讼，全部由中标人负责处理，并承担由此产生的全部责任及费用，给采购人造成损失的，须全额赔偿。</w:t>
            </w:r>
          </w:p>
          <w:p>
            <w:pPr>
              <w:pStyle w:val="null3"/>
            </w:pPr>
            <w:r>
              <w:rPr>
                <w:rFonts w:ascii="仿宋_GB2312" w:hAnsi="仿宋_GB2312" w:cs="仿宋_GB2312" w:eastAsia="仿宋_GB2312"/>
                <w:sz w:val="21"/>
              </w:rPr>
              <w:t>2.本项目服务过程中产生的全部成果文件、研究报告、数据资料、定制化方案等成果的知识产权、所有权、使用权、改编权等全部权利，自成果交付之日起归西安外国语大学独家所有，中标人仅享有署名权，未经采购人书面同意，不得擅自使用、发表、传播或向第三方提供。</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标的名称：包2：语言类9门课程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rPr>
              <w:t>一、课程资源建设服务要求</w:t>
            </w:r>
          </w:p>
          <w:p>
            <w:pPr>
              <w:pStyle w:val="null3"/>
              <w:jc w:val="both"/>
            </w:pPr>
            <w:r>
              <w:rPr>
                <w:rFonts w:ascii="仿宋_GB2312" w:hAnsi="仿宋_GB2312" w:cs="仿宋_GB2312" w:eastAsia="仿宋_GB2312"/>
                <w:sz w:val="21"/>
              </w:rPr>
              <w:t>1.</w:t>
            </w:r>
            <w:r>
              <w:rPr>
                <w:rFonts w:ascii="仿宋_GB2312" w:hAnsi="仿宋_GB2312" w:cs="仿宋_GB2312" w:eastAsia="仿宋_GB2312"/>
              </w:rPr>
              <w:t>拍摄共计</w:t>
            </w:r>
            <w:r>
              <w:rPr>
                <w:rFonts w:ascii="仿宋_GB2312" w:hAnsi="仿宋_GB2312" w:cs="仿宋_GB2312" w:eastAsia="仿宋_GB2312"/>
              </w:rPr>
              <w:t>9门课程：英语国家商务国情、遗产教育与解说、理解当代中国关键词（德语）、日本思想史概论、国际商法、印地语翻译实践、高级韩国语1、商务英语阅读、综合英语III</w:t>
            </w:r>
          </w:p>
          <w:p>
            <w:pPr>
              <w:pStyle w:val="null3"/>
              <w:jc w:val="both"/>
            </w:pPr>
            <w:r>
              <w:rPr>
                <w:rFonts w:ascii="仿宋_GB2312" w:hAnsi="仿宋_GB2312" w:cs="仿宋_GB2312" w:eastAsia="仿宋_GB2312"/>
                <w:sz w:val="21"/>
              </w:rPr>
              <w:t>2.制作团队及服务要求：项目负责人及主创人员具备3年以上课程制作经验；支持安排专人协助教师搜集各类课程资料和辅助资源，包括图片、视频、文档等，美化设计PPT课件等教学资源；</w:t>
            </w:r>
          </w:p>
          <w:p>
            <w:pPr>
              <w:pStyle w:val="null3"/>
              <w:jc w:val="both"/>
            </w:pPr>
            <w:r>
              <w:rPr>
                <w:rFonts w:ascii="仿宋_GB2312" w:hAnsi="仿宋_GB2312" w:cs="仿宋_GB2312" w:eastAsia="仿宋_GB2312"/>
                <w:sz w:val="21"/>
              </w:rPr>
              <w:t>3.视频拍摄：提供8种拍摄模式中供教师参考：</w:t>
            </w:r>
          </w:p>
          <w:p>
            <w:pPr>
              <w:pStyle w:val="null3"/>
              <w:jc w:val="both"/>
            </w:pPr>
            <w:r>
              <w:rPr>
                <w:rFonts w:ascii="仿宋_GB2312" w:hAnsi="仿宋_GB2312" w:cs="仿宋_GB2312" w:eastAsia="仿宋_GB2312"/>
                <w:sz w:val="21"/>
              </w:rPr>
              <w:t>纯色背景模式：在摄影棚内拍摄，有黑、白、灰等纯色幕布背景；</w:t>
            </w:r>
          </w:p>
          <w:p>
            <w:pPr>
              <w:pStyle w:val="null3"/>
              <w:jc w:val="both"/>
            </w:pPr>
            <w:r>
              <w:rPr>
                <w:rFonts w:ascii="仿宋_GB2312" w:hAnsi="仿宋_GB2312" w:cs="仿宋_GB2312" w:eastAsia="仿宋_GB2312"/>
                <w:sz w:val="21"/>
              </w:rPr>
              <w:t>抠像背景模式：在摄影棚内拍摄，有绿、蓝等抠像幕布背景；</w:t>
            </w:r>
          </w:p>
          <w:p>
            <w:pPr>
              <w:pStyle w:val="null3"/>
              <w:jc w:val="both"/>
            </w:pPr>
            <w:r>
              <w:rPr>
                <w:rFonts w:ascii="仿宋_GB2312" w:hAnsi="仿宋_GB2312" w:cs="仿宋_GB2312" w:eastAsia="仿宋_GB2312"/>
                <w:sz w:val="21"/>
              </w:rPr>
              <w:t>基地</w:t>
            </w:r>
            <w:r>
              <w:rPr>
                <w:rFonts w:ascii="仿宋_GB2312" w:hAnsi="仿宋_GB2312" w:cs="仿宋_GB2312" w:eastAsia="仿宋_GB2312"/>
                <w:sz w:val="21"/>
              </w:rPr>
              <w:t>PPT模式：在摄影棚内拍摄，全程PPT演示可展示教学素材；</w:t>
            </w:r>
          </w:p>
          <w:p>
            <w:pPr>
              <w:pStyle w:val="null3"/>
              <w:jc w:val="both"/>
            </w:pPr>
            <w:r>
              <w:rPr>
                <w:rFonts w:ascii="仿宋_GB2312" w:hAnsi="仿宋_GB2312" w:cs="仿宋_GB2312" w:eastAsia="仿宋_GB2312"/>
                <w:sz w:val="21"/>
              </w:rPr>
              <w:t>基地访谈模式：在摄影棚内摆拍，根据访谈人数设定机位数，一般</w:t>
            </w:r>
            <w:r>
              <w:rPr>
                <w:rFonts w:ascii="仿宋_GB2312" w:hAnsi="仿宋_GB2312" w:cs="仿宋_GB2312" w:eastAsia="仿宋_GB2312"/>
                <w:sz w:val="21"/>
              </w:rPr>
              <w:t>2-3机位，教学过程由多位教师交流讨论完成。适合启发性的、思维拓展和发散的学科课程；</w:t>
            </w:r>
          </w:p>
          <w:p>
            <w:pPr>
              <w:pStyle w:val="null3"/>
              <w:jc w:val="both"/>
            </w:pPr>
            <w:r>
              <w:rPr>
                <w:rFonts w:ascii="仿宋_GB2312" w:hAnsi="仿宋_GB2312" w:cs="仿宋_GB2312" w:eastAsia="仿宋_GB2312"/>
                <w:sz w:val="21"/>
              </w:rPr>
              <w:t>基地演示模式：在摄影棚内多机位拍摄，通过实际操作演示完成教学过程；</w:t>
            </w:r>
          </w:p>
          <w:p>
            <w:pPr>
              <w:pStyle w:val="null3"/>
              <w:jc w:val="both"/>
            </w:pPr>
            <w:r>
              <w:rPr>
                <w:rFonts w:ascii="仿宋_GB2312" w:hAnsi="仿宋_GB2312" w:cs="仿宋_GB2312" w:eastAsia="仿宋_GB2312"/>
                <w:sz w:val="21"/>
              </w:rPr>
              <w:t>场景实操模式：根据教师课程需求，选择在特定拍摄场地，多机位拍摄；</w:t>
            </w:r>
          </w:p>
          <w:p>
            <w:pPr>
              <w:pStyle w:val="null3"/>
              <w:jc w:val="both"/>
            </w:pPr>
            <w:r>
              <w:rPr>
                <w:rFonts w:ascii="仿宋_GB2312" w:hAnsi="仿宋_GB2312" w:cs="仿宋_GB2312" w:eastAsia="仿宋_GB2312"/>
                <w:sz w:val="21"/>
              </w:rPr>
              <w:t>随堂拍摄模式：随堂拍摄，多机位拍摄，记录教师讲课现场风采；</w:t>
            </w:r>
          </w:p>
          <w:p>
            <w:pPr>
              <w:pStyle w:val="null3"/>
              <w:jc w:val="both"/>
            </w:pPr>
            <w:r>
              <w:rPr>
                <w:rFonts w:ascii="仿宋_GB2312" w:hAnsi="仿宋_GB2312" w:cs="仿宋_GB2312" w:eastAsia="仿宋_GB2312"/>
                <w:sz w:val="21"/>
              </w:rPr>
              <w:t>其他模式：特殊课程可根据教师课程框架设计更多拍摄模式；</w:t>
            </w:r>
          </w:p>
          <w:p>
            <w:pPr>
              <w:pStyle w:val="null3"/>
              <w:jc w:val="both"/>
            </w:pPr>
            <w:r>
              <w:rPr>
                <w:rFonts w:ascii="仿宋_GB2312" w:hAnsi="仿宋_GB2312" w:cs="仿宋_GB2312" w:eastAsia="仿宋_GB2312"/>
                <w:sz w:val="21"/>
              </w:rPr>
              <w:t>可根据不同拍摄方式能提供多机位拍摄设备。</w:t>
            </w:r>
          </w:p>
          <w:p>
            <w:pPr>
              <w:pStyle w:val="null3"/>
              <w:jc w:val="both"/>
            </w:pPr>
            <w:r>
              <w:rPr>
                <w:rFonts w:ascii="仿宋_GB2312" w:hAnsi="仿宋_GB2312" w:cs="仿宋_GB2312" w:eastAsia="仿宋_GB2312"/>
                <w:sz w:val="21"/>
              </w:rPr>
              <w:t>4.视频制作：至少包含PPT美化、抠图、调色、格式转换、音效特效、成片封装等；</w:t>
            </w:r>
            <w:r>
              <w:br/>
            </w:r>
            <w:r>
              <w:rPr>
                <w:rFonts w:ascii="仿宋_GB2312" w:hAnsi="仿宋_GB2312" w:cs="仿宋_GB2312" w:eastAsia="仿宋_GB2312"/>
                <w:sz w:val="21"/>
              </w:rPr>
              <w:t>5.字幕制作：字幕制作、校对，使用的语言及字幕为国家通用语言文字，字幕字符以GB2312编码字符集规范为准；</w:t>
            </w:r>
          </w:p>
          <w:p>
            <w:pPr>
              <w:pStyle w:val="null3"/>
              <w:jc w:val="both"/>
            </w:pPr>
            <w:r>
              <w:rPr>
                <w:rFonts w:ascii="仿宋_GB2312" w:hAnsi="仿宋_GB2312" w:cs="仿宋_GB2312" w:eastAsia="仿宋_GB2312"/>
                <w:sz w:val="21"/>
              </w:rPr>
              <w:t>6.团队要求：在线精品课程建设制作方团队成员至少包括项目经理1人、编导1人、摄像2人、后期剪辑制作5人、平面设计1人、化妆1人。</w:t>
            </w:r>
          </w:p>
          <w:p>
            <w:pPr>
              <w:pStyle w:val="null3"/>
              <w:jc w:val="both"/>
            </w:pPr>
            <w:r>
              <w:rPr>
                <w:rFonts w:ascii="仿宋_GB2312" w:hAnsi="仿宋_GB2312" w:cs="仿宋_GB2312" w:eastAsia="仿宋_GB2312"/>
                <w:sz w:val="21"/>
              </w:rPr>
              <w:t>7.制作团队完整负责课程拍摄以及后期制作（剪辑、修改、特效、包装、动画制作、录音合成、字幕），直至主讲教师审核通过。</w:t>
            </w:r>
          </w:p>
          <w:p>
            <w:pPr>
              <w:pStyle w:val="null3"/>
              <w:jc w:val="both"/>
            </w:pPr>
            <w:r>
              <w:rPr>
                <w:rFonts w:ascii="仿宋_GB2312" w:hAnsi="仿宋_GB2312" w:cs="仿宋_GB2312" w:eastAsia="仿宋_GB2312"/>
                <w:sz w:val="21"/>
              </w:rPr>
              <w:t>8.制作规范要求：根据实际需求，具备实现多机位拍摄的能力。拍摄设备具有高清摄像机、拍摄相机、单反镜头、摄像用灯和音频采集设备。视频制作后能够提供高清（1080P）和标清（720P）视频格式。</w:t>
            </w:r>
          </w:p>
          <w:p>
            <w:pPr>
              <w:pStyle w:val="null3"/>
              <w:jc w:val="both"/>
            </w:pPr>
            <w:r>
              <w:rPr>
                <w:rFonts w:ascii="仿宋_GB2312" w:hAnsi="仿宋_GB2312" w:cs="仿宋_GB2312" w:eastAsia="仿宋_GB2312"/>
                <w:sz w:val="21"/>
              </w:rPr>
              <w:t>9.音频信号源</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声道：中文内容音频信号记录于第</w:t>
            </w:r>
            <w:r>
              <w:rPr>
                <w:rFonts w:ascii="仿宋_GB2312" w:hAnsi="仿宋_GB2312" w:cs="仿宋_GB2312" w:eastAsia="仿宋_GB2312"/>
                <w:sz w:val="21"/>
              </w:rPr>
              <w:t>1声道，音乐、音效、同期声记录于第2声道，若有其他文字解说记录于第3声道（如录音设备无第3声道,则录于第2声道）。</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电平指标：</w:t>
            </w:r>
            <w:r>
              <w:rPr>
                <w:rFonts w:ascii="仿宋_GB2312" w:hAnsi="仿宋_GB2312" w:cs="仿宋_GB2312" w:eastAsia="仿宋_GB2312"/>
                <w:sz w:val="21"/>
              </w:rPr>
              <w:t>-12db～8db声音应无明显失真、放音过冲、过弱。</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音频信噪比不低于</w:t>
            </w:r>
            <w:r>
              <w:rPr>
                <w:rFonts w:ascii="仿宋_GB2312" w:hAnsi="仿宋_GB2312" w:cs="仿宋_GB2312" w:eastAsia="仿宋_GB2312"/>
                <w:sz w:val="21"/>
              </w:rPr>
              <w:t>48db。</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声音和画面要求同步，无交流声或其他杂音等缺陷。</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1"/>
              </w:rPr>
              <w:t>伴音清晰、无失真、噪声杂音干扰、音量忽大忽小现象。解说声与现场声无明显比例失调，解说声与背景音乐无明显比例失调。</w:t>
            </w:r>
          </w:p>
          <w:p>
            <w:pPr>
              <w:pStyle w:val="null3"/>
              <w:jc w:val="both"/>
            </w:pPr>
            <w:r>
              <w:rPr>
                <w:rFonts w:ascii="仿宋_GB2312" w:hAnsi="仿宋_GB2312" w:cs="仿宋_GB2312" w:eastAsia="仿宋_GB2312"/>
                <w:sz w:val="21"/>
              </w:rPr>
              <w:t>10.音频压缩格式及技术参数</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1）音频压缩采用AAC（MPEG-4Part3）格式编码。</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2）采样率30-48KHz。</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3）音频码流率128Kbps(恒定)。</w:t>
            </w:r>
          </w:p>
          <w:p>
            <w:pPr>
              <w:pStyle w:val="null3"/>
              <w:jc w:val="both"/>
            </w:pPr>
            <w:r>
              <w:rPr>
                <w:rFonts w:ascii="仿宋_GB2312" w:hAnsi="仿宋_GB2312" w:cs="仿宋_GB2312" w:eastAsia="仿宋_GB2312"/>
                <w:sz w:val="21"/>
              </w:rPr>
              <w:t>（</w:t>
            </w:r>
            <w:r>
              <w:rPr>
                <w:rFonts w:ascii="仿宋_GB2312" w:hAnsi="仿宋_GB2312" w:cs="仿宋_GB2312" w:eastAsia="仿宋_GB2312"/>
                <w:sz w:val="21"/>
              </w:rPr>
              <w:t>4）采用双声道，做混音处理。</w:t>
            </w:r>
          </w:p>
          <w:p>
            <w:pPr>
              <w:pStyle w:val="null3"/>
              <w:jc w:val="both"/>
            </w:pPr>
            <w:r>
              <w:rPr>
                <w:rFonts w:ascii="仿宋_GB2312" w:hAnsi="仿宋_GB2312" w:cs="仿宋_GB2312" w:eastAsia="仿宋_GB2312"/>
                <w:sz w:val="21"/>
              </w:rPr>
              <w:t>11.录制要求：所用摄像机分辨率不低于1920×1080，录制视频分辨率不低于1920×1080，宽高比16:9，视频帧率为16-25帧/秒。不少于三套同款同型的专业无线录音设备。</w:t>
            </w:r>
          </w:p>
          <w:p>
            <w:pPr>
              <w:pStyle w:val="null3"/>
              <w:jc w:val="both"/>
            </w:pPr>
            <w:r>
              <w:rPr>
                <w:rFonts w:ascii="仿宋_GB2312" w:hAnsi="仿宋_GB2312" w:cs="仿宋_GB2312" w:eastAsia="仿宋_GB2312"/>
                <w:sz w:val="21"/>
              </w:rPr>
              <w:t>12.片头不超过15秒，至少包括：学校名称、课程名称、主讲教师姓名等信息。</w:t>
            </w:r>
          </w:p>
          <w:p>
            <w:pPr>
              <w:pStyle w:val="null3"/>
              <w:jc w:val="both"/>
            </w:pPr>
            <w:r>
              <w:rPr>
                <w:rFonts w:ascii="仿宋_GB2312" w:hAnsi="仿宋_GB2312" w:cs="仿宋_GB2312" w:eastAsia="仿宋_GB2312"/>
                <w:sz w:val="21"/>
              </w:rPr>
              <w:t>13.课程拍摄完成后后期制作不超过30日，以具体课程时长及双方协商确定。</w:t>
            </w:r>
          </w:p>
          <w:p>
            <w:pPr>
              <w:pStyle w:val="null3"/>
            </w:pPr>
            <w:r>
              <w:rPr>
                <w:rFonts w:ascii="仿宋_GB2312" w:hAnsi="仿宋_GB2312" w:cs="仿宋_GB2312" w:eastAsia="仿宋_GB2312"/>
                <w:sz w:val="21"/>
              </w:rPr>
              <w:t>14.课程内容的著作权为采购人所拥有，未经采购人允许，供应商不得以任何方式提供给其他任何单位或个人占有使用。</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1"/>
              </w:rPr>
              <w:t>二、智慧课程建设服务要求</w:t>
            </w:r>
          </w:p>
          <w:p>
            <w:pPr>
              <w:pStyle w:val="null3"/>
              <w:jc w:val="both"/>
            </w:pPr>
            <w:r>
              <w:rPr>
                <w:rFonts w:ascii="仿宋_GB2312" w:hAnsi="仿宋_GB2312" w:cs="仿宋_GB2312" w:eastAsia="仿宋_GB2312"/>
                <w:sz w:val="21"/>
              </w:rPr>
              <w:t>1. 能力图谱</w:t>
            </w:r>
          </w:p>
          <w:p>
            <w:pPr>
              <w:pStyle w:val="null3"/>
              <w:jc w:val="both"/>
            </w:pPr>
            <w:r>
              <w:rPr>
                <w:rFonts w:ascii="仿宋_GB2312" w:hAnsi="仿宋_GB2312" w:cs="仿宋_GB2312" w:eastAsia="仿宋_GB2312"/>
                <w:sz w:val="21"/>
              </w:rPr>
              <w:t>1）支持设置课程能力目标，课程能力目标包含课程目标描述、课程目标拆解、课程目标详情。其中课程目标拆解课设置主能力目标、子能力目标、关联知识点、覆盖问题等，并通过系统统计每个能力目标的知识点覆盖率等，同时在一门课程中能力目标课数量设置不设上限，可根据实际使用需要设置多个主目标与子目标。</w:t>
            </w:r>
          </w:p>
          <w:p>
            <w:pPr>
              <w:pStyle w:val="null3"/>
              <w:jc w:val="both"/>
            </w:pPr>
            <w:r>
              <w:rPr>
                <w:rFonts w:ascii="仿宋_GB2312" w:hAnsi="仿宋_GB2312" w:cs="仿宋_GB2312" w:eastAsia="仿宋_GB2312"/>
                <w:sz w:val="21"/>
              </w:rPr>
              <w:t>2）支持编辑课程能力目标，设置能力目标时，可针对能力目标的名称、描述、子能力目标名称、子能力目标描述，支持添加关联问题与知识点。</w:t>
            </w:r>
          </w:p>
          <w:p>
            <w:pPr>
              <w:pStyle w:val="null3"/>
              <w:jc w:val="both"/>
            </w:pPr>
            <w:r>
              <w:rPr>
                <w:rFonts w:ascii="仿宋_GB2312" w:hAnsi="仿宋_GB2312" w:cs="仿宋_GB2312" w:eastAsia="仿宋_GB2312"/>
                <w:sz w:val="21"/>
              </w:rPr>
              <w:t>3）支持对能力和下属子能力进行分类标记，划分为知识、技能、素养3个维度，支持统计每个维度下子能力、知识点和问题的数量，主能力支持与毕业要求关联。</w:t>
            </w:r>
          </w:p>
          <w:p>
            <w:pPr>
              <w:pStyle w:val="null3"/>
              <w:jc w:val="both"/>
            </w:pPr>
            <w:r>
              <w:rPr>
                <w:rFonts w:ascii="仿宋_GB2312" w:hAnsi="仿宋_GB2312" w:cs="仿宋_GB2312" w:eastAsia="仿宋_GB2312"/>
                <w:sz w:val="21"/>
              </w:rPr>
              <w:t>4）支持同一课程分层教学（新建不同版本，选择不同知识/问题/能力/考核点，设置各版本运行时间，导入不同学生名单，生成差异化智能体与AI指令库。生成好的版本支持能力达成度自定义权重及能力达成度测算：根据所设置的课程能力目标，自动计算每个能力/子能力所覆盖的知识模块、知识点与问题详情。可通过能力详情，预览关联的知识体系、问题体系、问题详情等，并根据学生/班级能力达成度分析。</w:t>
            </w:r>
            <w:r>
              <w:rPr>
                <w:rFonts w:ascii="仿宋_GB2312" w:hAnsi="仿宋_GB2312" w:cs="仿宋_GB2312" w:eastAsia="仿宋_GB2312"/>
                <w:sz w:val="21"/>
                <w:b/>
              </w:rPr>
              <w:t>（提供真实系统现场演示）</w:t>
            </w:r>
          </w:p>
          <w:p>
            <w:pPr>
              <w:pStyle w:val="null3"/>
              <w:jc w:val="both"/>
            </w:pPr>
            <w:r>
              <w:rPr>
                <w:rFonts w:ascii="仿宋_GB2312" w:hAnsi="仿宋_GB2312" w:cs="仿宋_GB2312" w:eastAsia="仿宋_GB2312"/>
                <w:sz w:val="21"/>
              </w:rPr>
              <w:t>2. 问题图谱</w:t>
            </w:r>
          </w:p>
          <w:p>
            <w:pPr>
              <w:pStyle w:val="null3"/>
              <w:jc w:val="both"/>
            </w:pPr>
            <w:r>
              <w:rPr>
                <w:rFonts w:ascii="仿宋_GB2312" w:hAnsi="仿宋_GB2312" w:cs="仿宋_GB2312" w:eastAsia="仿宋_GB2312"/>
                <w:sz w:val="21"/>
              </w:rPr>
              <w:t>1）支持问题图谱学习：支持以问题为导向的学习，通过全局层问题——概念层问题——方法层问题三层问题模型结构，查看解决课程经典问题所需要掌握的知识点。</w:t>
            </w:r>
          </w:p>
          <w:p>
            <w:pPr>
              <w:pStyle w:val="null3"/>
              <w:jc w:val="both"/>
            </w:pPr>
            <w:r>
              <w:rPr>
                <w:rFonts w:ascii="仿宋_GB2312" w:hAnsi="仿宋_GB2312" w:cs="仿宋_GB2312" w:eastAsia="仿宋_GB2312"/>
                <w:sz w:val="21"/>
              </w:rPr>
              <w:t>2）支持查看问题图谱单点内容时，高亮与该内容相关上下层图谱内容，并动态链路展示相关关系。</w:t>
            </w:r>
          </w:p>
          <w:p>
            <w:pPr>
              <w:pStyle w:val="null3"/>
              <w:jc w:val="both"/>
            </w:pPr>
            <w:r>
              <w:rPr>
                <w:rFonts w:ascii="仿宋_GB2312" w:hAnsi="仿宋_GB2312" w:cs="仿宋_GB2312" w:eastAsia="仿宋_GB2312"/>
                <w:sz w:val="21"/>
              </w:rPr>
              <w:t>3. 知识图谱与模块</w:t>
            </w:r>
          </w:p>
          <w:p>
            <w:pPr>
              <w:pStyle w:val="null3"/>
              <w:jc w:val="both"/>
            </w:pPr>
            <w:r>
              <w:rPr>
                <w:rFonts w:ascii="仿宋_GB2312" w:hAnsi="仿宋_GB2312" w:cs="仿宋_GB2312" w:eastAsia="仿宋_GB2312"/>
                <w:sz w:val="21"/>
              </w:rPr>
              <w:t>1）支持通过点击已有节点添加节点，可以添加同级节点、子节点，支持通过在知识地图针对已有节点进行删除。</w:t>
            </w:r>
          </w:p>
          <w:p>
            <w:pPr>
              <w:pStyle w:val="null3"/>
              <w:jc w:val="both"/>
            </w:pPr>
            <w:r>
              <w:rPr>
                <w:rFonts w:ascii="仿宋_GB2312" w:hAnsi="仿宋_GB2312" w:cs="仿宋_GB2312" w:eastAsia="仿宋_GB2312"/>
                <w:sz w:val="21"/>
              </w:rPr>
              <w:t>2）支持通过导入word的形式，导入知识地图节点相关信息，可导入的内容包括：名称、标签、难度、描述。</w:t>
            </w:r>
          </w:p>
          <w:p>
            <w:pPr>
              <w:pStyle w:val="null3"/>
              <w:jc w:val="both"/>
            </w:pPr>
            <w:r>
              <w:rPr>
                <w:rFonts w:ascii="仿宋_GB2312" w:hAnsi="仿宋_GB2312" w:cs="仿宋_GB2312" w:eastAsia="仿宋_GB2312"/>
                <w:sz w:val="21"/>
              </w:rPr>
              <w:t>3）支持通过导入的形式导入知识地图的节点信息，包括节点名称和节点标签，知识地图上各个节点的名称导入格式为XMind，文件大小支持1G以上，节点数量支持10000以上。</w:t>
            </w:r>
          </w:p>
          <w:p>
            <w:pPr>
              <w:pStyle w:val="null3"/>
              <w:jc w:val="both"/>
            </w:pPr>
            <w:r>
              <w:rPr>
                <w:rFonts w:ascii="仿宋_GB2312" w:hAnsi="仿宋_GB2312" w:cs="仿宋_GB2312" w:eastAsia="仿宋_GB2312"/>
                <w:sz w:val="21"/>
              </w:rPr>
              <w:t>4）支持导出XMind的形式导入现有知识架构。</w:t>
            </w:r>
          </w:p>
          <w:p>
            <w:pPr>
              <w:pStyle w:val="null3"/>
              <w:jc w:val="both"/>
            </w:pPr>
            <w:r>
              <w:rPr>
                <w:rFonts w:ascii="仿宋_GB2312" w:hAnsi="仿宋_GB2312" w:cs="仿宋_GB2312" w:eastAsia="仿宋_GB2312"/>
                <w:sz w:val="21"/>
              </w:rPr>
              <w:t>5）支持通过搜索的形式搜索在当前知识地图下的所有知识以及属性名称。</w:t>
            </w:r>
          </w:p>
          <w:p>
            <w:pPr>
              <w:pStyle w:val="null3"/>
              <w:jc w:val="both"/>
            </w:pPr>
            <w:r>
              <w:rPr>
                <w:rFonts w:ascii="仿宋_GB2312" w:hAnsi="仿宋_GB2312" w:cs="仿宋_GB2312" w:eastAsia="仿宋_GB2312"/>
                <w:sz w:val="21"/>
              </w:rPr>
              <w:t>6）支持从知识图谱资源包选择具体的内容片段快速建立知识点，自动生成知识点名称，比如从资源包选择已有多门MOOC的章节名称、多本电子书本的目录片段和书本内结构化自动识别的概念集片段等自动创建知识点</w:t>
            </w:r>
          </w:p>
          <w:p>
            <w:pPr>
              <w:pStyle w:val="null3"/>
              <w:jc w:val="both"/>
            </w:pPr>
            <w:r>
              <w:rPr>
                <w:rFonts w:ascii="仿宋_GB2312" w:hAnsi="仿宋_GB2312" w:cs="仿宋_GB2312" w:eastAsia="仿宋_GB2312"/>
                <w:sz w:val="21"/>
              </w:rPr>
              <w:t>7）支持在知识地图展示界面上查看当前知识地图全部内容，同时支持对知识地图进行放大，缩小，定位到课程，展开/收缩节点，全屏显示。</w:t>
            </w:r>
          </w:p>
          <w:p>
            <w:pPr>
              <w:pStyle w:val="null3"/>
              <w:jc w:val="both"/>
            </w:pPr>
            <w:r>
              <w:rPr>
                <w:rFonts w:ascii="仿宋_GB2312" w:hAnsi="仿宋_GB2312" w:cs="仿宋_GB2312" w:eastAsia="仿宋_GB2312"/>
                <w:sz w:val="21"/>
              </w:rPr>
              <w:t>8）支持查看知识地图详情页，在知识地图上点击右键可以对知识地图上的节点进行编辑资源，同时支持在知识地图的节点上设置标签。</w:t>
            </w:r>
          </w:p>
          <w:p>
            <w:pPr>
              <w:pStyle w:val="null3"/>
              <w:jc w:val="both"/>
            </w:pPr>
            <w:r>
              <w:rPr>
                <w:rFonts w:ascii="仿宋_GB2312" w:hAnsi="仿宋_GB2312" w:cs="仿宋_GB2312" w:eastAsia="仿宋_GB2312"/>
                <w:sz w:val="21"/>
              </w:rPr>
              <w:t>9）支持统计课程内全部知识节点数量，资源总数量，测试题目数量，并以列表形式呈现结果。</w:t>
            </w:r>
          </w:p>
          <w:p>
            <w:pPr>
              <w:pStyle w:val="null3"/>
              <w:jc w:val="both"/>
            </w:pPr>
            <w:r>
              <w:rPr>
                <w:rFonts w:ascii="仿宋_GB2312" w:hAnsi="仿宋_GB2312" w:cs="仿宋_GB2312" w:eastAsia="仿宋_GB2312"/>
                <w:sz w:val="21"/>
              </w:rPr>
              <w:t>10）支持提供足够的慕课资源进行引用，课程资源提供总量在10000门及以上。</w:t>
            </w:r>
          </w:p>
          <w:p>
            <w:pPr>
              <w:pStyle w:val="null3"/>
              <w:jc w:val="both"/>
            </w:pPr>
            <w:r>
              <w:rPr>
                <w:rFonts w:ascii="仿宋_GB2312" w:hAnsi="仿宋_GB2312" w:cs="仿宋_GB2312" w:eastAsia="仿宋_GB2312"/>
                <w:sz w:val="21"/>
              </w:rPr>
              <w:t>11）支持本地上传资源完成课程资源补充，上传资源类型包括pdf,ppt,mp4,doc,jpg,jpeg等常用文件格式。</w:t>
            </w:r>
          </w:p>
          <w:p>
            <w:pPr>
              <w:pStyle w:val="null3"/>
              <w:jc w:val="both"/>
            </w:pPr>
            <w:r>
              <w:rPr>
                <w:rFonts w:ascii="仿宋_GB2312" w:hAnsi="仿宋_GB2312" w:cs="仿宋_GB2312" w:eastAsia="仿宋_GB2312"/>
                <w:sz w:val="21"/>
              </w:rPr>
              <w:t>12）引用过程中支持资源预览，引用完成后，支持查看和删除资源。</w:t>
            </w:r>
          </w:p>
          <w:p>
            <w:pPr>
              <w:pStyle w:val="null3"/>
              <w:jc w:val="both"/>
            </w:pPr>
            <w:r>
              <w:rPr>
                <w:rFonts w:ascii="仿宋_GB2312" w:hAnsi="仿宋_GB2312" w:cs="仿宋_GB2312" w:eastAsia="仿宋_GB2312"/>
                <w:sz w:val="21"/>
              </w:rPr>
              <w:t>13）支持在统计资源总数的基础上，进一步统计引用课程总数，引用教材总数和本地上传资源总数，并以列表形式呈现结果。</w:t>
            </w:r>
          </w:p>
          <w:p>
            <w:pPr>
              <w:pStyle w:val="null3"/>
              <w:jc w:val="both"/>
            </w:pPr>
            <w:r>
              <w:rPr>
                <w:rFonts w:ascii="仿宋_GB2312" w:hAnsi="仿宋_GB2312" w:cs="仿宋_GB2312" w:eastAsia="仿宋_GB2312"/>
                <w:sz w:val="21"/>
              </w:rPr>
              <w:t>14）支持统计单个知识点上的资源挂载数量，题目挂载数量，支持验证每个知识点的描述是否填充完整。</w:t>
            </w:r>
          </w:p>
          <w:p>
            <w:pPr>
              <w:pStyle w:val="null3"/>
              <w:jc w:val="both"/>
            </w:pPr>
            <w:r>
              <w:rPr>
                <w:rFonts w:ascii="仿宋_GB2312" w:hAnsi="仿宋_GB2312" w:cs="仿宋_GB2312" w:eastAsia="仿宋_GB2312"/>
                <w:sz w:val="21"/>
              </w:rPr>
              <w:t>15）支持基于知识点基本信息的统计，计算知识点填充完成度，并以0%到100%的维度呈现。</w:t>
            </w:r>
          </w:p>
          <w:p>
            <w:pPr>
              <w:pStyle w:val="null3"/>
              <w:jc w:val="both"/>
            </w:pPr>
            <w:r>
              <w:rPr>
                <w:rFonts w:ascii="仿宋_GB2312" w:hAnsi="仿宋_GB2312" w:cs="仿宋_GB2312" w:eastAsia="仿宋_GB2312"/>
                <w:sz w:val="21"/>
              </w:rPr>
              <w:t>16）支持根据知识点名称搜索知识点，支持基于知识点类别筛选知识点。</w:t>
            </w:r>
          </w:p>
          <w:p>
            <w:pPr>
              <w:pStyle w:val="null3"/>
              <w:jc w:val="both"/>
            </w:pPr>
            <w:r>
              <w:rPr>
                <w:rFonts w:ascii="仿宋_GB2312" w:hAnsi="仿宋_GB2312" w:cs="仿宋_GB2312" w:eastAsia="仿宋_GB2312"/>
                <w:sz w:val="21"/>
              </w:rPr>
              <w:t>17）支持自动生成知识点描述，描述需来源于大模型生成式人工智能提供的描述，描述字数应不少于20字。</w:t>
            </w:r>
          </w:p>
          <w:p>
            <w:pPr>
              <w:pStyle w:val="null3"/>
              <w:jc w:val="both"/>
            </w:pPr>
            <w:r>
              <w:rPr>
                <w:rFonts w:ascii="仿宋_GB2312" w:hAnsi="仿宋_GB2312" w:cs="仿宋_GB2312" w:eastAsia="仿宋_GB2312"/>
                <w:sz w:val="21"/>
              </w:rPr>
              <w:t>4. 知识图谱编辑</w:t>
            </w:r>
          </w:p>
          <w:p>
            <w:pPr>
              <w:pStyle w:val="null3"/>
              <w:jc w:val="both"/>
            </w:pPr>
            <w:r>
              <w:rPr>
                <w:rFonts w:ascii="仿宋_GB2312" w:hAnsi="仿宋_GB2312" w:cs="仿宋_GB2312" w:eastAsia="仿宋_GB2312"/>
                <w:sz w:val="21"/>
              </w:rPr>
              <w:t>1）支持编辑知识点名称及别名，知识点名称字数上限不少于30字。</w:t>
            </w:r>
          </w:p>
          <w:p>
            <w:pPr>
              <w:pStyle w:val="null3"/>
              <w:jc w:val="both"/>
            </w:pPr>
            <w:r>
              <w:rPr>
                <w:rFonts w:ascii="仿宋_GB2312" w:hAnsi="仿宋_GB2312" w:cs="仿宋_GB2312" w:eastAsia="仿宋_GB2312"/>
                <w:sz w:val="21"/>
              </w:rPr>
              <w:t>2）支持设置知识点难度标签，难度应至少分为简单，一般，困难三档。</w:t>
            </w:r>
          </w:p>
          <w:p>
            <w:pPr>
              <w:pStyle w:val="null3"/>
              <w:jc w:val="both"/>
            </w:pPr>
            <w:r>
              <w:rPr>
                <w:rFonts w:ascii="仿宋_GB2312" w:hAnsi="仿宋_GB2312" w:cs="仿宋_GB2312" w:eastAsia="仿宋_GB2312"/>
                <w:sz w:val="21"/>
              </w:rPr>
              <w:t>3）支持设置知识点认知目标标签，应至少支持设置记忆，理解，应用，分析，评价，创造六级认知目标，并在此基础上自定义填写具体认知目标内容，自定义填写字数上限不少于30字。</w:t>
            </w:r>
          </w:p>
          <w:p>
            <w:pPr>
              <w:pStyle w:val="null3"/>
              <w:jc w:val="both"/>
            </w:pPr>
            <w:r>
              <w:rPr>
                <w:rFonts w:ascii="仿宋_GB2312" w:hAnsi="仿宋_GB2312" w:cs="仿宋_GB2312" w:eastAsia="仿宋_GB2312"/>
                <w:sz w:val="21"/>
              </w:rPr>
              <w:t>4）支持编辑知识点描述，支持富文本编辑，包括调整字体颜色，字号，字体底色，插入项目符号；支持插入网页链接，支持利用latex数学公式编辑器插入公式。</w:t>
            </w:r>
          </w:p>
          <w:p>
            <w:pPr>
              <w:pStyle w:val="null3"/>
              <w:jc w:val="both"/>
            </w:pPr>
            <w:r>
              <w:rPr>
                <w:rFonts w:ascii="仿宋_GB2312" w:hAnsi="仿宋_GB2312" w:cs="仿宋_GB2312" w:eastAsia="仿宋_GB2312"/>
                <w:sz w:val="21"/>
              </w:rPr>
              <w:t>5）支持在系统中设置知识图谱相关字号大小，设置完成后，知识图谱展示系统随设置字体大小进行显示。</w:t>
            </w:r>
          </w:p>
          <w:p>
            <w:pPr>
              <w:pStyle w:val="null3"/>
              <w:jc w:val="both"/>
            </w:pPr>
            <w:r>
              <w:rPr>
                <w:rFonts w:ascii="仿宋_GB2312" w:hAnsi="仿宋_GB2312" w:cs="仿宋_GB2312" w:eastAsia="仿宋_GB2312"/>
                <w:sz w:val="21"/>
              </w:rPr>
              <w:t>6）支持在知识点描述的基础上，自由划选关键词并插入补充词条，关键词限制字数上限不少于10字，补充词条应包括词条标题，词条别名，词条内容，词条内容字数上限不少于100字。</w:t>
            </w:r>
          </w:p>
          <w:p>
            <w:pPr>
              <w:pStyle w:val="null3"/>
              <w:jc w:val="both"/>
            </w:pPr>
            <w:r>
              <w:rPr>
                <w:rFonts w:ascii="仿宋_GB2312" w:hAnsi="仿宋_GB2312" w:cs="仿宋_GB2312" w:eastAsia="仿宋_GB2312"/>
                <w:sz w:val="21"/>
              </w:rPr>
              <w:t>7）补充词条内容需来源于该知识点在课程所选教材中的描述，或是该关键词在百科中的描述，描述字数上限不少于20字，结果以文字形式呈现。</w:t>
            </w:r>
          </w:p>
          <w:p>
            <w:pPr>
              <w:pStyle w:val="null3"/>
              <w:jc w:val="both"/>
            </w:pPr>
            <w:r>
              <w:rPr>
                <w:rFonts w:ascii="仿宋_GB2312" w:hAnsi="仿宋_GB2312" w:cs="仿宋_GB2312" w:eastAsia="仿宋_GB2312"/>
                <w:sz w:val="21"/>
              </w:rPr>
              <w:t>8）支持在知识点中挂载资源，资源支持本地上传，格式包括jpg,txt,doc,ppt,mp4,pdf,rar等常见文件格式。</w:t>
            </w:r>
          </w:p>
          <w:p>
            <w:pPr>
              <w:pStyle w:val="null3"/>
              <w:jc w:val="both"/>
            </w:pPr>
            <w:r>
              <w:rPr>
                <w:rFonts w:ascii="仿宋_GB2312" w:hAnsi="仿宋_GB2312" w:cs="仿宋_GB2312" w:eastAsia="仿宋_GB2312"/>
                <w:sz w:val="21"/>
              </w:rPr>
              <w:t>9）支持根据标题和全文内容搜索本地上传的学习资源，支持根据标题和全文内容进行本地上传的学习资源推荐。</w:t>
            </w:r>
          </w:p>
          <w:p>
            <w:pPr>
              <w:pStyle w:val="null3"/>
              <w:jc w:val="both"/>
            </w:pPr>
            <w:r>
              <w:rPr>
                <w:rFonts w:ascii="仿宋_GB2312" w:hAnsi="仿宋_GB2312" w:cs="仿宋_GB2312" w:eastAsia="仿宋_GB2312"/>
                <w:sz w:val="21"/>
              </w:rPr>
              <w:t>10）除本地上传的资源外，平台应提供至少20000门慕课资源，</w:t>
            </w:r>
            <w:r>
              <w:rPr>
                <w:rFonts w:ascii="仿宋_GB2312" w:hAnsi="仿宋_GB2312" w:cs="仿宋_GB2312" w:eastAsia="仿宋_GB2312"/>
                <w:sz w:val="21"/>
              </w:rPr>
              <w:t>5</w:t>
            </w:r>
            <w:r>
              <w:rPr>
                <w:rFonts w:ascii="仿宋_GB2312" w:hAnsi="仿宋_GB2312" w:cs="仿宋_GB2312" w:eastAsia="仿宋_GB2312"/>
                <w:sz w:val="21"/>
              </w:rPr>
              <w:t>0000本教材资源，以及从互联网上收集的网页资源，网页资源渠道应至少包括中国知网、知乎、哔哩哔哩弹幕视频网等。</w:t>
            </w:r>
          </w:p>
          <w:p>
            <w:pPr>
              <w:pStyle w:val="null3"/>
              <w:jc w:val="both"/>
            </w:pPr>
            <w:r>
              <w:rPr>
                <w:rFonts w:ascii="仿宋_GB2312" w:hAnsi="仿宋_GB2312" w:cs="仿宋_GB2312" w:eastAsia="仿宋_GB2312"/>
                <w:sz w:val="21"/>
              </w:rPr>
              <w:t>11）支持在知识点上挂载题目，所有题目应来源于题库，且单个知识点题目限制最高挂载数量上限不少于10道。</w:t>
            </w:r>
          </w:p>
          <w:p>
            <w:pPr>
              <w:pStyle w:val="null3"/>
              <w:jc w:val="both"/>
            </w:pPr>
            <w:r>
              <w:rPr>
                <w:rFonts w:ascii="仿宋_GB2312" w:hAnsi="仿宋_GB2312" w:cs="仿宋_GB2312" w:eastAsia="仿宋_GB2312"/>
                <w:sz w:val="21"/>
              </w:rPr>
              <w:t>12）支持知识点编辑状态预览，预览界面应与学生端学习知识点界面保持一致。</w:t>
            </w:r>
          </w:p>
          <w:p>
            <w:pPr>
              <w:pStyle w:val="null3"/>
              <w:jc w:val="both"/>
            </w:pPr>
            <w:r>
              <w:rPr>
                <w:rFonts w:ascii="仿宋_GB2312" w:hAnsi="仿宋_GB2312" w:cs="仿宋_GB2312" w:eastAsia="仿宋_GB2312"/>
                <w:sz w:val="21"/>
              </w:rPr>
              <w:t>13）支持在编辑单个知识点教学资源时，支持通过AI核心算法利用人工智能技术自动推荐知识点相关的教学视频片段、电子教材片段，推荐资源至少包含资源的名称、来自课程名称、学校名称、教师、章节信息、视频时长、引用状态。</w:t>
            </w:r>
          </w:p>
          <w:p>
            <w:pPr>
              <w:pStyle w:val="null3"/>
              <w:jc w:val="both"/>
            </w:pPr>
            <w:r>
              <w:rPr>
                <w:rFonts w:ascii="仿宋_GB2312" w:hAnsi="仿宋_GB2312" w:cs="仿宋_GB2312" w:eastAsia="仿宋_GB2312"/>
                <w:sz w:val="21"/>
              </w:rPr>
              <w:t>14）支持用户手动修改所引用的教学视频片段位置信息，对于电子教材书籍设置对应知识点内容片段的起点和终点。</w:t>
            </w:r>
          </w:p>
          <w:p>
            <w:pPr>
              <w:pStyle w:val="null3"/>
              <w:jc w:val="both"/>
            </w:pPr>
            <w:r>
              <w:rPr>
                <w:rFonts w:ascii="仿宋_GB2312" w:hAnsi="仿宋_GB2312" w:cs="仿宋_GB2312" w:eastAsia="仿宋_GB2312"/>
                <w:sz w:val="21"/>
              </w:rPr>
              <w:t>▲15）虚拟仿真课程资源：系统需配备完全公开使用的虚拟仿真教学资源，资源数不少于500门。提供具备在线预览功能的3D模型资源库，模型资源总量不低于100个。系统支持自有平台中的虚拟仿真实验课程资源，实现学生进行实验练习。</w:t>
            </w:r>
            <w:r>
              <w:rPr>
                <w:rFonts w:ascii="仿宋_GB2312" w:hAnsi="仿宋_GB2312" w:cs="仿宋_GB2312" w:eastAsia="仿宋_GB2312"/>
                <w:sz w:val="21"/>
                <w:b/>
              </w:rPr>
              <w:t>（提供知识产权承诺）</w:t>
            </w:r>
          </w:p>
          <w:p>
            <w:pPr>
              <w:pStyle w:val="null3"/>
              <w:jc w:val="both"/>
            </w:pPr>
            <w:r>
              <w:rPr>
                <w:rFonts w:ascii="仿宋_GB2312" w:hAnsi="仿宋_GB2312" w:cs="仿宋_GB2312" w:eastAsia="仿宋_GB2312"/>
                <w:sz w:val="21"/>
              </w:rPr>
              <w:t>16）支持课程资源引用界面包括课程名称，课程资源，所属学校等字段。其中学科资源类型不低于100门，总体课程资源数量不低于20000门，总体电子书资源数量不低于</w:t>
            </w:r>
            <w:r>
              <w:rPr>
                <w:rFonts w:ascii="仿宋_GB2312" w:hAnsi="仿宋_GB2312" w:cs="仿宋_GB2312" w:eastAsia="仿宋_GB2312"/>
                <w:sz w:val="21"/>
              </w:rPr>
              <w:t>5</w:t>
            </w:r>
            <w:r>
              <w:rPr>
                <w:rFonts w:ascii="仿宋_GB2312" w:hAnsi="仿宋_GB2312" w:cs="仿宋_GB2312" w:eastAsia="仿宋_GB2312"/>
                <w:sz w:val="21"/>
              </w:rPr>
              <w:t>0000本，支持可全文阅读电子书。</w:t>
            </w:r>
            <w:r>
              <w:rPr>
                <w:rFonts w:ascii="仿宋_GB2312" w:hAnsi="仿宋_GB2312" w:cs="仿宋_GB2312" w:eastAsia="仿宋_GB2312"/>
                <w:sz w:val="21"/>
                <w:b/>
              </w:rPr>
              <w:t>（提供真实系统现场演示）</w:t>
            </w:r>
          </w:p>
          <w:p>
            <w:pPr>
              <w:pStyle w:val="null3"/>
              <w:jc w:val="both"/>
            </w:pPr>
            <w:r>
              <w:rPr>
                <w:rFonts w:ascii="仿宋_GB2312" w:hAnsi="仿宋_GB2312" w:cs="仿宋_GB2312" w:eastAsia="仿宋_GB2312"/>
                <w:sz w:val="21"/>
              </w:rPr>
              <w:t>5. 知识图谱展示</w:t>
            </w:r>
          </w:p>
          <w:p>
            <w:pPr>
              <w:pStyle w:val="null3"/>
              <w:jc w:val="both"/>
            </w:pPr>
            <w:r>
              <w:rPr>
                <w:rFonts w:ascii="仿宋_GB2312" w:hAnsi="仿宋_GB2312" w:cs="仿宋_GB2312" w:eastAsia="仿宋_GB2312"/>
                <w:sz w:val="21"/>
              </w:rPr>
              <w:t>1）支持通过环状图谱展示课程内全部的知识主题与知识点内容，系统支持至少2级环状结构展示。</w:t>
            </w:r>
          </w:p>
          <w:p>
            <w:pPr>
              <w:pStyle w:val="null3"/>
              <w:jc w:val="both"/>
            </w:pPr>
            <w:r>
              <w:rPr>
                <w:rFonts w:ascii="仿宋_GB2312" w:hAnsi="仿宋_GB2312" w:cs="仿宋_GB2312" w:eastAsia="仿宋_GB2312"/>
                <w:sz w:val="21"/>
              </w:rPr>
              <w:t>2）支持快速引导显示知识点的学习路径。</w:t>
            </w:r>
          </w:p>
          <w:p>
            <w:pPr>
              <w:pStyle w:val="null3"/>
              <w:jc w:val="both"/>
            </w:pPr>
            <w:r>
              <w:rPr>
                <w:rFonts w:ascii="仿宋_GB2312" w:hAnsi="仿宋_GB2312" w:cs="仿宋_GB2312" w:eastAsia="仿宋_GB2312"/>
                <w:sz w:val="21"/>
              </w:rPr>
              <w:t>3）支持通过知识主题显示智慧课程中的个性化图谱内容，系统通过知识主题将全部知识点进行分割，并可单独针对每一个主题的知识体系进行详细展示。</w:t>
            </w:r>
          </w:p>
          <w:p>
            <w:pPr>
              <w:pStyle w:val="null3"/>
              <w:jc w:val="both"/>
            </w:pPr>
            <w:r>
              <w:rPr>
                <w:rFonts w:ascii="仿宋_GB2312" w:hAnsi="仿宋_GB2312" w:cs="仿宋_GB2312" w:eastAsia="仿宋_GB2312"/>
                <w:sz w:val="21"/>
              </w:rPr>
              <w:t>4）支持查看知识点详情内容，详情内容包含知识点的前后关系、知识点目录、知识点的学习顺序、知识点内容、知识点标签、知识关系汇总、知识点包含教学资源、知识点的简介。</w:t>
            </w:r>
          </w:p>
          <w:p>
            <w:pPr>
              <w:pStyle w:val="null3"/>
              <w:jc w:val="both"/>
            </w:pPr>
            <w:r>
              <w:rPr>
                <w:rFonts w:ascii="仿宋_GB2312" w:hAnsi="仿宋_GB2312" w:cs="仿宋_GB2312" w:eastAsia="仿宋_GB2312"/>
                <w:sz w:val="21"/>
              </w:rPr>
              <w:t>5）支持知识点收藏。</w:t>
            </w:r>
          </w:p>
          <w:p>
            <w:pPr>
              <w:pStyle w:val="null3"/>
              <w:jc w:val="both"/>
            </w:pPr>
            <w:r>
              <w:rPr>
                <w:rFonts w:ascii="仿宋_GB2312" w:hAnsi="仿宋_GB2312" w:cs="仿宋_GB2312" w:eastAsia="仿宋_GB2312"/>
                <w:sz w:val="21"/>
              </w:rPr>
              <w:t>6)支持生成知识二维码。</w:t>
            </w:r>
          </w:p>
          <w:p>
            <w:pPr>
              <w:pStyle w:val="null3"/>
              <w:jc w:val="both"/>
            </w:pPr>
            <w:r>
              <w:rPr>
                <w:rFonts w:ascii="仿宋_GB2312" w:hAnsi="仿宋_GB2312" w:cs="仿宋_GB2312" w:eastAsia="仿宋_GB2312"/>
                <w:sz w:val="21"/>
              </w:rPr>
              <w:t>7)支持分享知识点链接。</w:t>
            </w:r>
          </w:p>
          <w:p>
            <w:pPr>
              <w:pStyle w:val="null3"/>
              <w:jc w:val="both"/>
            </w:pPr>
            <w:r>
              <w:rPr>
                <w:rFonts w:ascii="仿宋_GB2312" w:hAnsi="仿宋_GB2312" w:cs="仿宋_GB2312" w:eastAsia="仿宋_GB2312"/>
                <w:sz w:val="21"/>
              </w:rPr>
              <w:t>6. 题库建设</w:t>
            </w:r>
          </w:p>
          <w:p>
            <w:pPr>
              <w:pStyle w:val="null3"/>
              <w:jc w:val="both"/>
            </w:pPr>
            <w:r>
              <w:rPr>
                <w:rFonts w:ascii="仿宋_GB2312" w:hAnsi="仿宋_GB2312" w:cs="仿宋_GB2312" w:eastAsia="仿宋_GB2312"/>
                <w:sz w:val="21"/>
              </w:rPr>
              <w:t>1）题目题干支持文本编辑，包括内容录入、图片录入、格式刷、字体更改、字号更改，支持插入链接，支持latex等公式编辑器，支持上传任意格式附件，题干字数上限不少于1000字。</w:t>
            </w:r>
          </w:p>
          <w:p>
            <w:pPr>
              <w:pStyle w:val="null3"/>
              <w:jc w:val="both"/>
            </w:pPr>
            <w:r>
              <w:rPr>
                <w:rFonts w:ascii="仿宋_GB2312" w:hAnsi="仿宋_GB2312" w:cs="仿宋_GB2312" w:eastAsia="仿宋_GB2312"/>
                <w:sz w:val="21"/>
              </w:rPr>
              <w:t>2）答案解析支持文本编辑，包括格式刷、字体更改、字号更改，插入链接，支持latex等公式编辑器，支持上传任意格式附件，题干字数上限不少于1000字。</w:t>
            </w:r>
          </w:p>
          <w:p>
            <w:pPr>
              <w:pStyle w:val="null3"/>
              <w:jc w:val="both"/>
            </w:pPr>
            <w:r>
              <w:rPr>
                <w:rFonts w:ascii="仿宋_GB2312" w:hAnsi="仿宋_GB2312" w:cs="仿宋_GB2312" w:eastAsia="仿宋_GB2312"/>
                <w:sz w:val="21"/>
              </w:rPr>
              <w:t>3）单选题支持设置一个标准答案，支持新增答案选项，答案选项数量限制最高不少于12个，最低不多于2个，选项内容支持文本，包括格式化、字体更改、字号更改，插入链接，支持latex等公式编辑器，选项字数上限不少于50字，支持删除选项。</w:t>
            </w:r>
          </w:p>
          <w:p>
            <w:pPr>
              <w:pStyle w:val="null3"/>
              <w:jc w:val="both"/>
            </w:pPr>
            <w:r>
              <w:rPr>
                <w:rFonts w:ascii="仿宋_GB2312" w:hAnsi="仿宋_GB2312" w:cs="仿宋_GB2312" w:eastAsia="仿宋_GB2312"/>
                <w:sz w:val="21"/>
              </w:rPr>
              <w:t>4）多选题支持设置多个标准答案，标准答案数量限制最高等同于选项个数，最低不多于2个，支持新增答案选项，答案选项数量限制最高不少于12个，最低不多于2个，选项内容支持文本，包括格式刷、字体更改、字号更改，插入链接，支持latex等公式编辑器，选项字数上限不少于50字，支持删除选项。</w:t>
            </w:r>
          </w:p>
          <w:p>
            <w:pPr>
              <w:pStyle w:val="null3"/>
              <w:jc w:val="both"/>
            </w:pPr>
            <w:r>
              <w:rPr>
                <w:rFonts w:ascii="仿宋_GB2312" w:hAnsi="仿宋_GB2312" w:cs="仿宋_GB2312" w:eastAsia="仿宋_GB2312"/>
                <w:sz w:val="21"/>
              </w:rPr>
              <w:t>5）判断题支持设置一个标准答案，选项内容包括对和错两项。</w:t>
            </w:r>
          </w:p>
          <w:p>
            <w:pPr>
              <w:pStyle w:val="null3"/>
              <w:jc w:val="both"/>
            </w:pPr>
            <w:r>
              <w:rPr>
                <w:rFonts w:ascii="仿宋_GB2312" w:hAnsi="仿宋_GB2312" w:cs="仿宋_GB2312" w:eastAsia="仿宋_GB2312"/>
                <w:sz w:val="21"/>
              </w:rPr>
              <w:t>6）填空题支持设置多个标准答案，标准答案数量上限最高不少于12个，下限不多于1个，答案内容支持富文本，包括格式化、字体更改、字号更改，插入链接，支持latex公式编辑器，选项字数上限不少于100字，支持删除选项。</w:t>
            </w:r>
          </w:p>
          <w:p>
            <w:pPr>
              <w:pStyle w:val="null3"/>
              <w:jc w:val="both"/>
            </w:pPr>
            <w:r>
              <w:rPr>
                <w:rFonts w:ascii="仿宋_GB2312" w:hAnsi="仿宋_GB2312" w:cs="仿宋_GB2312" w:eastAsia="仿宋_GB2312"/>
                <w:sz w:val="21"/>
              </w:rPr>
              <w:t>7）问答题支持设置一个标准答案，答案内容支持文本编辑，包括格式刷、字体更改、字号更改，插入链接，支持latex等公式编辑器，答案字数上限不少于1000字。</w:t>
            </w:r>
          </w:p>
          <w:p>
            <w:pPr>
              <w:pStyle w:val="null3"/>
              <w:jc w:val="both"/>
            </w:pPr>
            <w:r>
              <w:rPr>
                <w:rFonts w:ascii="仿宋_GB2312" w:hAnsi="仿宋_GB2312" w:cs="仿宋_GB2312" w:eastAsia="仿宋_GB2312"/>
                <w:sz w:val="21"/>
              </w:rPr>
              <w:t>8）组合题支持在题目中设置多个题型的子题目，题型至少包括单选题、多选题、判断题、填空题和问答题，子题目数量上限不少于10道，支持调整子题目顺序，支持删除子题目。</w:t>
            </w:r>
          </w:p>
          <w:p>
            <w:pPr>
              <w:pStyle w:val="null3"/>
              <w:jc w:val="both"/>
            </w:pPr>
            <w:r>
              <w:rPr>
                <w:rFonts w:ascii="仿宋_GB2312" w:hAnsi="仿宋_GB2312" w:cs="仿宋_GB2312" w:eastAsia="仿宋_GB2312"/>
                <w:sz w:val="21"/>
              </w:rPr>
              <w:t>9）支持通过word和Excel模板导入的形式新建题目，支持下载导入模板，支持基于模板自动识别试题，并返回识别结果，支持选择部分试题进行导入，支持对识别后的试题进行修改。</w:t>
            </w:r>
          </w:p>
          <w:p>
            <w:pPr>
              <w:pStyle w:val="null3"/>
            </w:pPr>
            <w:r>
              <w:rPr>
                <w:rFonts w:ascii="仿宋_GB2312" w:hAnsi="仿宋_GB2312" w:cs="仿宋_GB2312" w:eastAsia="仿宋_GB2312"/>
                <w:sz w:val="21"/>
              </w:rPr>
              <w:t>10）支持创建题目时，将已经创建好的题目保存至教学文件夹中。</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1"/>
              </w:rPr>
              <w:t>三、</w:t>
            </w:r>
            <w:r>
              <w:rPr>
                <w:rFonts w:ascii="仿宋_GB2312" w:hAnsi="仿宋_GB2312" w:cs="仿宋_GB2312" w:eastAsia="仿宋_GB2312"/>
                <w:sz w:val="21"/>
              </w:rPr>
              <w:t>AI智慧空间应用服务</w:t>
            </w:r>
          </w:p>
          <w:p>
            <w:pPr>
              <w:pStyle w:val="null3"/>
              <w:jc w:val="both"/>
            </w:pPr>
            <w:r>
              <w:rPr>
                <w:rFonts w:ascii="仿宋_GB2312" w:hAnsi="仿宋_GB2312" w:cs="仿宋_GB2312" w:eastAsia="仿宋_GB2312"/>
                <w:sz w:val="21"/>
              </w:rPr>
              <w:t>1. 课程知识库</w:t>
            </w:r>
          </w:p>
          <w:p>
            <w:pPr>
              <w:pStyle w:val="null3"/>
              <w:jc w:val="both"/>
            </w:pPr>
            <w:r>
              <w:rPr>
                <w:rFonts w:ascii="仿宋_GB2312" w:hAnsi="仿宋_GB2312" w:cs="仿宋_GB2312" w:eastAsia="仿宋_GB2312"/>
                <w:sz w:val="21"/>
              </w:rPr>
              <w:t>1）支持多类型文件解析：可对教材书籍、教学视频、教案课件、相关论文等多种文件格式进行解析。</w:t>
            </w:r>
          </w:p>
          <w:p>
            <w:pPr>
              <w:pStyle w:val="null3"/>
              <w:jc w:val="both"/>
            </w:pPr>
            <w:r>
              <w:rPr>
                <w:rFonts w:ascii="仿宋_GB2312" w:hAnsi="仿宋_GB2312" w:cs="仿宋_GB2312" w:eastAsia="仿宋_GB2312"/>
                <w:sz w:val="21"/>
              </w:rPr>
              <w:t>2）支持字符解析功能。</w:t>
            </w:r>
          </w:p>
          <w:p>
            <w:pPr>
              <w:pStyle w:val="null3"/>
              <w:jc w:val="both"/>
            </w:pPr>
            <w:r>
              <w:rPr>
                <w:rFonts w:ascii="仿宋_GB2312" w:hAnsi="仿宋_GB2312" w:cs="仿宋_GB2312" w:eastAsia="仿宋_GB2312"/>
                <w:sz w:val="21"/>
              </w:rPr>
              <w:t>3）支持图片提取功能。</w:t>
            </w:r>
          </w:p>
          <w:p>
            <w:pPr>
              <w:pStyle w:val="null3"/>
              <w:jc w:val="both"/>
            </w:pPr>
            <w:r>
              <w:rPr>
                <w:rFonts w:ascii="仿宋_GB2312" w:hAnsi="仿宋_GB2312" w:cs="仿宋_GB2312" w:eastAsia="仿宋_GB2312"/>
                <w:sz w:val="21"/>
              </w:rPr>
              <w:t>4）支持知识点同步与梳理功能。</w:t>
            </w:r>
          </w:p>
          <w:p>
            <w:pPr>
              <w:pStyle w:val="null3"/>
              <w:jc w:val="both"/>
            </w:pPr>
            <w:r>
              <w:rPr>
                <w:rFonts w:ascii="仿宋_GB2312" w:hAnsi="仿宋_GB2312" w:cs="仿宋_GB2312" w:eastAsia="仿宋_GB2312"/>
                <w:sz w:val="21"/>
              </w:rPr>
              <w:t>5）支持资源分类管理。</w:t>
            </w:r>
          </w:p>
          <w:p>
            <w:pPr>
              <w:pStyle w:val="null3"/>
              <w:jc w:val="both"/>
            </w:pPr>
            <w:r>
              <w:rPr>
                <w:rFonts w:ascii="仿宋_GB2312" w:hAnsi="仿宋_GB2312" w:cs="仿宋_GB2312" w:eastAsia="仿宋_GB2312"/>
                <w:sz w:val="21"/>
              </w:rPr>
              <w:t>6）支持智能资源搜索：通过输入关键词、短语等方式，进行检索。</w:t>
            </w:r>
          </w:p>
          <w:p>
            <w:pPr>
              <w:pStyle w:val="null3"/>
              <w:jc w:val="both"/>
            </w:pPr>
            <w:r>
              <w:rPr>
                <w:rFonts w:ascii="仿宋_GB2312" w:hAnsi="仿宋_GB2312" w:cs="仿宋_GB2312" w:eastAsia="仿宋_GB2312"/>
                <w:sz w:val="21"/>
              </w:rPr>
              <w:t>7）支持资源添加：支持单次添加1G以内的资源，支持多种资源添加方式，包括但不限于视频、图谱、音频、PPT、文档。</w:t>
            </w:r>
          </w:p>
          <w:p>
            <w:pPr>
              <w:pStyle w:val="null3"/>
              <w:jc w:val="both"/>
            </w:pPr>
            <w:r>
              <w:rPr>
                <w:rFonts w:ascii="仿宋_GB2312" w:hAnsi="仿宋_GB2312" w:cs="仿宋_GB2312" w:eastAsia="仿宋_GB2312"/>
                <w:sz w:val="21"/>
              </w:rPr>
              <w:t>8）支持资源类型涵盖：包含视频、音频、图片、文档、PPT、教材书籍及其他多种资源类型。</w:t>
            </w:r>
          </w:p>
          <w:p>
            <w:pPr>
              <w:pStyle w:val="null3"/>
              <w:jc w:val="both"/>
            </w:pPr>
            <w:r>
              <w:rPr>
                <w:rFonts w:ascii="仿宋_GB2312" w:hAnsi="仿宋_GB2312" w:cs="仿宋_GB2312" w:eastAsia="仿宋_GB2312"/>
                <w:sz w:val="21"/>
              </w:rPr>
              <w:t>9）支持资源数量与大小统计。</w:t>
            </w:r>
          </w:p>
          <w:p>
            <w:pPr>
              <w:pStyle w:val="null3"/>
              <w:jc w:val="both"/>
            </w:pPr>
            <w:r>
              <w:rPr>
                <w:rFonts w:ascii="仿宋_GB2312" w:hAnsi="仿宋_GB2312" w:cs="仿宋_GB2312" w:eastAsia="仿宋_GB2312"/>
                <w:sz w:val="21"/>
              </w:rPr>
              <w:t>10）支持资源详情查看。</w:t>
            </w:r>
          </w:p>
          <w:p>
            <w:pPr>
              <w:pStyle w:val="null3"/>
              <w:jc w:val="both"/>
            </w:pPr>
            <w:r>
              <w:rPr>
                <w:rFonts w:ascii="仿宋_GB2312" w:hAnsi="仿宋_GB2312" w:cs="仿宋_GB2312" w:eastAsia="仿宋_GB2312"/>
                <w:sz w:val="21"/>
              </w:rPr>
              <w:t>11）支持文件资源预览：查看资源的处理状态、上传人、更新时间等信息。</w:t>
            </w:r>
          </w:p>
          <w:p>
            <w:pPr>
              <w:pStyle w:val="null3"/>
              <w:jc w:val="both"/>
            </w:pPr>
            <w:r>
              <w:rPr>
                <w:rFonts w:ascii="仿宋_GB2312" w:hAnsi="仿宋_GB2312" w:cs="仿宋_GB2312" w:eastAsia="仿宋_GB2312"/>
                <w:sz w:val="21"/>
              </w:rPr>
              <w:t>12）支持知识库资源汇总展示：包括但不限于文件解析数、知识点同步数、字符解析数、图片提取数以及音视频时长。</w:t>
            </w:r>
          </w:p>
          <w:p>
            <w:pPr>
              <w:pStyle w:val="null3"/>
              <w:jc w:val="both"/>
            </w:pPr>
            <w:r>
              <w:rPr>
                <w:rFonts w:ascii="仿宋_GB2312" w:hAnsi="仿宋_GB2312" w:cs="仿宋_GB2312" w:eastAsia="仿宋_GB2312"/>
                <w:sz w:val="21"/>
              </w:rPr>
              <w:t>13）支持资源详情展示：包括但不限于资源名称、文件大小、创建时间、文件格式等。</w:t>
            </w:r>
          </w:p>
          <w:p>
            <w:pPr>
              <w:pStyle w:val="null3"/>
              <w:jc w:val="both"/>
            </w:pPr>
            <w:r>
              <w:rPr>
                <w:rFonts w:ascii="仿宋_GB2312" w:hAnsi="仿宋_GB2312" w:cs="仿宋_GB2312" w:eastAsia="仿宋_GB2312"/>
                <w:sz w:val="21"/>
              </w:rPr>
              <w:t>14）支持多样化资源展示形式：支持文档、图片、音视频等多种资源展示形式。</w:t>
            </w:r>
          </w:p>
          <w:p>
            <w:pPr>
              <w:pStyle w:val="null3"/>
              <w:jc w:val="both"/>
            </w:pPr>
            <w:r>
              <w:rPr>
                <w:rFonts w:ascii="仿宋_GB2312" w:hAnsi="仿宋_GB2312" w:cs="仿宋_GB2312" w:eastAsia="仿宋_GB2312"/>
                <w:sz w:val="21"/>
              </w:rPr>
              <w:t>2. 课程特色AI指令</w:t>
            </w:r>
          </w:p>
          <w:p>
            <w:pPr>
              <w:pStyle w:val="null3"/>
              <w:jc w:val="both"/>
            </w:pPr>
            <w:r>
              <w:rPr>
                <w:rFonts w:ascii="仿宋_GB2312" w:hAnsi="仿宋_GB2312" w:cs="仿宋_GB2312" w:eastAsia="仿宋_GB2312"/>
                <w:sz w:val="21"/>
              </w:rPr>
              <w:t>1）支持提供快捷指令，包含通用快捷指令和自动以快捷指令，支持按照指令分组进行分类筛选查看，同时支持进入指令中心管理界面进行指令的查找。</w:t>
            </w:r>
          </w:p>
          <w:p>
            <w:pPr>
              <w:pStyle w:val="null3"/>
              <w:jc w:val="both"/>
            </w:pPr>
            <w:r>
              <w:rPr>
                <w:rFonts w:ascii="仿宋_GB2312" w:hAnsi="仿宋_GB2312" w:cs="仿宋_GB2312" w:eastAsia="仿宋_GB2312"/>
                <w:sz w:val="21"/>
              </w:rPr>
              <w:t>2）支持通过检索框输入检索词进行指令的检索发现，该检索逻辑是基于对指令名称及指令描述的深度标引，支持检索词在指令的名称及描述内容范围内检索，进行精确匹配。</w:t>
            </w:r>
          </w:p>
          <w:p>
            <w:pPr>
              <w:pStyle w:val="null3"/>
              <w:jc w:val="both"/>
            </w:pPr>
            <w:r>
              <w:rPr>
                <w:rFonts w:ascii="仿宋_GB2312" w:hAnsi="仿宋_GB2312" w:cs="仿宋_GB2312" w:eastAsia="仿宋_GB2312"/>
                <w:sz w:val="21"/>
              </w:rPr>
              <w:t>3）支持在指令管理中心设置新的分类，打造个性化指令库，每个分类下自动统计指令数量。点击具体指令，可跳转对应的指令提问页面直接使用。</w:t>
            </w:r>
          </w:p>
          <w:p>
            <w:pPr>
              <w:pStyle w:val="null3"/>
              <w:jc w:val="both"/>
            </w:pPr>
            <w:r>
              <w:rPr>
                <w:rFonts w:ascii="仿宋_GB2312" w:hAnsi="仿宋_GB2312" w:cs="仿宋_GB2312" w:eastAsia="仿宋_GB2312"/>
                <w:sz w:val="21"/>
              </w:rPr>
              <w:t>4）支持教师在各指令分组下创建个人专属课程特色指令，至少支持两种指令创建模式，简单指令和复杂指令。</w:t>
            </w:r>
          </w:p>
          <w:p>
            <w:pPr>
              <w:pStyle w:val="null3"/>
              <w:jc w:val="both"/>
            </w:pPr>
            <w:r>
              <w:rPr>
                <w:rFonts w:ascii="仿宋_GB2312" w:hAnsi="仿宋_GB2312" w:cs="仿宋_GB2312" w:eastAsia="仿宋_GB2312"/>
                <w:sz w:val="21"/>
              </w:rPr>
              <w:t>3. 课程智能体</w:t>
            </w:r>
          </w:p>
          <w:p>
            <w:pPr>
              <w:pStyle w:val="null3"/>
              <w:jc w:val="both"/>
            </w:pPr>
            <w:r>
              <w:rPr>
                <w:rFonts w:ascii="仿宋_GB2312" w:hAnsi="仿宋_GB2312" w:cs="仿宋_GB2312" w:eastAsia="仿宋_GB2312"/>
                <w:sz w:val="21"/>
              </w:rPr>
              <w:t>1）支持查看已发布的智能体，根据学科学习需求创建新的智能体。</w:t>
            </w:r>
          </w:p>
          <w:p>
            <w:pPr>
              <w:pStyle w:val="null3"/>
              <w:jc w:val="both"/>
            </w:pPr>
            <w:r>
              <w:rPr>
                <w:rFonts w:ascii="仿宋_GB2312" w:hAnsi="仿宋_GB2312" w:cs="仿宋_GB2312" w:eastAsia="仿宋_GB2312"/>
                <w:sz w:val="21"/>
              </w:rPr>
              <w:t>▲2）支持结合课程内容自动构建专属智能体，也支持选择对话情景模板快速创建智能体，如辩论赛场、临床问诊室等，按照课程生命周期形成智能体部署生态。支持设置场景对话模版及考核评分标准，对话界面支持自定义对话框颜色及背景，设置完成后可进行对话界面的预览。</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3）支持接入第三方智能体，支持设置智能体智能个性化头像、创建人、智能体简介、智能体链接；支持设置智能体使用权限，例如支持版本内所有教师均可编辑、或创建者可编辑。</w:t>
            </w:r>
          </w:p>
          <w:p>
            <w:pPr>
              <w:pStyle w:val="null3"/>
              <w:jc w:val="both"/>
            </w:pPr>
            <w:r>
              <w:rPr>
                <w:rFonts w:ascii="仿宋_GB2312" w:hAnsi="仿宋_GB2312" w:cs="仿宋_GB2312" w:eastAsia="仿宋_GB2312"/>
                <w:sz w:val="21"/>
              </w:rPr>
              <w:t>4）支持设置课程智能体技能，支持设置智能体简介、开场白、引导问题不少于3个、智能体设定描述不低于5000字、智能体关联的知识库范围，支持与课程图谱引擎相关联，包括知识图谱、问题图谱、课程能力目标、学术资源推荐、网络资源推荐、思维导图生产等，用户能够选择设置的回复模型不低于4个。支持发布前的调试与预览功能，允许用户在正式发布前进行调整和查看效果和展示效果。支持配置课程下子课程开放该智能体的权限，支持设置学生和老师的编辑、使用权限。支持配置选择自定义创建的智能体是否共享至智能体广场，可共享到指定分类下。</w:t>
            </w:r>
            <w:r>
              <w:rPr>
                <w:rFonts w:ascii="仿宋_GB2312" w:hAnsi="仿宋_GB2312" w:cs="仿宋_GB2312" w:eastAsia="仿宋_GB2312"/>
                <w:sz w:val="21"/>
                <w:b/>
              </w:rPr>
              <w:t>（提供真实系统现场演示）</w:t>
            </w:r>
          </w:p>
          <w:p>
            <w:pPr>
              <w:pStyle w:val="null3"/>
              <w:jc w:val="both"/>
            </w:pPr>
            <w:r>
              <w:rPr>
                <w:rFonts w:ascii="仿宋_GB2312" w:hAnsi="仿宋_GB2312" w:cs="仿宋_GB2312" w:eastAsia="仿宋_GB2312"/>
                <w:sz w:val="21"/>
              </w:rPr>
              <w:t>▲5）支持开设智能体测评任务，支持选定智能体后设置任务名称，选择发布班级、设定任务起止时间，通知方式支持通过小程序、短信、小程序和短信或不通知，支持设置允许重复练习的次数，也可不限制次数，支持设置任务满分值和计分标准，支持根据分数进行评级，可自定义添加评分等级分数要求、评级名称。支持查看学生的任务完成详情，包括已参与人数、未参与人数、每个学生的评测次数、成绩和评级。</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6）提供智能体资源。支持实时公开智能体核心交互数据，包括智能体的总对话次数和当前活跃使用人数等。</w:t>
            </w:r>
          </w:p>
          <w:p>
            <w:pPr>
              <w:pStyle w:val="null3"/>
              <w:jc w:val="both"/>
            </w:pPr>
            <w:r>
              <w:rPr>
                <w:rFonts w:ascii="仿宋_GB2312" w:hAnsi="仿宋_GB2312" w:cs="仿宋_GB2312" w:eastAsia="仿宋_GB2312"/>
                <w:sz w:val="21"/>
              </w:rPr>
              <w:t>7）支持引用平台中的智能体。</w:t>
            </w:r>
          </w:p>
          <w:p>
            <w:pPr>
              <w:pStyle w:val="null3"/>
              <w:jc w:val="both"/>
            </w:pPr>
            <w:r>
              <w:rPr>
                <w:rFonts w:ascii="仿宋_GB2312" w:hAnsi="仿宋_GB2312" w:cs="仿宋_GB2312" w:eastAsia="仿宋_GB2312"/>
                <w:sz w:val="21"/>
              </w:rPr>
              <w:t>8）引导式智能体：至少包含认知六个层次——记忆、理解、应用、分析、评价和创造。</w:t>
            </w:r>
          </w:p>
          <w:p>
            <w:pPr>
              <w:pStyle w:val="null3"/>
              <w:jc w:val="both"/>
            </w:pPr>
            <w:r>
              <w:rPr>
                <w:rFonts w:ascii="仿宋_GB2312" w:hAnsi="仿宋_GB2312" w:cs="仿宋_GB2312" w:eastAsia="仿宋_GB2312"/>
                <w:sz w:val="21"/>
              </w:rPr>
              <w:t>9）课程思政设计智能体：支持根据课程内容，生成思政案例和教学设计方案。</w:t>
            </w:r>
          </w:p>
          <w:p>
            <w:pPr>
              <w:pStyle w:val="null3"/>
              <w:jc w:val="both"/>
            </w:pPr>
            <w:r>
              <w:rPr>
                <w:rFonts w:ascii="仿宋_GB2312" w:hAnsi="仿宋_GB2312" w:cs="仿宋_GB2312" w:eastAsia="仿宋_GB2312"/>
                <w:sz w:val="21"/>
              </w:rPr>
              <w:t>10）个性化学习规划师智能体：支持根据学生学习目标为学生设计学习路径。</w:t>
            </w:r>
          </w:p>
          <w:p>
            <w:pPr>
              <w:pStyle w:val="null3"/>
              <w:jc w:val="both"/>
            </w:pPr>
            <w:r>
              <w:rPr>
                <w:rFonts w:ascii="仿宋_GB2312" w:hAnsi="仿宋_GB2312" w:cs="仿宋_GB2312" w:eastAsia="仿宋_GB2312"/>
                <w:sz w:val="21"/>
              </w:rPr>
              <w:t>11）答题辅导助教智能体：支持根据学生提出的问题，提供解题步骤和思路分析。</w:t>
            </w:r>
          </w:p>
          <w:p>
            <w:pPr>
              <w:pStyle w:val="null3"/>
              <w:jc w:val="both"/>
            </w:pPr>
            <w:r>
              <w:rPr>
                <w:rFonts w:ascii="仿宋_GB2312" w:hAnsi="仿宋_GB2312" w:cs="仿宋_GB2312" w:eastAsia="仿宋_GB2312"/>
                <w:sz w:val="21"/>
              </w:rPr>
              <w:t>4. AI工具箱</w:t>
            </w:r>
          </w:p>
          <w:p>
            <w:pPr>
              <w:pStyle w:val="null3"/>
              <w:jc w:val="both"/>
            </w:pPr>
            <w:r>
              <w:rPr>
                <w:rFonts w:ascii="仿宋_GB2312" w:hAnsi="仿宋_GB2312" w:cs="仿宋_GB2312" w:eastAsia="仿宋_GB2312"/>
                <w:sz w:val="21"/>
              </w:rPr>
              <w:t>1）支持根据知识点推荐相关学术资源，包括但不限于视频、论文、学术报告等。AI能够实现对公开领域及第三方资源的搜索与发现，如校外慕课、学术文献、网站资源等，用户可通过点击快速跳转至相关链接。支持可以实现推荐来源的个性化设置，用户可自主选择推荐内容的来源，并定制常用网站的关注模块。</w:t>
            </w:r>
          </w:p>
          <w:p>
            <w:pPr>
              <w:pStyle w:val="null3"/>
              <w:jc w:val="both"/>
            </w:pPr>
            <w:r>
              <w:rPr>
                <w:rFonts w:ascii="仿宋_GB2312" w:hAnsi="仿宋_GB2312" w:cs="仿宋_GB2312" w:eastAsia="仿宋_GB2312"/>
                <w:sz w:val="21"/>
              </w:rPr>
              <w:t>2）支持从既往发布的作业测验、学习任务或话题讨论中提取学生作业或考试内容，分析其重复率。</w:t>
            </w:r>
          </w:p>
          <w:p>
            <w:pPr>
              <w:pStyle w:val="null3"/>
              <w:jc w:val="both"/>
            </w:pPr>
            <w:r>
              <w:rPr>
                <w:rFonts w:ascii="仿宋_GB2312" w:hAnsi="仿宋_GB2312" w:cs="仿宋_GB2312" w:eastAsia="仿宋_GB2312"/>
                <w:sz w:val="21"/>
              </w:rPr>
              <w:t>3）支持总结用户在一周内的教学和AI使用情况，包括AI指令、工具及智能体的使用频率，以及教学任务发布与课堂表现数据。页面支持指出用户在课堂互动和传统教学方式中可能存在的利用不足，并支持自由检索查看往期周报，能够根据既往和当前周内数据提出平衡技术与传统教学的建议。</w:t>
            </w:r>
          </w:p>
          <w:p>
            <w:pPr>
              <w:pStyle w:val="null3"/>
              <w:jc w:val="both"/>
            </w:pPr>
            <w:r>
              <w:rPr>
                <w:rFonts w:ascii="仿宋_GB2312" w:hAnsi="仿宋_GB2312" w:cs="仿宋_GB2312" w:eastAsia="仿宋_GB2312"/>
                <w:sz w:val="21"/>
              </w:rPr>
              <w:t>4）支持利用AI一键生成知识点思政案例，助力课程备课，支持针对课程内容以搜索框形式发布AI生成思政案例指令，支持查看AI动态推荐的不少于5条的课程思政点列表并点击操作，支持查看一个月内AI生成思政案例的历史记录，包括思政点及不少于三行的内容预览。</w:t>
            </w:r>
          </w:p>
          <w:p>
            <w:pPr>
              <w:pStyle w:val="null3"/>
              <w:jc w:val="both"/>
            </w:pPr>
            <w:r>
              <w:rPr>
                <w:rFonts w:ascii="仿宋_GB2312" w:hAnsi="仿宋_GB2312" w:cs="仿宋_GB2312" w:eastAsia="仿宋_GB2312"/>
                <w:sz w:val="21"/>
              </w:rPr>
              <w:t>5）支持针对每个思政案例生成任务，支持查看至少一个AI思政案例的详情内容，包含案例序号、与知识点结合的案例名称、详细文本内容描述、思政元素的分点提炼与逐点论证说明，以及教学价值的分点分析。支持在线所见内容以Word文本格式一键导出，进行二次编辑。</w:t>
            </w:r>
          </w:p>
          <w:p>
            <w:pPr>
              <w:pStyle w:val="null3"/>
              <w:jc w:val="both"/>
            </w:pPr>
            <w:r>
              <w:rPr>
                <w:rFonts w:ascii="仿宋_GB2312" w:hAnsi="仿宋_GB2312" w:cs="仿宋_GB2312" w:eastAsia="仿宋_GB2312"/>
                <w:sz w:val="21"/>
              </w:rPr>
              <w:t>6）支持AI出题功能支持根据知识点及参考内容两种出题模式。根据知识点出题模式支持教师针对教学课程图谱中选择指定知识点（一套题中最多支持选择3个知识点），系统参考知识点教学内容生成与知识点相关的题目，该出题模式支持普通模式及知识库模式两种模式；根据参考内容出题模式支持自定义的文本描述或上传的参考资料，基于相关内容生成题目。两种出题模式皆支持单选题、多选题、判断题、填空题四种题型下的单一题型出题及混合式题型出题。</w:t>
            </w:r>
          </w:p>
          <w:p>
            <w:pPr>
              <w:pStyle w:val="null3"/>
              <w:jc w:val="both"/>
            </w:pPr>
            <w:r>
              <w:rPr>
                <w:rFonts w:ascii="仿宋_GB2312" w:hAnsi="仿宋_GB2312" w:cs="仿宋_GB2312" w:eastAsia="仿宋_GB2312"/>
                <w:sz w:val="21"/>
              </w:rPr>
              <w:t>7）根据课程的学科特性，支持多种出题模式。</w:t>
            </w:r>
          </w:p>
          <w:p>
            <w:pPr>
              <w:pStyle w:val="null3"/>
              <w:jc w:val="both"/>
            </w:pPr>
            <w:r>
              <w:rPr>
                <w:rFonts w:ascii="仿宋_GB2312" w:hAnsi="仿宋_GB2312" w:cs="仿宋_GB2312" w:eastAsia="仿宋_GB2312"/>
                <w:sz w:val="21"/>
              </w:rPr>
              <w:t>8）出题不合适可一键切换模式生成全新题目。</w:t>
            </w:r>
          </w:p>
          <w:p>
            <w:pPr>
              <w:pStyle w:val="null3"/>
              <w:jc w:val="both"/>
            </w:pPr>
            <w:r>
              <w:rPr>
                <w:rFonts w:ascii="仿宋_GB2312" w:hAnsi="仿宋_GB2312" w:cs="仿宋_GB2312" w:eastAsia="仿宋_GB2312"/>
                <w:sz w:val="21"/>
              </w:rPr>
              <w:t>▲9）所有题目或单个题目均支持重新生成和加入题库，点击加入题库时可对题干、答案、解析、类型、难度、相关知识点、标签进行编辑或设置，同时支持跳过此题、保存并退出、保存并添加下一题三种操作。支持题目均一键导出与二次编辑。</w:t>
            </w:r>
            <w:r>
              <w:rPr>
                <w:rFonts w:ascii="仿宋_GB2312" w:hAnsi="仿宋_GB2312" w:cs="仿宋_GB2312" w:eastAsia="仿宋_GB2312"/>
                <w:sz w:val="21"/>
                <w:b/>
              </w:rPr>
              <w:t>（提供所投真实产品的功能截图证明材料）</w:t>
            </w:r>
          </w:p>
          <w:p>
            <w:pPr>
              <w:pStyle w:val="null3"/>
              <w:jc w:val="both"/>
            </w:pPr>
            <w:r>
              <w:rPr>
                <w:rFonts w:ascii="仿宋_GB2312" w:hAnsi="仿宋_GB2312" w:cs="仿宋_GB2312" w:eastAsia="仿宋_GB2312"/>
                <w:sz w:val="21"/>
              </w:rPr>
              <w:t>10）支持AI批阅功能跳转至教学任务工具中的题库，通过手动新增、Word导入、Excel导入等多种形式新增题目，支持进行试题的标签管理、题目去重、OCR识别、试题导出，导出试题支持以Excel形式下载保存在本地。同时支持通过题目ID、题目关键词、试题类型、试题标签、审批人、审核状态、解析状态、关联状态、关联知识点、题目序号范围、OCR识别状态、题型、难度、题目来源进行题目筛选。针对题目维度，支持题目详情查阅及批量进行题目编辑、知识点关联、试题类型设置、标签设置等个性化设置。针对单选题、多选题、判断题，AI批阅工具将依据答案进行自动批阅，针对问答题及翻译题，支持教师前往对应题目设置AI采分点，AI批阅工具将依据采分点进行试题的自动批阅，如AI会对每一个采分点给出评语与对应分数，同时AI会基于当前答案给予建议分数，并给出合理理由，用户可根据需求对分数进行调整。</w:t>
            </w:r>
          </w:p>
          <w:p>
            <w:pPr>
              <w:pStyle w:val="null3"/>
              <w:jc w:val="both"/>
            </w:pPr>
            <w:r>
              <w:rPr>
                <w:rFonts w:ascii="仿宋_GB2312" w:hAnsi="仿宋_GB2312" w:cs="仿宋_GB2312" w:eastAsia="仿宋_GB2312"/>
                <w:sz w:val="21"/>
              </w:rPr>
              <w:t>11）支持根据输入内容整合并分析海量的科研数据，包括各大论文库中的研究成果。</w:t>
            </w:r>
          </w:p>
          <w:p>
            <w:pPr>
              <w:pStyle w:val="null3"/>
              <w:jc w:val="both"/>
            </w:pPr>
            <w:r>
              <w:rPr>
                <w:rFonts w:ascii="仿宋_GB2312" w:hAnsi="仿宋_GB2312" w:cs="仿宋_GB2312" w:eastAsia="仿宋_GB2312"/>
                <w:sz w:val="21"/>
              </w:rPr>
              <w:t>12）支持统计并分析特定主题或关键词下的论文数量，随时间变化的趋势，以及这些论文的来源、作者、机构等详细信息并能够及时更新电子书资源等。</w:t>
            </w:r>
          </w:p>
          <w:p>
            <w:pPr>
              <w:pStyle w:val="null3"/>
              <w:jc w:val="both"/>
            </w:pPr>
            <w:r>
              <w:rPr>
                <w:rFonts w:ascii="仿宋_GB2312" w:hAnsi="仿宋_GB2312" w:cs="仿宋_GB2312" w:eastAsia="仿宋_GB2312"/>
                <w:sz w:val="21"/>
              </w:rPr>
              <w:t>13）支持创建PPT支持通过列表勾选知识点、新增上传文件、生成教案进行一键PPT生成。知识点列表路径，可查询完整章节及知识点名称，并能够以章节为单位收缩，自由勾选知识点，勾选内容支持同步呈现、保留斟酌，并进行二次删除和添加，以确定最终目标知识点；文件生成模式，除传统文档外，支持识别思维导图等文件，支持一键拖拽或查询文件路径找寻文件；生成教案模式支持直接勾选目标教案。</w:t>
            </w:r>
          </w:p>
          <w:p>
            <w:pPr>
              <w:pStyle w:val="null3"/>
              <w:jc w:val="both"/>
            </w:pPr>
            <w:r>
              <w:rPr>
                <w:rFonts w:ascii="仿宋_GB2312" w:hAnsi="仿宋_GB2312" w:cs="仿宋_GB2312" w:eastAsia="仿宋_GB2312"/>
                <w:sz w:val="21"/>
              </w:rPr>
              <w:t>14）支持根据不同内容来源，AI梳理形成PPT构建大纲，分层级展示。</w:t>
            </w:r>
          </w:p>
          <w:p>
            <w:pPr>
              <w:pStyle w:val="null3"/>
              <w:jc w:val="both"/>
            </w:pPr>
            <w:r>
              <w:rPr>
                <w:rFonts w:ascii="仿宋_GB2312" w:hAnsi="仿宋_GB2312" w:cs="仿宋_GB2312" w:eastAsia="仿宋_GB2312"/>
                <w:sz w:val="21"/>
              </w:rPr>
              <w:t>15）支持对AI生成PPT内容进行结果管理。</w:t>
            </w:r>
          </w:p>
          <w:p>
            <w:pPr>
              <w:pStyle w:val="null3"/>
              <w:jc w:val="both"/>
            </w:pPr>
            <w:r>
              <w:rPr>
                <w:rFonts w:ascii="仿宋_GB2312" w:hAnsi="仿宋_GB2312" w:cs="仿宋_GB2312" w:eastAsia="仿宋_GB2312"/>
                <w:sz w:val="21"/>
              </w:rPr>
              <w:t>16）支持通过列表查询课程已建设知识模块。</w:t>
            </w:r>
          </w:p>
          <w:p>
            <w:pPr>
              <w:pStyle w:val="null3"/>
              <w:jc w:val="both"/>
            </w:pPr>
            <w:r>
              <w:rPr>
                <w:rFonts w:ascii="仿宋_GB2312" w:hAnsi="仿宋_GB2312" w:cs="仿宋_GB2312" w:eastAsia="仿宋_GB2312"/>
                <w:sz w:val="21"/>
              </w:rPr>
              <w:t>17）支持通过AI技术自动构建知识点教案，针对教学目标、教学重点难点、教学内容、教学方法、案例引入、扩展阅读、知识点测评等内容一键进行自动构建，每类信息自动构建不少于3条。</w:t>
            </w:r>
          </w:p>
          <w:p>
            <w:pPr>
              <w:pStyle w:val="null3"/>
              <w:jc w:val="both"/>
            </w:pPr>
            <w:r>
              <w:rPr>
                <w:rFonts w:ascii="仿宋_GB2312" w:hAnsi="仿宋_GB2312" w:cs="仿宋_GB2312" w:eastAsia="仿宋_GB2312"/>
                <w:sz w:val="21"/>
              </w:rPr>
              <w:t>5. AI教学工作台</w:t>
            </w:r>
          </w:p>
          <w:p>
            <w:pPr>
              <w:pStyle w:val="null3"/>
              <w:jc w:val="both"/>
            </w:pPr>
            <w:r>
              <w:rPr>
                <w:rFonts w:ascii="仿宋_GB2312" w:hAnsi="仿宋_GB2312" w:cs="仿宋_GB2312" w:eastAsia="仿宋_GB2312"/>
                <w:sz w:val="21"/>
              </w:rPr>
              <w:t>1）支持搭建教师端个人工作空间，提供班级管理、发布任务、教学观测等功能。</w:t>
            </w:r>
          </w:p>
          <w:p>
            <w:pPr>
              <w:pStyle w:val="null3"/>
              <w:jc w:val="both"/>
            </w:pPr>
            <w:r>
              <w:rPr>
                <w:rFonts w:ascii="仿宋_GB2312" w:hAnsi="仿宋_GB2312" w:cs="仿宋_GB2312" w:eastAsia="仿宋_GB2312"/>
                <w:sz w:val="21"/>
              </w:rPr>
              <w:t>2） 支持在教学空间中，快速开启教学活动，教学活动包含：完善课程内容、创建教学班级、发布教学任务、学生自主测试、PPT智能备课、发布课后测验、学生成绩管理、课程教学观测、学生画像分析等相关内容。</w:t>
            </w:r>
          </w:p>
          <w:p>
            <w:pPr>
              <w:pStyle w:val="null3"/>
              <w:jc w:val="both"/>
            </w:pPr>
            <w:r>
              <w:rPr>
                <w:rFonts w:ascii="仿宋_GB2312" w:hAnsi="仿宋_GB2312" w:cs="仿宋_GB2312" w:eastAsia="仿宋_GB2312"/>
                <w:sz w:val="21"/>
              </w:rPr>
              <w:t>3）支持用户通过完善课程内容，进入到课程中，根据教学需求，对已有知识体系进行内容增加、修改、关联等相关操作</w:t>
            </w:r>
          </w:p>
          <w:p>
            <w:pPr>
              <w:pStyle w:val="null3"/>
              <w:jc w:val="both"/>
            </w:pPr>
            <w:r>
              <w:rPr>
                <w:rFonts w:ascii="仿宋_GB2312" w:hAnsi="仿宋_GB2312" w:cs="仿宋_GB2312" w:eastAsia="仿宋_GB2312"/>
                <w:sz w:val="21"/>
              </w:rPr>
              <w:t>4）支持用户根据教学需要，针对学生进行班级创建，创建班级后系统可跟踪班级情况。</w:t>
            </w:r>
          </w:p>
          <w:p>
            <w:pPr>
              <w:pStyle w:val="null3"/>
              <w:jc w:val="both"/>
            </w:pPr>
            <w:r>
              <w:rPr>
                <w:rFonts w:ascii="仿宋_GB2312" w:hAnsi="仿宋_GB2312" w:cs="仿宋_GB2312" w:eastAsia="仿宋_GB2312"/>
                <w:sz w:val="21"/>
              </w:rPr>
              <w:t>5）支持用户发布课前任务相关教学活动。</w:t>
            </w:r>
          </w:p>
          <w:p>
            <w:pPr>
              <w:pStyle w:val="null3"/>
              <w:jc w:val="both"/>
            </w:pPr>
            <w:r>
              <w:rPr>
                <w:rFonts w:ascii="仿宋_GB2312" w:hAnsi="仿宋_GB2312" w:cs="仿宋_GB2312" w:eastAsia="仿宋_GB2312"/>
                <w:sz w:val="21"/>
              </w:rPr>
              <w:t>6）支持统计教学班级情况，包含班级内的教学运行数据、教学运行周期数据、知识点平均掌握度与学习趋势、课程内全部知识点的掌握度情况与薄弱知识点情况。</w:t>
            </w:r>
          </w:p>
          <w:p>
            <w:pPr>
              <w:pStyle w:val="null3"/>
              <w:jc w:val="both"/>
            </w:pPr>
            <w:r>
              <w:rPr>
                <w:rFonts w:ascii="仿宋_GB2312" w:hAnsi="仿宋_GB2312" w:cs="仿宋_GB2312" w:eastAsia="仿宋_GB2312"/>
                <w:sz w:val="21"/>
              </w:rPr>
              <w:t>7）支持智慧课程展示AI智慧空间，在AI智慧空间中统计本课程下相关智能体、课程特色AI指令、AI工具的总体使用情况。</w:t>
            </w:r>
          </w:p>
          <w:p>
            <w:pPr>
              <w:pStyle w:val="null3"/>
              <w:jc w:val="both"/>
            </w:pPr>
            <w:r>
              <w:rPr>
                <w:rFonts w:ascii="仿宋_GB2312" w:hAnsi="仿宋_GB2312" w:cs="仿宋_GB2312" w:eastAsia="仿宋_GB2312"/>
                <w:sz w:val="21"/>
              </w:rPr>
              <w:t>8）支持动态统计本课程中AI工具使用排行榜。</w:t>
            </w:r>
          </w:p>
          <w:p>
            <w:pPr>
              <w:pStyle w:val="null3"/>
              <w:jc w:val="both"/>
            </w:pPr>
            <w:r>
              <w:rPr>
                <w:rFonts w:ascii="仿宋_GB2312" w:hAnsi="仿宋_GB2312" w:cs="仿宋_GB2312" w:eastAsia="仿宋_GB2312"/>
                <w:sz w:val="21"/>
              </w:rPr>
              <w:t>9）支持学生自主练习并观测数据，学生可针对每个知识点维度进行题目专项练习，练习内容包含单选题、多选题、判断题、填空题等，并通过系统自动批阅，换算学生对于知识掌握的情况，给予学生响应反馈。</w:t>
            </w:r>
          </w:p>
          <w:p>
            <w:pPr>
              <w:pStyle w:val="null3"/>
              <w:jc w:val="both"/>
            </w:pPr>
            <w:r>
              <w:rPr>
                <w:rFonts w:ascii="仿宋_GB2312" w:hAnsi="仿宋_GB2312" w:cs="仿宋_GB2312" w:eastAsia="仿宋_GB2312"/>
                <w:sz w:val="21"/>
              </w:rPr>
              <w:t>10）支持问题收集管理，班级内学生与AI助教的互动，系统均可进行收集，收集内容包含：提问者姓名、班级、问题记录、AI回复记录、评价等。</w:t>
            </w:r>
          </w:p>
          <w:p>
            <w:pPr>
              <w:pStyle w:val="null3"/>
              <w:jc w:val="both"/>
            </w:pPr>
            <w:r>
              <w:rPr>
                <w:rFonts w:ascii="仿宋_GB2312" w:hAnsi="仿宋_GB2312" w:cs="仿宋_GB2312" w:eastAsia="仿宋_GB2312"/>
                <w:sz w:val="21"/>
              </w:rPr>
              <w:t>11）支持AI助教满意度分析，通过智慧课程日常各个应用场景，收集学生对于课程AI助教的使用满意度，并通过百分比进行满意度分析。</w:t>
            </w:r>
          </w:p>
          <w:p>
            <w:pPr>
              <w:pStyle w:val="null3"/>
              <w:jc w:val="both"/>
            </w:pPr>
            <w:r>
              <w:rPr>
                <w:rFonts w:ascii="仿宋_GB2312" w:hAnsi="仿宋_GB2312" w:cs="仿宋_GB2312" w:eastAsia="仿宋_GB2312"/>
                <w:sz w:val="21"/>
              </w:rPr>
              <w:t>12）支持AI形象设定，教学团队可自定义本课程AI助教的个性化形象，在形象设定时，可上传jpg或png文件，更换成功后，本课程所有大模型应用场景均使用教学团队替换完成后的形象。</w:t>
            </w:r>
          </w:p>
          <w:p>
            <w:pPr>
              <w:pStyle w:val="null3"/>
              <w:jc w:val="both"/>
            </w:pPr>
            <w:r>
              <w:rPr>
                <w:rFonts w:ascii="仿宋_GB2312" w:hAnsi="仿宋_GB2312" w:cs="仿宋_GB2312" w:eastAsia="仿宋_GB2312"/>
                <w:sz w:val="21"/>
              </w:rPr>
              <w:t>13）支持总成绩规则自定义设置，教学团队可通过多种维度进行成绩规则设置，如：掌握度、学习进度、作业测验、考试、小组作业、签到出勤率、课堂活动、话题讨论、线下成绩，上述所有维度金课设置百分比综合评判教学效果。</w:t>
            </w:r>
          </w:p>
          <w:p>
            <w:pPr>
              <w:pStyle w:val="null3"/>
              <w:jc w:val="both"/>
            </w:pPr>
            <w:r>
              <w:rPr>
                <w:rFonts w:ascii="仿宋_GB2312" w:hAnsi="仿宋_GB2312" w:cs="仿宋_GB2312" w:eastAsia="仿宋_GB2312"/>
                <w:sz w:val="21"/>
              </w:rPr>
              <w:t>14）支持掌握度与学习进度配置，设置时可制定学习进度规则。同时也可设置免考知识点，设置完成后，该知识点不会计入到学生总体成绩评估。</w:t>
            </w:r>
          </w:p>
          <w:p>
            <w:pPr>
              <w:pStyle w:val="null3"/>
              <w:jc w:val="both"/>
            </w:pPr>
            <w:r>
              <w:rPr>
                <w:rFonts w:ascii="仿宋_GB2312" w:hAnsi="仿宋_GB2312" w:cs="仿宋_GB2312" w:eastAsia="仿宋_GB2312"/>
                <w:sz w:val="21"/>
              </w:rPr>
              <w:t>15）▲支持AI自动生成图文结合的教学运行报告。</w:t>
            </w:r>
            <w:r>
              <w:rPr>
                <w:rFonts w:ascii="仿宋_GB2312" w:hAnsi="仿宋_GB2312" w:cs="仿宋_GB2312" w:eastAsia="仿宋_GB2312"/>
                <w:sz w:val="21"/>
                <w:b/>
              </w:rPr>
              <w:t>（提供所投真实产品的功能截图证明材料并加盖供应商公章）</w:t>
            </w:r>
          </w:p>
          <w:p>
            <w:pPr>
              <w:pStyle w:val="null3"/>
              <w:jc w:val="both"/>
            </w:pPr>
            <w:r>
              <w:rPr>
                <w:rFonts w:ascii="仿宋_GB2312" w:hAnsi="仿宋_GB2312" w:cs="仿宋_GB2312" w:eastAsia="仿宋_GB2312"/>
                <w:sz w:val="21"/>
              </w:rPr>
              <w:t>6. 教学管理</w:t>
            </w:r>
          </w:p>
          <w:p>
            <w:pPr>
              <w:pStyle w:val="null3"/>
              <w:jc w:val="both"/>
            </w:pPr>
            <w:r>
              <w:rPr>
                <w:rFonts w:ascii="仿宋_GB2312" w:hAnsi="仿宋_GB2312" w:cs="仿宋_GB2312" w:eastAsia="仿宋_GB2312"/>
                <w:sz w:val="21"/>
              </w:rPr>
              <w:t>1）支持分析每日学习情况简讯：包括今日学生上线数量、老师上线数量、教师团队建设数据，（包括：教授、副教授、讲师、助教等身份）、学生学习相关数据（学生学习的总人次、参与学生人数、参与率）。</w:t>
            </w:r>
          </w:p>
          <w:p>
            <w:pPr>
              <w:pStyle w:val="null3"/>
              <w:jc w:val="both"/>
            </w:pPr>
            <w:r>
              <w:rPr>
                <w:rFonts w:ascii="仿宋_GB2312" w:hAnsi="仿宋_GB2312" w:cs="仿宋_GB2312" w:eastAsia="仿宋_GB2312"/>
                <w:sz w:val="21"/>
              </w:rPr>
              <w:t>2）支持分析课程图谱运行成果：分析数据包括稳定运行时长、人均学习进度、平均掌握度、学生学习合格率等。</w:t>
            </w:r>
          </w:p>
          <w:p>
            <w:pPr>
              <w:pStyle w:val="null3"/>
              <w:jc w:val="both"/>
            </w:pPr>
            <w:r>
              <w:rPr>
                <w:rFonts w:ascii="仿宋_GB2312" w:hAnsi="仿宋_GB2312" w:cs="仿宋_GB2312" w:eastAsia="仿宋_GB2312"/>
                <w:sz w:val="21"/>
              </w:rPr>
              <w:t>3）支持分析课程学习变化趋势：分析包括学习人次变化趋势、人均学习进度变化趋势、平均掌握度变化趋势、合格率变化趋势等。</w:t>
            </w:r>
          </w:p>
          <w:p>
            <w:pPr>
              <w:pStyle w:val="null3"/>
              <w:jc w:val="both"/>
            </w:pPr>
            <w:r>
              <w:rPr>
                <w:rFonts w:ascii="仿宋_GB2312" w:hAnsi="仿宋_GB2312" w:cs="仿宋_GB2312" w:eastAsia="仿宋_GB2312"/>
                <w:sz w:val="21"/>
              </w:rPr>
              <w:t>4）可接入慕课中进行校外共享：可接入慕课中为选课院校及学生提供图谱学习服务，并积累图谱选课数及学习人数等运行数据。</w:t>
            </w:r>
          </w:p>
          <w:p>
            <w:pPr>
              <w:pStyle w:val="null3"/>
              <w:jc w:val="both"/>
            </w:pPr>
            <w:r>
              <w:rPr>
                <w:rFonts w:ascii="仿宋_GB2312" w:hAnsi="仿宋_GB2312" w:cs="仿宋_GB2312" w:eastAsia="仿宋_GB2312"/>
                <w:sz w:val="21"/>
              </w:rPr>
              <w:t>5）具备教师端和学生端独立小程序。</w:t>
            </w:r>
            <w:r>
              <w:rPr>
                <w:rFonts w:ascii="仿宋_GB2312" w:hAnsi="仿宋_GB2312" w:cs="仿宋_GB2312" w:eastAsia="仿宋_GB2312"/>
                <w:sz w:val="21"/>
                <w:b/>
              </w:rPr>
              <w:t>（提供真实系统现场演示）</w:t>
            </w:r>
          </w:p>
          <w:p>
            <w:pPr>
              <w:pStyle w:val="null3"/>
              <w:jc w:val="both"/>
            </w:pPr>
            <w:r>
              <w:rPr>
                <w:rFonts w:ascii="仿宋_GB2312" w:hAnsi="仿宋_GB2312" w:cs="仿宋_GB2312" w:eastAsia="仿宋_GB2312"/>
                <w:sz w:val="21"/>
              </w:rPr>
              <w:t>6）支持分组教学。</w:t>
            </w:r>
          </w:p>
          <w:p>
            <w:pPr>
              <w:pStyle w:val="null3"/>
              <w:jc w:val="both"/>
            </w:pPr>
            <w:r>
              <w:rPr>
                <w:rFonts w:ascii="仿宋_GB2312" w:hAnsi="仿宋_GB2312" w:cs="仿宋_GB2312" w:eastAsia="仿宋_GB2312"/>
                <w:sz w:val="21"/>
              </w:rPr>
              <w:t>7)支持导入学生名单。</w:t>
            </w:r>
          </w:p>
          <w:p>
            <w:pPr>
              <w:pStyle w:val="null3"/>
              <w:jc w:val="both"/>
            </w:pPr>
            <w:r>
              <w:rPr>
                <w:rFonts w:ascii="仿宋_GB2312" w:hAnsi="仿宋_GB2312" w:cs="仿宋_GB2312" w:eastAsia="仿宋_GB2312"/>
                <w:sz w:val="21"/>
              </w:rPr>
              <w:t>8)支持课程运行总体数据统计。</w:t>
            </w:r>
          </w:p>
          <w:p>
            <w:pPr>
              <w:pStyle w:val="null3"/>
              <w:jc w:val="both"/>
            </w:pPr>
            <w:r>
              <w:rPr>
                <w:rFonts w:ascii="仿宋_GB2312" w:hAnsi="仿宋_GB2312" w:cs="仿宋_GB2312" w:eastAsia="仿宋_GB2312"/>
                <w:sz w:val="21"/>
              </w:rPr>
              <w:t>9)支持查看学生掌握度。</w:t>
            </w:r>
          </w:p>
          <w:p>
            <w:pPr>
              <w:pStyle w:val="null3"/>
              <w:jc w:val="both"/>
            </w:pPr>
            <w:r>
              <w:rPr>
                <w:rFonts w:ascii="仿宋_GB2312" w:hAnsi="仿宋_GB2312" w:cs="仿宋_GB2312" w:eastAsia="仿宋_GB2312"/>
                <w:sz w:val="21"/>
              </w:rPr>
              <w:t>10)支持查看学生学习详情。</w:t>
            </w:r>
          </w:p>
          <w:p>
            <w:pPr>
              <w:pStyle w:val="null3"/>
              <w:jc w:val="both"/>
            </w:pPr>
            <w:r>
              <w:rPr>
                <w:rFonts w:ascii="仿宋_GB2312" w:hAnsi="仿宋_GB2312" w:cs="仿宋_GB2312" w:eastAsia="仿宋_GB2312"/>
                <w:sz w:val="21"/>
              </w:rPr>
              <w:t>11)支持查看知识点学习详情。</w:t>
            </w:r>
          </w:p>
          <w:p>
            <w:pPr>
              <w:pStyle w:val="null3"/>
              <w:jc w:val="both"/>
            </w:pPr>
            <w:r>
              <w:rPr>
                <w:rFonts w:ascii="仿宋_GB2312" w:hAnsi="仿宋_GB2312" w:cs="仿宋_GB2312" w:eastAsia="仿宋_GB2312"/>
                <w:sz w:val="21"/>
              </w:rPr>
              <w:t>12）支持查看学生个人分析报告。</w:t>
            </w:r>
          </w:p>
          <w:p>
            <w:pPr>
              <w:pStyle w:val="null3"/>
              <w:jc w:val="both"/>
            </w:pPr>
            <w:r>
              <w:rPr>
                <w:rFonts w:ascii="仿宋_GB2312" w:hAnsi="仿宋_GB2312" w:cs="仿宋_GB2312" w:eastAsia="仿宋_GB2312"/>
                <w:sz w:val="21"/>
              </w:rPr>
              <w:t>7. PPT插件备课及网页端教学</w:t>
            </w:r>
          </w:p>
          <w:p>
            <w:pPr>
              <w:pStyle w:val="null3"/>
              <w:jc w:val="both"/>
            </w:pPr>
            <w:r>
              <w:rPr>
                <w:rFonts w:ascii="仿宋_GB2312" w:hAnsi="仿宋_GB2312" w:cs="仿宋_GB2312" w:eastAsia="仿宋_GB2312"/>
                <w:sz w:val="21"/>
              </w:rPr>
              <w:t>1）支持应用 PPT 插件添加智慧课程资源（知识点/资源/题目/视频/问题点），备课后上传课件库并在web端授课；支持从共享/个人课件库及本地导入课件，学生端同步查看课件翻页。教师端调用课堂互动工具（签到/点名/抢答/投票/问卷/头脑风暴）并查看情况，学生端实时接收互动提醒。</w:t>
            </w:r>
          </w:p>
          <w:p>
            <w:pPr>
              <w:pStyle w:val="null3"/>
              <w:jc w:val="both"/>
            </w:pPr>
            <w:r>
              <w:rPr>
                <w:rFonts w:ascii="仿宋_GB2312" w:hAnsi="仿宋_GB2312" w:cs="仿宋_GB2312" w:eastAsia="仿宋_GB2312"/>
                <w:sz w:val="21"/>
              </w:rPr>
              <w:t>2）支持用户根据自身需要选择手机验证码登录或者微信登录等多种方式完成账号登录流程。</w:t>
            </w:r>
          </w:p>
          <w:p>
            <w:pPr>
              <w:pStyle w:val="null3"/>
              <w:jc w:val="both"/>
            </w:pPr>
            <w:r>
              <w:rPr>
                <w:rFonts w:ascii="仿宋_GB2312" w:hAnsi="仿宋_GB2312" w:cs="仿宋_GB2312" w:eastAsia="仿宋_GB2312"/>
                <w:sz w:val="21"/>
              </w:rPr>
              <w:t>3）支持知识点插入成功后，教师在PPT播放页面中点击相关按钮，即可打开相关教学内容进行教学。</w:t>
            </w:r>
          </w:p>
          <w:p>
            <w:pPr>
              <w:pStyle w:val="null3"/>
              <w:jc w:val="both"/>
            </w:pPr>
            <w:r>
              <w:rPr>
                <w:rFonts w:ascii="仿宋_GB2312" w:hAnsi="仿宋_GB2312" w:cs="仿宋_GB2312" w:eastAsia="仿宋_GB2312"/>
                <w:sz w:val="21"/>
              </w:rPr>
              <w:t>4）支持教师在PPT播放页面中点击相关按钮，即可打开相关教学内容进行教学。</w:t>
            </w:r>
          </w:p>
          <w:p>
            <w:pPr>
              <w:pStyle w:val="null3"/>
              <w:jc w:val="both"/>
            </w:pPr>
            <w:r>
              <w:rPr>
                <w:rFonts w:ascii="仿宋_GB2312" w:hAnsi="仿宋_GB2312" w:cs="仿宋_GB2312" w:eastAsia="仿宋_GB2312"/>
                <w:sz w:val="21"/>
              </w:rPr>
              <w:t>5）支持PPT教学中，支持随机点名。</w:t>
            </w:r>
          </w:p>
          <w:p>
            <w:pPr>
              <w:pStyle w:val="null3"/>
              <w:jc w:val="both"/>
            </w:pPr>
            <w:r>
              <w:rPr>
                <w:rFonts w:ascii="仿宋_GB2312" w:hAnsi="仿宋_GB2312" w:cs="仿宋_GB2312" w:eastAsia="仿宋_GB2312"/>
                <w:sz w:val="21"/>
              </w:rPr>
              <w:t>6）支持教师查看发布的随堂测验的答题情况，包括题目的参与人数、正确率、每个选项选择的人数，以及每位参与同学的答题记录。</w:t>
            </w:r>
          </w:p>
          <w:p>
            <w:pPr>
              <w:pStyle w:val="null3"/>
              <w:jc w:val="both"/>
            </w:pPr>
            <w:r>
              <w:rPr>
                <w:rFonts w:ascii="仿宋_GB2312" w:hAnsi="仿宋_GB2312" w:cs="仿宋_GB2312" w:eastAsia="仿宋_GB2312"/>
                <w:sz w:val="21"/>
              </w:rPr>
              <w:t>7）支持教师查看发布的签到的课堂记录，包括已签到学生的姓名、学号、签到时间，以及未签到学生的姓名和学号。</w:t>
            </w:r>
          </w:p>
          <w:p>
            <w:pPr>
              <w:pStyle w:val="null3"/>
              <w:jc w:val="both"/>
            </w:pPr>
            <w:r>
              <w:rPr>
                <w:rFonts w:ascii="仿宋_GB2312" w:hAnsi="仿宋_GB2312" w:cs="仿宋_GB2312" w:eastAsia="仿宋_GB2312"/>
                <w:sz w:val="21"/>
              </w:rPr>
              <w:t>8）支持教师查看发布的点名的课堂记录，包括已点名学生的姓名、学号、点名时间。</w:t>
            </w:r>
          </w:p>
          <w:p>
            <w:pPr>
              <w:pStyle w:val="null3"/>
              <w:jc w:val="both"/>
            </w:pPr>
            <w:r>
              <w:rPr>
                <w:rFonts w:ascii="仿宋_GB2312" w:hAnsi="仿宋_GB2312" w:cs="仿宋_GB2312" w:eastAsia="仿宋_GB2312"/>
                <w:sz w:val="21"/>
              </w:rPr>
              <w:t>8. 教学课件库</w:t>
            </w:r>
          </w:p>
          <w:p>
            <w:pPr>
              <w:pStyle w:val="null3"/>
              <w:jc w:val="both"/>
            </w:pPr>
            <w:r>
              <w:rPr>
                <w:rFonts w:ascii="仿宋_GB2312" w:hAnsi="仿宋_GB2312" w:cs="仿宋_GB2312" w:eastAsia="仿宋_GB2312"/>
                <w:sz w:val="21"/>
              </w:rPr>
              <w:t>1）支持进行教学资源的分类管理。</w:t>
            </w:r>
          </w:p>
          <w:p>
            <w:pPr>
              <w:pStyle w:val="null3"/>
              <w:jc w:val="both"/>
            </w:pPr>
            <w:r>
              <w:rPr>
                <w:rFonts w:ascii="仿宋_GB2312" w:hAnsi="仿宋_GB2312" w:cs="仿宋_GB2312" w:eastAsia="仿宋_GB2312"/>
                <w:sz w:val="21"/>
              </w:rPr>
              <w:t>2）支持资源分类管理</w:t>
            </w:r>
          </w:p>
          <w:p>
            <w:pPr>
              <w:pStyle w:val="null3"/>
              <w:jc w:val="both"/>
            </w:pPr>
            <w:r>
              <w:rPr>
                <w:rFonts w:ascii="仿宋_GB2312" w:hAnsi="仿宋_GB2312" w:cs="仿宋_GB2312" w:eastAsia="仿宋_GB2312"/>
                <w:sz w:val="21"/>
              </w:rPr>
              <w:t>3）支持直接调用AI工具创建课件及教案教学资源库。</w:t>
            </w:r>
          </w:p>
          <w:p>
            <w:pPr>
              <w:pStyle w:val="null3"/>
              <w:jc w:val="both"/>
            </w:pPr>
            <w:r>
              <w:rPr>
                <w:rFonts w:ascii="仿宋_GB2312" w:hAnsi="仿宋_GB2312" w:cs="仿宋_GB2312" w:eastAsia="仿宋_GB2312"/>
                <w:sz w:val="21"/>
              </w:rPr>
              <w:t>9.AI 辅助学习</w:t>
            </w:r>
          </w:p>
          <w:p>
            <w:pPr>
              <w:pStyle w:val="null3"/>
              <w:jc w:val="both"/>
            </w:pPr>
            <w:r>
              <w:rPr>
                <w:rFonts w:ascii="仿宋_GB2312" w:hAnsi="仿宋_GB2312" w:cs="仿宋_GB2312" w:eastAsia="仿宋_GB2312"/>
                <w:sz w:val="21"/>
              </w:rPr>
              <w:t>1）AI课程视频导览：支持AI对教学视频进行智能切片解析，自动生成分段视频对摘要标题及内容简介，并标注分段的起始时长。</w:t>
            </w:r>
          </w:p>
          <w:p>
            <w:pPr>
              <w:pStyle w:val="null3"/>
              <w:jc w:val="both"/>
            </w:pPr>
            <w:r>
              <w:rPr>
                <w:rFonts w:ascii="仿宋_GB2312" w:hAnsi="仿宋_GB2312" w:cs="仿宋_GB2312" w:eastAsia="仿宋_GB2312"/>
                <w:sz w:val="21"/>
              </w:rPr>
              <w:t>2）支持学生对学习视频内不理解的内容直接进行提问。</w:t>
            </w:r>
          </w:p>
          <w:p>
            <w:pPr>
              <w:pStyle w:val="null3"/>
              <w:jc w:val="both"/>
            </w:pPr>
            <w:r>
              <w:rPr>
                <w:rFonts w:ascii="仿宋_GB2312" w:hAnsi="仿宋_GB2312" w:cs="仿宋_GB2312" w:eastAsia="仿宋_GB2312"/>
                <w:sz w:val="21"/>
              </w:rPr>
              <w:t>3）支持学生调用AI指令进行提问。</w:t>
            </w:r>
          </w:p>
          <w:p>
            <w:pPr>
              <w:pStyle w:val="null3"/>
            </w:pPr>
            <w:r>
              <w:rPr>
                <w:rFonts w:ascii="仿宋_GB2312" w:hAnsi="仿宋_GB2312" w:cs="仿宋_GB2312" w:eastAsia="仿宋_GB2312"/>
                <w:sz w:val="21"/>
              </w:rPr>
              <w:t>4）支持AI辅助学习。</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1"/>
              </w:rPr>
              <w:t>四、服务核心要求</w:t>
            </w:r>
          </w:p>
          <w:p>
            <w:pPr>
              <w:pStyle w:val="null3"/>
              <w:jc w:val="both"/>
            </w:pPr>
            <w:r>
              <w:rPr>
                <w:rFonts w:ascii="仿宋_GB2312" w:hAnsi="仿宋_GB2312" w:cs="仿宋_GB2312" w:eastAsia="仿宋_GB2312"/>
                <w:sz w:val="21"/>
              </w:rPr>
              <w:t>（一）人员管理要求</w:t>
            </w:r>
          </w:p>
          <w:p>
            <w:pPr>
              <w:pStyle w:val="null3"/>
              <w:jc w:val="both"/>
            </w:pPr>
            <w:r>
              <w:rPr>
                <w:rFonts w:ascii="仿宋_GB2312" w:hAnsi="仿宋_GB2312" w:cs="仿宋_GB2312" w:eastAsia="仿宋_GB2312"/>
                <w:sz w:val="21"/>
              </w:rPr>
              <w:t>1.中标人须按投标文件承诺配置足额、稳定的服务团队，明确项目负责人、核心技术人员、现场服务人员的岗位职责、从业资质及工作经验要求。项目负责人及核心人员未经采购人书面同意，不得擅自更换；擅自更换核心人员的，采购人有权按合同约定追究违约责任。</w:t>
            </w:r>
          </w:p>
          <w:p>
            <w:pPr>
              <w:pStyle w:val="null3"/>
              <w:jc w:val="both"/>
            </w:pPr>
            <w:r>
              <w:rPr>
                <w:rFonts w:ascii="仿宋_GB2312" w:hAnsi="仿宋_GB2312" w:cs="仿宋_GB2312" w:eastAsia="仿宋_GB2312"/>
                <w:sz w:val="21"/>
              </w:rPr>
              <w:t>2.服务人员须具备完成本项目服务所需的专业资质、从业资格证书（国家有强制性规定的，须持证上岗），无违法违规、行业失信等不良记录。中标人须在服务启动前，向采购人提交全部服务人员的资质证明、社保缴纳证明、无犯罪记录证明等相关材料。</w:t>
            </w:r>
          </w:p>
          <w:p>
            <w:pPr>
              <w:pStyle w:val="null3"/>
              <w:jc w:val="both"/>
            </w:pPr>
            <w:r>
              <w:rPr>
                <w:rFonts w:ascii="仿宋_GB2312" w:hAnsi="仿宋_GB2312" w:cs="仿宋_GB2312" w:eastAsia="仿宋_GB2312"/>
                <w:sz w:val="21"/>
              </w:rPr>
              <w:t>3.服务人员在服务期间须严格遵守西安外国语大学校园管理有关规定及工作保密要求，佩戴工作证件，做到文明服务、规范作业。因服务人员违规操作、不当行为造成的人身伤亡、财产损失，全部由中标人承担赔偿责任。</w:t>
            </w:r>
          </w:p>
          <w:p>
            <w:pPr>
              <w:pStyle w:val="null3"/>
              <w:jc w:val="both"/>
            </w:pPr>
            <w:r>
              <w:rPr>
                <w:rFonts w:ascii="仿宋_GB2312" w:hAnsi="仿宋_GB2312" w:cs="仿宋_GB2312" w:eastAsia="仿宋_GB2312"/>
                <w:sz w:val="21"/>
              </w:rPr>
              <w:t>（二）服务实施要求</w:t>
            </w:r>
          </w:p>
          <w:p>
            <w:pPr>
              <w:pStyle w:val="null3"/>
              <w:jc w:val="both"/>
            </w:pPr>
            <w:r>
              <w:rPr>
                <w:rFonts w:ascii="仿宋_GB2312" w:hAnsi="仿宋_GB2312" w:cs="仿宋_GB2312" w:eastAsia="仿宋_GB2312"/>
                <w:sz w:val="21"/>
              </w:rPr>
              <w:t>1.中标人须严格按照国家法律法规、行业规范、采购文件要求及投标文件承诺，制定详细的服务实施方案、工作计划、质量管控体系，按约定的服务范围、服务标准、服务周期完成全部服务内容，确保服务质量达到采购人要求。</w:t>
            </w:r>
          </w:p>
          <w:p>
            <w:pPr>
              <w:pStyle w:val="null3"/>
              <w:jc w:val="both"/>
            </w:pPr>
            <w:r>
              <w:rPr>
                <w:rFonts w:ascii="仿宋_GB2312" w:hAnsi="仿宋_GB2312" w:cs="仿宋_GB2312" w:eastAsia="仿宋_GB2312"/>
                <w:sz w:val="21"/>
              </w:rPr>
              <w:t>2.中标人须建立常态化的服务沟通机制，指定专人作为日常对接人，定期向采购人报送服务进度、工作成果、问题整改情况等相关材料，接受采购人的日常监督、检查与考核。</w:t>
            </w:r>
          </w:p>
          <w:p>
            <w:pPr>
              <w:pStyle w:val="null3"/>
              <w:jc w:val="both"/>
            </w:pPr>
            <w:r>
              <w:rPr>
                <w:rFonts w:ascii="仿宋_GB2312" w:hAnsi="仿宋_GB2312" w:cs="仿宋_GB2312" w:eastAsia="仿宋_GB2312"/>
                <w:sz w:val="21"/>
              </w:rPr>
              <w:t>3.服务过程中产生的全部成果文件、数据资料、报告方案等，须按约定的时间、格式、份数交付采购人，成果交付前须经采购人审核确认，未达到要求的，须在采购人指定时限内无偿修改、完善，直至符合验收标准。</w:t>
            </w:r>
          </w:p>
          <w:p>
            <w:pPr>
              <w:pStyle w:val="null3"/>
              <w:jc w:val="both"/>
            </w:pPr>
            <w:r>
              <w:rPr>
                <w:rFonts w:ascii="仿宋_GB2312" w:hAnsi="仿宋_GB2312" w:cs="仿宋_GB2312" w:eastAsia="仿宋_GB2312"/>
                <w:sz w:val="21"/>
              </w:rPr>
              <w:t>（三）应急保障要求</w:t>
            </w:r>
          </w:p>
          <w:p>
            <w:pPr>
              <w:pStyle w:val="null3"/>
              <w:jc w:val="both"/>
            </w:pPr>
            <w:r>
              <w:rPr>
                <w:rFonts w:ascii="仿宋_GB2312" w:hAnsi="仿宋_GB2312" w:cs="仿宋_GB2312" w:eastAsia="仿宋_GB2312"/>
                <w:sz w:val="21"/>
              </w:rPr>
              <w:t>1.中标人须针对本项目服务特点，制定完善的应急预案，明确应急响应流程、处置措施、责任人员及保障资源，应对突发情况、紧急服务需求、服务中断等各类应急场景。</w:t>
            </w:r>
          </w:p>
          <w:p>
            <w:pPr>
              <w:pStyle w:val="null3"/>
              <w:jc w:val="both"/>
            </w:pPr>
            <w:r>
              <w:rPr>
                <w:rFonts w:ascii="仿宋_GB2312" w:hAnsi="仿宋_GB2312" w:cs="仿宋_GB2312" w:eastAsia="仿宋_GB2312"/>
                <w:sz w:val="21"/>
              </w:rPr>
              <w:t>2.应急响应时间要求：★服务期内提供7×24小时应急响应，接到采购人应急通知后，须在30分钟内给出响应解决方案；需现场处置的，须在3小时内指派专业人员到达现场，12小时内完成应急处置，恢复正常服务。</w:t>
            </w:r>
          </w:p>
          <w:p>
            <w:pPr>
              <w:pStyle w:val="null3"/>
              <w:jc w:val="both"/>
            </w:pPr>
            <w:r>
              <w:rPr>
                <w:rFonts w:ascii="仿宋_GB2312" w:hAnsi="仿宋_GB2312" w:cs="仿宋_GB2312" w:eastAsia="仿宋_GB2312"/>
                <w:sz w:val="21"/>
              </w:rPr>
              <w:t>3.因应急处置不及时、不到位造成采购人损失的，全部由中标人承担赔偿责任。</w:t>
            </w:r>
          </w:p>
          <w:p>
            <w:pPr>
              <w:pStyle w:val="null3"/>
              <w:jc w:val="both"/>
            </w:pPr>
            <w:r>
              <w:rPr>
                <w:rFonts w:ascii="仿宋_GB2312" w:hAnsi="仿宋_GB2312" w:cs="仿宋_GB2312" w:eastAsia="仿宋_GB2312"/>
                <w:sz w:val="21"/>
              </w:rPr>
              <w:t>（四）保密要求</w:t>
            </w:r>
          </w:p>
          <w:p>
            <w:pPr>
              <w:pStyle w:val="null3"/>
              <w:jc w:val="both"/>
            </w:pPr>
            <w:r>
              <w:rPr>
                <w:rFonts w:ascii="仿宋_GB2312" w:hAnsi="仿宋_GB2312" w:cs="仿宋_GB2312" w:eastAsia="仿宋_GB2312"/>
                <w:sz w:val="21"/>
              </w:rPr>
              <w:t>1.中标人须对服务过程中接触、知悉的工作秘密、商业秘密、教学科研数据、师生个人信息、项目资料等全部未公开信息承担严格的保密责任。</w:t>
            </w:r>
          </w:p>
          <w:p>
            <w:pPr>
              <w:pStyle w:val="null3"/>
              <w:jc w:val="both"/>
            </w:pPr>
            <w:r>
              <w:rPr>
                <w:rFonts w:ascii="仿宋_GB2312" w:hAnsi="仿宋_GB2312" w:cs="仿宋_GB2312" w:eastAsia="仿宋_GB2312"/>
                <w:sz w:val="21"/>
              </w:rPr>
              <w:t>2.未经采购人书面同意，中标人不得向任何第三方泄露、传播、复制、使用上述保密信息，不得将保密信息用于本项目以外的任何用途。保密义务在服务期结束后持续有效，直至相关信息公开为止。</w:t>
            </w:r>
          </w:p>
          <w:p>
            <w:pPr>
              <w:pStyle w:val="null3"/>
              <w:jc w:val="both"/>
            </w:pPr>
            <w:r>
              <w:rPr>
                <w:rFonts w:ascii="仿宋_GB2312" w:hAnsi="仿宋_GB2312" w:cs="仿宋_GB2312" w:eastAsia="仿宋_GB2312"/>
                <w:sz w:val="21"/>
              </w:rPr>
              <w:t>3.若发生泄密事件，中标人须立即采取补救措施，并承担由此造成的全部法律责任及经济损失，采购人有权单方解除合同，没收履约保证金，并追究中标人相应违约责任。</w:t>
            </w:r>
          </w:p>
          <w:p>
            <w:pPr>
              <w:pStyle w:val="null3"/>
              <w:jc w:val="both"/>
            </w:pPr>
            <w:r>
              <w:rPr>
                <w:rFonts w:ascii="仿宋_GB2312" w:hAnsi="仿宋_GB2312" w:cs="仿宋_GB2312" w:eastAsia="仿宋_GB2312"/>
                <w:sz w:val="21"/>
              </w:rPr>
              <w:t>（五）知识产权要求</w:t>
            </w:r>
          </w:p>
          <w:p>
            <w:pPr>
              <w:pStyle w:val="null3"/>
              <w:jc w:val="both"/>
            </w:pPr>
            <w:r>
              <w:rPr>
                <w:rFonts w:ascii="仿宋_GB2312" w:hAnsi="仿宋_GB2312" w:cs="仿宋_GB2312" w:eastAsia="仿宋_GB2312"/>
                <w:sz w:val="21"/>
              </w:rPr>
              <w:t>1.中标人须保证其提供的服务、交付的成果文件，不存在侵犯任何第三方知识产权、肖像权、名誉权等合法权益的情形。若因此产生任何纠纷、索赔或诉讼，全部由中标人负责处理，并承担由此产生的全部责任及费用，给采购人造成损失的，须全额赔偿。</w:t>
            </w:r>
          </w:p>
          <w:p>
            <w:pPr>
              <w:pStyle w:val="null3"/>
            </w:pPr>
            <w:r>
              <w:rPr>
                <w:rFonts w:ascii="仿宋_GB2312" w:hAnsi="仿宋_GB2312" w:cs="仿宋_GB2312" w:eastAsia="仿宋_GB2312"/>
                <w:sz w:val="21"/>
              </w:rPr>
              <w:t>2.本项目服务过程中产生的全部成果文件、研究报告、数据资料、定制化方案等成果的知识产权、所有权、使用权、改编权等全部权利，自成果交付之日起归西安外国语大学独家所有，中标人仅享有署名权，未经采购人书面同意，不得擅自使用、发表、传播或向第三方提供。</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标的名称：包3：区域国别传播类4门课程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w:t>
            </w:r>
            <w:r>
              <w:rPr>
                <w:rFonts w:ascii="仿宋_GB2312" w:hAnsi="仿宋_GB2312" w:cs="仿宋_GB2312" w:eastAsia="仿宋_GB2312"/>
              </w:rPr>
              <w:t>AI课程模型建设服务</w:t>
            </w:r>
          </w:p>
          <w:p>
            <w:pPr>
              <w:pStyle w:val="null3"/>
            </w:pPr>
            <w:r>
              <w:rPr>
                <w:rFonts w:ascii="仿宋_GB2312" w:hAnsi="仿宋_GB2312" w:cs="仿宋_GB2312" w:eastAsia="仿宋_GB2312"/>
                <w:sz w:val="21"/>
              </w:rPr>
              <w:t>AI课程模型建设服务、知识模型建设服务、能力模型建设服务、问答模型建设服务、素质模型建设服务、自定义模型建设服务、增强模型建设服务、课程图片库建设服务、课程公式库建设服务、课程表格库建设服务（支持建设课程代码库，保留代码格式，支持对代码进行分类，同时需对代码进行知识点标记）、课程视频库建设服务（支持建设课程视频库，支持对视频进行分类管理，支持对整个视频进行知识点标记，通过人工智能形成课程讲稿，按照时间轴排序，点击讲稿同时对应跳转到视频指定位置；支持修改人工智能生成的视频导引和讲稿）、课程习题库建设服务、课程专有名词库建设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w:t>
            </w:r>
            <w:r>
              <w:rPr>
                <w:rFonts w:ascii="仿宋_GB2312" w:hAnsi="仿宋_GB2312" w:cs="仿宋_GB2312" w:eastAsia="仿宋_GB2312"/>
              </w:rPr>
              <w:t>AI</w:t>
            </w:r>
            <w:r>
              <w:rPr>
                <w:rFonts w:ascii="仿宋_GB2312" w:hAnsi="仿宋_GB2312" w:cs="仿宋_GB2312" w:eastAsia="仿宋_GB2312"/>
              </w:rPr>
              <w:t>个性化指令建设服务</w:t>
            </w:r>
          </w:p>
          <w:p>
            <w:pPr>
              <w:pStyle w:val="null3"/>
            </w:pPr>
            <w:r>
              <w:rPr>
                <w:rFonts w:ascii="仿宋_GB2312" w:hAnsi="仿宋_GB2312" w:cs="仿宋_GB2312" w:eastAsia="仿宋_GB2312"/>
                <w:sz w:val="21"/>
              </w:rPr>
              <w:t>支持根据课程专业或学科属性，建设课程个性化指令库。</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三、智能体建设服务</w:t>
            </w:r>
          </w:p>
          <w:p>
            <w:pPr>
              <w:pStyle w:val="null3"/>
            </w:pPr>
            <w:r>
              <w:rPr>
                <w:rFonts w:ascii="仿宋_GB2312" w:hAnsi="仿宋_GB2312" w:cs="仿宋_GB2312" w:eastAsia="仿宋_GB2312"/>
                <w:sz w:val="21"/>
              </w:rPr>
              <w:t>根据课程专业或学科属性，建设课程个性化智能体。</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四、</w:t>
            </w:r>
            <w:r>
              <w:rPr>
                <w:rFonts w:ascii="仿宋_GB2312" w:hAnsi="仿宋_GB2312" w:cs="仿宋_GB2312" w:eastAsia="仿宋_GB2312"/>
              </w:rPr>
              <w:t>AI</w:t>
            </w:r>
            <w:r>
              <w:rPr>
                <w:rFonts w:ascii="仿宋_GB2312" w:hAnsi="仿宋_GB2312" w:cs="仿宋_GB2312" w:eastAsia="仿宋_GB2312"/>
              </w:rPr>
              <w:t>课程数字人建设服务</w:t>
            </w:r>
          </w:p>
          <w:p>
            <w:pPr>
              <w:pStyle w:val="null3"/>
            </w:pPr>
            <w:r>
              <w:rPr>
                <w:rFonts w:ascii="仿宋_GB2312" w:hAnsi="仿宋_GB2312" w:cs="仿宋_GB2312" w:eastAsia="仿宋_GB2312"/>
              </w:rPr>
              <w:t>1、拍摄共计4门课程：基础意大利语——语法篇、欧盟政治与经济、区域国别学概论、传播学概论</w:t>
            </w:r>
          </w:p>
          <w:p>
            <w:pPr>
              <w:pStyle w:val="null3"/>
            </w:pPr>
            <w:r>
              <w:rPr>
                <w:rFonts w:ascii="仿宋_GB2312" w:hAnsi="仿宋_GB2312" w:cs="仿宋_GB2312" w:eastAsia="仿宋_GB2312"/>
              </w:rPr>
              <w:t>2、组织拍摄团队，通过视频拍摄以及声音采集，制作符合教师形象的数字人。</w:t>
            </w:r>
          </w:p>
          <w:p>
            <w:pPr>
              <w:pStyle w:val="null3"/>
            </w:pPr>
            <w:r>
              <w:rPr>
                <w:rFonts w:ascii="仿宋_GB2312" w:hAnsi="仿宋_GB2312" w:cs="仿宋_GB2312" w:eastAsia="仿宋_GB2312"/>
              </w:rPr>
              <w:t>3、支持调整数字人的动作，可选取部分数字人的训练素材对应生成有动作或没有动作的数字人视频；</w:t>
            </w:r>
          </w:p>
          <w:p>
            <w:pPr>
              <w:pStyle w:val="null3"/>
            </w:pPr>
            <w:r>
              <w:rPr>
                <w:rFonts w:ascii="仿宋_GB2312" w:hAnsi="仿宋_GB2312" w:cs="仿宋_GB2312" w:eastAsia="仿宋_GB2312"/>
              </w:rPr>
              <w:t>4、数字人拍摄形象需具备高逼真度，面部表情、动作自然流畅，无明显违和感；</w:t>
            </w:r>
          </w:p>
          <w:p>
            <w:pPr>
              <w:pStyle w:val="null3"/>
            </w:pPr>
            <w:r>
              <w:rPr>
                <w:rFonts w:ascii="仿宋_GB2312" w:hAnsi="仿宋_GB2312" w:cs="仿宋_GB2312" w:eastAsia="仿宋_GB2312"/>
              </w:rPr>
              <w:t>5、支持通过上传教师录制的音频来直接生成数字人视频，并实现对口型播报；</w:t>
            </w:r>
          </w:p>
          <w:p>
            <w:pPr>
              <w:pStyle w:val="null3"/>
            </w:pPr>
            <w:r>
              <w:rPr>
                <w:rFonts w:ascii="仿宋_GB2312" w:hAnsi="仿宋_GB2312" w:cs="仿宋_GB2312" w:eastAsia="仿宋_GB2312"/>
                <w:sz w:val="21"/>
              </w:rPr>
              <w:t>6、根据教师提供的课程大纲，进行数字人AI课程内容的设计与制作；根据课程内容需要建设包括但不限于课件、习题、互动环节等；</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五、</w:t>
            </w:r>
            <w:r>
              <w:rPr>
                <w:rFonts w:ascii="仿宋_GB2312" w:hAnsi="仿宋_GB2312" w:cs="仿宋_GB2312" w:eastAsia="仿宋_GB2312"/>
              </w:rPr>
              <w:t>AI</w:t>
            </w:r>
            <w:r>
              <w:rPr>
                <w:rFonts w:ascii="仿宋_GB2312" w:hAnsi="仿宋_GB2312" w:cs="仿宋_GB2312" w:eastAsia="仿宋_GB2312"/>
              </w:rPr>
              <w:t>教学应用场景建设服务</w:t>
            </w:r>
          </w:p>
          <w:p>
            <w:pPr>
              <w:pStyle w:val="null3"/>
            </w:pPr>
            <w:r>
              <w:rPr>
                <w:rFonts w:ascii="仿宋_GB2312" w:hAnsi="仿宋_GB2312" w:cs="仿宋_GB2312" w:eastAsia="仿宋_GB2312"/>
              </w:rPr>
              <w:t>1、知识库</w:t>
            </w:r>
          </w:p>
          <w:p>
            <w:pPr>
              <w:pStyle w:val="null3"/>
            </w:pPr>
            <w:r>
              <w:rPr>
                <w:rFonts w:ascii="仿宋_GB2312" w:hAnsi="仿宋_GB2312" w:cs="仿宋_GB2312" w:eastAsia="仿宋_GB2312"/>
              </w:rPr>
              <w:t>2、智能学伴</w:t>
            </w:r>
          </w:p>
          <w:p>
            <w:pPr>
              <w:pStyle w:val="null3"/>
            </w:pPr>
            <w:r>
              <w:rPr>
                <w:rFonts w:ascii="仿宋_GB2312" w:hAnsi="仿宋_GB2312" w:cs="仿宋_GB2312" w:eastAsia="仿宋_GB2312"/>
              </w:rPr>
              <w:t>3、智能批改</w:t>
            </w:r>
          </w:p>
          <w:p>
            <w:pPr>
              <w:pStyle w:val="null3"/>
            </w:pPr>
            <w:r>
              <w:rPr>
                <w:rFonts w:ascii="仿宋_GB2312" w:hAnsi="仿宋_GB2312" w:cs="仿宋_GB2312" w:eastAsia="仿宋_GB2312"/>
              </w:rPr>
              <w:t>4、智能备课</w:t>
            </w:r>
          </w:p>
          <w:p>
            <w:pPr>
              <w:pStyle w:val="null3"/>
            </w:pPr>
            <w:r>
              <w:rPr>
                <w:rFonts w:ascii="仿宋_GB2312" w:hAnsi="仿宋_GB2312" w:cs="仿宋_GB2312" w:eastAsia="仿宋_GB2312"/>
              </w:rPr>
              <w:t>1）支持教师将在线备课文档编辑完成后，直接发布到教学班</w:t>
            </w:r>
            <w:r>
              <w:br/>
            </w:r>
            <w:r>
              <w:rPr>
                <w:rFonts w:ascii="仿宋_GB2312" w:hAnsi="仿宋_GB2312" w:cs="仿宋_GB2312" w:eastAsia="仿宋_GB2312"/>
              </w:rPr>
              <w:t>2）▲支持AI生成相关知识点的讲解插入在PPT课件指定位置中</w:t>
            </w:r>
            <w:r>
              <w:rPr>
                <w:rFonts w:ascii="仿宋_GB2312" w:hAnsi="仿宋_GB2312" w:cs="仿宋_GB2312" w:eastAsia="仿宋_GB2312"/>
                <w:sz w:val="21"/>
                <w:b/>
              </w:rPr>
              <w:t>（提供所投真实产品的功能截图证明材料并加盖供应商公章）</w:t>
            </w:r>
          </w:p>
          <w:p>
            <w:pPr>
              <w:pStyle w:val="null3"/>
            </w:pPr>
            <w:r>
              <w:rPr>
                <w:rFonts w:ascii="仿宋_GB2312" w:hAnsi="仿宋_GB2312" w:cs="仿宋_GB2312" w:eastAsia="仿宋_GB2312"/>
              </w:rPr>
              <w:t>5、智能课堂助手</w:t>
            </w:r>
          </w:p>
          <w:p>
            <w:pPr>
              <w:pStyle w:val="null3"/>
            </w:pPr>
            <w:r>
              <w:rPr>
                <w:rFonts w:ascii="仿宋_GB2312" w:hAnsi="仿宋_GB2312" w:cs="仿宋_GB2312" w:eastAsia="仿宋_GB2312"/>
              </w:rPr>
              <w:t>1）支持教师在后台配置智能课堂助手相关信息；</w:t>
            </w:r>
            <w:r>
              <w:br/>
            </w:r>
            <w:r>
              <w:rPr>
                <w:rFonts w:ascii="仿宋_GB2312" w:hAnsi="仿宋_GB2312" w:cs="仿宋_GB2312" w:eastAsia="仿宋_GB2312"/>
              </w:rPr>
              <w:t>2）▲支持通过语音控制智能课堂助手开启弹幕和随机点名，支持语音控制关闭弹幕和停止随机点名；</w:t>
            </w:r>
            <w:r>
              <w:rPr>
                <w:rFonts w:ascii="仿宋_GB2312" w:hAnsi="仿宋_GB2312" w:cs="仿宋_GB2312" w:eastAsia="仿宋_GB2312"/>
                <w:sz w:val="21"/>
                <w:b/>
              </w:rPr>
              <w:t>（提供所投真实产品的功能截图证明材料并加盖供应商公章）</w:t>
            </w:r>
            <w:r>
              <w:br/>
            </w:r>
            <w:r>
              <w:rPr>
                <w:rFonts w:ascii="仿宋_GB2312" w:hAnsi="仿宋_GB2312" w:cs="仿宋_GB2312" w:eastAsia="仿宋_GB2312"/>
              </w:rPr>
              <w:t>3）▲支持教师设置主题讨论类型的多轮对话AI互动任务；</w:t>
            </w:r>
            <w:r>
              <w:rPr>
                <w:rFonts w:ascii="仿宋_GB2312" w:hAnsi="仿宋_GB2312" w:cs="仿宋_GB2312" w:eastAsia="仿宋_GB2312"/>
                <w:sz w:val="21"/>
                <w:b/>
              </w:rPr>
              <w:t>（提供所投真实产品的功能截图证明材料并加盖供应商公章）</w:t>
            </w:r>
            <w:r>
              <w:br/>
            </w:r>
            <w:r>
              <w:rPr>
                <w:rFonts w:ascii="仿宋_GB2312" w:hAnsi="仿宋_GB2312" w:cs="仿宋_GB2312" w:eastAsia="仿宋_GB2312"/>
              </w:rPr>
              <w:t>4）▲智能课堂助手支持至少15种回答语言切换，包括但不限于中文、英文、粤语、日语、印尼语、马来语等；</w:t>
            </w:r>
            <w:r>
              <w:rPr>
                <w:rFonts w:ascii="仿宋_GB2312" w:hAnsi="仿宋_GB2312" w:cs="仿宋_GB2312" w:eastAsia="仿宋_GB2312"/>
                <w:sz w:val="21"/>
                <w:b/>
              </w:rPr>
              <w:t>（提供所投真实产品的功能截图证明材料并加盖供应商公章）</w:t>
            </w:r>
            <w:r>
              <w:br/>
            </w:r>
            <w:r>
              <w:rPr>
                <w:rFonts w:ascii="仿宋_GB2312" w:hAnsi="仿宋_GB2312" w:cs="仿宋_GB2312" w:eastAsia="仿宋_GB2312"/>
              </w:rPr>
              <w:t>5）▲支持在课堂授课过程中，教师可以通过多语言与智能课堂助手进行语音对话，至少包含中文、英文、中英文混合、粤语、日语五种语言；</w:t>
            </w:r>
            <w:r>
              <w:rPr>
                <w:rFonts w:ascii="仿宋_GB2312" w:hAnsi="仿宋_GB2312" w:cs="仿宋_GB2312" w:eastAsia="仿宋_GB2312"/>
                <w:sz w:val="21"/>
                <w:b/>
              </w:rPr>
              <w:t>（提供所投真实产品的功能截图证明材料并加盖供应商公章）</w:t>
            </w:r>
            <w:r>
              <w:br/>
            </w:r>
            <w:r>
              <w:rPr>
                <w:rFonts w:ascii="仿宋_GB2312" w:hAnsi="仿宋_GB2312" w:cs="仿宋_GB2312" w:eastAsia="仿宋_GB2312"/>
              </w:rPr>
              <w:t>6）▲支持设置智能课堂助手截图与AI对话的快捷指令，如知识点讲解、案例生成、讨论话题生成等；</w:t>
            </w:r>
            <w:r>
              <w:rPr>
                <w:rFonts w:ascii="仿宋_GB2312" w:hAnsi="仿宋_GB2312" w:cs="仿宋_GB2312" w:eastAsia="仿宋_GB2312"/>
                <w:sz w:val="21"/>
                <w:b/>
              </w:rPr>
              <w:t>（提供所投真实产品的功能截图证明材料并加盖供应商公章）</w:t>
            </w:r>
          </w:p>
          <w:p>
            <w:pPr>
              <w:pStyle w:val="null3"/>
            </w:pPr>
            <w:r>
              <w:rPr>
                <w:rFonts w:ascii="仿宋_GB2312" w:hAnsi="仿宋_GB2312" w:cs="仿宋_GB2312" w:eastAsia="仿宋_GB2312"/>
              </w:rPr>
              <w:t>6、智能出题</w:t>
            </w:r>
          </w:p>
          <w:p>
            <w:pPr>
              <w:pStyle w:val="null3"/>
            </w:pPr>
            <w:r>
              <w:rPr>
                <w:rFonts w:ascii="仿宋_GB2312" w:hAnsi="仿宋_GB2312" w:cs="仿宋_GB2312" w:eastAsia="仿宋_GB2312"/>
              </w:rPr>
              <w:t>1）支持根据视频内容，智能出题，同时将题目一键插入到对应的知识点，同时支持教师修改题干、选项、答案、解析；）</w:t>
            </w:r>
            <w:r>
              <w:br/>
            </w:r>
            <w:r>
              <w:rPr>
                <w:rFonts w:ascii="仿宋_GB2312" w:hAnsi="仿宋_GB2312" w:cs="仿宋_GB2312" w:eastAsia="仿宋_GB2312"/>
              </w:rPr>
              <w:t>2）支持教师根据AI出的每道题目分别进行意见反馈，支持AI根据教师反馈意见进行持续优化，支持查看历史出题记录；一键加入题库；</w:t>
            </w:r>
            <w:r>
              <w:rPr>
                <w:rFonts w:ascii="仿宋_GB2312" w:hAnsi="仿宋_GB2312" w:cs="仿宋_GB2312" w:eastAsia="仿宋_GB2312"/>
              </w:rPr>
              <w:t>）</w:t>
            </w:r>
          </w:p>
          <w:p>
            <w:pPr>
              <w:pStyle w:val="null3"/>
            </w:pPr>
            <w:r>
              <w:rPr>
                <w:rFonts w:ascii="仿宋_GB2312" w:hAnsi="仿宋_GB2312" w:cs="仿宋_GB2312" w:eastAsia="仿宋_GB2312"/>
              </w:rPr>
              <w:t>7、智能体：自定义智能体、第三方智能体、AI讨论智能体、AI陪练智能体、AI考官智能体、AI作业、教学工具箱等</w:t>
            </w:r>
          </w:p>
          <w:p>
            <w:pPr>
              <w:pStyle w:val="null3"/>
            </w:pPr>
            <w:r>
              <w:rPr>
                <w:rFonts w:ascii="仿宋_GB2312" w:hAnsi="仿宋_GB2312" w:cs="仿宋_GB2312" w:eastAsia="仿宋_GB2312"/>
              </w:rPr>
              <w:t>8、教学运行数据：知识图谱数据、AI使用数据、AI教学分析、学生画像等</w:t>
            </w:r>
          </w:p>
          <w:p>
            <w:pPr>
              <w:pStyle w:val="null3"/>
            </w:pPr>
            <w:r>
              <w:rPr>
                <w:rFonts w:ascii="仿宋_GB2312" w:hAnsi="仿宋_GB2312" w:cs="仿宋_GB2312" w:eastAsia="仿宋_GB2312"/>
                <w:sz w:val="21"/>
              </w:rPr>
              <w:t>9、指令库：支持设置特殊指令，包含AI绘图、代码绘图、联网检索、图片检索等</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六、</w:t>
            </w:r>
            <w:r>
              <w:rPr>
                <w:rFonts w:ascii="仿宋_GB2312" w:hAnsi="仿宋_GB2312" w:cs="仿宋_GB2312" w:eastAsia="仿宋_GB2312"/>
              </w:rPr>
              <w:t>AI课程管理建设服务</w:t>
            </w:r>
          </w:p>
          <w:p>
            <w:pPr>
              <w:pStyle w:val="null3"/>
            </w:pPr>
            <w:r>
              <w:rPr>
                <w:rFonts w:ascii="仿宋_GB2312" w:hAnsi="仿宋_GB2312" w:cs="仿宋_GB2312" w:eastAsia="仿宋_GB2312"/>
              </w:rPr>
              <w:t>1、支持将AI能力应用到教学班；</w:t>
            </w:r>
          </w:p>
          <w:p>
            <w:pPr>
              <w:pStyle w:val="null3"/>
            </w:pPr>
            <w:r>
              <w:rPr>
                <w:rFonts w:ascii="仿宋_GB2312" w:hAnsi="仿宋_GB2312" w:cs="仿宋_GB2312" w:eastAsia="仿宋_GB2312"/>
              </w:rPr>
              <w:t>2、支持教师分享智能学伴和智能体的使用链接或二维码；</w:t>
            </w:r>
          </w:p>
          <w:p>
            <w:pPr>
              <w:pStyle w:val="null3"/>
            </w:pPr>
            <w:r>
              <w:rPr>
                <w:rFonts w:ascii="仿宋_GB2312" w:hAnsi="仿宋_GB2312" w:cs="仿宋_GB2312" w:eastAsia="仿宋_GB2312"/>
              </w:rPr>
              <w:t>3、支持教师在AI工作台查看AI课程列表，搜索和切换AI课程；</w:t>
            </w:r>
          </w:p>
          <w:p>
            <w:pPr>
              <w:pStyle w:val="null3"/>
            </w:pPr>
            <w:r>
              <w:rPr>
                <w:rFonts w:ascii="仿宋_GB2312" w:hAnsi="仿宋_GB2312" w:cs="仿宋_GB2312" w:eastAsia="仿宋_GB2312"/>
              </w:rPr>
              <w:t>4、支持通过功能开关控制知识库是否启用；</w:t>
            </w:r>
          </w:p>
          <w:p>
            <w:pPr>
              <w:pStyle w:val="null3"/>
            </w:pPr>
            <w:r>
              <w:rPr>
                <w:rFonts w:ascii="仿宋_GB2312" w:hAnsi="仿宋_GB2312" w:cs="仿宋_GB2312" w:eastAsia="仿宋_GB2312"/>
                <w:sz w:val="21"/>
              </w:rPr>
              <w:t>5、支持AI课程单独配置课程的成员权限，AI功能支持设置至少二级菜单的查看、管理及下载权限，包括但不限于课程模型、课程知识库、AI应用、数据中心、成员管理等。</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七、学生端</w:t>
            </w:r>
            <w:r>
              <w:rPr>
                <w:rFonts w:ascii="仿宋_GB2312" w:hAnsi="仿宋_GB2312" w:cs="仿宋_GB2312" w:eastAsia="仿宋_GB2312"/>
              </w:rPr>
              <w:t>AI学习空间建设服务</w:t>
            </w:r>
          </w:p>
          <w:p>
            <w:pPr>
              <w:pStyle w:val="null3"/>
            </w:pPr>
            <w:r>
              <w:rPr>
                <w:rFonts w:ascii="仿宋_GB2312" w:hAnsi="仿宋_GB2312" w:cs="仿宋_GB2312" w:eastAsia="仿宋_GB2312"/>
              </w:rPr>
              <w:t>1、支持教学班中包含智能辅助学习；</w:t>
            </w:r>
          </w:p>
          <w:p>
            <w:pPr>
              <w:pStyle w:val="null3"/>
            </w:pPr>
            <w:r>
              <w:rPr>
                <w:rFonts w:ascii="仿宋_GB2312" w:hAnsi="仿宋_GB2312" w:cs="仿宋_GB2312" w:eastAsia="仿宋_GB2312"/>
              </w:rPr>
              <w:t>2、支持学生在学习空间与教师发布的智能体进行对话，支持语音输入和输出；</w:t>
            </w:r>
          </w:p>
          <w:p>
            <w:pPr>
              <w:pStyle w:val="null3"/>
            </w:pPr>
            <w:r>
              <w:rPr>
                <w:rFonts w:ascii="仿宋_GB2312" w:hAnsi="仿宋_GB2312" w:cs="仿宋_GB2312" w:eastAsia="仿宋_GB2312"/>
              </w:rPr>
              <w:t>3、▲支持学生在预习教师发布的PPT课件和观看课堂回放和智能答疑；</w:t>
            </w:r>
            <w:r>
              <w:rPr>
                <w:rFonts w:ascii="仿宋_GB2312" w:hAnsi="仿宋_GB2312" w:cs="仿宋_GB2312" w:eastAsia="仿宋_GB2312"/>
                <w:sz w:val="21"/>
                <w:b/>
              </w:rPr>
              <w:t>（提供所投真实产品的功能截图证明材料并加盖供应商公章）</w:t>
            </w:r>
          </w:p>
          <w:p>
            <w:pPr>
              <w:pStyle w:val="null3"/>
            </w:pPr>
            <w:r>
              <w:rPr>
                <w:rFonts w:ascii="仿宋_GB2312" w:hAnsi="仿宋_GB2312" w:cs="仿宋_GB2312" w:eastAsia="仿宋_GB2312"/>
                <w:sz w:val="21"/>
              </w:rPr>
              <w:t>4、▲支持学生通过知识图谱进行学习，点击知识点进入AI学习空间；</w:t>
            </w:r>
            <w:r>
              <w:rPr>
                <w:rFonts w:ascii="仿宋_GB2312" w:hAnsi="仿宋_GB2312" w:cs="仿宋_GB2312" w:eastAsia="仿宋_GB2312"/>
                <w:sz w:val="21"/>
                <w:b/>
              </w:rPr>
              <w:t>（提供所投真实产品的功能截图证明材料并加盖供应商公章）</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八、</w:t>
            </w:r>
            <w:r>
              <w:rPr>
                <w:rFonts w:ascii="仿宋_GB2312" w:hAnsi="仿宋_GB2312" w:cs="仿宋_GB2312" w:eastAsia="仿宋_GB2312"/>
              </w:rPr>
              <w:t>AI课程门户设计服务</w:t>
            </w:r>
          </w:p>
          <w:p>
            <w:pPr>
              <w:pStyle w:val="null3"/>
            </w:pPr>
            <w:r>
              <w:rPr>
                <w:rFonts w:ascii="仿宋_GB2312" w:hAnsi="仿宋_GB2312" w:cs="仿宋_GB2312" w:eastAsia="仿宋_GB2312"/>
              </w:rPr>
              <w:t>1、门户管理：支持设置导航显示模块，包括课程概述、知识模型、能力模型、问题模型、素质模型、AI应用、资源地图，支持修改模块名称，支持拖拽调整模块顺序等</w:t>
            </w:r>
          </w:p>
          <w:p>
            <w:pPr>
              <w:pStyle w:val="null3"/>
            </w:pPr>
            <w:r>
              <w:rPr>
                <w:rFonts w:ascii="仿宋_GB2312" w:hAnsi="仿宋_GB2312" w:cs="仿宋_GB2312" w:eastAsia="仿宋_GB2312"/>
              </w:rPr>
              <w:t>2、课程概述：支持设置课程建设成果展示，至少包含资源地图、课程模型、课程荣誉、课程介绍、课程背景、课程定位、教师团队、知识模型、能力模型、问题模型、素质模型、AI应用等。</w:t>
            </w:r>
          </w:p>
          <w:p>
            <w:pPr>
              <w:pStyle w:val="null3"/>
            </w:pPr>
            <w:r>
              <w:rPr>
                <w:rFonts w:ascii="仿宋_GB2312" w:hAnsi="仿宋_GB2312" w:cs="仿宋_GB2312" w:eastAsia="仿宋_GB2312"/>
              </w:rPr>
              <w:t>3、支持展示AI课程应用中心，设置多个应用使用场景，支持每个场景可以设置分组，支持移动调整分组顺序、资源地图、智能助理</w:t>
            </w:r>
            <w:r>
              <w:br/>
            </w:r>
            <w:r>
              <w:rPr>
                <w:rFonts w:ascii="仿宋_GB2312" w:hAnsi="仿宋_GB2312" w:cs="仿宋_GB2312" w:eastAsia="仿宋_GB2312"/>
              </w:rPr>
              <w:t>4、提供数字人交互功能；</w:t>
            </w:r>
          </w:p>
          <w:p>
            <w:pPr>
              <w:pStyle w:val="null3"/>
            </w:pPr>
            <w:r>
              <w:rPr>
                <w:rFonts w:ascii="仿宋_GB2312" w:hAnsi="仿宋_GB2312" w:cs="仿宋_GB2312" w:eastAsia="仿宋_GB2312"/>
              </w:rPr>
              <w:t>5、支持展示AI课程应用中心，设置多个应用使用场景，支持每个场景可以设置分组，支持移动调整分组顺序。</w:t>
            </w:r>
          </w:p>
          <w:p>
            <w:pPr>
              <w:pStyle w:val="null3"/>
            </w:pPr>
            <w:r>
              <w:rPr>
                <w:rFonts w:ascii="仿宋_GB2312" w:hAnsi="仿宋_GB2312" w:cs="仿宋_GB2312" w:eastAsia="仿宋_GB2312"/>
                <w:sz w:val="21"/>
              </w:rPr>
              <w:t>6、支持展示资源地图，支持知识点展示包括资源总数、知识片段数量、视频数量、视频导引数量、视频时长、习题数量、覆盖知识点、知识点覆盖率等。</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pPr>
            <w:r>
              <w:rPr>
                <w:rFonts w:ascii="仿宋_GB2312" w:hAnsi="仿宋_GB2312" w:cs="仿宋_GB2312" w:eastAsia="仿宋_GB2312"/>
              </w:rPr>
              <w:t>九、</w:t>
            </w:r>
            <w:r>
              <w:rPr>
                <w:rFonts w:ascii="仿宋_GB2312" w:hAnsi="仿宋_GB2312" w:cs="仿宋_GB2312" w:eastAsia="仿宋_GB2312"/>
              </w:rPr>
              <w:t>AI课程建设实施服务</w:t>
            </w:r>
          </w:p>
          <w:p>
            <w:pPr>
              <w:pStyle w:val="null3"/>
            </w:pPr>
            <w:r>
              <w:rPr>
                <w:rFonts w:ascii="仿宋_GB2312" w:hAnsi="仿宋_GB2312" w:cs="仿宋_GB2312" w:eastAsia="仿宋_GB2312"/>
              </w:rPr>
              <w:t>1、需辅助教师明确AI课程建设目标，根据教师反馈，梳理建课思路；</w:t>
            </w:r>
          </w:p>
          <w:p>
            <w:pPr>
              <w:pStyle w:val="null3"/>
            </w:pPr>
            <w:r>
              <w:rPr>
                <w:rFonts w:ascii="仿宋_GB2312" w:hAnsi="仿宋_GB2312" w:cs="仿宋_GB2312" w:eastAsia="仿宋_GB2312"/>
              </w:rPr>
              <w:t>2、需辅助教师课程素材收集整理，提供教师各种素材的具体格式及注意事项，教师可根据要求上传课程资料；</w:t>
            </w:r>
          </w:p>
          <w:p>
            <w:pPr>
              <w:pStyle w:val="null3"/>
            </w:pPr>
            <w:r>
              <w:rPr>
                <w:rFonts w:ascii="仿宋_GB2312" w:hAnsi="仿宋_GB2312" w:cs="仿宋_GB2312" w:eastAsia="仿宋_GB2312"/>
              </w:rPr>
              <w:t>3、可根据教师提供的相关素材建立课程知识库，基于课程知识库进行增强检索生成、垂直调优；</w:t>
            </w:r>
          </w:p>
          <w:p>
            <w:pPr>
              <w:pStyle w:val="null3"/>
            </w:pPr>
            <w:r>
              <w:rPr>
                <w:rFonts w:ascii="仿宋_GB2312" w:hAnsi="仿宋_GB2312" w:cs="仿宋_GB2312" w:eastAsia="仿宋_GB2312"/>
              </w:rPr>
              <w:t>支持提供</w:t>
            </w:r>
            <w:r>
              <w:rPr>
                <w:rFonts w:ascii="仿宋_GB2312" w:hAnsi="仿宋_GB2312" w:cs="仿宋_GB2312" w:eastAsia="仿宋_GB2312"/>
              </w:rPr>
              <w:t>AI工作台，通过问答评测开展模型评估和调优，优化提示词及提升回复质量，同时后台完整记录反馈数据，持续更新迭代；</w:t>
            </w:r>
          </w:p>
          <w:p>
            <w:pPr>
              <w:pStyle w:val="null3"/>
            </w:pPr>
            <w:r>
              <w:rPr>
                <w:rFonts w:ascii="仿宋_GB2312" w:hAnsi="仿宋_GB2312" w:cs="仿宋_GB2312" w:eastAsia="仿宋_GB2312"/>
              </w:rPr>
              <w:t>4、需记录老师教学过程中的问题，根据问题进一步完善增强模型；</w:t>
            </w:r>
          </w:p>
          <w:p>
            <w:pPr>
              <w:pStyle w:val="null3"/>
            </w:pPr>
            <w:r>
              <w:rPr>
                <w:rFonts w:ascii="仿宋_GB2312" w:hAnsi="仿宋_GB2312" w:cs="仿宋_GB2312" w:eastAsia="仿宋_GB2312"/>
              </w:rPr>
              <w:t>5、需输出AI课程学期使用报告；</w:t>
            </w:r>
          </w:p>
          <w:p>
            <w:pPr>
              <w:pStyle w:val="null3"/>
            </w:pPr>
            <w:r>
              <w:rPr>
                <w:rFonts w:ascii="仿宋_GB2312" w:hAnsi="仿宋_GB2312" w:cs="仿宋_GB2312" w:eastAsia="仿宋_GB2312"/>
                <w:sz w:val="21"/>
              </w:rPr>
              <w:t>辅助教师建设</w:t>
            </w:r>
            <w:r>
              <w:rPr>
                <w:rFonts w:ascii="仿宋_GB2312" w:hAnsi="仿宋_GB2312" w:cs="仿宋_GB2312" w:eastAsia="仿宋_GB2312"/>
                <w:sz w:val="21"/>
              </w:rPr>
              <w:t>AI课程示范案例，进行宣传推广。</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pPr>
            <w:r>
              <w:rPr>
                <w:rFonts w:ascii="仿宋_GB2312" w:hAnsi="仿宋_GB2312" w:cs="仿宋_GB2312" w:eastAsia="仿宋_GB2312"/>
              </w:rPr>
              <w:t>十、</w:t>
            </w:r>
            <w:r>
              <w:rPr>
                <w:rFonts w:ascii="仿宋_GB2312" w:hAnsi="仿宋_GB2312" w:cs="仿宋_GB2312" w:eastAsia="仿宋_GB2312"/>
              </w:rPr>
              <w:t>系统对接</w:t>
            </w:r>
            <w:r>
              <w:rPr>
                <w:rFonts w:ascii="仿宋_GB2312" w:hAnsi="仿宋_GB2312" w:cs="仿宋_GB2312" w:eastAsia="仿宋_GB2312"/>
              </w:rPr>
              <w:t>服务</w:t>
            </w:r>
          </w:p>
          <w:p>
            <w:pPr>
              <w:pStyle w:val="null3"/>
            </w:pPr>
            <w:r>
              <w:rPr>
                <w:rFonts w:ascii="仿宋_GB2312" w:hAnsi="仿宋_GB2312" w:cs="仿宋_GB2312" w:eastAsia="仿宋_GB2312"/>
              </w:rPr>
              <w:t>1、为方便校内学生进行AI课程学习，需要对接学校统一身份认证系统/教务系统，师生必须将校内工号/学号与平台账号相关联，以确认师生身份；</w:t>
            </w:r>
          </w:p>
          <w:p>
            <w:pPr>
              <w:pStyle w:val="null3"/>
            </w:pPr>
            <w:r>
              <w:rPr>
                <w:rFonts w:ascii="仿宋_GB2312" w:hAnsi="仿宋_GB2312" w:cs="仿宋_GB2312" w:eastAsia="仿宋_GB2312"/>
              </w:rPr>
              <w:t>2、需要对接教务系统，并将已确认的开选课信息一次性导入AI课程，并进行定期维护和更新，以保证学生的选课信息准确无误；</w:t>
            </w:r>
          </w:p>
          <w:p>
            <w:pPr>
              <w:pStyle w:val="null3"/>
            </w:pPr>
            <w:r>
              <w:rPr>
                <w:rFonts w:ascii="仿宋_GB2312" w:hAnsi="仿宋_GB2312" w:cs="仿宋_GB2312" w:eastAsia="仿宋_GB2312"/>
              </w:rPr>
              <w:t>3、导入的课程会在平台展示页面中有独特标识，并且导入的课程可在数据中心中查看多维度数据统计结果；</w:t>
            </w:r>
          </w:p>
          <w:p>
            <w:pPr>
              <w:pStyle w:val="null3"/>
            </w:pPr>
            <w:r>
              <w:rPr>
                <w:rFonts w:ascii="仿宋_GB2312" w:hAnsi="仿宋_GB2312" w:cs="仿宋_GB2312" w:eastAsia="仿宋_GB2312"/>
                <w:sz w:val="21"/>
              </w:rPr>
              <w:t>4、为学习者提供优质的云端网络环境。</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both"/>
            </w:pPr>
            <w:r>
              <w:rPr>
                <w:rFonts w:ascii="仿宋_GB2312" w:hAnsi="仿宋_GB2312" w:cs="仿宋_GB2312" w:eastAsia="仿宋_GB2312"/>
                <w:sz w:val="21"/>
              </w:rPr>
              <w:t>十</w:t>
            </w:r>
            <w:r>
              <w:rPr>
                <w:rFonts w:ascii="仿宋_GB2312" w:hAnsi="仿宋_GB2312" w:cs="仿宋_GB2312" w:eastAsia="仿宋_GB2312"/>
                <w:sz w:val="21"/>
              </w:rPr>
              <w:t>一</w:t>
            </w:r>
            <w:r>
              <w:rPr>
                <w:rFonts w:ascii="仿宋_GB2312" w:hAnsi="仿宋_GB2312" w:cs="仿宋_GB2312" w:eastAsia="仿宋_GB2312"/>
                <w:sz w:val="21"/>
              </w:rPr>
              <w:t>、服务核心要求</w:t>
            </w:r>
          </w:p>
          <w:p>
            <w:pPr>
              <w:pStyle w:val="null3"/>
              <w:jc w:val="both"/>
            </w:pPr>
            <w:r>
              <w:rPr>
                <w:rFonts w:ascii="仿宋_GB2312" w:hAnsi="仿宋_GB2312" w:cs="仿宋_GB2312" w:eastAsia="仿宋_GB2312"/>
                <w:sz w:val="21"/>
              </w:rPr>
              <w:t>（一）人员管理要求</w:t>
            </w:r>
          </w:p>
          <w:p>
            <w:pPr>
              <w:pStyle w:val="null3"/>
              <w:jc w:val="both"/>
            </w:pPr>
            <w:r>
              <w:rPr>
                <w:rFonts w:ascii="仿宋_GB2312" w:hAnsi="仿宋_GB2312" w:cs="仿宋_GB2312" w:eastAsia="仿宋_GB2312"/>
                <w:sz w:val="21"/>
              </w:rPr>
              <w:t>1.中标人须按投标文件承诺配置足额、稳定的服务团队，明确项目负责人、核心技术人员、现场服务人员的岗位职责、从业资质及工作经验要求。项目负责人及核心人员未经采购人书面同意，不得擅自更换；擅自更换核心人员的，采购人有权按合同约定追究违约责任。</w:t>
            </w:r>
          </w:p>
          <w:p>
            <w:pPr>
              <w:pStyle w:val="null3"/>
              <w:jc w:val="both"/>
            </w:pPr>
            <w:r>
              <w:rPr>
                <w:rFonts w:ascii="仿宋_GB2312" w:hAnsi="仿宋_GB2312" w:cs="仿宋_GB2312" w:eastAsia="仿宋_GB2312"/>
                <w:sz w:val="21"/>
              </w:rPr>
              <w:t>2.服务人员须具备完成本项目服务所需的专业资质、从业资格证书（国家有强制性规定的，须持证上岗），无违法违规、行业失信等不良记录。中标人须在服务启动前，向采购人提交全部服务人员的资质证明、社保缴纳证明、无犯罪记录证明等相关材料。</w:t>
            </w:r>
          </w:p>
          <w:p>
            <w:pPr>
              <w:pStyle w:val="null3"/>
              <w:jc w:val="both"/>
            </w:pPr>
            <w:r>
              <w:rPr>
                <w:rFonts w:ascii="仿宋_GB2312" w:hAnsi="仿宋_GB2312" w:cs="仿宋_GB2312" w:eastAsia="仿宋_GB2312"/>
                <w:sz w:val="21"/>
              </w:rPr>
              <w:t>3.服务人员在服务期间须严格遵守西安外国语大学校园管理有关规定及工作保密要求，佩戴工作证件，做到文明服务、规范作业。因服务人员违规操作、不当行为造成的人身伤亡、财产损失，全部由中标人承担赔偿责任。</w:t>
            </w:r>
          </w:p>
          <w:p>
            <w:pPr>
              <w:pStyle w:val="null3"/>
              <w:jc w:val="both"/>
            </w:pPr>
            <w:r>
              <w:rPr>
                <w:rFonts w:ascii="仿宋_GB2312" w:hAnsi="仿宋_GB2312" w:cs="仿宋_GB2312" w:eastAsia="仿宋_GB2312"/>
                <w:sz w:val="21"/>
              </w:rPr>
              <w:t>（二）服务实施要求</w:t>
            </w:r>
          </w:p>
          <w:p>
            <w:pPr>
              <w:pStyle w:val="null3"/>
              <w:jc w:val="both"/>
            </w:pPr>
            <w:r>
              <w:rPr>
                <w:rFonts w:ascii="仿宋_GB2312" w:hAnsi="仿宋_GB2312" w:cs="仿宋_GB2312" w:eastAsia="仿宋_GB2312"/>
                <w:sz w:val="21"/>
              </w:rPr>
              <w:t>1.中标人须严格按照国家法律法规、行业规范、采购文件要求及投标文件承诺，制定详细的服务实施方案、工作计划、质量管控体系，按约定的服务范围、服务标准、服务周期完成全部服务内容，确保服务质量达到采购人要求。</w:t>
            </w:r>
          </w:p>
          <w:p>
            <w:pPr>
              <w:pStyle w:val="null3"/>
              <w:jc w:val="both"/>
            </w:pPr>
            <w:r>
              <w:rPr>
                <w:rFonts w:ascii="仿宋_GB2312" w:hAnsi="仿宋_GB2312" w:cs="仿宋_GB2312" w:eastAsia="仿宋_GB2312"/>
                <w:sz w:val="21"/>
              </w:rPr>
              <w:t>2.中标人须建立常态化的服务沟通机制，指定专人作为日常对接人，定期向采购人报送服务进度、工作成果、问题整改情况等相关材料，接受采购人的日常监督、检查与考核。</w:t>
            </w:r>
          </w:p>
          <w:p>
            <w:pPr>
              <w:pStyle w:val="null3"/>
              <w:jc w:val="both"/>
            </w:pPr>
            <w:r>
              <w:rPr>
                <w:rFonts w:ascii="仿宋_GB2312" w:hAnsi="仿宋_GB2312" w:cs="仿宋_GB2312" w:eastAsia="仿宋_GB2312"/>
                <w:sz w:val="21"/>
              </w:rPr>
              <w:t>3.服务过程中产生的全部成果文件、数据资料、报告方案等，须按约定的时间、格式、份数交付采购人，成果交付前须经采购人审核确认，未达到要求的，须在采购人指定时限内无偿修改、完善，直至符合验收标准。</w:t>
            </w:r>
          </w:p>
          <w:p>
            <w:pPr>
              <w:pStyle w:val="null3"/>
              <w:jc w:val="both"/>
            </w:pPr>
            <w:r>
              <w:rPr>
                <w:rFonts w:ascii="仿宋_GB2312" w:hAnsi="仿宋_GB2312" w:cs="仿宋_GB2312" w:eastAsia="仿宋_GB2312"/>
                <w:sz w:val="21"/>
              </w:rPr>
              <w:t>（三）应急保障要求</w:t>
            </w:r>
          </w:p>
          <w:p>
            <w:pPr>
              <w:pStyle w:val="null3"/>
              <w:jc w:val="both"/>
            </w:pPr>
            <w:r>
              <w:rPr>
                <w:rFonts w:ascii="仿宋_GB2312" w:hAnsi="仿宋_GB2312" w:cs="仿宋_GB2312" w:eastAsia="仿宋_GB2312"/>
                <w:sz w:val="21"/>
              </w:rPr>
              <w:t>1.中标人须针对本项目服务特点，制定完善的应急预案，明确应急响应流程、处置措施、责任人员及保障资源，应对突发情况、紧急服务需求、服务中断等各类应急场景。</w:t>
            </w:r>
          </w:p>
          <w:p>
            <w:pPr>
              <w:pStyle w:val="null3"/>
              <w:jc w:val="both"/>
            </w:pPr>
            <w:r>
              <w:rPr>
                <w:rFonts w:ascii="仿宋_GB2312" w:hAnsi="仿宋_GB2312" w:cs="仿宋_GB2312" w:eastAsia="仿宋_GB2312"/>
                <w:sz w:val="21"/>
              </w:rPr>
              <w:t>2.应急响应时间要求：★服务期内提供7×24小时应急响应，接到采购人应急通知后，须在30分钟内给出响应解决方案；需现场处置的，须在3小时内指派专业人员到达现场，12小时内完成应急处置，恢复正常服务。</w:t>
            </w:r>
          </w:p>
          <w:p>
            <w:pPr>
              <w:pStyle w:val="null3"/>
              <w:jc w:val="both"/>
            </w:pPr>
            <w:r>
              <w:rPr>
                <w:rFonts w:ascii="仿宋_GB2312" w:hAnsi="仿宋_GB2312" w:cs="仿宋_GB2312" w:eastAsia="仿宋_GB2312"/>
                <w:sz w:val="21"/>
              </w:rPr>
              <w:t>3.因应急处置不及时、不到位造成采购人损失的，全部由中标人承担赔偿责任。</w:t>
            </w:r>
          </w:p>
          <w:p>
            <w:pPr>
              <w:pStyle w:val="null3"/>
              <w:jc w:val="both"/>
            </w:pPr>
            <w:r>
              <w:rPr>
                <w:rFonts w:ascii="仿宋_GB2312" w:hAnsi="仿宋_GB2312" w:cs="仿宋_GB2312" w:eastAsia="仿宋_GB2312"/>
                <w:sz w:val="21"/>
              </w:rPr>
              <w:t>（四）保密要求</w:t>
            </w:r>
          </w:p>
          <w:p>
            <w:pPr>
              <w:pStyle w:val="null3"/>
              <w:jc w:val="both"/>
            </w:pPr>
            <w:r>
              <w:rPr>
                <w:rFonts w:ascii="仿宋_GB2312" w:hAnsi="仿宋_GB2312" w:cs="仿宋_GB2312" w:eastAsia="仿宋_GB2312"/>
                <w:sz w:val="21"/>
              </w:rPr>
              <w:t>1.中标人须对服务过程中接触、知悉的工作秘密、商业秘密、教学科研数据、师生个人信息、项目资料等全部未公开信息承担严格的保密责任。</w:t>
            </w:r>
          </w:p>
          <w:p>
            <w:pPr>
              <w:pStyle w:val="null3"/>
              <w:jc w:val="both"/>
            </w:pPr>
            <w:r>
              <w:rPr>
                <w:rFonts w:ascii="仿宋_GB2312" w:hAnsi="仿宋_GB2312" w:cs="仿宋_GB2312" w:eastAsia="仿宋_GB2312"/>
                <w:sz w:val="21"/>
              </w:rPr>
              <w:t>2.未经采购人书面同意，中标人不得向任何第三方泄露、传播、复制、使用上述保密信息，不得将保密信息用于本项目以外的任何用途。保密义务在服务期结束后持续有效，直至相关信息公开为止。</w:t>
            </w:r>
          </w:p>
          <w:p>
            <w:pPr>
              <w:pStyle w:val="null3"/>
              <w:jc w:val="both"/>
            </w:pPr>
            <w:r>
              <w:rPr>
                <w:rFonts w:ascii="仿宋_GB2312" w:hAnsi="仿宋_GB2312" w:cs="仿宋_GB2312" w:eastAsia="仿宋_GB2312"/>
                <w:sz w:val="21"/>
              </w:rPr>
              <w:t>3.若发生泄密事件，中标人须立即采取补救措施，并承担由此造成的全部法律责任及经济损失，采购人有权单方解除合同，没收履约保证金，并追究中标人相应违约责任。</w:t>
            </w:r>
          </w:p>
          <w:p>
            <w:pPr>
              <w:pStyle w:val="null3"/>
              <w:jc w:val="both"/>
            </w:pPr>
            <w:r>
              <w:rPr>
                <w:rFonts w:ascii="仿宋_GB2312" w:hAnsi="仿宋_GB2312" w:cs="仿宋_GB2312" w:eastAsia="仿宋_GB2312"/>
                <w:sz w:val="21"/>
              </w:rPr>
              <w:t>（五）知识产权要求</w:t>
            </w:r>
          </w:p>
          <w:p>
            <w:pPr>
              <w:pStyle w:val="null3"/>
              <w:jc w:val="both"/>
            </w:pPr>
            <w:r>
              <w:rPr>
                <w:rFonts w:ascii="仿宋_GB2312" w:hAnsi="仿宋_GB2312" w:cs="仿宋_GB2312" w:eastAsia="仿宋_GB2312"/>
                <w:sz w:val="21"/>
              </w:rPr>
              <w:t>1.中标人须保证其提供的服务、交付的成果文件，不存在侵犯任何第三方知识产权、肖像权、名誉权等合法权益的情形。若因此产生任何纠纷、索赔或诉讼，全部由中标人负责处理，并承担由此产生的全部责任及费用，给采购人造成损失的，须全额赔偿。</w:t>
            </w:r>
          </w:p>
          <w:p>
            <w:pPr>
              <w:pStyle w:val="null3"/>
            </w:pPr>
            <w:r>
              <w:rPr>
                <w:rFonts w:ascii="仿宋_GB2312" w:hAnsi="仿宋_GB2312" w:cs="仿宋_GB2312" w:eastAsia="仿宋_GB2312"/>
                <w:sz w:val="21"/>
              </w:rPr>
              <w:t>2.本项目服务过程中产生的全部成果文件、研究报告、数据资料、定制化方案等成果的知识产权、所有权、使用权、改编权等全部权利，自成果交付之日起归西安外国语大学独家所有，中标人仅享有署名权，未经采购人书面同意，不得擅自使用、发表、传播或向第三方提供。</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需满足项目服务内容及要求。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需满足项目服务内容及要求。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需满足项目服务内容及要求。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需满足项目服务内容及要求。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需满足项目服务内容及要求。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需满足项目服务内容及要求。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所有参与的供应商兼投不兼中，如采购包1评审结束后，若A供应商为排名第一的成交候选供应商，则采购包2的项目评审中A供应商可参与评审与排名，但不得再被推荐为成交候选供应商。采购包3同样按上述办法执行。 2、服务保障与售后要求： 2.1.服务质量保障期（质保期）：自项目最终验收合格之日起5年。保障期内，中标人须对交付的成果提供修改、完善、更新、技术支持、咨询答疑等服务，确保成果符合采购人使用需求，所需费用已包含在本次采购报价内，采购人不承担任何额外费用。 2.2.保障期内服务响应要求：7*24即时响应（包括电话响应）；电话响应无法解决的，24小时内指派专人对接处理，48小时内完成成果修改、问题整改，确保满足采购人使用要求。 2.3.培训要求：中标人须按采购人要求，提供针对服务成果使用、系统操作、业务流程等相关内容的培训服务，制定详细的培训方案，明确培训时间、地点、内容、师资、参训人员等，确保采购人相关人员能够熟练掌握相关内容。所需费用已包含在本次采购报价内，采购人不承担任何额外费用。 2.4.后续服务：保障期满后，中标人须提供终身运维服务。</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本项目所有参与的供应商兼投不兼中，如采购包1评审结束后，若A供应商为排名第一的成交候选供应商，则采购包2的项目评审中A供应商可参与评审与排名，但不得再被推荐为成交候选供应商。采购包3同样按上述办法执行。 2、服务保障与售后要求： 2.1.服务质量保障期（质保期）：自项目最终验收合格之日起5年。保障期内，中标人须对交付的成果提供修改、完善、更新、技术支持、咨询答疑等服务，确保成果符合采购人使用需求，所需费用已包含在本次采购报价内，采购人不承担任何额外费用。 2.2.保障期内服务响应要求：7*24即时响应（包括电话响应）；电话响应无法解决的，24小时内指派专人对接处理，48小时内完成成果修改、问题整改，确保满足采购人使用要求。 2.3.培训要求：中标人须按采购人要求，提供针对服务成果使用、系统操作、业务流程等相关内容的培训服务，制定详细的培训方案，明确培训时间、地点、内容、师资、参训人员等，确保采购人相关人员能够熟练掌握相关内容。所需费用已包含在本次采购报价内，采购人不承担任何额外费用。 2.4.后续服务：保障期满后，中标人须提供终身的成果更新、升级等服务，所需费用已包含在本次采购报价内，采购人不承担任何额外费用。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本项目所有参与的供应商兼投不兼中，如采购包1评审结束后，若A供应商为排名第一的成交候选供应商，则采购包2的项目评审中A供应商可参与评审与排名，但不得再被推荐为成交候选供应商。采购包3同样按上述办法执行。 2、服务保障与售后要求： 2.1.服务质量保障期（质保期）：自项目最终验收合格之日起5年。保障期内，中标人须对交付的成果提供修改、完善、更新、技术支持、咨询答疑等服务，确保成果符合采购人使用需求，所需费用已包含在本次采购报价内，采购人不承担任何额外费用。 2.2.保障期内服务响应要求：7*24即时响应（包括电话响应）；电话响应无法解决的，24小时内指派专人对接处理，48小时内完成成果修改、问题整改，确保满足采购人使用要求。 2.3.培训要求：中标人须按采购人要求，提供针对服务成果使用、系统操作、业务流程等相关内容的培训服务，制定详细的培训方案，明确培训时间、地点、内容、师资、参训人员等，确保采购人相关人员能够熟练掌握相关内容。所需费用已包含在本次采购报价内，采购人不承担任何额外费用。 2.4.后续服务：保障期满后，中标人须提供终身的成果更新、升级等服务，所需费用已包含在本次采购报价内，采购人不承担任何额外费用。</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1.整体服务期限：（2）自合同签订之日起至2026年12月31日止提供常态化周期服务。 2.分阶段服务节点要求： 三个分包服务时间节点一致 （1）第一阶段：2026年9月30日前，完成课程视频拍摄制作工作，交付校级平台上线链接为课程成果； （2）第二阶段：2026年11月15日前，完成智慧课程知识图谱AI等建设工作，交付国家级上线平台链接为课程成果； （3）最终交付：2026年12月15日前，完成全部服务内容，交付全套最终成果，配合采购人完成最终验收。 中标人未按合同约定的服务节点、服务期限完成服务内容或交付成果的，每逾期一日，向采购人支付合同总金额0.1%的违约金，违约金累计不超过合同总金额的10%。中标人支付逾期违约金并不免除其继续履行服务的义务。如中标人在合同约定的最终交付期限后15个工作日内仍未能完成全部服务内容并交付合格成果，则视为中标人不能履约，采购人有权解除合同，中标人除退还已收取的全部款项外，还应向采购人偿付合同总金额10%的违约金。如中标人存在恶意违约情形（如虚假履约、伪造成果、擅自转包分包、故意拖延履行等），采购人有权要求中标人支付合同总金额20%的违约金。</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1.整体服务期限：（2）自合同签订之日起至2026年12月31日止提供常态化周期服务。 2.分阶段服务节点要求： 三个分包服务时间节点一致 （1）第一阶段：2026年9月30日前，完成课程视频拍摄制作工作，交付校级平台上线链接为课程成果； （2）第二阶段：2026年11月15日前，完成智慧课程知识图谱AI等建设工作，交付国家级上线平台链接为课程成果； （3）最终交付：2026年12月15日前，完成全部服务内容，交付全套最终成果，配合采购人完成最终验收。 中标人未按合同约定的服务节点、服务期限完成服务内容或交付成果的，每逾期一日，向采购人支付合同总金额0.1%的违约金，违约金累计不超过合同总金额的10%。中标人支付逾期违约金并不免除其继续履行服务的义务。如中标人在合同约定的最终交付期限后15个工作日内仍未能完成全部服务内容并交付合格成果，则视为中标人不能履约，采购人有权解除合同，中标人除退还已收取的全部款项外，还应向采购人偿付合同总金额10%的违约金。如中标人存在恶意违约情形（如虚假履约、伪造成果、擅自转包分包、故意拖延履行等），采购人有权要求中标人支付合同总金额20%的违约金。</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1.整体服务期限：（2）自合同签订之日起至2026年12月31日止提供常态化周期服务。 2.分阶段服务节点要求： 三个分包服务时间节点一致 （1）第一阶段：2026年9月30日前，完成课程视频拍摄制作工作，交付校级平台上线链接为课程成果； （2）第二阶段：2026年11月15日前，完成智慧课程知识图谱AI等建设工作，交付国家级上线平台链接为课程成果； （3）最终交付：2026年12月15日前，完成全部服务内容，交付全套最终成果，配合采购人完成最终验收。 中标人未按合同约定的服务节点、服务期限完成服务内容或交付成果的，每逾期一日，向采购人支付合同总金额0.1%的违约金，违约金累计不超过合同总金额的10%。中标人支付逾期违约金并不免除其继续履行服务的义务。如中标人在合同约定的最终交付期限后15个工作日内仍未能完成全部服务内容并交付合格成果，则视为中标人不能履约，采购人有权解除合同，中标人除退还已收取的全部款项外，还应向采购人偿付合同总金额10%的违约金。如中标人存在恶意违约情形（如虚假履约、伪造成果、擅自转包分包、故意拖延履行等），采购人有权要求中标人支付合同总金额20%的违约金。</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西安外国语大学指定地点。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西安外国语大学指定地点。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西安外国语大学指定地点。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验收分项目初步验收和最终验收两个阶段，以最终验收结果为准，验收依据为国家相关法律法规、行业规范、采购文件、投标文件、服务合同、成果交付要求及服务质量考核标准。 1.初步验收 中标人完成合同约定的阶段性服务内容、交付阶段性成果后，向采购人提交初步验收申请。采购人按合同约定对服务完成情况、成果质量进行验收，验收合格的，签署初步验收确认书；验收不合格的，中标人须在采购人指定的时限内无偿整改，整改后重新验收，整改超过2次仍不合格的，采购人有权单方解除合同，中标人须退还已收取的全部款项，并按合同总价的20%向采购人支付违约金。 2.最终验收 中标人完成全部服务内容、交付全套最终成果后，向采购人提交最终验收申请。采购人组织校内相关部门及相关专家开展最终验收，对合同约定的全部服务内容、服务标准、成果质量、知识产权等进行全面核验，逐条核对服务需求响应情况。 验收合格的，签署最终验收确认书；验收不合格的，中标人须在采购人指定的时限内无偿整改，整改产生的全部费用由中标人承担。整改后重新验收，整改超过2次仍不合格的，采购人有权单方解除合同，中标人须无条件退还已收取的全部款项，并按合同总价20%向采购人支付违约金，且履约保证金不予退还。履约保证金及违约金不足弥补采购人损失的，由中标人负责全额赔偿。 服务期内，采购人有权按约定的考核标准，对中标人服务质量进行年度考核，考核结果与服务费用支付直接挂钩，考核不合格的，采购人有权按合同约定扣除相应服务费用，连续2次考核不合格的，采购人有权单方解除合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验收分项目初步验收和最终验收两个阶段，以最终验收结果为准，验收依据为国家相关法律法规、行业规范、采购文件、投标文件、服务合同、成果交付要求及服务质量考核标准。 1.初步验收 中标人完成合同约定的阶段性服务内容、交付阶段性成果后，向采购人提交初步验收申请。采购人按合同约定对服务完成情况、成果质量进行验收，验收合格的，签署初步验收确认书；验收不合格的，中标人须在采购人指定的时限内无偿整改，整改后重新验收，整改超过2次仍不合格的，采购人有权单方解除合同，中标人须退还已收取的全部款项，并按合同总价的20%向采购人支付违约金。 2.最终验收 中标人完成全部服务内容、交付全套最终成果后，向采购人提交最终验收申请。采购人组织校内相关部门及相关专家开展最终验收，对合同约定的全部服务内容、服务标准、成果质量、知识产权等进行全面核验，逐条核对服务需求响应情况。 验收合格的，签署最终验收确认书；验收不合格的，中标人须在采购人指定的时限内无偿整改，整改产生的全部费用由中标人承担。整改后重新验收，整改超过2次仍不合格的，采购人有权单方解除合同，中标人须无条件退还已收取的全部款项，并按合同总价20%向采购人支付违约金，且履约保证金不予退还。履约保证金及违约金不足弥补采购人损失的，由中标人负责全额赔偿。 服务期内，采购人有权按约定的考核标准，对中标人服务质量进行年度考核，考核结果与服务费用支付直接挂钩，考核不合格的，采购人有权按合同约定扣除相应服务费用，连续2次考核不合格的，采购人有权单方解除合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验收分项目初步验收和最终验收两个阶段，以最终验收结果为准，验收依据为国家相关法律法规、行业规范、采购文件、投标文件、服务合同、成果交付要求及服务质量考核标准。 1.初步验收 中标人完成合同约定的阶段性服务内容、交付阶段性成果后，向采购人提交初步验收申请。采购人按合同约定对服务完成情况、成果质量进行验收，验收合格的，签署初步验收确认书；验收不合格的，中标人须在采购人指定的时限内无偿整改，整改后重新验收，整改超过2次仍不合格的，采购人有权单方解除合同，中标人须退还已收取的全部款项，并按合同总价的20%向采购人支付违约金。 2.最终验收 中标人完成全部服务内容、交付全套最终成果后，向采购人提交最终验收申请。采购人组织校内相关部门及相关专家开展最终验收，对合同约定的全部服务内容、服务标准、成果质量、知识产权等进行全面核验，逐条核对服务需求响应情况。 验收合格的，签署最终验收确认书；验收不合格的，中标人须在采购人指定的时限内无偿整改，整改产生的全部费用由中标人承担。整改后重新验收，整改超过2次仍不合格的，采购人有权单方解除合同，中标人须无条件退还已收取的全部款项，并按合同总价20%向采购人支付违约金，且履约保证金不予退还。履约保证金及违约金不足弥补采购人损失的，由中标人负责全额赔偿。 服务期内，采购人有权按约定的考核标准，对中标人服务质量进行年度考核，考核结果与服务费用支付直接挂钩，考核不合格的，采购人有权按合同约定扣除相应服务费用，连续2次考核不合格的，采购人有权单方解除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进度款，全部服务内容完成，最终成果交付并经采购人最终验收合格后，达到付款条件起15个工作日内，支付合同总金额的60.0%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进度款，全部服务内容完成，最终成果交付并经采购人最终验收合格后，达到付款条件起15个工作日内，支付合同总金额的60.0%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预付款，合同签订生效后，达到付款条件起15个工作日内，支付合同总金额的40.0%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进度款，全部服务内容完成，最终成果交付并经采购人最终验收合格后，达到付款条件起15个工作日内，支付合同总金额的60.0%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（一）执行合同中产生纠纷，由采购人与中标人双方协商解决；协商不成，向有管辖权的人民法院提起诉讼。 （二）中标人不得将本项目整体转包，未经采购人书面同意，不得将项目核心服务内容分包给第三方。擅自转包、违法分包的，采购人有权立即解除合同，没收履约保证金，中标人须按合同总金额的20%向采购人支付违约金，给采购人造成损失的，须全额赔偿。 （三）采购人及中标人的权利和义务（甲方：采购人 乙方：中标人） 1.除合同约定的违约责任之外，双方按《政府采购法》《中华人民共和国民法典》中的相关条款执行。 2.乙方提供的服务、交付的成果不符合合同要求，或者不能满足采购文件服务需求的，乙方必须无条件整改、完善直至合格。否则，甲方有权终止合同，并对乙方的违约行为报有关采购监管机构进行相应的处罚。 3.除因不可抗力外，乙方逾期交付服务成果、逾期完成服务内容的，每日应按合同总价的千分之一向甲方支付违约金，违约金直接从应付合同价款中扣除。如乙方逾期十五个工作日仍未完成全部服务内容并交付合格成果的，甲方有权终止合同，乙方应按合同总价百分之十向甲方支付违约金。如乙方存在恶意违约情形（如交付虚假成果、擅自转包、故意拖延履行、伪造履约证据等），甲方有权要求乙方支付合同总金额百分之二十的违约金。 4.乙方提供的服务质量、交付的成果不符合合同约定、国家标准或行业规范，达不到约定的服务要求，或者存在重大质量缺陷、潜在风险，导致甲方无法正常使用的，乙方应无条件全额向甲方退还已收取的合同款，并向甲方支付合同总价款百分之二十的违约金。 5.乙方在服务过程中，因操作不当、服务不规范、人员管理不善等原因，造成甲方或第三方人身伤亡、财产损失的，乙方应负责解决并承担全部赔偿责任；乙方应按甲方要求采取补救措施，相关一切费用由乙方承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（一）执行合同中产生纠纷，由采购人与中标人双方协商解决；协商不成，向有管辖权的人民法院提起诉讼。 （二）中标人不得将本项目整体转包，未经采购人书面同意，不得将项目核心服务内容分包给第三方。擅自转包、违法分包的，采购人有权立即解除合同，没收履约保证金，中标人须按合同总金额的20%向采购人支付违约金，给采购人造成损失的，须全额赔偿。 （三）采购人及中标人的权利和义务（甲方：采购人 乙方：中标人） 1.除合同约定的违约责任之外，双方按《政府采购法》《中华人民共和国民法典》中的相关条款执行。 2.乙方提供的服务、交付的成果不符合合同要求，或者不能满足采购文件服务需求的，乙方必须无条件整改、完善直至合格。否则，甲方有权终止合同，并对乙方的违约行为报有关采购监管机构进行相应的处罚。 3.除因不可抗力外，乙方逾期交付服务成果、逾期完成服务内容的，每日应按合同总价的千分之一向甲方支付违约金，违约金直接从应付合同价款中扣除。如乙方逾期十五个工作日仍未完成全部服务内容并交付合格成果的，甲方有权终止合同，乙方应按合同总价百分之十向甲方支付违约金。如乙方存在恶意违约情形（如交付虚假成果、擅自转包、故意拖延履行、伪造履约证据等），甲方有权要求乙方支付合同总金额百分之二十的违约金。 4.乙方提供的服务质量、交付的成果不符合合同约定、国家标准或行业规范，达不到约定的服务要求，或者存在重大质量缺陷、潜在风险，导致甲方无法正常使用的，乙方应无条件全额向甲方退还已收取的合同款，并向甲方支付合同总价款百分之二十的违约金。 5.乙方在服务过程中，因操作不当、服务不规范、人员管理不善等原因，造成甲方或第三方人身伤亡、财产损失的，乙方应负责解决并承担全部赔偿责任；乙方应按甲方要求采取补救措施，相关一切费用由乙方承担。</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（一）执行合同中产生纠纷，由采购人与中标人双方协商解决；协商不成，向有管辖权的人民法院提起诉讼。 （二）中标人不得将本项目整体转包，未经采购人书面同意，不得将项目核心服务内容分包给第三方。擅自转包、违法分包的，采购人有权立即解除合同，没收履约保证金，中标人须按合同总金额的20%向采购人支付违约金，给采购人造成损失的，须全额赔偿。 （三）采购人及中标人的权利和义务（甲方：采购人 乙方：中标人） 1.除合同约定的违约责任之外，双方按《政府采购法》《中华人民共和国民法典》中的相关条款执行。 2.乙方提供的服务、交付的成果不符合合同要求，或者不能满足采购文件服务需求的，乙方必须无条件整改、完善直至合格。否则，甲方有权终止合同，并对乙方的违约行为报有关采购监管机构进行相应的处罚。 3.除因不可抗力外，乙方逾期交付服务成果、逾期完成服务内容的，每日应按合同总价的千分之一向甲方支付违约金，违约金直接从应付合同价款中扣除。如乙方逾期十五个工作日仍未完成全部服务内容并交付合格成果的，甲方有权终止合同，乙方应按合同总价百分之十向甲方支付违约金。如乙方存在恶意违约情形（如交付虚假成果、擅自转包、故意拖延履行、伪造履约证据等），甲方有权要求乙方支付合同总金额百分之二十的违约金。 4.乙方提供的服务质量、交付的成果不符合合同约定、国家标准或行业规范，达不到约定的服务要求，或者存在重大质量缺陷、潜在风险，导致甲方无法正常使用的，乙方应无条件全额向甲方退还已收取的合同款，并向甲方支付合同总价款百分之二十的违约金。 5.乙方在服务过程中，因操作不当、服务不规范、人员管理不善等原因，造成甲方或第三方人身伤亡、财产损失的，乙方应负责解决并承担全部赔偿责任；乙方应按甲方要求采取补救措施，相关一切费用由乙方承担。</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响应文件，同时，线下提交响应文件贰份，纸质响应文件建议A4纸双面打印，装订成册并编制目录和页码（生成 PDF 电子文件时，先将各分册合并为完整一册，再统一在响应文件右下角编制连续页码，确保页码连贯、位置统一、文件完整），密封并加盖公章。邮寄（仅接收顺丰快递，勿寄顺丰同城）或现场提交均可。若电子响应文件与纸质响应文件不一致的，以电子响应文件为准。联系人：马浩博；联系电话：029-87888601-8001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或其他组织。企业法人应提供合法有效的标识有统一社会信用代码的营业执照；其他组织应提供合法登记证明文件。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07月01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07月01日至响应文件递交截止日已缴存的任意一个月的纳税证明或完税证明，纳税证明或完税证明上应有代收机构或税务机关的公章，依法免税的供应商应提供相关文件证明。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提供具有履行合同所必需的设备和专业技术能力的承诺原件。供应商需在项目电子化交易系统中按要求进行电子签章。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或其他组织。企业法人应提供合法有效的标识有统一社会信用代码的营业执照；其他组织应提供合法登记证明文件。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07月01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07月01日至响应文件递交截止日已缴存的任意一个月的纳税证明或完税证明，纳税证明或完税证明上应有代收机构或税务机关的公章，依法免税的供应商应提供相关文件证明。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提供具有履行合同所必需的设备和专业技术能力的承诺原件。供应商需在项目电子化交易系统中按要求进行电子签章。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响应招标并参加投标的合法注册的企业法人或其他组织。企业法人应提供合法有效的标识有统一社会信用代码的营业执照；其他组织应提供合法登记证明文件。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w:t>
            </w:r>
          </w:p>
        </w:tc>
        <w:tc>
          <w:tcPr>
            <w:tcW w:type="dxa" w:w="3322"/>
          </w:tcPr>
          <w:p>
            <w:pPr>
              <w:pStyle w:val="null3"/>
            </w:pPr>
            <w:r>
              <w:rPr>
                <w:rFonts w:ascii="仿宋_GB2312" w:hAnsi="仿宋_GB2312" w:cs="仿宋_GB2312" w:eastAsia="仿宋_GB2312"/>
              </w:rPr>
              <w:t>供应商应授权合法的人员参加投标全过程，其中法定代表人/负责人直接投标，须提交法定代表人/负责人身份证明书。法定代表人/负责人授权代表参加投标的，须出具法定代表人/负责人授权书。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供应商提供2025年度经审计的完整财务审计报告（审计报告应当包含报告正文、资产负 债表、利润表、现金流量表、附注和会计师事务所营业执照，报告正文应当有会计师事务所公章，2个注册会计师的证书、签字和盖章）或开标前三个月内银行出具的资信证明，或财政部门认可的政府采购专业担保机构出具的投标担保函（以上三种形式的资料提供任何一种即可）；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2025年07月01日至响应文件递交截止日已缴存的任意一个月的社会保障资金缴存单据或社保机构开具的社会保险参保缴费情况证明，依法不需要缴纳社会保障资金的供应商应提供相关文件证明。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2025年07月01日至响应文件递交截止日已缴存的任意一个月的纳税证明或完税证明，纳税证明或完税证明上应有代收机构或税务机关的公章，依法免税的供应商应提供相关文件证明。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书面声明（信用记录）</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的书面声明原件。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承诺书</w:t>
            </w:r>
          </w:p>
        </w:tc>
        <w:tc>
          <w:tcPr>
            <w:tcW w:type="dxa" w:w="3322"/>
          </w:tcPr>
          <w:p>
            <w:pPr>
              <w:pStyle w:val="null3"/>
            </w:pPr>
            <w:r>
              <w:rPr>
                <w:rFonts w:ascii="仿宋_GB2312" w:hAnsi="仿宋_GB2312" w:cs="仿宋_GB2312" w:eastAsia="仿宋_GB2312"/>
              </w:rPr>
              <w:t>提供具有履行合同所必需的设备和专业技术能力的承诺原件。供应商需在项目电子化交易系统中按要求进行电子签章。</w:t>
            </w:r>
          </w:p>
        </w:tc>
        <w:tc>
          <w:tcPr>
            <w:tcW w:type="dxa" w:w="1661"/>
          </w:tcPr>
          <w:p>
            <w:pPr>
              <w:pStyle w:val="null3"/>
            </w:pPr>
            <w:r>
              <w:rPr>
                <w:rFonts w:ascii="仿宋_GB2312" w:hAnsi="仿宋_GB2312" w:cs="仿宋_GB2312" w:eastAsia="仿宋_GB2312"/>
              </w:rPr>
              <w:t>1资格证明文件.docx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2评审细则及标准相关对应内容.docx 中小企业声明函 残疾人福利性单位声明函 商务应答表 供应商应提交的相关资格证明材料 服务内容及服务要求应答表 标的清单 报价表 响应函 监狱企业的证明文件 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2评审细则及标准相关对应内容.docx 中小企业声明函 残疾人福利性单位声明函 商务应答表 供应商应提交的相关资格证明材料 服务内容及服务要求应答表 标的清单 报价表 响应函 监狱企业的证明文件 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服务、商务要求是否满足实质性要求</w:t>
            </w:r>
          </w:p>
        </w:tc>
        <w:tc>
          <w:tcPr>
            <w:tcW w:type="dxa" w:w="3322"/>
          </w:tcPr>
          <w:p>
            <w:pPr>
              <w:pStyle w:val="null3"/>
            </w:pPr>
            <w:r>
              <w:rPr>
                <w:rFonts w:ascii="仿宋_GB2312" w:hAnsi="仿宋_GB2312" w:cs="仿宋_GB2312" w:eastAsia="仿宋_GB2312"/>
              </w:rPr>
              <w:t>服务（加“★”参数）、商务要求是否满足实质性要求的</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其他不符合法律、规章、规范性⽂件和规定的</w:t>
            </w:r>
          </w:p>
        </w:tc>
        <w:tc>
          <w:tcPr>
            <w:tcW w:type="dxa" w:w="1661"/>
          </w:tcPr>
          <w:p>
            <w:pPr>
              <w:pStyle w:val="null3"/>
            </w:pPr>
            <w:r>
              <w:rPr>
                <w:rFonts w:ascii="仿宋_GB2312" w:hAnsi="仿宋_GB2312" w:cs="仿宋_GB2312" w:eastAsia="仿宋_GB2312"/>
              </w:rPr>
              <w:t>响应文件封面 2评审细则及标准相关对应内容.docx 中小企业声明函 残疾人福利性单位声明函 商务应答表 供应商应提交的相关资格证明材料 服务内容及服务要求应答表 标的清单 报价表 响应函 监狱企业的证明文件 1资格证明文件.docx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2评审细则及标准相关对应内容.docx 中小企业声明函 残疾人福利性单位声明函 商务应答表 供应商应提交的相关资格证明材料 服务内容及服务要求应答表 标的清单 报价表 响应函 监狱企业的证明文件 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2评审细则及标准相关对应内容.docx 中小企业声明函 残疾人福利性单位声明函 商务应答表 供应商应提交的相关资格证明材料 服务内容及服务要求应答表 标的清单 报价表 响应函 监狱企业的证明文件 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服务、商务要求是否满足实质性要求</w:t>
            </w:r>
          </w:p>
        </w:tc>
        <w:tc>
          <w:tcPr>
            <w:tcW w:type="dxa" w:w="3322"/>
          </w:tcPr>
          <w:p>
            <w:pPr>
              <w:pStyle w:val="null3"/>
            </w:pPr>
            <w:r>
              <w:rPr>
                <w:rFonts w:ascii="仿宋_GB2312" w:hAnsi="仿宋_GB2312" w:cs="仿宋_GB2312" w:eastAsia="仿宋_GB2312"/>
              </w:rPr>
              <w:t>服务（加“★”参数）、商务要求是否满足实质性要求的</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其他不符合法律、规章、规范性⽂件和规定的</w:t>
            </w:r>
          </w:p>
        </w:tc>
        <w:tc>
          <w:tcPr>
            <w:tcW w:type="dxa" w:w="1661"/>
          </w:tcPr>
          <w:p>
            <w:pPr>
              <w:pStyle w:val="null3"/>
            </w:pPr>
            <w:r>
              <w:rPr>
                <w:rFonts w:ascii="仿宋_GB2312" w:hAnsi="仿宋_GB2312" w:cs="仿宋_GB2312" w:eastAsia="仿宋_GB2312"/>
              </w:rPr>
              <w:t>响应文件封面 2评审细则及标准相关对应内容.docx 中小企业声明函 残疾人福利性单位声明函 商务应答表 供应商应提交的相关资格证明材料 服务内容及服务要求应答表 标的清单 报价表 响应函 监狱企业的证明文件 1资格证明文件.docx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供应商名称字章</w:t>
            </w:r>
          </w:p>
        </w:tc>
        <w:tc>
          <w:tcPr>
            <w:tcW w:type="dxa" w:w="3322"/>
          </w:tcPr>
          <w:p>
            <w:pPr>
              <w:pStyle w:val="null3"/>
            </w:pPr>
            <w:r>
              <w:rPr>
                <w:rFonts w:ascii="仿宋_GB2312" w:hAnsi="仿宋_GB2312" w:cs="仿宋_GB2312" w:eastAsia="仿宋_GB2312"/>
              </w:rPr>
              <w:t>供应商名称字章是否一致</w:t>
            </w:r>
          </w:p>
        </w:tc>
        <w:tc>
          <w:tcPr>
            <w:tcW w:type="dxa" w:w="1661"/>
          </w:tcPr>
          <w:p>
            <w:pPr>
              <w:pStyle w:val="null3"/>
            </w:pPr>
            <w:r>
              <w:rPr>
                <w:rFonts w:ascii="仿宋_GB2312" w:hAnsi="仿宋_GB2312" w:cs="仿宋_GB2312" w:eastAsia="仿宋_GB2312"/>
              </w:rPr>
              <w:t>响应文件封面 2评审细则及标准相关对应内容.docx 中小企业声明函 残疾人福利性单位声明函 商务应答表 供应商应提交的相关资格证明材料 服务内容及服务要求应答表 标的清单 报价表 响应函 监狱企业的证明文件 1资格证明文件.docx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磋商响应文件的签字盖章</w:t>
            </w:r>
          </w:p>
        </w:tc>
        <w:tc>
          <w:tcPr>
            <w:tcW w:type="dxa" w:w="3322"/>
          </w:tcPr>
          <w:p>
            <w:pPr>
              <w:pStyle w:val="null3"/>
            </w:pPr>
            <w:r>
              <w:rPr>
                <w:rFonts w:ascii="仿宋_GB2312" w:hAnsi="仿宋_GB2312" w:cs="仿宋_GB2312" w:eastAsia="仿宋_GB2312"/>
              </w:rPr>
              <w:t>磋商响应文件的签字盖章是否按照磋商文件要求进行的</w:t>
            </w:r>
          </w:p>
        </w:tc>
        <w:tc>
          <w:tcPr>
            <w:tcW w:type="dxa" w:w="1661"/>
          </w:tcPr>
          <w:p>
            <w:pPr>
              <w:pStyle w:val="null3"/>
            </w:pPr>
            <w:r>
              <w:rPr>
                <w:rFonts w:ascii="仿宋_GB2312" w:hAnsi="仿宋_GB2312" w:cs="仿宋_GB2312" w:eastAsia="仿宋_GB2312"/>
              </w:rPr>
              <w:t>响应文件封面 2评审细则及标准相关对应内容.docx 中小企业声明函 残疾人福利性单位声明函 商务应答表 供应商应提交的相关资格证明材料 服务内容及服务要求应答表 标的清单 报价表 响应函 监狱企业的证明文件 1资格证明文件.docx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磋商有效期是否满足磋商最低要求90天的</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磋商报价有效性</w:t>
            </w:r>
          </w:p>
        </w:tc>
        <w:tc>
          <w:tcPr>
            <w:tcW w:type="dxa" w:w="3322"/>
          </w:tcPr>
          <w:p>
            <w:pPr>
              <w:pStyle w:val="null3"/>
            </w:pPr>
            <w:r>
              <w:rPr>
                <w:rFonts w:ascii="仿宋_GB2312" w:hAnsi="仿宋_GB2312" w:cs="仿宋_GB2312" w:eastAsia="仿宋_GB2312"/>
              </w:rPr>
              <w:t>磋商报价是否唯一有效的或磋商报价是否超过采购预算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服务、商务要求是否满足实质性要求</w:t>
            </w:r>
          </w:p>
        </w:tc>
        <w:tc>
          <w:tcPr>
            <w:tcW w:type="dxa" w:w="3322"/>
          </w:tcPr>
          <w:p>
            <w:pPr>
              <w:pStyle w:val="null3"/>
            </w:pPr>
            <w:r>
              <w:rPr>
                <w:rFonts w:ascii="仿宋_GB2312" w:hAnsi="仿宋_GB2312" w:cs="仿宋_GB2312" w:eastAsia="仿宋_GB2312"/>
              </w:rPr>
              <w:t>服务（加“★”参数）、商务要求是否满足实质性要求的</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其他审查项</w:t>
            </w:r>
          </w:p>
        </w:tc>
        <w:tc>
          <w:tcPr>
            <w:tcW w:type="dxa" w:w="3322"/>
          </w:tcPr>
          <w:p>
            <w:pPr>
              <w:pStyle w:val="null3"/>
            </w:pPr>
            <w:r>
              <w:rPr>
                <w:rFonts w:ascii="仿宋_GB2312" w:hAnsi="仿宋_GB2312" w:cs="仿宋_GB2312" w:eastAsia="仿宋_GB2312"/>
              </w:rPr>
              <w:t>其他不符合法律、规章、规范性⽂件和规定的</w:t>
            </w:r>
          </w:p>
        </w:tc>
        <w:tc>
          <w:tcPr>
            <w:tcW w:type="dxa" w:w="1661"/>
          </w:tcPr>
          <w:p>
            <w:pPr>
              <w:pStyle w:val="null3"/>
            </w:pPr>
            <w:r>
              <w:rPr>
                <w:rFonts w:ascii="仿宋_GB2312" w:hAnsi="仿宋_GB2312" w:cs="仿宋_GB2312" w:eastAsia="仿宋_GB2312"/>
              </w:rPr>
              <w:t>响应文件封面 2评审细则及标准相关对应内容.docx 中小企业声明函 残疾人福利性单位声明函 商务应答表 供应商应提交的相关资格证明材料 服务内容及服务要求应答表 标的清单 报价表 响应函 监狱企业的证明文件 1资格证明文件.docx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1、加“▲”技术服务要求完全满足得分21分（共计 21项）。 2、未加“▲”技术服务要求响应得分=（供应商满足的未加“▲”技术服务要求条款的数量÷未加“▲”技术服务要求条款的总数量）×14分。 注：①技术服务要求条数计数以服务要求中一级序号数字（如1、2、3、…）为一项（标题除外）；数字序号下有多级序号的，以最小级数字序号为一项。②参数条款技术服务要求，供应商须自主响应，未响应或的则不得分。③得分保留小数点后两位小数，四舍五入。</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一、评审内容 投标人提供针对本项目的技术方案。 二、评审标准 1、完整性：方案须全面，对评审内容中的各项要求描述详细； 2、可实施性：切合本项目实际情况，实施步骤清晰、合理； 3、针对性：方案能够紧扣项目实际情况，内容科学合理。 三、赋分依据（满分7.5分） 每完全满足一个评审标准最多得2.5分，满分7.5分。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项目实施标准</w:t>
            </w:r>
          </w:p>
        </w:tc>
        <w:tc>
          <w:tcPr>
            <w:tcW w:type="dxa" w:w="2492"/>
          </w:tcPr>
          <w:p>
            <w:pPr>
              <w:pStyle w:val="null3"/>
            </w:pPr>
            <w:r>
              <w:rPr>
                <w:rFonts w:ascii="仿宋_GB2312" w:hAnsi="仿宋_GB2312" w:cs="仿宋_GB2312" w:eastAsia="仿宋_GB2312"/>
              </w:rPr>
              <w:t>一、评审内容 投标人提供针对本项目的项目实施标准方案。 二、评审标准 1、完整性：方案须全面，对评审内容中的各项要求描述详细； 2、可实施性：切合本项目实际情况，实施步骤清晰、合理； 3、针对性：方案能够紧扣项目实际情况，内容科学合理。 三、赋分依据（满分7.5分） 每完全满足一个评审标准最多得2.5分，满分7.5分。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项目实施保障</w:t>
            </w:r>
          </w:p>
        </w:tc>
        <w:tc>
          <w:tcPr>
            <w:tcW w:type="dxa" w:w="2492"/>
          </w:tcPr>
          <w:p>
            <w:pPr>
              <w:pStyle w:val="null3"/>
            </w:pPr>
            <w:r>
              <w:rPr>
                <w:rFonts w:ascii="仿宋_GB2312" w:hAnsi="仿宋_GB2312" w:cs="仿宋_GB2312" w:eastAsia="仿宋_GB2312"/>
              </w:rPr>
              <w:t>一、评审内容 投标人提供针对本项目的项目实施保障方案。 二、评审标准 1、完整性：方案须全面，对评审内容中的各项要求描述详细； 2、可实施性：切合本项目实际情况，实施步骤清晰、合理； 3、针对性：方案能够紧扣项目实际情况，内容科学合理。 三、赋分依据（满分7.5分） 每完全满足一个评审标准最多得2.5分，满分7.5分。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项目交付管理</w:t>
            </w:r>
          </w:p>
        </w:tc>
        <w:tc>
          <w:tcPr>
            <w:tcW w:type="dxa" w:w="2492"/>
          </w:tcPr>
          <w:p>
            <w:pPr>
              <w:pStyle w:val="null3"/>
            </w:pPr>
            <w:r>
              <w:rPr>
                <w:rFonts w:ascii="仿宋_GB2312" w:hAnsi="仿宋_GB2312" w:cs="仿宋_GB2312" w:eastAsia="仿宋_GB2312"/>
              </w:rPr>
              <w:t>一、评审内容 投标人提供针对本项目的项目交付管理方案。 二、评审标准 1、完整性：方案须全面，对评审内容中的各项要求描述详细； 2、可实施性：切合本项目实际情况，实施步骤清晰、合理； 3、针对性：方案能够紧扣项目实际情况，内容科学合理。 三、赋分依据（满分7.5分） 每完全满足一个评审标准最多得2.5分，满分7.5分。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一、评审内容 根据投标人针对本项目提供的①进度安排、②质量控制措施方案进行评审。 二、评审标准 1、完整性：方案须全面，对评审内容中的各项要求描述详细； 2、可实施性：切合本项目实际情况，实施步骤清晰、合理； 3、针对性：方案能够紧扣项目实际情况，内容科学合理。 三、赋分依据（满分3分） ①进度安排：每完全满足一个评审标准最多得0.5分，满分1.5分。 ②质量控制措施：每完全满足一个评审标准最多得0.5分，满分1.5分。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项目负责人具有类似项目经验，每提供1个有效项目业绩得2分，最高得6分。未提供不计分。（提供证完整的业绩证明材料，需体现项目负责人信息）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拟投入本项目团队人员配备方案，人员配置合理，分工明确，人员配置需满足本项目实际需求，提供人员名单。 二、评审标准 1、完整性：方案须全面，对评审内容中的各项要求描述详细； 2、可实施性：切合本项目实际情况，实施步骤清晰、合理； 3、针对性：方案能够紧扣项目实际情况，内容科学合理。 三、赋分依据（满分3分） 每完全满足一个评审标准最多得1分，满分3分。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投标人应制定详细的技术培训方案。 二、评审标准 1、完整性：方案须全面，对评审内容中的各项要求描述详细； 2、可实施性：切合本项目实际情况，实施步骤清晰、合理； 3、针对性：方案能够紧扣项目实际情况，内容科学合理。 三、赋分依据（满分3分） 每完全满足一个评审标准最多得1分，满分3分。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投标人提供2023年1月1日至今（以合同签订时间为准）类似的完整项目业绩合同，每提供一份计2分，满分10分。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价格分统一采用低价优先法计算，即满足招标文件要求且投标价格最低的投标报价为投标基准价，其价格分为满分。其他投标人的价格分统一按照下列公式计算： 投标报价得分=(投标基准价／投标报价)×价格权值×100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1、加“▲”技术服务要求完全满足得分10分（共计5项）。 2、未加“▲”技术服务要求响应得分=（供应商满足的未加“▲”技术服务要求条款的数量÷未加“▲”技术服务要求条款的总数量）×25分。 注：①技术服务要求条数计数以服务要求中一级序号数字（如1、2、3、…）为一项（标题除外）；数字序号下有多级序号的，以最小级数字序号为一项。②参数条款技术服务要求，供应商须自主响应，未响应或的则不得分。③得分保留小数点后两位小数，四舍五入。</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课程资源建设服务</w:t>
            </w:r>
          </w:p>
        </w:tc>
        <w:tc>
          <w:tcPr>
            <w:tcW w:type="dxa" w:w="2492"/>
          </w:tcPr>
          <w:p>
            <w:pPr>
              <w:pStyle w:val="null3"/>
            </w:pPr>
            <w:r>
              <w:rPr>
                <w:rFonts w:ascii="仿宋_GB2312" w:hAnsi="仿宋_GB2312" w:cs="仿宋_GB2312" w:eastAsia="仿宋_GB2312"/>
              </w:rPr>
              <w:t>一、评审内容 投标人提供针对本项目的课程资源建设服务方案。 二、评审标准 1、完整性：方案须全面，对评审内容中的各项要求描述详细； 2、可实施性：切合本项目实际情况，实施步骤清晰、合理； 3、针对性：方案能够紧扣项目实际情况，内容科学合理。 三、赋分依据（满分6分） 每完全满足一个评审标准最多得2分，满分6分。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智慧课程建设服务</w:t>
            </w:r>
          </w:p>
        </w:tc>
        <w:tc>
          <w:tcPr>
            <w:tcW w:type="dxa" w:w="2492"/>
          </w:tcPr>
          <w:p>
            <w:pPr>
              <w:pStyle w:val="null3"/>
            </w:pPr>
            <w:r>
              <w:rPr>
                <w:rFonts w:ascii="仿宋_GB2312" w:hAnsi="仿宋_GB2312" w:cs="仿宋_GB2312" w:eastAsia="仿宋_GB2312"/>
              </w:rPr>
              <w:t>一、评审内容 投标人提供针对本项目的项目智慧课程建设服务方案。 二、评审标准 1、完整性：方案须全面，对评审内容中的各项要求描述详细； 2、可实施性：切合本项目实际情况，实施步骤清晰、合理； 3、针对性：方案能够紧扣项目实际情况，内容科学合理。 三、赋分依据（满分6分） 每完全满足一个评审标准最多得2分，满分6分。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AI智慧空间应用服务</w:t>
            </w:r>
          </w:p>
        </w:tc>
        <w:tc>
          <w:tcPr>
            <w:tcW w:type="dxa" w:w="2492"/>
          </w:tcPr>
          <w:p>
            <w:pPr>
              <w:pStyle w:val="null3"/>
            </w:pPr>
            <w:r>
              <w:rPr>
                <w:rFonts w:ascii="仿宋_GB2312" w:hAnsi="仿宋_GB2312" w:cs="仿宋_GB2312" w:eastAsia="仿宋_GB2312"/>
              </w:rPr>
              <w:t>一、评审内容 投标人提供针对本项目的AI智慧空间应用服务方案。 二、评审标准 1、完整性：方案须全面，对评审内容中的各项要求描述详细； 2、可实施性：切合本项目实际情况，实施步骤清晰、合理； 3、针对性：方案能够紧扣项目实际情况，内容科学合理。 三、赋分依据（满分6分） 每完全满足一个评审标准最多得2分，满分6分。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智慧慕课运行服务及成果申报服务</w:t>
            </w:r>
          </w:p>
        </w:tc>
        <w:tc>
          <w:tcPr>
            <w:tcW w:type="dxa" w:w="2492"/>
          </w:tcPr>
          <w:p>
            <w:pPr>
              <w:pStyle w:val="null3"/>
            </w:pPr>
            <w:r>
              <w:rPr>
                <w:rFonts w:ascii="仿宋_GB2312" w:hAnsi="仿宋_GB2312" w:cs="仿宋_GB2312" w:eastAsia="仿宋_GB2312"/>
              </w:rPr>
              <w:t>一、评审内容 投标人提供针对本项目的智慧慕课运行服务及成果申报服务方案。 二、评审标准 1、完整性：方案须全面，对评审内容中的各项要求描述详细； 2、可实施性：切合本项目实际情况，实施步骤清晰、合理； 3、针对性：方案能够紧扣项目实际情况，内容科学合理。 三、赋分依据（满分6分） 每完全满足一个评审标准最多得2分，满分6分。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演示</w:t>
            </w:r>
          </w:p>
        </w:tc>
        <w:tc>
          <w:tcPr>
            <w:tcW w:type="dxa" w:w="2492"/>
          </w:tcPr>
          <w:p>
            <w:pPr>
              <w:pStyle w:val="null3"/>
            </w:pPr>
            <w:r>
              <w:rPr>
                <w:rFonts w:ascii="仿宋_GB2312" w:hAnsi="仿宋_GB2312" w:cs="仿宋_GB2312" w:eastAsia="仿宋_GB2312"/>
              </w:rPr>
              <w:t>投标人根据采购内容中规定的的4项演示内容进行演示。 全部演示内容设计合理，满足采购文件要求得6分；每完整演示1条得1.5分，存在1处缺陷扣1分；未提供任何形式演示，得0分。 备注:1、缺陷是指功能缺项、运行卡顿、演示逻辑一般、业务需求符合度一般、与项目需求不匹配及其他不利于项目实施的等任意一种情形。2、现场演示时间不超过10分钟（不含现场提问及解答时间）；演示要求投标单位自备笔记本电脑及相关设备，演示时网络连接由投标人自行解决。演示地点同线下递交文件地点，演示时间同开标时间。</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一、评审内容 根据投标人针对本项目提供的①进度安排、②质量控制措施方案进行评审。 二、评审标准 1、完整性：方案须全面，对评审内容中的各项要求描述详细； 2、可实施性：切合本项目实际情况，实施步骤清晰、合理； 3、针对性：方案能够紧扣项目实际情况，内容科学合理。 三、赋分依据（满分3分） ①进度安排：每完全满足一个评审标准最多得0.5分，满分1.5分。 ②质量控制措施：每完全满足一个评审标准最多得0.5分，满分1.5分。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项目负责人至少具有3年课程制作经验，在此基础上每增加1年得2分，最高得6分。未提供不计分。 （提供证完整的业绩证明材料，需体现项目负责人信息）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拟投入本项目团队人员配备方案（至少包括项目经理1人、编导1人、摄像2人、后期剪辑制作5人、平面设计1人、化妆1人），人员配置合理，分工明确，人员配置需满足本项目实际需求，提供人员名单。 二、评审标准 1、完整性：方案须全面，对评审内容中的各项要求描述详细； 2、可实施性：切合本项目实际情况，实施步骤清晰、合理； 3、针对性：方案能够紧扣项目实际情况，内容科学合理。 三、赋分依据（满分3分） 每完全满足一个评审标准最多得1分，满分3分。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投标人应制定详细的技术培训方案。 二、评审标准 1、完整性：方案须全面，对评审内容中的各项要求描述详细； 2、可实施性：切合本项目实际情况，实施步骤清晰、合理； 3、针对性：方案能够紧扣项目实际情况，内容科学合理。 三、赋分依据（满分3分） 每完全满足一个评审标准最多得1分，满分3分。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投标人提供2023年1月1日至今（以合同签订时间为准）类似的完整项目业绩合同，每提供一份计2分，满分10分。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价格分统一采用低价优先法计算，即满足招标文件要求且投标价格最低的投标报价为投标基准价，其价格分为满分。其他投标人的价格分统一按照下列公式计算： 投标报价得分=(投标基准价／投标报价)×价格权值×100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技术指标响应</w:t>
            </w:r>
          </w:p>
        </w:tc>
        <w:tc>
          <w:tcPr>
            <w:tcW w:type="dxa" w:w="2492"/>
          </w:tcPr>
          <w:p>
            <w:pPr>
              <w:pStyle w:val="null3"/>
            </w:pPr>
            <w:r>
              <w:rPr>
                <w:rFonts w:ascii="仿宋_GB2312" w:hAnsi="仿宋_GB2312" w:cs="仿宋_GB2312" w:eastAsia="仿宋_GB2312"/>
              </w:rPr>
              <w:t>1、加“▲”技术服务要求完全满足得分16分（共计8项）。 2、未加“▲”技术服务要求响应得分=（供应商满足的未加“▲”技术服务要求条款的数量÷未加“▲”技术服务要求条款的总数量）× 19分。 注：①技术服务要求条数计数以服务要求中一级序号数字（如1、2、3、…）为一项（标题除外）；数字序号下有多级序号的，以最小级数字序号为一项。②参数条款技术服务要求，供应商须自主响应，未响应或的则不得分。③得分保留小数点后两位小数，四舍五入。</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服务内容及服务要求应答表</w:t>
            </w:r>
          </w:p>
        </w:tc>
      </w:tr>
      <w:tr>
        <w:tc>
          <w:tcPr>
            <w:tcW w:type="dxa" w:w="831"/>
            <w:vMerge/>
          </w:tcPr>
          <w:p/>
        </w:tc>
        <w:tc>
          <w:tcPr>
            <w:tcW w:type="dxa" w:w="1661"/>
          </w:tcPr>
          <w:p>
            <w:pPr>
              <w:pStyle w:val="null3"/>
            </w:pPr>
            <w:r>
              <w:rPr>
                <w:rFonts w:ascii="仿宋_GB2312" w:hAnsi="仿宋_GB2312" w:cs="仿宋_GB2312" w:eastAsia="仿宋_GB2312"/>
              </w:rPr>
              <w:t>AI课程模型建设服务方案</w:t>
            </w:r>
          </w:p>
        </w:tc>
        <w:tc>
          <w:tcPr>
            <w:tcW w:type="dxa" w:w="2492"/>
          </w:tcPr>
          <w:p>
            <w:pPr>
              <w:pStyle w:val="null3"/>
            </w:pPr>
            <w:r>
              <w:rPr>
                <w:rFonts w:ascii="仿宋_GB2312" w:hAnsi="仿宋_GB2312" w:cs="仿宋_GB2312" w:eastAsia="仿宋_GB2312"/>
              </w:rPr>
              <w:t>一、评审内容 投标人提供针对本项目的AI课程模型建设服务方案。 二、评审标准 1、完整性：方案须全面，对评审内容中的各项要求描述详细； 2、可实施性：切合本项目实际情况，实施步骤清晰、合理； 3、针对性：方案能够紧扣项目实际情况，内容科学合理。 三、赋分依据（满分3分） 每完全满足一个评审标准最多得1分，满分3分。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AI个性化指令建设服务</w:t>
            </w:r>
          </w:p>
        </w:tc>
        <w:tc>
          <w:tcPr>
            <w:tcW w:type="dxa" w:w="2492"/>
          </w:tcPr>
          <w:p>
            <w:pPr>
              <w:pStyle w:val="null3"/>
            </w:pPr>
            <w:r>
              <w:rPr>
                <w:rFonts w:ascii="仿宋_GB2312" w:hAnsi="仿宋_GB2312" w:cs="仿宋_GB2312" w:eastAsia="仿宋_GB2312"/>
              </w:rPr>
              <w:t>一、评审内容 投标人提供针对本项目的项目AI个性化指令建设服务方案。 二、评审标准 1、完整性：方案须全面，对评审内容中的各项要求描述详细； 2、可实施性：切合本项目实际情况，实施步骤清晰、合理； 3、针对性：方案能够紧扣项目实际情况，内容科学合理。 三、赋分依据（满分1.5分） 每完全满足一个评审标准最多得0.5分，满分1.5分。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智能体建设服务</w:t>
            </w:r>
          </w:p>
        </w:tc>
        <w:tc>
          <w:tcPr>
            <w:tcW w:type="dxa" w:w="2492"/>
          </w:tcPr>
          <w:p>
            <w:pPr>
              <w:pStyle w:val="null3"/>
            </w:pPr>
            <w:r>
              <w:rPr>
                <w:rFonts w:ascii="仿宋_GB2312" w:hAnsi="仿宋_GB2312" w:cs="仿宋_GB2312" w:eastAsia="仿宋_GB2312"/>
              </w:rPr>
              <w:t>一、评审内容 投标人提供针对本项目的项目智能体建设服务方案。 二、评审标准 1、完整性：方案须全面，对评审内容中的各项要求描述详细； 2、可实施性：切合本项目实际情况，实施步骤清晰、合理； 3、针对性：方案能够紧扣项目实际情况，内容科学合理。 三、赋分依据（满分1.5分） 每完全满足一个评审标准最多得0.5分，满分1.5分。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AI课程数字人建设服务</w:t>
            </w:r>
          </w:p>
        </w:tc>
        <w:tc>
          <w:tcPr>
            <w:tcW w:type="dxa" w:w="2492"/>
          </w:tcPr>
          <w:p>
            <w:pPr>
              <w:pStyle w:val="null3"/>
            </w:pPr>
            <w:r>
              <w:rPr>
                <w:rFonts w:ascii="仿宋_GB2312" w:hAnsi="仿宋_GB2312" w:cs="仿宋_GB2312" w:eastAsia="仿宋_GB2312"/>
              </w:rPr>
              <w:t>一、评审内容 投标人提供针对本项目的项目AI课程数字人建设服务方案。 二、评审标准 1、完整性：方案须全面，对评审内容中的各项要求描述详细； 2、可实施性：切合本项目实际情况，实施步骤清晰、合理； 3、针对性：方案能够紧扣项目实际情况，内容科学合理。 三、赋分依据（满分3分） 每完全满足一个评审标准最多得1分，满分3分。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AI教学应用场景建设服务</w:t>
            </w:r>
          </w:p>
        </w:tc>
        <w:tc>
          <w:tcPr>
            <w:tcW w:type="dxa" w:w="2492"/>
          </w:tcPr>
          <w:p>
            <w:pPr>
              <w:pStyle w:val="null3"/>
            </w:pPr>
            <w:r>
              <w:rPr>
                <w:rFonts w:ascii="仿宋_GB2312" w:hAnsi="仿宋_GB2312" w:cs="仿宋_GB2312" w:eastAsia="仿宋_GB2312"/>
              </w:rPr>
              <w:t>一、评审内容 投标人提供针对本项目的项目AI教学应用场景建设服务方案。 二、评审标准 1、完整性：方案须全面，对评审内容中的各项要求描述详细； 2、可实施性：切合本项目实际情况，实施步骤清晰、合理； 3、针对性：方案能够紧扣项目实际情况，内容科学合理。 三、赋分依据（满分3分） 每完全满足一个评审标准最多得1分，满分3分。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AI课程管理建设服务</w:t>
            </w:r>
          </w:p>
        </w:tc>
        <w:tc>
          <w:tcPr>
            <w:tcW w:type="dxa" w:w="2492"/>
          </w:tcPr>
          <w:p>
            <w:pPr>
              <w:pStyle w:val="null3"/>
            </w:pPr>
            <w:r>
              <w:rPr>
                <w:rFonts w:ascii="仿宋_GB2312" w:hAnsi="仿宋_GB2312" w:cs="仿宋_GB2312" w:eastAsia="仿宋_GB2312"/>
              </w:rPr>
              <w:t>一、评审内容 投标人提供针对本项目的项目AI课程管理建设服务方案。 二、评审标准 1、完整性：方案须全面，对评审内容中的各项要求描述详细； 2、可实施性：切合本项目实际情况，实施步骤清晰、合理； 3、针对性：方案能够紧扣项目实际情况，内容科学合理。 三、赋分依据（满分3分） 每完全满足一个评审标准最多得1分，满分3分。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学生端AI学习空间建设服务</w:t>
            </w:r>
          </w:p>
        </w:tc>
        <w:tc>
          <w:tcPr>
            <w:tcW w:type="dxa" w:w="2492"/>
          </w:tcPr>
          <w:p>
            <w:pPr>
              <w:pStyle w:val="null3"/>
            </w:pPr>
            <w:r>
              <w:rPr>
                <w:rFonts w:ascii="仿宋_GB2312" w:hAnsi="仿宋_GB2312" w:cs="仿宋_GB2312" w:eastAsia="仿宋_GB2312"/>
              </w:rPr>
              <w:t>一、评审内容 投标人提供针对本项目的项目学生端AI学习空间建设服务方案。 二、评审标准 1、完整性：方案须全面，对评审内容中的各项要求描述详细； 2、可实施性：切合本项目实际情况，实施步骤清晰、合理； 3、针对性：方案能够紧扣项目实际情况，内容科学合理。 三、赋分依据（满分3分） 每完全满足一个评审标准最多得1分，满分3分。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AI课程门户设计服务</w:t>
            </w:r>
          </w:p>
        </w:tc>
        <w:tc>
          <w:tcPr>
            <w:tcW w:type="dxa" w:w="2492"/>
          </w:tcPr>
          <w:p>
            <w:pPr>
              <w:pStyle w:val="null3"/>
            </w:pPr>
            <w:r>
              <w:rPr>
                <w:rFonts w:ascii="仿宋_GB2312" w:hAnsi="仿宋_GB2312" w:cs="仿宋_GB2312" w:eastAsia="仿宋_GB2312"/>
              </w:rPr>
              <w:t>一、评审内容 投标人提供针对本项目的项目AI课程门户设计服务方案。 二、评审标准 1、完整性：方案须全面，对评审内容中的各项要求描述详细； 2、可实施性：切合本项目实际情况，实施步骤清晰、合理； 3、针对性：方案能够紧扣项目实际情况，内容科学合理。 三、赋分依据（满分3分） 每完全满足一个评审标准最多得1分，满分3分。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AI课程建设实施服务</w:t>
            </w:r>
          </w:p>
        </w:tc>
        <w:tc>
          <w:tcPr>
            <w:tcW w:type="dxa" w:w="2492"/>
          </w:tcPr>
          <w:p>
            <w:pPr>
              <w:pStyle w:val="null3"/>
            </w:pPr>
            <w:r>
              <w:rPr>
                <w:rFonts w:ascii="仿宋_GB2312" w:hAnsi="仿宋_GB2312" w:cs="仿宋_GB2312" w:eastAsia="仿宋_GB2312"/>
              </w:rPr>
              <w:t>一、评审内容 投标人提供针对本项目的项目AI课程建设实施服务方案。 二、评审标准 1、完整性：方案须全面，对评审内容中的各项要求描述详细； 2、可实施性：切合本项目实际情况，实施步骤清晰、合理； 3、针对性：方案能够紧扣项目实际情况，内容科学合理。 三、赋分依据（满分3分） 每完全满足一个评审标准最多得1分，满分3分。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课程运行及推广服务</w:t>
            </w:r>
          </w:p>
        </w:tc>
        <w:tc>
          <w:tcPr>
            <w:tcW w:type="dxa" w:w="2492"/>
          </w:tcPr>
          <w:p>
            <w:pPr>
              <w:pStyle w:val="null3"/>
            </w:pPr>
            <w:r>
              <w:rPr>
                <w:rFonts w:ascii="仿宋_GB2312" w:hAnsi="仿宋_GB2312" w:cs="仿宋_GB2312" w:eastAsia="仿宋_GB2312"/>
              </w:rPr>
              <w:t>一、评审内容 投标人提供针对本项目的项目课程运行及推广服务方案。 二、评审标准 1、完整性：方案须全面，对评审内容中的各项要求描述详细； 2、可实施性：切合本项目实际情况，实施步骤清晰、合理； 3、针对性：方案能够紧扣项目实际情况，内容科学合理。 三、赋分依据（满分3分） 每完全满足一个评审标准最多得1分，满分3分。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系统对接服务</w:t>
            </w:r>
          </w:p>
        </w:tc>
        <w:tc>
          <w:tcPr>
            <w:tcW w:type="dxa" w:w="2492"/>
          </w:tcPr>
          <w:p>
            <w:pPr>
              <w:pStyle w:val="null3"/>
            </w:pPr>
            <w:r>
              <w:rPr>
                <w:rFonts w:ascii="仿宋_GB2312" w:hAnsi="仿宋_GB2312" w:cs="仿宋_GB2312" w:eastAsia="仿宋_GB2312"/>
              </w:rPr>
              <w:t>一、评审内容 投标人提供针对本项目的项目系统对接服务方案。 二、评审标准 1、完整性：方案须全面，对评审内容中的各项要求描述详细； 2、可实施性：切合本项目实际情况，实施步骤清晰、合理； 3、针对性：方案能够紧扣项目实际情况，内容科学合理。 三、赋分依据（满分3分） 每完全满足一个评审标准最多得1分，满3分。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进度安排</w:t>
            </w:r>
          </w:p>
        </w:tc>
        <w:tc>
          <w:tcPr>
            <w:tcW w:type="dxa" w:w="2492"/>
          </w:tcPr>
          <w:p>
            <w:pPr>
              <w:pStyle w:val="null3"/>
            </w:pPr>
            <w:r>
              <w:rPr>
                <w:rFonts w:ascii="仿宋_GB2312" w:hAnsi="仿宋_GB2312" w:cs="仿宋_GB2312" w:eastAsia="仿宋_GB2312"/>
              </w:rPr>
              <w:t>一、评审内容 根据投标人针对本项目提供的①进度安排、②质量控制措施方案进行评审。 二、评审标准 1、完整性：方案须全面，对评审内容中的各项要求描述详细； 2、可实施性：切合本项目实际情况，实施步骤清晰、合理； 3、针对性：方案能够紧扣项目实际情况，内容科学合理。 三、赋分依据（满分3分） ①进度安排：每完全满足一个评审标准最多得0.5分，满分1.5分。 ②质量控制措施：每完全满足一个评审标准最多得0.5分，满分1.5分。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项目负责人具有类似项目经验，每提供1个有效项目业绩得2分，最高得6分。未提供不计分。（提供证完整的业绩证明材料，需体现项目负责人信息）</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一、评审内容 拟投入本项目团队人员配备方案，人员配置合理，分工明确，人员配置需满足本项目实际需求，提供人员名单。 二、评审标准 1、完整性：方案须全面，对评审内容中的各项要求描述详细； 2、可实施性：切合本项目实际情况，实施步骤清晰、合理； 3、针对性：方案能够紧扣项目实际情况，内容科学合理。 三、赋分依据（满分3分） 每完全满足一个评审标准最多得1分，满分3分。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投标人应制定详细的技术培训方案。 二、评审标准 1、完整性：方案须全面，对评审内容中的各项要求描述详细； 2、可实施性：切合本项目实际情况，实施步骤清晰、合理； 3、针对性：方案能够紧扣项目实际情况，内容科学合理。 三、赋分依据（满分3分） 每完全满足一个评审标准最多得1分，满分3分。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投标人提供2023年1月1日至今（以合同签订时间为准）类似的完整项目业绩合同，每提供一份计2分，满分10分。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2评审细则及标准相关对应内容.docx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价格分统一采用低价优先法计算，即满足招标文件要求且投标价格最低的投标报价为投标基准价，其价格分为满分。其他投标人的价格分统一按照下列公式计算： 投标报价得分=(投标基准价／投标报价)×价格权值×100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详见附件：2评审细则及标准相关对应内容.docx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详见附件：2评审细则及标准相关对应内容.docx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详见附件：1资格证明文件.docx</w:t>
      </w:r>
    </w:p>
    <w:p>
      <w:pPr>
        <w:pStyle w:val="null3"/>
        <w:ind w:firstLine="960"/>
      </w:pPr>
      <w:r>
        <w:rPr>
          <w:rFonts w:ascii="仿宋_GB2312" w:hAnsi="仿宋_GB2312" w:cs="仿宋_GB2312" w:eastAsia="仿宋_GB2312"/>
        </w:rPr>
        <w:t>详见附件：2评审细则及标准相关对应内容.docx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详见附件：合同主要条款.docx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