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版本号：SCZD2026-ZB-1321-00120260608002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2026年第二批组团帮扶项目采购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SCZD2026-ZB-1321-001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2026年第二批组团帮扶项目采购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SCZD2026-ZB-1321-001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2026年第二批组团帮扶项目采购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2026年第二批组团帮扶项目采购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采购包1：1,364,500.00元</w:t>
            </w:r>
          </w:p>
          <w:p>
            <w:pPr>
              <w:pStyle w:val="null3"/>
            </w:pPr>
            <w:r>
              <w:rPr>
                <w:rFonts w:ascii="仿宋_GB2312" w:hAnsi="仿宋_GB2312" w:cs="仿宋_GB2312" w:eastAsia="仿宋_GB2312"/>
              </w:rPr>
              <w:t>采购包2：481,500.00元</w:t>
            </w:r>
          </w:p>
          <w:p>
            <w:pPr>
              <w:pStyle w:val="null3"/>
            </w:pPr>
            <w:r>
              <w:rPr>
                <w:rFonts w:ascii="仿宋_GB2312" w:hAnsi="仿宋_GB2312" w:cs="仿宋_GB2312" w:eastAsia="仿宋_GB2312"/>
              </w:rPr>
              <w:t>采购包3：384,300.00元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2026年第二批组团帮扶项目采购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1,364,500.00</w:t>
      </w:r>
    </w:p>
    <w:p>
      <w:pPr>
        <w:pStyle w:val="null3"/>
      </w:pPr>
      <w:r>
        <w:rPr>
          <w:rFonts w:ascii="仿宋_GB2312" w:hAnsi="仿宋_GB2312" w:cs="仿宋_GB2312" w:eastAsia="仿宋_GB2312"/>
        </w:rPr>
        <w:t>采购包最高限价（元）: 1,364,500.00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铥激光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标准输尿管硬镜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481,500.00</w:t>
      </w:r>
    </w:p>
    <w:p>
      <w:pPr>
        <w:pStyle w:val="null3"/>
      </w:pPr>
      <w:r>
        <w:rPr>
          <w:rFonts w:ascii="仿宋_GB2312" w:hAnsi="仿宋_GB2312" w:cs="仿宋_GB2312" w:eastAsia="仿宋_GB2312"/>
        </w:rPr>
        <w:t>采购包最高限价（元）: 481,500.00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心电监护仪</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302,400.00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空气压力波</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输液泵</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37,800.00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注射泵（单通道）</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注射泵（双通道）</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26,100.00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384,300.00</w:t>
      </w:r>
    </w:p>
    <w:p>
      <w:pPr>
        <w:pStyle w:val="null3"/>
      </w:pPr>
      <w:r>
        <w:rPr>
          <w:rFonts w:ascii="仿宋_GB2312" w:hAnsi="仿宋_GB2312" w:cs="仿宋_GB2312" w:eastAsia="仿宋_GB2312"/>
        </w:rPr>
        <w:t>采购包最高限价（元）: 384,300.00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经皮黄疸仪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背心式排痰仪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冰毯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臭氧治疗仪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电动流产吸引器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宫腔电切镜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脐血流检测仪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手术无影灯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新生儿可视频喉镜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智能关节康复器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标的名称：铥激光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铥激光</w:t>
            </w:r>
          </w:p>
          <w:p>
            <w:pPr>
              <w:pStyle w:val="null3"/>
              <w:jc w:val="left"/>
            </w:pPr>
            <w:r>
              <w:rPr>
                <w:rFonts w:ascii="仿宋_GB2312" w:hAnsi="仿宋_GB2312" w:cs="仿宋_GB2312" w:eastAsia="仿宋_GB2312"/>
                <w:sz w:val="24"/>
              </w:rPr>
              <w:t>一、主要功能：</w:t>
            </w:r>
          </w:p>
          <w:p>
            <w:pPr>
              <w:pStyle w:val="null3"/>
              <w:numPr>
                <w:ilvl w:val="0"/>
                <w:numId w:val="1"/>
              </w:numPr>
              <w:jc w:val="left"/>
            </w:pPr>
            <w:r>
              <w:rPr>
                <w:rFonts w:ascii="仿宋_GB2312" w:hAnsi="仿宋_GB2312" w:cs="仿宋_GB2312" w:eastAsia="仿宋_GB2312"/>
                <w:sz w:val="24"/>
              </w:rPr>
              <w:t>▲</w:t>
            </w:r>
            <w:r>
              <w:rPr>
                <w:rFonts w:ascii="仿宋_GB2312" w:hAnsi="仿宋_GB2312" w:cs="仿宋_GB2312" w:eastAsia="仿宋_GB2312"/>
                <w:sz w:val="24"/>
              </w:rPr>
              <w:t>适用于泌尿系结石</w:t>
            </w:r>
            <w:r>
              <w:rPr>
                <w:rFonts w:ascii="仿宋_GB2312" w:hAnsi="仿宋_GB2312" w:cs="仿宋_GB2312" w:eastAsia="仿宋_GB2312"/>
                <w:sz w:val="24"/>
              </w:rPr>
              <w:t>和</w:t>
            </w:r>
            <w:r>
              <w:rPr>
                <w:rFonts w:ascii="仿宋_GB2312" w:hAnsi="仿宋_GB2312" w:cs="仿宋_GB2312" w:eastAsia="仿宋_GB2312"/>
                <w:sz w:val="24"/>
              </w:rPr>
              <w:t>良性前列腺增生的治疗</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激光可以连续输出和脉冲输出两种</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前列腺汽化切割时，连续模式</w:t>
            </w:r>
            <w:r>
              <w:rPr>
                <w:rFonts w:ascii="仿宋_GB2312" w:hAnsi="仿宋_GB2312" w:cs="仿宋_GB2312" w:eastAsia="仿宋_GB2312"/>
                <w:sz w:val="24"/>
              </w:rPr>
              <w:t>下</w:t>
            </w:r>
            <w:r>
              <w:rPr>
                <w:rFonts w:ascii="仿宋_GB2312" w:hAnsi="仿宋_GB2312" w:cs="仿宋_GB2312" w:eastAsia="仿宋_GB2312"/>
                <w:sz w:val="24"/>
              </w:rPr>
              <w:t>最大输出功率</w:t>
            </w:r>
            <w:r>
              <w:rPr>
                <w:rFonts w:ascii="仿宋_GB2312" w:hAnsi="仿宋_GB2312" w:cs="仿宋_GB2312" w:eastAsia="仿宋_GB2312"/>
                <w:sz w:val="24"/>
              </w:rPr>
              <w:t>≥</w:t>
            </w:r>
            <w:r>
              <w:rPr>
                <w:rFonts w:ascii="仿宋_GB2312" w:hAnsi="仿宋_GB2312" w:cs="仿宋_GB2312" w:eastAsia="仿宋_GB2312"/>
                <w:sz w:val="24"/>
              </w:rPr>
              <w:t>80W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进行前列腺剜除时，激光功率</w:t>
            </w:r>
            <w:r>
              <w:rPr>
                <w:rFonts w:ascii="仿宋_GB2312" w:hAnsi="仿宋_GB2312" w:cs="仿宋_GB2312" w:eastAsia="仿宋_GB2312"/>
                <w:sz w:val="24"/>
              </w:rPr>
              <w:t>60-80W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进行碎石时，可采用脉冲输出模式，进行高效粉末化碎石</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脉冲模式下碎石时，最大输出功率</w:t>
            </w:r>
            <w:r>
              <w:rPr>
                <w:rFonts w:ascii="仿宋_GB2312" w:hAnsi="仿宋_GB2312" w:cs="仿宋_GB2312" w:eastAsia="仿宋_GB2312"/>
                <w:sz w:val="24"/>
              </w:rPr>
              <w:t>≥</w:t>
            </w:r>
            <w:r>
              <w:rPr>
                <w:rFonts w:ascii="仿宋_GB2312" w:hAnsi="仿宋_GB2312" w:cs="仿宋_GB2312" w:eastAsia="仿宋_GB2312"/>
                <w:sz w:val="24"/>
              </w:rPr>
              <w:t>50W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可通过脚踏开关和屏幕按键控制激光</w:t>
            </w:r>
            <w:r>
              <w:rPr>
                <w:rFonts w:ascii="仿宋_GB2312" w:hAnsi="仿宋_GB2312" w:cs="仿宋_GB2312" w:eastAsia="仿宋_GB2312"/>
                <w:sz w:val="24"/>
              </w:rPr>
              <w:t>输出</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左右脚踏可分别控制预设的两组不同参数的输出，手术中进行快速切换</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具有光纤</w:t>
            </w:r>
            <w:r>
              <w:rPr>
                <w:rFonts w:ascii="仿宋_GB2312" w:hAnsi="仿宋_GB2312" w:cs="仿宋_GB2312" w:eastAsia="仿宋_GB2312"/>
                <w:sz w:val="24"/>
              </w:rPr>
              <w:t>参数信息</w:t>
            </w:r>
            <w:r>
              <w:rPr>
                <w:rFonts w:ascii="仿宋_GB2312" w:hAnsi="仿宋_GB2312" w:cs="仿宋_GB2312" w:eastAsia="仿宋_GB2312"/>
                <w:sz w:val="24"/>
              </w:rPr>
              <w:t>自动识别功能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光纤最小芯径</w:t>
            </w:r>
            <w:r>
              <w:rPr>
                <w:rFonts w:ascii="仿宋_GB2312" w:hAnsi="仿宋_GB2312" w:cs="仿宋_GB2312" w:eastAsia="仿宋_GB2312"/>
                <w:sz w:val="24"/>
              </w:rPr>
              <w:t>≤</w:t>
            </w:r>
            <w:r>
              <w:rPr>
                <w:rFonts w:ascii="仿宋_GB2312" w:hAnsi="仿宋_GB2312" w:cs="仿宋_GB2312" w:eastAsia="仿宋_GB2312"/>
                <w:sz w:val="24"/>
              </w:rPr>
              <w:t>150µm，</w:t>
            </w:r>
            <w:r>
              <w:rPr>
                <w:rFonts w:ascii="仿宋_GB2312" w:hAnsi="仿宋_GB2312" w:cs="仿宋_GB2312" w:eastAsia="仿宋_GB2312"/>
                <w:sz w:val="24"/>
              </w:rPr>
              <w:t>具有</w:t>
            </w:r>
            <w:r>
              <w:rPr>
                <w:rFonts w:ascii="仿宋_GB2312" w:hAnsi="仿宋_GB2312" w:cs="仿宋_GB2312" w:eastAsia="仿宋_GB2312"/>
                <w:sz w:val="24"/>
              </w:rPr>
              <w:t>多种规格光纤</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w:t>
            </w:r>
            <w:r>
              <w:rPr>
                <w:rFonts w:ascii="仿宋_GB2312" w:hAnsi="仿宋_GB2312" w:cs="仿宋_GB2312" w:eastAsia="仿宋_GB2312"/>
                <w:sz w:val="24"/>
              </w:rPr>
              <w:t>不限定适配使用的光纤（或导光系统）具体型号，光纤为开放式使用</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具有激光器总出光时间</w:t>
            </w:r>
            <w:r>
              <w:rPr>
                <w:rFonts w:ascii="仿宋_GB2312" w:hAnsi="仿宋_GB2312" w:cs="仿宋_GB2312" w:eastAsia="仿宋_GB2312"/>
                <w:sz w:val="24"/>
              </w:rPr>
              <w:t>统计</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具有实时监测激光器温度功能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具有每次使用时输出总能量和每次总出光时间记录功能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具有自定义参数设置，并保存治疗参数的功能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具有故障报警及自动停止输出功能。</w:t>
            </w:r>
          </w:p>
          <w:p>
            <w:pPr>
              <w:pStyle w:val="null3"/>
              <w:jc w:val="left"/>
            </w:pPr>
            <w:r>
              <w:rPr>
                <w:rFonts w:ascii="仿宋_GB2312" w:hAnsi="仿宋_GB2312" w:cs="仿宋_GB2312" w:eastAsia="仿宋_GB2312"/>
                <w:sz w:val="24"/>
              </w:rPr>
              <w:t>二、技术参数</w:t>
            </w:r>
          </w:p>
          <w:p>
            <w:pPr>
              <w:pStyle w:val="null3"/>
              <w:numPr>
                <w:ilvl w:val="0"/>
                <w:numId w:val="1"/>
              </w:numPr>
            </w:pPr>
            <w:r>
              <w:rPr>
                <w:rFonts w:ascii="仿宋_GB2312" w:hAnsi="仿宋_GB2312" w:cs="仿宋_GB2312" w:eastAsia="仿宋_GB2312"/>
                <w:sz w:val="24"/>
              </w:rPr>
              <w:t>激光器类型：光纤激光器</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激光模式：多模</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w:t>
            </w:r>
            <w:r>
              <w:rPr>
                <w:rFonts w:ascii="仿宋_GB2312" w:hAnsi="仿宋_GB2312" w:cs="仿宋_GB2312" w:eastAsia="仿宋_GB2312"/>
                <w:sz w:val="24"/>
              </w:rPr>
              <w:t>连续最大输出功率：</w:t>
            </w:r>
            <w:r>
              <w:rPr>
                <w:rFonts w:ascii="仿宋_GB2312" w:hAnsi="仿宋_GB2312" w:cs="仿宋_GB2312" w:eastAsia="仿宋_GB2312"/>
                <w:sz w:val="24"/>
              </w:rPr>
              <w:t>≥80</w:t>
            </w:r>
            <w:r>
              <w:rPr>
                <w:rFonts w:ascii="仿宋_GB2312" w:hAnsi="仿宋_GB2312" w:cs="仿宋_GB2312" w:eastAsia="仿宋_GB2312"/>
                <w:sz w:val="24"/>
              </w:rPr>
              <w:t>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脉冲</w:t>
            </w:r>
            <w:r>
              <w:rPr>
                <w:rFonts w:ascii="仿宋_GB2312" w:hAnsi="仿宋_GB2312" w:cs="仿宋_GB2312" w:eastAsia="仿宋_GB2312"/>
                <w:sz w:val="24"/>
              </w:rPr>
              <w:t>最大</w:t>
            </w:r>
            <w:r>
              <w:rPr>
                <w:rFonts w:ascii="仿宋_GB2312" w:hAnsi="仿宋_GB2312" w:cs="仿宋_GB2312" w:eastAsia="仿宋_GB2312"/>
                <w:sz w:val="24"/>
              </w:rPr>
              <w:t>输出功率：</w:t>
            </w:r>
            <w:r>
              <w:rPr>
                <w:rFonts w:ascii="仿宋_GB2312" w:hAnsi="仿宋_GB2312" w:cs="仿宋_GB2312" w:eastAsia="仿宋_GB2312"/>
                <w:sz w:val="24"/>
              </w:rPr>
              <w:t>≥</w:t>
            </w:r>
            <w:r>
              <w:rPr>
                <w:rFonts w:ascii="仿宋_GB2312" w:hAnsi="仿宋_GB2312" w:cs="仿宋_GB2312" w:eastAsia="仿宋_GB2312"/>
                <w:sz w:val="24"/>
              </w:rPr>
              <w:t>50W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脉冲宽度：</w:t>
            </w:r>
            <w:r>
              <w:rPr>
                <w:rFonts w:ascii="仿宋_GB2312" w:hAnsi="仿宋_GB2312" w:cs="仿宋_GB2312" w:eastAsia="仿宋_GB2312"/>
                <w:sz w:val="24"/>
              </w:rPr>
              <w:t>≥</w:t>
            </w:r>
            <w:r>
              <w:rPr>
                <w:rFonts w:ascii="仿宋_GB2312" w:hAnsi="仿宋_GB2312" w:cs="仿宋_GB2312" w:eastAsia="仿宋_GB2312"/>
                <w:sz w:val="24"/>
              </w:rPr>
              <w:t>3档可调</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瞄准光</w:t>
            </w:r>
            <w:r>
              <w:rPr>
                <w:rFonts w:ascii="仿宋_GB2312" w:hAnsi="仿宋_GB2312" w:cs="仿宋_GB2312" w:eastAsia="仿宋_GB2312"/>
                <w:sz w:val="24"/>
              </w:rPr>
              <w:t>，</w:t>
            </w:r>
            <w:r>
              <w:rPr>
                <w:rFonts w:ascii="仿宋_GB2312" w:hAnsi="仿宋_GB2312" w:cs="仿宋_GB2312" w:eastAsia="仿宋_GB2312"/>
                <w:sz w:val="24"/>
              </w:rPr>
              <w:t>亮度可调节</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采用</w:t>
            </w:r>
            <w:r>
              <w:rPr>
                <w:rFonts w:ascii="仿宋_GB2312" w:hAnsi="仿宋_GB2312" w:cs="仿宋_GB2312" w:eastAsia="仿宋_GB2312"/>
                <w:sz w:val="24"/>
              </w:rPr>
              <w:t>风冷</w:t>
            </w:r>
            <w:r>
              <w:rPr>
                <w:rFonts w:ascii="仿宋_GB2312" w:hAnsi="仿宋_GB2312" w:cs="仿宋_GB2312" w:eastAsia="仿宋_GB2312"/>
                <w:sz w:val="24"/>
              </w:rPr>
              <w:t>或水冷</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设备使用期限：</w:t>
            </w:r>
            <w:r>
              <w:rPr>
                <w:rFonts w:ascii="仿宋_GB2312" w:hAnsi="仿宋_GB2312" w:cs="仿宋_GB2312" w:eastAsia="仿宋_GB2312"/>
                <w:sz w:val="24"/>
              </w:rPr>
              <w:t>≥</w:t>
            </w:r>
            <w:r>
              <w:rPr>
                <w:rFonts w:ascii="仿宋_GB2312" w:hAnsi="仿宋_GB2312" w:cs="仿宋_GB2312" w:eastAsia="仿宋_GB2312"/>
                <w:sz w:val="24"/>
              </w:rPr>
              <w:t>8年</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防进液等级：主机</w:t>
            </w:r>
            <w:r>
              <w:rPr>
                <w:rFonts w:ascii="仿宋_GB2312" w:hAnsi="仿宋_GB2312" w:cs="仿宋_GB2312" w:eastAsia="仿宋_GB2312"/>
                <w:sz w:val="24"/>
              </w:rPr>
              <w:t>≥</w:t>
            </w:r>
            <w:r>
              <w:rPr>
                <w:rFonts w:ascii="仿宋_GB2312" w:hAnsi="仿宋_GB2312" w:cs="仿宋_GB2312" w:eastAsia="仿宋_GB2312"/>
                <w:sz w:val="24"/>
              </w:rPr>
              <w:t>IPX0，脚踏开关IPX8</w:t>
            </w:r>
          </w:p>
        </w:tc>
      </w:tr>
    </w:tbl>
    <w:p>
      <w:pPr>
        <w:pStyle w:val="null3"/>
      </w:pPr>
      <w:r>
        <w:rPr>
          <w:rFonts w:ascii="仿宋_GB2312" w:hAnsi="仿宋_GB2312" w:cs="仿宋_GB2312" w:eastAsia="仿宋_GB2312"/>
        </w:rPr>
        <w:t>标的名称：标准输尿管硬镜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标准输尿管硬镜</w:t>
            </w:r>
          </w:p>
          <w:p>
            <w:pPr>
              <w:pStyle w:val="null3"/>
            </w:pPr>
            <w:r>
              <w:rPr>
                <w:rFonts w:ascii="仿宋_GB2312" w:hAnsi="仿宋_GB2312" w:cs="仿宋_GB2312" w:eastAsia="仿宋_GB2312"/>
                <w:sz w:val="24"/>
              </w:rPr>
              <w:t>1.前端直径≤8Fr，后端直径≤9.8Fr；</w:t>
            </w:r>
          </w:p>
          <w:p>
            <w:pPr>
              <w:pStyle w:val="null3"/>
            </w:pPr>
            <w:r>
              <w:rPr>
                <w:rFonts w:ascii="仿宋_GB2312" w:hAnsi="仿宋_GB2312" w:cs="仿宋_GB2312" w:eastAsia="仿宋_GB2312"/>
                <w:sz w:val="24"/>
              </w:rPr>
              <w:t>2.工作长度≥430mm；</w:t>
            </w:r>
          </w:p>
          <w:p>
            <w:pPr>
              <w:pStyle w:val="null3"/>
            </w:pPr>
            <w:r>
              <w:rPr>
                <w:rFonts w:ascii="仿宋_GB2312" w:hAnsi="仿宋_GB2312" w:cs="仿宋_GB2312" w:eastAsia="仿宋_GB2312"/>
                <w:sz w:val="24"/>
              </w:rPr>
              <w:t>3.工作通道</w:t>
            </w:r>
            <w:r>
              <w:rPr>
                <w:rFonts w:ascii="仿宋_GB2312" w:hAnsi="仿宋_GB2312" w:cs="仿宋_GB2312" w:eastAsia="仿宋_GB2312"/>
                <w:sz w:val="24"/>
                <w:b/>
              </w:rPr>
              <w:t>≥</w:t>
            </w:r>
            <w:r>
              <w:rPr>
                <w:rFonts w:ascii="仿宋_GB2312" w:hAnsi="仿宋_GB2312" w:cs="仿宋_GB2312" w:eastAsia="仿宋_GB2312"/>
                <w:sz w:val="24"/>
              </w:rPr>
              <w:t>5Fr；</w:t>
            </w:r>
          </w:p>
          <w:p>
            <w:pPr>
              <w:pStyle w:val="null3"/>
            </w:pPr>
            <w:r>
              <w:rPr>
                <w:rFonts w:ascii="仿宋_GB2312" w:hAnsi="仿宋_GB2312" w:cs="仿宋_GB2312" w:eastAsia="仿宋_GB2312"/>
                <w:sz w:val="24"/>
              </w:rPr>
              <w:t>4.视向角≥12</w:t>
            </w:r>
            <w:r>
              <w:rPr>
                <w:rFonts w:ascii="仿宋_GB2312" w:hAnsi="仿宋_GB2312" w:cs="仿宋_GB2312" w:eastAsia="仿宋_GB2312"/>
                <w:sz w:val="24"/>
                <w:vertAlign w:val="superscript"/>
              </w:rPr>
              <w:t>。</w:t>
            </w:r>
            <w:r>
              <w:rPr>
                <w:rFonts w:ascii="仿宋_GB2312" w:hAnsi="仿宋_GB2312" w:cs="仿宋_GB2312" w:eastAsia="仿宋_GB2312"/>
                <w:sz w:val="24"/>
              </w:rPr>
              <w:t>左右超广角；</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心电监护仪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插件式监护仪，适用于成人和儿童。主机集成内置</w:t>
            </w:r>
            <w:r>
              <w:rPr>
                <w:rFonts w:ascii="仿宋_GB2312" w:hAnsi="仿宋_GB2312" w:cs="仿宋_GB2312" w:eastAsia="仿宋_GB2312"/>
                <w:sz w:val="24"/>
              </w:rPr>
              <w:t>≥2槽位插件槽，可支持IBP，CO2，AG和BIS任意参数模块的即插即用快速扩展临床应用。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2.≥10英寸彩色液晶触摸屏，分辨率高达≥1280*800像素，≥8通道波形显示。</w:t>
            </w:r>
          </w:p>
          <w:p>
            <w:pPr>
              <w:pStyle w:val="null3"/>
              <w:ind w:left="555"/>
              <w:jc w:val="left"/>
            </w:pPr>
            <w:r>
              <w:rPr>
                <w:rFonts w:ascii="仿宋_GB2312" w:hAnsi="仿宋_GB2312" w:cs="仿宋_GB2312" w:eastAsia="仿宋_GB2312"/>
                <w:sz w:val="24"/>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屏幕要求具备夜视模式或亮度自动调节。</w:t>
            </w:r>
          </w:p>
          <w:p>
            <w:pPr>
              <w:pStyle w:val="null3"/>
              <w:ind w:left="555"/>
              <w:jc w:val="left"/>
            </w:pPr>
            <w:r>
              <w:rPr>
                <w:rFonts w:ascii="仿宋_GB2312" w:hAnsi="仿宋_GB2312" w:cs="仿宋_GB2312" w:eastAsia="仿宋_GB2312"/>
                <w:sz w:val="24"/>
              </w:rPr>
              <w:t>4.内置电池，插槽式，</w:t>
            </w:r>
            <w:r>
              <w:rPr>
                <w:rFonts w:ascii="仿宋_GB2312" w:hAnsi="仿宋_GB2312" w:cs="仿宋_GB2312" w:eastAsia="仿宋_GB2312"/>
                <w:sz w:val="24"/>
              </w:rPr>
              <w:t>支持监护仪工作时间</w:t>
            </w:r>
            <w:r>
              <w:rPr>
                <w:rFonts w:ascii="仿宋_GB2312" w:hAnsi="仿宋_GB2312" w:cs="仿宋_GB2312" w:eastAsia="仿宋_GB2312"/>
                <w:sz w:val="24"/>
              </w:rPr>
              <w:t>≥4小时。</w:t>
            </w:r>
          </w:p>
          <w:p>
            <w:pPr>
              <w:pStyle w:val="null3"/>
              <w:jc w:val="left"/>
            </w:pPr>
            <w:r>
              <w:rPr>
                <w:rFonts w:ascii="仿宋_GB2312" w:hAnsi="仿宋_GB2312" w:cs="仿宋_GB2312" w:eastAsia="仿宋_GB2312"/>
                <w:sz w:val="24"/>
              </w:rPr>
              <w:t>5.配置3/5导心电，呼吸，无创血压，血氧饱和度，脉搏和双通道体温参数监测。</w:t>
            </w:r>
          </w:p>
          <w:p>
            <w:pPr>
              <w:pStyle w:val="null3"/>
              <w:jc w:val="left"/>
            </w:pPr>
            <w:r>
              <w:rPr>
                <w:rFonts w:ascii="仿宋_GB2312" w:hAnsi="仿宋_GB2312" w:cs="仿宋_GB2312" w:eastAsia="仿宋_GB2312"/>
                <w:sz w:val="24"/>
              </w:rPr>
              <w:t>6.心电监护支持心率，ST段测量，心律失常分析，QT/QTc连续实时测量和对应报警功能。</w:t>
            </w:r>
          </w:p>
          <w:p>
            <w:pPr>
              <w:pStyle w:val="null3"/>
              <w:ind w:left="480"/>
              <w:jc w:val="left"/>
            </w:pPr>
            <w:r>
              <w:rPr>
                <w:rFonts w:ascii="仿宋_GB2312" w:hAnsi="仿宋_GB2312" w:cs="仿宋_GB2312" w:eastAsia="仿宋_GB2312"/>
                <w:sz w:val="24"/>
              </w:rPr>
              <w:t>7.支持过去24小时心电回看。</w:t>
            </w:r>
          </w:p>
          <w:p>
            <w:pPr>
              <w:pStyle w:val="null3"/>
              <w:jc w:val="left"/>
            </w:pPr>
            <w:r>
              <w:rPr>
                <w:rFonts w:ascii="仿宋_GB2312" w:hAnsi="仿宋_GB2312" w:cs="仿宋_GB2312" w:eastAsia="仿宋_GB2312"/>
                <w:sz w:val="24"/>
              </w:rPr>
              <w:t>8.血氧探头适用于成人，小儿和新生儿，包裹式、绷带式等探头可供选择。</w:t>
            </w:r>
          </w:p>
          <w:p>
            <w:pPr>
              <w:pStyle w:val="null3"/>
              <w:jc w:val="left"/>
            </w:pPr>
            <w:r>
              <w:rPr>
                <w:rFonts w:ascii="仿宋_GB2312" w:hAnsi="仿宋_GB2312" w:cs="仿宋_GB2312" w:eastAsia="仿宋_GB2312"/>
                <w:sz w:val="24"/>
              </w:rPr>
              <w:t>9.配置无创血压测量，适用于成人，小儿和新生儿。</w:t>
            </w:r>
            <w:r>
              <w:rPr>
                <w:rFonts w:ascii="仿宋_GB2312" w:hAnsi="仿宋_GB2312" w:cs="仿宋_GB2312" w:eastAsia="仿宋_GB2312"/>
                <w:sz w:val="24"/>
                <w:color w:val="000000"/>
              </w:rPr>
              <w:t>儿科小儿专用袖带可供选择，具备过压保护功能。</w:t>
            </w:r>
          </w:p>
          <w:p>
            <w:pPr>
              <w:pStyle w:val="null3"/>
              <w:jc w:val="left"/>
            </w:pPr>
            <w:r>
              <w:rPr>
                <w:rFonts w:ascii="仿宋_GB2312" w:hAnsi="仿宋_GB2312" w:cs="仿宋_GB2312" w:eastAsia="仿宋_GB2312"/>
                <w:sz w:val="24"/>
                <w:color w:val="000000"/>
              </w:rPr>
              <w:t>10. 呼吸暂停设置：专门针对新生儿、小儿的窒息报警设置。</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rPr>
              <w:t xml:space="preserve"> </w:t>
            </w:r>
            <w:r>
              <w:rPr>
                <w:rFonts w:ascii="仿宋_GB2312" w:hAnsi="仿宋_GB2312" w:cs="仿宋_GB2312" w:eastAsia="仿宋_GB2312"/>
                <w:sz w:val="24"/>
              </w:rPr>
              <w:t>支持与护士站中心监护系统联网，实现患者的集中监护和报警管理。</w:t>
            </w:r>
          </w:p>
          <w:p>
            <w:pPr>
              <w:pStyle w:val="null3"/>
              <w:jc w:val="left"/>
            </w:pPr>
            <w:r>
              <w:rPr>
                <w:rFonts w:ascii="仿宋_GB2312" w:hAnsi="仿宋_GB2312" w:cs="仿宋_GB2312" w:eastAsia="仿宋_GB2312"/>
                <w:sz w:val="24"/>
                <w:color w:val="000000"/>
              </w:rPr>
              <w:t>12.每台配备专用一台推车.</w:t>
            </w:r>
          </w:p>
          <w:p>
            <w:pPr>
              <w:pStyle w:val="null3"/>
              <w:jc w:val="left"/>
            </w:pPr>
          </w:p>
        </w:tc>
      </w:tr>
    </w:tbl>
    <w:p>
      <w:pPr>
        <w:pStyle w:val="null3"/>
      </w:pPr>
      <w:r>
        <w:rPr>
          <w:rFonts w:ascii="仿宋_GB2312" w:hAnsi="仿宋_GB2312" w:cs="仿宋_GB2312" w:eastAsia="仿宋_GB2312"/>
        </w:rPr>
        <w:t>标的名称：空气压力波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空</w:t>
            </w:r>
            <w:r>
              <w:rPr>
                <w:rFonts w:ascii="仿宋_GB2312" w:hAnsi="仿宋_GB2312" w:cs="仿宋_GB2312" w:eastAsia="仿宋_GB2312"/>
                <w:sz w:val="24"/>
                <w:b/>
                <w:color w:val="000000"/>
              </w:rPr>
              <w:t>气压力波治疗仪</w:t>
            </w:r>
          </w:p>
          <w:p>
            <w:pPr>
              <w:pStyle w:val="null3"/>
              <w:jc w:val="left"/>
            </w:pPr>
            <w:r>
              <w:rPr>
                <w:rFonts w:ascii="仿宋_GB2312" w:hAnsi="仿宋_GB2312" w:cs="仿宋_GB2312" w:eastAsia="仿宋_GB2312"/>
                <w:sz w:val="24"/>
              </w:rPr>
              <w:t>1.输出方式：双通道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2.输出模式：≥</w:t>
            </w:r>
            <w:r>
              <w:rPr>
                <w:rFonts w:ascii="仿宋_GB2312" w:hAnsi="仿宋_GB2312" w:cs="仿宋_GB2312" w:eastAsia="仿宋_GB2312"/>
                <w:sz w:val="24"/>
              </w:rPr>
              <w:t>3</w:t>
            </w:r>
            <w:r>
              <w:rPr>
                <w:rFonts w:ascii="仿宋_GB2312" w:hAnsi="仿宋_GB2312" w:cs="仿宋_GB2312" w:eastAsia="仿宋_GB2312"/>
                <w:sz w:val="24"/>
              </w:rPr>
              <w:t>种</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3.时间范围：1-100min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4.压力范围：40-200mmHg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5.梯度压力功能：防止静脉逆流，有效增加静脉血回流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6.连接套筒：可同时连接2个套筒，同时治疗2个肢体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7.充气气泵：噪音低，振动小，充气速度快</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8.报警功能：实时压力监测，漏气自动报警</w:t>
            </w:r>
          </w:p>
          <w:p>
            <w:pPr>
              <w:pStyle w:val="null3"/>
              <w:jc w:val="left"/>
            </w:pPr>
            <w:r>
              <w:rPr>
                <w:rFonts w:ascii="仿宋_GB2312" w:hAnsi="仿宋_GB2312" w:cs="仿宋_GB2312" w:eastAsia="仿宋_GB2312"/>
                <w:sz w:val="24"/>
              </w:rPr>
              <w:t>9.记忆功能：设备断电后自动存储上次设定参数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10.治疗套筒：可选配按扣式套筒、分段套筒、短套筒、长套筒、足部套筒等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11.各配专业推车一台</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输液泵</w:t>
            </w:r>
          </w:p>
          <w:p>
            <w:pPr>
              <w:pStyle w:val="null3"/>
              <w:jc w:val="left"/>
            </w:pPr>
            <w:r>
              <w:rPr>
                <w:rFonts w:ascii="仿宋_GB2312" w:hAnsi="仿宋_GB2312" w:cs="仿宋_GB2312" w:eastAsia="仿宋_GB2312"/>
                <w:sz w:val="24"/>
              </w:rPr>
              <w:t>1、防护等级：CF设备，防护等级II，IP22防水滴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2、重量≤2公斤</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输液总量范围：</w:t>
            </w:r>
            <w:r>
              <w:rPr>
                <w:rFonts w:ascii="仿宋_GB2312" w:hAnsi="仿宋_GB2312" w:cs="仿宋_GB2312" w:eastAsia="仿宋_GB2312"/>
                <w:sz w:val="24"/>
              </w:rPr>
              <w:t>0.1～9000ml，以0.1ml递增</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速率范围：</w:t>
            </w:r>
            <w:r>
              <w:rPr>
                <w:rFonts w:ascii="仿宋_GB2312" w:hAnsi="仿宋_GB2312" w:cs="仿宋_GB2312" w:eastAsia="仿宋_GB2312"/>
                <w:sz w:val="24"/>
              </w:rPr>
              <w:t>0.1～1200ml/h，以0.1ml/h递增</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5、自动和手动两种快推方式，可预置时间，可同步显示快推量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输液精度</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7、空气探测器检测到≥0.02ml的气泡，设备启动报警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8、具备公斤体重模式、具备静脉开放速率功能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9、不中断输液能更改速率，具有数据锁功能，防止意外更改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双压力传感器监测，压力阈值</w:t>
            </w:r>
            <w:r>
              <w:rPr>
                <w:rFonts w:ascii="仿宋_GB2312" w:hAnsi="仿宋_GB2312" w:cs="仿宋_GB2312" w:eastAsia="仿宋_GB2312"/>
                <w:sz w:val="24"/>
              </w:rPr>
              <w:t>≥8级可调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配专业推车</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r>
              <w:rPr>
                <w:rFonts w:ascii="仿宋_GB2312" w:hAnsi="仿宋_GB2312" w:cs="仿宋_GB2312" w:eastAsia="仿宋_GB2312"/>
                <w:sz w:val="24"/>
              </w:rPr>
              <w:t>14. 可用于医院临床化疗药物注射、镇痛药物注射，提供第三类医疗器械注册证</w:t>
            </w:r>
          </w:p>
          <w:p>
            <w:pPr>
              <w:pStyle w:val="null3"/>
              <w:jc w:val="left"/>
            </w:pPr>
          </w:p>
        </w:tc>
      </w:tr>
    </w:tbl>
    <w:p>
      <w:pPr>
        <w:pStyle w:val="null3"/>
      </w:pPr>
      <w:r>
        <w:rPr>
          <w:rFonts w:ascii="仿宋_GB2312" w:hAnsi="仿宋_GB2312" w:cs="仿宋_GB2312" w:eastAsia="仿宋_GB2312"/>
        </w:rPr>
        <w:t>标的名称：注射泵（单通道）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注射泵（单通道）</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 xml:space="preserve"> </w:t>
            </w:r>
            <w:r>
              <w:rPr>
                <w:rFonts w:ascii="仿宋_GB2312" w:hAnsi="仿宋_GB2312" w:cs="仿宋_GB2312" w:eastAsia="仿宋_GB2312"/>
                <w:sz w:val="24"/>
              </w:rPr>
              <w:t>注射泵类型：单通道注射泵。</w:t>
            </w:r>
          </w:p>
          <w:p>
            <w:pPr>
              <w:pStyle w:val="null3"/>
              <w:jc w:val="both"/>
            </w:pPr>
            <w:r>
              <w:rPr>
                <w:rFonts w:ascii="仿宋_GB2312" w:hAnsi="仿宋_GB2312" w:cs="仿宋_GB2312" w:eastAsia="仿宋_GB2312"/>
                <w:sz w:val="24"/>
                <w:color w:val="000000"/>
              </w:rPr>
              <w:t>2.流量范围:最小流量必须能达到 0.1 mL/h 甚至 0.01 mL/h。</w:t>
            </w:r>
          </w:p>
          <w:p>
            <w:pPr>
              <w:pStyle w:val="null3"/>
              <w:jc w:val="both"/>
            </w:pPr>
            <w:r>
              <w:rPr>
                <w:rFonts w:ascii="仿宋_GB2312" w:hAnsi="仿宋_GB2312" w:cs="仿宋_GB2312" w:eastAsia="仿宋_GB2312"/>
                <w:sz w:val="24"/>
                <w:color w:val="000000"/>
              </w:rPr>
              <w:t>3.累计容量:可显示已注射的药液总量。</w:t>
            </w:r>
          </w:p>
          <w:p>
            <w:pPr>
              <w:pStyle w:val="null3"/>
              <w:jc w:val="both"/>
            </w:pPr>
            <w:r>
              <w:rPr>
                <w:rFonts w:ascii="仿宋_GB2312" w:hAnsi="仿宋_GB2312" w:cs="仿宋_GB2312" w:eastAsia="仿宋_GB2312"/>
                <w:sz w:val="24"/>
                <w:color w:val="000000"/>
              </w:rPr>
              <w:t>4.压力设置:具有可调的压力（堵塞）报警阈值。具有固定的或可调的压力灵敏度。</w:t>
            </w:r>
          </w:p>
          <w:p>
            <w:pPr>
              <w:pStyle w:val="null3"/>
              <w:jc w:val="both"/>
            </w:pPr>
            <w:r>
              <w:rPr>
                <w:rFonts w:ascii="仿宋_GB2312" w:hAnsi="仿宋_GB2312" w:cs="仿宋_GB2312" w:eastAsia="仿宋_GB2312"/>
                <w:sz w:val="24"/>
                <w:color w:val="000000"/>
              </w:rPr>
              <w:t>5.实时监测管路中的气泡，防止气体进入血管。灵敏度必须可调。</w:t>
            </w:r>
          </w:p>
          <w:p>
            <w:pPr>
              <w:pStyle w:val="null3"/>
              <w:jc w:val="both"/>
            </w:pPr>
            <w:r>
              <w:rPr>
                <w:rFonts w:ascii="仿宋_GB2312" w:hAnsi="仿宋_GB2312" w:cs="仿宋_GB2312" w:eastAsia="仿宋_GB2312"/>
                <w:sz w:val="24"/>
                <w:color w:val="000000"/>
              </w:rPr>
              <w:t>6.监测管路堵塞的压力阈值。必须有多档可调（如低、中、高）。</w:t>
            </w:r>
          </w:p>
          <w:p>
            <w:pPr>
              <w:pStyle w:val="null3"/>
              <w:jc w:val="both"/>
            </w:pPr>
            <w:r>
              <w:rPr>
                <w:rFonts w:ascii="仿宋_GB2312" w:hAnsi="仿宋_GB2312" w:cs="仿宋_GB2312" w:eastAsia="仿宋_GB2312"/>
                <w:sz w:val="24"/>
                <w:color w:val="000000"/>
              </w:rPr>
              <w:t>7.预设输液总量完成报警。</w:t>
            </w:r>
          </w:p>
          <w:p>
            <w:pPr>
              <w:pStyle w:val="null3"/>
              <w:jc w:val="both"/>
            </w:pPr>
            <w:r>
              <w:rPr>
                <w:rFonts w:ascii="仿宋_GB2312" w:hAnsi="仿宋_GB2312" w:cs="仿宋_GB2312" w:eastAsia="仿宋_GB2312"/>
                <w:sz w:val="24"/>
                <w:color w:val="000000"/>
              </w:rPr>
              <w:t>8.电池电量低报警。保证转运或断电时的持续供电安全。</w:t>
            </w:r>
          </w:p>
          <w:p>
            <w:pPr>
              <w:pStyle w:val="null3"/>
              <w:jc w:val="both"/>
            </w:pPr>
            <w:r>
              <w:rPr>
                <w:rFonts w:ascii="仿宋_GB2312" w:hAnsi="仿宋_GB2312" w:cs="仿宋_GB2312" w:eastAsia="仿宋_GB2312"/>
                <w:sz w:val="24"/>
                <w:color w:val="000000"/>
              </w:rPr>
              <w:t>9.注射器规格:注射泵支持的注射器尺寸。必须支持小规格注射器，如10mL,20mL,50mL。</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color w:val="000000"/>
              </w:rPr>
              <w:t>屏幕显示</w:t>
            </w:r>
            <w:r>
              <w:rPr>
                <w:rFonts w:ascii="仿宋_GB2312" w:hAnsi="仿宋_GB2312" w:cs="仿宋_GB2312" w:eastAsia="仿宋_GB2312"/>
                <w:sz w:val="24"/>
                <w:color w:val="000000"/>
              </w:rPr>
              <w:t>:显示当前流量、已输容量等。</w:t>
            </w:r>
          </w:p>
          <w:p>
            <w:pPr>
              <w:pStyle w:val="null3"/>
              <w:jc w:val="both"/>
            </w:pPr>
            <w:r>
              <w:rPr>
                <w:rFonts w:ascii="仿宋_GB2312" w:hAnsi="仿宋_GB2312" w:cs="仿宋_GB2312" w:eastAsia="仿宋_GB2312"/>
                <w:sz w:val="24"/>
              </w:rPr>
              <w:t>11.配专业推车</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r>
              <w:rPr>
                <w:rFonts w:ascii="仿宋_GB2312" w:hAnsi="仿宋_GB2312" w:cs="仿宋_GB2312" w:eastAsia="仿宋_GB2312"/>
                <w:sz w:val="24"/>
              </w:rPr>
              <w:t>12. 可用于医院临床化疗药物注射、镇痛药物注射，提供第三类医疗器械注册证</w:t>
            </w:r>
          </w:p>
          <w:p>
            <w:pPr>
              <w:pStyle w:val="null3"/>
              <w:jc w:val="both"/>
            </w:pPr>
          </w:p>
        </w:tc>
      </w:tr>
    </w:tbl>
    <w:p>
      <w:pPr>
        <w:pStyle w:val="null3"/>
      </w:pPr>
      <w:r>
        <w:rPr>
          <w:rFonts w:ascii="仿宋_GB2312" w:hAnsi="仿宋_GB2312" w:cs="仿宋_GB2312" w:eastAsia="仿宋_GB2312"/>
        </w:rPr>
        <w:t>标的名称：注射泵（双通道）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注射泵（双通道）</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 xml:space="preserve"> </w:t>
            </w:r>
            <w:r>
              <w:rPr>
                <w:rFonts w:ascii="仿宋_GB2312" w:hAnsi="仿宋_GB2312" w:cs="仿宋_GB2312" w:eastAsia="仿宋_GB2312"/>
                <w:sz w:val="24"/>
              </w:rPr>
              <w:t>注射泵类型：双通道注射泵。</w:t>
            </w:r>
          </w:p>
          <w:p>
            <w:pPr>
              <w:pStyle w:val="null3"/>
              <w:jc w:val="both"/>
            </w:pPr>
            <w:r>
              <w:rPr>
                <w:rFonts w:ascii="仿宋_GB2312" w:hAnsi="仿宋_GB2312" w:cs="仿宋_GB2312" w:eastAsia="仿宋_GB2312"/>
                <w:sz w:val="24"/>
                <w:color w:val="000000"/>
              </w:rPr>
              <w:t>2.流量范围:最小流量必须能达到 0.1 mL/h 甚至 0.01 mL/h。</w:t>
            </w:r>
          </w:p>
          <w:p>
            <w:pPr>
              <w:pStyle w:val="null3"/>
              <w:jc w:val="both"/>
            </w:pPr>
            <w:r>
              <w:rPr>
                <w:rFonts w:ascii="仿宋_GB2312" w:hAnsi="仿宋_GB2312" w:cs="仿宋_GB2312" w:eastAsia="仿宋_GB2312"/>
                <w:sz w:val="24"/>
                <w:color w:val="000000"/>
              </w:rPr>
              <w:t>3.累计容量:可显示已注射的药液总量。</w:t>
            </w:r>
          </w:p>
          <w:p>
            <w:pPr>
              <w:pStyle w:val="null3"/>
              <w:jc w:val="both"/>
            </w:pPr>
            <w:r>
              <w:rPr>
                <w:rFonts w:ascii="仿宋_GB2312" w:hAnsi="仿宋_GB2312" w:cs="仿宋_GB2312" w:eastAsia="仿宋_GB2312"/>
                <w:sz w:val="24"/>
                <w:color w:val="000000"/>
              </w:rPr>
              <w:t>4.压力设置:具有可调的压力（堵塞）报警阈值。具有固定的或可调的压力灵敏度。</w:t>
            </w:r>
          </w:p>
          <w:p>
            <w:pPr>
              <w:pStyle w:val="null3"/>
              <w:jc w:val="both"/>
            </w:pPr>
            <w:r>
              <w:rPr>
                <w:rFonts w:ascii="仿宋_GB2312" w:hAnsi="仿宋_GB2312" w:cs="仿宋_GB2312" w:eastAsia="仿宋_GB2312"/>
                <w:sz w:val="24"/>
                <w:color w:val="000000"/>
              </w:rPr>
              <w:t>5.实时监测管路中的气泡，防止气体进入血管。灵敏度必须可调。</w:t>
            </w:r>
          </w:p>
          <w:p>
            <w:pPr>
              <w:pStyle w:val="null3"/>
              <w:jc w:val="both"/>
            </w:pPr>
            <w:r>
              <w:rPr>
                <w:rFonts w:ascii="仿宋_GB2312" w:hAnsi="仿宋_GB2312" w:cs="仿宋_GB2312" w:eastAsia="仿宋_GB2312"/>
                <w:sz w:val="24"/>
                <w:color w:val="000000"/>
              </w:rPr>
              <w:t>6.监测管路堵塞的压力阈值。必须有多档可调（如低、中、高）。</w:t>
            </w:r>
          </w:p>
          <w:p>
            <w:pPr>
              <w:pStyle w:val="null3"/>
              <w:jc w:val="both"/>
            </w:pPr>
            <w:r>
              <w:rPr>
                <w:rFonts w:ascii="仿宋_GB2312" w:hAnsi="仿宋_GB2312" w:cs="仿宋_GB2312" w:eastAsia="仿宋_GB2312"/>
                <w:sz w:val="24"/>
                <w:color w:val="000000"/>
              </w:rPr>
              <w:t>7.预设输液总量完成报警。</w:t>
            </w:r>
          </w:p>
          <w:p>
            <w:pPr>
              <w:pStyle w:val="null3"/>
              <w:jc w:val="both"/>
            </w:pPr>
            <w:r>
              <w:rPr>
                <w:rFonts w:ascii="仿宋_GB2312" w:hAnsi="仿宋_GB2312" w:cs="仿宋_GB2312" w:eastAsia="仿宋_GB2312"/>
                <w:sz w:val="24"/>
                <w:color w:val="000000"/>
              </w:rPr>
              <w:t>8.电池电量低报警。保证转运或断电时的持续供电安全。</w:t>
            </w:r>
          </w:p>
          <w:p>
            <w:pPr>
              <w:pStyle w:val="null3"/>
              <w:jc w:val="both"/>
            </w:pPr>
            <w:r>
              <w:rPr>
                <w:rFonts w:ascii="仿宋_GB2312" w:hAnsi="仿宋_GB2312" w:cs="仿宋_GB2312" w:eastAsia="仿宋_GB2312"/>
                <w:sz w:val="24"/>
                <w:color w:val="000000"/>
              </w:rPr>
              <w:t>9.注射器规格:注射泵支持的注射器尺寸。必须支持小规格注射器，如10mL,20mL,50mL。</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color w:val="000000"/>
              </w:rPr>
              <w:t>屏幕显示</w:t>
            </w:r>
            <w:r>
              <w:rPr>
                <w:rFonts w:ascii="仿宋_GB2312" w:hAnsi="仿宋_GB2312" w:cs="仿宋_GB2312" w:eastAsia="仿宋_GB2312"/>
                <w:sz w:val="24"/>
                <w:color w:val="000000"/>
              </w:rPr>
              <w:t>:显示当前流量、已输容量等。</w:t>
            </w:r>
          </w:p>
          <w:p>
            <w:pPr>
              <w:pStyle w:val="null3"/>
              <w:jc w:val="both"/>
            </w:pPr>
            <w:r>
              <w:rPr>
                <w:rFonts w:ascii="仿宋_GB2312" w:hAnsi="仿宋_GB2312" w:cs="仿宋_GB2312" w:eastAsia="仿宋_GB2312"/>
                <w:sz w:val="24"/>
              </w:rPr>
              <w:t>11.配专业推车</w:t>
            </w:r>
          </w:p>
          <w:p>
            <w:pPr>
              <w:pStyle w:val="null3"/>
              <w:jc w:val="left"/>
            </w:pP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r>
              <w:rPr>
                <w:rFonts w:ascii="仿宋_GB2312" w:hAnsi="仿宋_GB2312" w:cs="仿宋_GB2312" w:eastAsia="仿宋_GB2312"/>
                <w:sz w:val="24"/>
              </w:rPr>
              <w:t>12. 可用于医院临床化疗药物注射、镇痛药物注射，提供第三类医疗器械注册证</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标的名称：经皮黄疸仪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经皮黄疸仪</w:t>
            </w:r>
          </w:p>
          <w:p>
            <w:pPr>
              <w:pStyle w:val="null3"/>
              <w:numPr>
                <w:ilvl w:val="0"/>
                <w:numId w:val="1"/>
              </w:numPr>
            </w:pPr>
            <w:r>
              <w:rPr>
                <w:rFonts w:ascii="仿宋_GB2312" w:hAnsi="仿宋_GB2312" w:cs="仿宋_GB2312" w:eastAsia="仿宋_GB2312"/>
                <w:sz w:val="24"/>
                <w:color w:val="000000"/>
              </w:rPr>
              <w:t>显示：</w:t>
            </w:r>
            <w:r>
              <w:rPr>
                <w:rFonts w:ascii="仿宋_GB2312" w:hAnsi="仿宋_GB2312" w:cs="仿宋_GB2312" w:eastAsia="仿宋_GB2312"/>
                <w:sz w:val="24"/>
                <w:color w:val="000000"/>
              </w:rPr>
              <w:t>LCD背光屏，支持mg/dl与mol/L单位切换</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测量方式：光反射式，蓝绿光</w:t>
            </w:r>
            <w:r>
              <w:rPr>
                <w:rFonts w:ascii="仿宋_GB2312" w:hAnsi="仿宋_GB2312" w:cs="仿宋_GB2312" w:eastAsia="仿宋_GB2312"/>
                <w:sz w:val="24"/>
                <w:color w:val="000000"/>
              </w:rPr>
              <w:t>(450nm/550nm)比较法</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0~25mg/dL或0~430μmol/L</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测量精度：</w:t>
            </w:r>
            <w:r>
              <w:rPr>
                <w:rFonts w:ascii="仿宋_GB2312" w:hAnsi="仿宋_GB2312" w:cs="仿宋_GB2312" w:eastAsia="仿宋_GB2312"/>
                <w:sz w:val="24"/>
                <w:color w:val="000000"/>
              </w:rPr>
              <w:t>0~15mg/dl偏差≤±1.0mg/dl,15~25mg/dl偏差≤±1.5mg/dl</w:t>
            </w:r>
            <w:r>
              <w:rPr>
                <w:rFonts w:ascii="仿宋_GB2312" w:hAnsi="仿宋_GB2312" w:cs="仿宋_GB2312" w:eastAsia="仿宋_GB2312"/>
                <w:sz w:val="24"/>
                <w:color w:val="000000"/>
              </w:rPr>
              <w:t>；</w:t>
            </w:r>
            <w:r>
              <w:rPr>
                <w:rFonts w:ascii="仿宋_GB2312" w:hAnsi="仿宋_GB2312" w:cs="仿宋_GB2312" w:eastAsia="仿宋_GB2312"/>
              </w:rPr>
              <w:t xml:space="preserve">                                                         </w:t>
            </w:r>
          </w:p>
          <w:p>
            <w:pPr>
              <w:pStyle w:val="null3"/>
              <w:numPr>
                <w:ilvl w:val="0"/>
                <w:numId w:val="1"/>
              </w:numPr>
              <w:jc w:val="left"/>
            </w:pPr>
            <w:r>
              <w:rPr>
                <w:rFonts w:ascii="仿宋_GB2312" w:hAnsi="仿宋_GB2312" w:cs="仿宋_GB2312" w:eastAsia="仿宋_GB2312"/>
                <w:sz w:val="24"/>
                <w:color w:val="000000"/>
              </w:rPr>
              <w:t>测量时间：</w:t>
            </w:r>
            <w:r>
              <w:rPr>
                <w:rFonts w:ascii="仿宋_GB2312" w:hAnsi="仿宋_GB2312" w:cs="仿宋_GB2312" w:eastAsia="仿宋_GB2312"/>
                <w:sz w:val="24"/>
                <w:color w:val="000000"/>
              </w:rPr>
              <w:t>≤3秒</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探头：要贴合皮肤</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数据存储：可存储，支持数据导出</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续航：充电锂电池，一次充电检测</w:t>
            </w:r>
            <w:r>
              <w:rPr>
                <w:rFonts w:ascii="仿宋_GB2312" w:hAnsi="仿宋_GB2312" w:cs="仿宋_GB2312" w:eastAsia="仿宋_GB2312"/>
                <w:sz w:val="24"/>
              </w:rPr>
              <w:t>≥</w:t>
            </w:r>
            <w:r>
              <w:rPr>
                <w:rFonts w:ascii="仿宋_GB2312" w:hAnsi="仿宋_GB2312" w:cs="仿宋_GB2312" w:eastAsia="仿宋_GB2312"/>
                <w:sz w:val="24"/>
                <w:color w:val="000000"/>
              </w:rPr>
              <w:t>800次</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防护：医用级硅胶探头，防水等级</w:t>
            </w:r>
            <w:r>
              <w:rPr>
                <w:rFonts w:ascii="仿宋_GB2312" w:hAnsi="仿宋_GB2312" w:cs="仿宋_GB2312" w:eastAsia="仿宋_GB2312"/>
                <w:sz w:val="24"/>
                <w:color w:val="000000"/>
              </w:rPr>
              <w:t>IPX4，可75%酒精消毒</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标的名称：背心式排痰仪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背心式排痰仪</w:t>
            </w:r>
          </w:p>
          <w:p>
            <w:pPr>
              <w:pStyle w:val="null3"/>
              <w:jc w:val="both"/>
            </w:pPr>
            <w:r>
              <w:rPr>
                <w:rFonts w:ascii="仿宋_GB2312" w:hAnsi="仿宋_GB2312" w:cs="仿宋_GB2312" w:eastAsia="仿宋_GB2312"/>
                <w:sz w:val="24"/>
                <w:color w:val="000000"/>
              </w:rPr>
              <w:t>1.背心尺寸与适配：提供不同尺寸的背心,必须提供从婴儿到青少年的全尺寸范围（如超小号、小号、中号、大号）</w:t>
            </w:r>
          </w:p>
          <w:p>
            <w:pPr>
              <w:pStyle w:val="null3"/>
              <w:jc w:val="both"/>
            </w:pPr>
            <w:r>
              <w:rPr>
                <w:rFonts w:ascii="仿宋_GB2312" w:hAnsi="仿宋_GB2312" w:cs="仿宋_GB2312" w:eastAsia="仿宋_GB2312"/>
                <w:sz w:val="24"/>
                <w:color w:val="000000"/>
              </w:rPr>
              <w:t>2.故障报警：必须有清晰的声光报警。</w:t>
            </w:r>
          </w:p>
          <w:p>
            <w:pPr>
              <w:pStyle w:val="null3"/>
              <w:jc w:val="both"/>
            </w:pPr>
            <w:r>
              <w:rPr>
                <w:rFonts w:ascii="仿宋_GB2312" w:hAnsi="仿宋_GB2312" w:cs="仿宋_GB2312" w:eastAsia="仿宋_GB2312"/>
                <w:sz w:val="24"/>
                <w:color w:val="000000"/>
              </w:rPr>
              <w:t>3.预设程序：配备为不同年龄段或病情预设的常用参数组合。可预设“婴幼儿模式”、“儿童模式”、“强效模式”等，一键启动。</w:t>
            </w:r>
          </w:p>
          <w:p>
            <w:pPr>
              <w:pStyle w:val="null3"/>
              <w:jc w:val="both"/>
            </w:pPr>
            <w:r>
              <w:rPr>
                <w:rFonts w:ascii="仿宋_GB2312" w:hAnsi="仿宋_GB2312" w:cs="仿宋_GB2312" w:eastAsia="仿宋_GB2312"/>
                <w:sz w:val="24"/>
                <w:color w:val="000000"/>
              </w:rPr>
              <w:t>4.清洁消毒：背心外套必须可拆卸、机洗、快干。内部空气管路应设计为不易进液，防止唾液或分泌物倒流污染主机。</w:t>
            </w:r>
          </w:p>
          <w:p>
            <w:pPr>
              <w:pStyle w:val="null3"/>
              <w:jc w:val="both"/>
            </w:pPr>
          </w:p>
        </w:tc>
      </w:tr>
    </w:tbl>
    <w:p>
      <w:pPr>
        <w:pStyle w:val="null3"/>
      </w:pPr>
      <w:r>
        <w:rPr>
          <w:rFonts w:ascii="仿宋_GB2312" w:hAnsi="仿宋_GB2312" w:cs="仿宋_GB2312" w:eastAsia="仿宋_GB2312"/>
        </w:rPr>
        <w:t>标的名称：冰毯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冰毯</w:t>
            </w:r>
          </w:p>
          <w:p>
            <w:pPr>
              <w:pStyle w:val="null3"/>
            </w:pPr>
            <w:r>
              <w:rPr>
                <w:rFonts w:ascii="仿宋_GB2312" w:hAnsi="仿宋_GB2312" w:cs="仿宋_GB2312" w:eastAsia="仿宋_GB2312"/>
                <w:sz w:val="24"/>
              </w:rPr>
              <w:t>1.温度控制精度：冰毯水温调节精度可达</w:t>
            </w:r>
            <w:r>
              <w:rPr>
                <w:rFonts w:ascii="仿宋_GB2312" w:hAnsi="仿宋_GB2312" w:cs="仿宋_GB2312" w:eastAsia="仿宋_GB2312"/>
                <w:sz w:val="24"/>
              </w:rPr>
              <w:t>≤ ±0.1℃，体温调节精度可达≤ ±0.1℃。体温传感器监测允差通常控制在±0.1℃至±0.2℃。</w:t>
            </w:r>
          </w:p>
          <w:p>
            <w:pPr>
              <w:pStyle w:val="null3"/>
              <w:jc w:val="both"/>
            </w:pPr>
            <w:r>
              <w:rPr>
                <w:rFonts w:ascii="仿宋_GB2312" w:hAnsi="仿宋_GB2312" w:cs="仿宋_GB2312" w:eastAsia="仿宋_GB2312"/>
                <w:sz w:val="24"/>
              </w:rPr>
              <w:t>2. 温度设定范围：需兼顾降温和复温需求。</w:t>
            </w:r>
          </w:p>
          <w:p>
            <w:pPr>
              <w:pStyle w:val="null3"/>
              <w:jc w:val="both"/>
            </w:pPr>
            <w:r>
              <w:rPr>
                <w:rFonts w:ascii="仿宋_GB2312" w:hAnsi="仿宋_GB2312" w:cs="仿宋_GB2312" w:eastAsia="仿宋_GB2312"/>
                <w:sz w:val="24"/>
              </w:rPr>
              <w:t>3.水温范围：通常可在3℃ ~ 40℃之间调节。</w:t>
            </w:r>
          </w:p>
          <w:p>
            <w:pPr>
              <w:pStyle w:val="null3"/>
              <w:jc w:val="both"/>
            </w:pPr>
            <w:r>
              <w:rPr>
                <w:rFonts w:ascii="仿宋_GB2312" w:hAnsi="仿宋_GB2312" w:cs="仿宋_GB2312" w:eastAsia="仿宋_GB2312"/>
                <w:sz w:val="24"/>
              </w:rPr>
              <w:t>4.体温设定：范围一般在30℃ ~ 38.5℃，步进0.1℃。</w:t>
            </w:r>
          </w:p>
          <w:p>
            <w:pPr>
              <w:pStyle w:val="null3"/>
              <w:jc w:val="both"/>
            </w:pPr>
            <w:r>
              <w:rPr>
                <w:rFonts w:ascii="仿宋_GB2312" w:hAnsi="仿宋_GB2312" w:cs="仿宋_GB2312" w:eastAsia="仿宋_GB2312"/>
                <w:sz w:val="24"/>
              </w:rPr>
              <w:t>5.降温速率：在标准环境温度（如23℃）下，高效设备可实现每下降1℃小于60秒，或空载降温速率大于1.5℃/分钟。</w:t>
            </w:r>
          </w:p>
          <w:p>
            <w:pPr>
              <w:pStyle w:val="null3"/>
              <w:jc w:val="both"/>
            </w:pPr>
            <w:r>
              <w:rPr>
                <w:rFonts w:ascii="仿宋_GB2312" w:hAnsi="仿宋_GB2312" w:cs="仿宋_GB2312" w:eastAsia="仿宋_GB2312"/>
                <w:sz w:val="24"/>
              </w:rPr>
              <w:t>6.毯型与材质：必须包含针对不同年龄段儿童的专用配件，通常标配儿童型、头毯</w:t>
            </w:r>
            <w:r>
              <w:rPr>
                <w:rFonts w:ascii="仿宋_GB2312" w:hAnsi="仿宋_GB2312" w:cs="仿宋_GB2312" w:eastAsia="仿宋_GB2312"/>
                <w:sz w:val="24"/>
              </w:rPr>
              <w:t>型</w:t>
            </w:r>
            <w:r>
              <w:rPr>
                <w:rFonts w:ascii="仿宋_GB2312" w:hAnsi="仿宋_GB2312" w:cs="仿宋_GB2312" w:eastAsia="仿宋_GB2312"/>
                <w:sz w:val="24"/>
              </w:rPr>
              <w:t>，并可提供全身毯。毯面材质多为</w:t>
            </w:r>
            <w:r>
              <w:rPr>
                <w:rFonts w:ascii="仿宋_GB2312" w:hAnsi="仿宋_GB2312" w:cs="仿宋_GB2312" w:eastAsia="仿宋_GB2312"/>
                <w:sz w:val="24"/>
              </w:rPr>
              <w:t>TPU（热塑性聚氨酯），要求低温柔韧性好、耐臭氧消毒、无毒无过敏反应，部分带抓绒设计以提升舒适度。</w:t>
            </w:r>
          </w:p>
          <w:p>
            <w:pPr>
              <w:pStyle w:val="null3"/>
              <w:jc w:val="both"/>
            </w:pPr>
            <w:r>
              <w:rPr>
                <w:rFonts w:ascii="仿宋_GB2312" w:hAnsi="仿宋_GB2312" w:cs="仿宋_GB2312" w:eastAsia="仿宋_GB2312"/>
                <w:sz w:val="24"/>
              </w:rPr>
              <w:t>7.接触面积：为了达到最佳降温效果，要求全身体表接触面积较大，可达40%以上，可同时包裹头部、躯干及股动脉等部位。</w:t>
            </w:r>
          </w:p>
          <w:p>
            <w:pPr>
              <w:pStyle w:val="null3"/>
              <w:jc w:val="both"/>
            </w:pPr>
            <w:r>
              <w:rPr>
                <w:rFonts w:ascii="仿宋_GB2312" w:hAnsi="仿宋_GB2312" w:cs="仿宋_GB2312" w:eastAsia="仿宋_GB2312"/>
                <w:sz w:val="24"/>
              </w:rPr>
              <w:t>8.报警系统：必须具备全面的声光报警功能，包括但不限于：水温/体温超限、水位/缺水、传感器脱落、循环液流速低、设备故障等。</w:t>
            </w:r>
          </w:p>
          <w:p>
            <w:pPr>
              <w:pStyle w:val="null3"/>
              <w:jc w:val="both"/>
            </w:pPr>
            <w:r>
              <w:rPr>
                <w:rFonts w:ascii="仿宋_GB2312" w:hAnsi="仿宋_GB2312" w:cs="仿宋_GB2312" w:eastAsia="仿宋_GB2312"/>
                <w:sz w:val="24"/>
              </w:rPr>
              <w:t>9.水路连接采用双重防漏设计的快速插接装置，防止液体外流污染。</w:t>
            </w:r>
          </w:p>
          <w:p>
            <w:pPr>
              <w:pStyle w:val="null3"/>
              <w:jc w:val="both"/>
            </w:pPr>
          </w:p>
        </w:tc>
      </w:tr>
    </w:tbl>
    <w:p>
      <w:pPr>
        <w:pStyle w:val="null3"/>
      </w:pPr>
      <w:r>
        <w:rPr>
          <w:rFonts w:ascii="仿宋_GB2312" w:hAnsi="仿宋_GB2312" w:cs="仿宋_GB2312" w:eastAsia="仿宋_GB2312"/>
        </w:rPr>
        <w:t>标的名称：臭氧治疗仪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臭氧治疗仪</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妇产科专用</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臭氧产生量：空气源</w:t>
            </w:r>
            <w:r>
              <w:rPr>
                <w:rFonts w:ascii="仿宋_GB2312" w:hAnsi="仿宋_GB2312" w:cs="仿宋_GB2312" w:eastAsia="仿宋_GB2312"/>
                <w:sz w:val="24"/>
              </w:rPr>
              <w:t>≥800mg/h，纯氧源≥4500mg/h</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浓度调节：</w:t>
            </w:r>
          </w:p>
          <w:p>
            <w:pPr>
              <w:pStyle w:val="null3"/>
              <w:ind w:left="420"/>
            </w:pPr>
            <w:r>
              <w:rPr>
                <w:rFonts w:ascii="仿宋_GB2312" w:hAnsi="仿宋_GB2312" w:cs="仿宋_GB2312" w:eastAsia="仿宋_GB2312"/>
                <w:sz w:val="24"/>
              </w:rPr>
              <w:t>臭</w:t>
            </w:r>
            <w:r>
              <w:rPr>
                <w:rFonts w:ascii="仿宋_GB2312" w:hAnsi="仿宋_GB2312" w:cs="仿宋_GB2312" w:eastAsia="仿宋_GB2312"/>
                <w:sz w:val="24"/>
              </w:rPr>
              <w:t>氧气：</w:t>
            </w:r>
            <w:r>
              <w:rPr>
                <w:rFonts w:ascii="仿宋_GB2312" w:hAnsi="仿宋_GB2312" w:cs="仿宋_GB2312" w:eastAsia="仿宋_GB2312"/>
                <w:sz w:val="24"/>
              </w:rPr>
              <w:t>1～40mg/L（纯氧源），空气源≥3mg/L</w:t>
            </w:r>
          </w:p>
          <w:p>
            <w:pPr>
              <w:pStyle w:val="null3"/>
              <w:ind w:left="420"/>
            </w:pPr>
            <w:r>
              <w:rPr>
                <w:rFonts w:ascii="仿宋_GB2312" w:hAnsi="仿宋_GB2312" w:cs="仿宋_GB2312" w:eastAsia="仿宋_GB2312"/>
                <w:sz w:val="24"/>
              </w:rPr>
              <w:t>臭氧水：</w:t>
            </w:r>
            <w:r>
              <w:rPr>
                <w:rFonts w:ascii="仿宋_GB2312" w:hAnsi="仿宋_GB2312" w:cs="仿宋_GB2312" w:eastAsia="仿宋_GB2312"/>
                <w:sz w:val="24"/>
              </w:rPr>
              <w:t>1～15mg/L（纯氧源），空气源≥0.5mg/L</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流量参数：臭氧气流量</w:t>
            </w:r>
            <w:r>
              <w:rPr>
                <w:rFonts w:ascii="仿宋_GB2312" w:hAnsi="仿宋_GB2312" w:cs="仿宋_GB2312" w:eastAsia="仿宋_GB2312"/>
                <w:sz w:val="24"/>
              </w:rPr>
              <w:t>0.5～3L/min，臭氧水流量1～5L/min</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温度控制：臭氧水输出温度</w:t>
            </w:r>
            <w:r>
              <w:rPr>
                <w:rFonts w:ascii="仿宋_GB2312" w:hAnsi="仿宋_GB2312" w:cs="仿宋_GB2312" w:eastAsia="仿宋_GB2312"/>
                <w:sz w:val="24"/>
              </w:rPr>
              <w:t>35℃～40℃，超温42℃自动停机</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定时功能：单次治疗时间</w:t>
            </w:r>
            <w:r>
              <w:rPr>
                <w:rFonts w:ascii="仿宋_GB2312" w:hAnsi="仿宋_GB2312" w:cs="仿宋_GB2312" w:eastAsia="仿宋_GB2312"/>
                <w:sz w:val="24"/>
              </w:rPr>
              <w:t>1～30min可调，超时自动停止输出</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工作模式：支持气、雾、水三种治疗模式</w:t>
            </w:r>
          </w:p>
          <w:p>
            <w:pPr>
              <w:pStyle w:val="null3"/>
              <w:numPr>
                <w:ilvl w:val="0"/>
                <w:numId w:val="1"/>
              </w:numPr>
            </w:pPr>
          </w:p>
        </w:tc>
      </w:tr>
    </w:tbl>
    <w:p>
      <w:pPr>
        <w:pStyle w:val="null3"/>
      </w:pPr>
      <w:r>
        <w:rPr>
          <w:rFonts w:ascii="仿宋_GB2312" w:hAnsi="仿宋_GB2312" w:cs="仿宋_GB2312" w:eastAsia="仿宋_GB2312"/>
        </w:rPr>
        <w:t>标的名称：电动流产吸引器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电动流产吸引器</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极限负压值：</w:t>
            </w:r>
            <w:r>
              <w:rPr>
                <w:rFonts w:ascii="仿宋_GB2312" w:hAnsi="仿宋_GB2312" w:cs="仿宋_GB2312" w:eastAsia="仿宋_GB2312"/>
                <w:sz w:val="24"/>
              </w:rPr>
              <w:t>≥0.09MPa（680mmHg）</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负压调节范围：</w:t>
            </w:r>
            <w:r>
              <w:rPr>
                <w:rFonts w:ascii="仿宋_GB2312" w:hAnsi="仿宋_GB2312" w:cs="仿宋_GB2312" w:eastAsia="仿宋_GB2312"/>
                <w:sz w:val="24"/>
              </w:rPr>
              <w:t>0.02MPa～极限负压值</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抽气速率：</w:t>
            </w:r>
            <w:r>
              <w:rPr>
                <w:rFonts w:ascii="仿宋_GB2312" w:hAnsi="仿宋_GB2312" w:cs="仿宋_GB2312" w:eastAsia="仿宋_GB2312"/>
                <w:sz w:val="24"/>
              </w:rPr>
              <w:t>≥15L/min</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储液装置：</w:t>
            </w:r>
            <w:r>
              <w:rPr>
                <w:rFonts w:ascii="仿宋_GB2312" w:hAnsi="仿宋_GB2312" w:cs="仿宋_GB2312" w:eastAsia="仿宋_GB2312"/>
                <w:sz w:val="24"/>
              </w:rPr>
              <w:t>500ml×2玻璃贮液瓶，2500ml×2玻璃贮气瓶</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输入功率</w:t>
            </w:r>
            <w:r>
              <w:rPr>
                <w:rFonts w:ascii="仿宋_GB2312" w:hAnsi="仿宋_GB2312" w:cs="仿宋_GB2312" w:eastAsia="仿宋_GB2312"/>
                <w:sz w:val="24"/>
              </w:rPr>
              <w:t>≥150VA</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噪音：</w:t>
            </w:r>
            <w:r>
              <w:rPr>
                <w:rFonts w:ascii="仿宋_GB2312" w:hAnsi="仿宋_GB2312" w:cs="仿宋_GB2312" w:eastAsia="仿宋_GB2312"/>
                <w:sz w:val="24"/>
              </w:rPr>
              <w:t>≤60dB(A)，配备气控防水脚踏开关</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标的名称：宫腔电切镜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宫腔电切镜</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光学镜：柱状晶体镜，蓝宝石镜面，镜身外径</w:t>
            </w:r>
            <w:r>
              <w:rPr>
                <w:rFonts w:ascii="仿宋_GB2312" w:hAnsi="仿宋_GB2312" w:cs="仿宋_GB2312" w:eastAsia="仿宋_GB2312"/>
                <w:sz w:val="24"/>
              </w:rPr>
              <w:t>≤4mm，工作长度≤30cm，视向角12°，视场角≥60°</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镜鞘：外径</w:t>
            </w:r>
            <w:r>
              <w:rPr>
                <w:rFonts w:ascii="仿宋_GB2312" w:hAnsi="仿宋_GB2312" w:cs="仿宋_GB2312" w:eastAsia="仿宋_GB2312"/>
                <w:sz w:val="24"/>
              </w:rPr>
              <w:t>≤26Fr，连续灌流设计，内外鞘可拆分，360°旋转</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工作手件：被动式，适配双极电切系统，电极行程</w:t>
            </w:r>
            <w:r>
              <w:rPr>
                <w:rFonts w:ascii="仿宋_GB2312" w:hAnsi="仿宋_GB2312" w:cs="仿宋_GB2312" w:eastAsia="仿宋_GB2312"/>
                <w:sz w:val="24"/>
              </w:rPr>
              <w:t>≥28mm</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灭菌方式：镜头可高温高压灭菌，符合手术室感控要求</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配套要求：需与高频手术设备配合使用，具备防堵塞功能，保持视野清晰</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配备相匹配的器械盒</w:t>
            </w:r>
            <w:r>
              <w:rPr>
                <w:rFonts w:ascii="仿宋_GB2312" w:hAnsi="仿宋_GB2312" w:cs="仿宋_GB2312" w:eastAsia="仿宋_GB2312"/>
                <w:sz w:val="24"/>
              </w:rPr>
              <w:t>2个</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与医院现有手术腔镜摄像系统匹配使用。</w:t>
            </w:r>
          </w:p>
        </w:tc>
      </w:tr>
    </w:tbl>
    <w:p>
      <w:pPr>
        <w:pStyle w:val="null3"/>
      </w:pPr>
      <w:r>
        <w:rPr>
          <w:rFonts w:ascii="仿宋_GB2312" w:hAnsi="仿宋_GB2312" w:cs="仿宋_GB2312" w:eastAsia="仿宋_GB2312"/>
        </w:rPr>
        <w:t>标的名称：脐血流检测仪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脐血流检测仪</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检测原理：多普勒超声技术，自动计算并显示</w:t>
            </w:r>
            <w:r>
              <w:rPr>
                <w:rFonts w:ascii="仿宋_GB2312" w:hAnsi="仿宋_GB2312" w:cs="仿宋_GB2312" w:eastAsia="仿宋_GB2312"/>
                <w:sz w:val="24"/>
              </w:rPr>
              <w:t>S/D、RI、PI、FVR等胎盘血循环指标；</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超声频率：</w:t>
            </w:r>
            <w:r>
              <w:rPr>
                <w:rFonts w:ascii="仿宋_GB2312" w:hAnsi="仿宋_GB2312" w:cs="仿宋_GB2312" w:eastAsia="仿宋_GB2312"/>
                <w:sz w:val="24"/>
              </w:rPr>
              <w:t>≤5.0MHz</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超声强度：输出</w:t>
            </w:r>
            <w:r>
              <w:rPr>
                <w:rFonts w:ascii="仿宋_GB2312" w:hAnsi="仿宋_GB2312" w:cs="仿宋_GB2312" w:eastAsia="仿宋_GB2312"/>
                <w:sz w:val="24"/>
              </w:rPr>
              <w:t>≤20mW/cm²</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血流速度测量范围：</w:t>
            </w:r>
            <w:r>
              <w:rPr>
                <w:rFonts w:ascii="仿宋_GB2312" w:hAnsi="仿宋_GB2312" w:cs="仿宋_GB2312" w:eastAsia="仿宋_GB2312"/>
                <w:sz w:val="24"/>
              </w:rPr>
              <w:t>5cm/s～100cm/s</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显示功能：实时显示脐血流彩色声谱图、胎心率及短趋势图</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数据存储：可永久保存</w:t>
            </w:r>
            <w:r>
              <w:rPr>
                <w:rFonts w:ascii="仿宋_GB2312" w:hAnsi="仿宋_GB2312" w:cs="仿宋_GB2312" w:eastAsia="仿宋_GB2312"/>
                <w:sz w:val="24"/>
              </w:rPr>
              <w:t>≥10万个档案，支持查询、统计与回放。</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配置：</w:t>
            </w:r>
            <w:r>
              <w:rPr>
                <w:rFonts w:ascii="仿宋_GB2312" w:hAnsi="仿宋_GB2312" w:cs="仿宋_GB2312" w:eastAsia="仿宋_GB2312"/>
                <w:sz w:val="24"/>
              </w:rPr>
              <w:t>≥18</w:t>
            </w:r>
            <w:r>
              <w:rPr>
                <w:rFonts w:ascii="仿宋_GB2312" w:hAnsi="仿宋_GB2312" w:cs="仿宋_GB2312" w:eastAsia="仿宋_GB2312"/>
                <w:sz w:val="24"/>
              </w:rPr>
              <w:t>英</w:t>
            </w:r>
            <w:r>
              <w:rPr>
                <w:rFonts w:ascii="仿宋_GB2312" w:hAnsi="仿宋_GB2312" w:cs="仿宋_GB2312" w:eastAsia="仿宋_GB2312"/>
                <w:sz w:val="24"/>
              </w:rPr>
              <w:t>寸显示器，一体化移动支架，可调节高度，带滑轮便于移动。</w:t>
            </w:r>
          </w:p>
          <w:p>
            <w:pPr>
              <w:pStyle w:val="null3"/>
              <w:numPr>
                <w:ilvl w:val="0"/>
                <w:numId w:val="1"/>
              </w:numPr>
            </w:pPr>
          </w:p>
        </w:tc>
      </w:tr>
    </w:tbl>
    <w:p>
      <w:pPr>
        <w:pStyle w:val="null3"/>
      </w:pPr>
      <w:r>
        <w:rPr>
          <w:rFonts w:ascii="仿宋_GB2312" w:hAnsi="仿宋_GB2312" w:cs="仿宋_GB2312" w:eastAsia="仿宋_GB2312"/>
        </w:rPr>
        <w:t>标的名称：手术无影灯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手术无影灯</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妇产科专用</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光源类型：</w:t>
            </w:r>
            <w:r>
              <w:rPr>
                <w:rFonts w:ascii="仿宋_GB2312" w:hAnsi="仿宋_GB2312" w:cs="仿宋_GB2312" w:eastAsia="仿宋_GB2312"/>
                <w:sz w:val="24"/>
              </w:rPr>
              <w:t>LED冷光源，灯泡寿命≥60000小时</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中心照度：</w:t>
            </w:r>
            <w:r>
              <w:rPr>
                <w:rFonts w:ascii="仿宋_GB2312" w:hAnsi="仿宋_GB2312" w:cs="仿宋_GB2312" w:eastAsia="仿宋_GB2312"/>
                <w:sz w:val="24"/>
              </w:rPr>
              <w:t>≥150000Lux，光斑直径15～30cm可调</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色温：</w:t>
            </w:r>
            <w:r>
              <w:rPr>
                <w:rFonts w:ascii="仿宋_GB2312" w:hAnsi="仿宋_GB2312" w:cs="仿宋_GB2312" w:eastAsia="仿宋_GB2312"/>
                <w:sz w:val="24"/>
              </w:rPr>
              <w:t>4300±500K，色彩还原指数RA≥97%</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照明深度：</w:t>
            </w:r>
            <w:r>
              <w:rPr>
                <w:rFonts w:ascii="仿宋_GB2312" w:hAnsi="仿宋_GB2312" w:cs="仿宋_GB2312" w:eastAsia="仿宋_GB2312"/>
                <w:sz w:val="24"/>
              </w:rPr>
              <w:t>≥1200mm，深腔照明率100%</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360°旋转无死角，操作手柄可拆卸消毒</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温升控制：术者头部升温</w:t>
            </w:r>
            <w:r>
              <w:rPr>
                <w:rFonts w:ascii="仿宋_GB2312" w:hAnsi="仿宋_GB2312" w:cs="仿宋_GB2312" w:eastAsia="仿宋_GB2312"/>
                <w:sz w:val="24"/>
              </w:rPr>
              <w:t>≤1℃，术野区域温升≤2℃</w:t>
            </w:r>
          </w:p>
          <w:p>
            <w:pPr>
              <w:pStyle w:val="null3"/>
              <w:numPr>
                <w:ilvl w:val="0"/>
                <w:numId w:val="1"/>
              </w:numPr>
            </w:pPr>
          </w:p>
        </w:tc>
      </w:tr>
    </w:tbl>
    <w:p>
      <w:pPr>
        <w:pStyle w:val="null3"/>
      </w:pPr>
      <w:r>
        <w:rPr>
          <w:rFonts w:ascii="仿宋_GB2312" w:hAnsi="仿宋_GB2312" w:cs="仿宋_GB2312" w:eastAsia="仿宋_GB2312"/>
        </w:rPr>
        <w:t>标的名称：新生儿可视频喉镜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新生儿可视频喉镜</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屏幕参数：</w:t>
            </w:r>
            <w:r>
              <w:rPr>
                <w:rFonts w:ascii="仿宋_GB2312" w:hAnsi="仿宋_GB2312" w:cs="仿宋_GB2312" w:eastAsia="仿宋_GB2312"/>
                <w:sz w:val="24"/>
              </w:rPr>
              <w:t>≥3.5英寸TFT彩色显示屏，分辨率≥640×480，可上下0°～130°、左右0°～270°转动</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摄像头：</w:t>
            </w:r>
            <w:r>
              <w:rPr>
                <w:rFonts w:ascii="仿宋_GB2312" w:hAnsi="仿宋_GB2312" w:cs="仿宋_GB2312" w:eastAsia="仿宋_GB2312"/>
                <w:sz w:val="24"/>
              </w:rPr>
              <w:t>≥300万像素，视场角≥70°，有效景深1～120mm，光照度≥3000lux</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喉镜片：医用级</w:t>
            </w:r>
            <w:r>
              <w:rPr>
                <w:rFonts w:ascii="仿宋_GB2312" w:hAnsi="仿宋_GB2312" w:cs="仿宋_GB2312" w:eastAsia="仿宋_GB2312"/>
                <w:sz w:val="24"/>
              </w:rPr>
              <w:t>PC材料，一次性无菌包装，新生儿镜片可插入长度≥52mm，前端厚度≤10mm</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电池续航：</w:t>
            </w:r>
            <w:r>
              <w:rPr>
                <w:rFonts w:ascii="仿宋_GB2312" w:hAnsi="仿宋_GB2312" w:cs="仿宋_GB2312" w:eastAsia="仿宋_GB2312"/>
                <w:sz w:val="24"/>
              </w:rPr>
              <w:t>≥2小时，循环充电≥500次</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功能：支持拍照、录像及数据存取，便于教学与记录</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标的名称：智能关节康复器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智能关节康复器</w:t>
            </w:r>
          </w:p>
          <w:p>
            <w:pPr>
              <w:pStyle w:val="null3"/>
              <w:jc w:val="both"/>
            </w:pPr>
            <w:r>
              <w:rPr>
                <w:rFonts w:ascii="仿宋_GB2312" w:hAnsi="仿宋_GB2312" w:cs="仿宋_GB2312" w:eastAsia="仿宋_GB2312"/>
                <w:sz w:val="24"/>
              </w:rPr>
              <w:t>一、主机与显示系统</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显示：高清数码液晶显示屏，关节角度、运行速度、训练时长、循环次数实时同屏显示，参数清晰可视</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操作：主机按键</w:t>
            </w:r>
            <w:r>
              <w:rPr>
                <w:rFonts w:ascii="仿宋_GB2312" w:hAnsi="仿宋_GB2312" w:cs="仿宋_GB2312" w:eastAsia="仿宋_GB2312"/>
                <w:sz w:val="24"/>
              </w:rPr>
              <w:t>+无线手持遥控器双模式操作，一键启停、角度设定、模式切换，配备紧急急停安全按键</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续航：交直流两用供电，内置备用应急电源，断电位置锁定保护，支持不间断持续康复训练</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拓展：支持康复疗程数据存储、训练趋势记录，支持治疗数据归档与报告打印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二、康复功能与参数</w:t>
            </w:r>
          </w:p>
          <w:p>
            <w:pPr>
              <w:pStyle w:val="null3"/>
              <w:jc w:val="both"/>
            </w:pPr>
            <w:r>
              <w:rPr>
                <w:rFonts w:ascii="仿宋_GB2312" w:hAnsi="仿宋_GB2312" w:cs="仿宋_GB2312" w:eastAsia="仿宋_GB2312"/>
                <w:sz w:val="24"/>
              </w:rPr>
              <w:t>1. 关节活动角度</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膝关节屈伸活动范围：</w:t>
            </w:r>
            <w:r>
              <w:rPr>
                <w:rFonts w:ascii="仿宋_GB2312" w:hAnsi="仿宋_GB2312" w:cs="仿宋_GB2312" w:eastAsia="仿宋_GB2312"/>
                <w:sz w:val="24"/>
              </w:rPr>
              <w:t>0°～120°，角度精准分级可调，定位精度±1°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髋关节联动角度：</w:t>
            </w:r>
            <w:r>
              <w:rPr>
                <w:rFonts w:ascii="仿宋_GB2312" w:hAnsi="仿宋_GB2312" w:cs="仿宋_GB2312" w:eastAsia="仿宋_GB2312"/>
                <w:sz w:val="24"/>
              </w:rPr>
              <w:t>0°～80°可调，同步膝髋联合康复训练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 运行速度参数</w:t>
            </w:r>
            <w:r>
              <w:rPr>
                <w:rFonts w:ascii="仿宋_GB2312" w:hAnsi="仿宋_GB2312" w:cs="仿宋_GB2312" w:eastAsia="仿宋_GB2312"/>
                <w:sz w:val="24"/>
              </w:rPr>
              <w:t>：</w:t>
            </w:r>
            <w:r>
              <w:rPr>
                <w:rFonts w:ascii="仿宋_GB2312" w:hAnsi="仿宋_GB2312" w:cs="仿宋_GB2312" w:eastAsia="仿宋_GB2312"/>
                <w:sz w:val="24"/>
              </w:rPr>
              <w:t>运动角速度：</w:t>
            </w:r>
            <w:r>
              <w:rPr>
                <w:rFonts w:ascii="仿宋_GB2312" w:hAnsi="仿宋_GB2312" w:cs="仿宋_GB2312" w:eastAsia="仿宋_GB2312"/>
                <w:sz w:val="24"/>
              </w:rPr>
              <w:t>1°～6°/s多档无级调节，往复循环周期多档位切换，全程平稳顺滑运行，无冲击、无卡顿拉伤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 训练时长模式</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单次训练时长：</w:t>
            </w:r>
            <w:r>
              <w:rPr>
                <w:rFonts w:ascii="仿宋_GB2312" w:hAnsi="仿宋_GB2312" w:cs="仿宋_GB2312" w:eastAsia="仿宋_GB2312"/>
                <w:sz w:val="24"/>
              </w:rPr>
              <w:t>1～240分钟任意设定，时间结束自动平稳停机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支持持续被动循环训练、分段递进角度训练、往复间歇模式，满足全周期康复疗程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 肢体适配调节</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大腿支架长度：</w:t>
            </w:r>
            <w:r>
              <w:rPr>
                <w:rFonts w:ascii="仿宋_GB2312" w:hAnsi="仿宋_GB2312" w:cs="仿宋_GB2312" w:eastAsia="仿宋_GB2312"/>
                <w:sz w:val="24"/>
              </w:rPr>
              <w:t>250～350mm双向可调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小腿支架长度：</w:t>
            </w:r>
            <w:r>
              <w:rPr>
                <w:rFonts w:ascii="仿宋_GB2312" w:hAnsi="仿宋_GB2312" w:cs="仿宋_GB2312" w:eastAsia="仿宋_GB2312"/>
                <w:sz w:val="24"/>
              </w:rPr>
              <w:t>450～550mm无级伸缩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靠背、脚托多角度限位调节，卧床、坐姿双场景使用，加厚软垫绑带舒适固定</w:t>
            </w:r>
          </w:p>
          <w:p>
            <w:pPr>
              <w:pStyle w:val="null3"/>
              <w:jc w:val="both"/>
            </w:pPr>
            <w:r>
              <w:rPr>
                <w:rFonts w:ascii="仿宋_GB2312" w:hAnsi="仿宋_GB2312" w:cs="仿宋_GB2312" w:eastAsia="仿宋_GB2312"/>
                <w:sz w:val="24"/>
              </w:rPr>
              <w:t>三、报警与数据管理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多级声光安全报警：角度超限、运行过载、肢体痉挛卡顿、设备异常自动告警停机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数据存储：</w:t>
            </w:r>
            <w:r>
              <w:rPr>
                <w:rFonts w:ascii="仿宋_GB2312" w:hAnsi="仿宋_GB2312" w:cs="仿宋_GB2312" w:eastAsia="仿宋_GB2312"/>
                <w:sz w:val="24"/>
              </w:rPr>
              <w:t>≥500组患者康复疗程数据、关节活动趋势曲线长期留存记录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记录输出：支持训练参数回看、数据导出归档，可打印标准化康复治疗报告单</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合同签订后60个日历日内日交货。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所有设备质保期：≥3年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所有设备质保期：≥3年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所有设备质保期：≥3年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投标方案.docx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投标方案.docx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投标方案.docx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