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54ADDD">
      <w:pPr>
        <w:pStyle w:val="2"/>
        <w:bidi w:val="0"/>
        <w:rPr>
          <w:rFonts w:hint="eastAsia"/>
          <w:color w:val="000000"/>
          <w:highlight w:val="none"/>
        </w:rPr>
      </w:pPr>
      <w:r>
        <w:rPr>
          <w:rFonts w:hint="eastAsia"/>
          <w:color w:val="000000"/>
          <w:highlight w:val="none"/>
          <w:lang w:val="en-US" w:eastAsia="zh-CN"/>
        </w:rPr>
        <w:t>技术标准和要求</w:t>
      </w:r>
    </w:p>
    <w:p w14:paraId="4897DD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宋体" w:hAnsi="宋体" w:cs="仿宋_GB2312"/>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cs="仿宋_GB2312"/>
          <w:color w:val="000000"/>
          <w:sz w:val="24"/>
          <w:szCs w:val="24"/>
          <w:highlight w:val="none"/>
        </w:rPr>
        <w:t>本工程的施工过程和成果必须符合国家有关工程建设标准强制性条文和国家或有关部门关于工程施工方面现行的标准、规范、规程、定额、办法、示例，以及陕西省关于工程施工方面的文件、规定。</w:t>
      </w:r>
    </w:p>
    <w:p w14:paraId="27DC9388">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2.承包人在施工过程中使用或参考上述标准、规范以外的技术标准、规范时，应征得采购人的同意。</w:t>
      </w:r>
    </w:p>
    <w:p w14:paraId="28E44C11">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3.在施工过程中，如果国家或有关部门颁布了新的技术标准或规范，则承包人应采用新的标准或规范进行施工。</w:t>
      </w:r>
    </w:p>
    <w:p w14:paraId="65D7AB1B">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4.采购人提供工程的施工图纸和相关技术文件，是采购人现有的能被</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利用的资料，采购人对</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做出的任何推论、理解均不负责任。</w:t>
      </w:r>
    </w:p>
    <w:p w14:paraId="3ECCC030">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5.</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应先到工地踏勘以充分了解工地位置、地质情况、进出场道路、拆迁干扰、储存空间、运输能力、装卸限制、行车干扰及任何其它足以影响承包价格的情况，了解设计图纸、施工规范、标准以及施工现场实际等情况，并应考虑现有人、材、机市场水平和供应、投标风险、不利的施工因素等，任何因忽视或误解工地情况而导致的索赔或工期延长申请将不获批准。</w:t>
      </w:r>
    </w:p>
    <w:p w14:paraId="1EA2D281">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6.</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 xml:space="preserve">所提供的组件或附件如需向第三方外购时， </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应对质量负责，并提供相应的出厂和验收证明及相关技术文件。同时，还应满足本</w:t>
      </w:r>
      <w:r>
        <w:rPr>
          <w:rFonts w:hint="eastAsia" w:ascii="宋体" w:hAnsi="宋体" w:cs="仿宋_GB2312"/>
          <w:color w:val="000000"/>
          <w:sz w:val="24"/>
          <w:szCs w:val="24"/>
          <w:highlight w:val="none"/>
          <w:lang w:eastAsia="zh-CN"/>
        </w:rPr>
        <w:t>采购文件</w:t>
      </w:r>
      <w:r>
        <w:rPr>
          <w:rFonts w:hint="eastAsia" w:ascii="宋体" w:hAnsi="宋体" w:cs="仿宋_GB2312"/>
          <w:color w:val="000000"/>
          <w:sz w:val="24"/>
          <w:szCs w:val="24"/>
          <w:highlight w:val="none"/>
        </w:rPr>
        <w:t>、工程量清单、施工图纸中的相关技术要求。</w:t>
      </w:r>
    </w:p>
    <w:p w14:paraId="3596A12B">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7.质量必须达到现行合格标准，符合国家、行业、地方规定以及</w:t>
      </w:r>
      <w:r>
        <w:rPr>
          <w:rFonts w:hint="eastAsia" w:ascii="宋体" w:hAnsi="宋体" w:cs="仿宋_GB2312"/>
          <w:color w:val="000000"/>
          <w:sz w:val="24"/>
          <w:szCs w:val="24"/>
          <w:highlight w:val="none"/>
          <w:lang w:eastAsia="zh-CN"/>
        </w:rPr>
        <w:t>采购文件</w:t>
      </w:r>
      <w:r>
        <w:rPr>
          <w:rFonts w:hint="eastAsia" w:ascii="宋体" w:hAnsi="宋体" w:cs="仿宋_GB2312"/>
          <w:color w:val="000000"/>
          <w:sz w:val="24"/>
          <w:szCs w:val="24"/>
          <w:highlight w:val="none"/>
        </w:rPr>
        <w:t>规定的强制性质量和安全标准要求。</w:t>
      </w:r>
    </w:p>
    <w:p w14:paraId="3E3A23C0">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8.</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中标后，本投标书中拟派项目经理必须与施工时实际委派项目经理一致，采购人将在签署施工合同前查验项目经理相关资质、身份材料以及中标人为项目经理最近半年缴纳社保的缴费凭据。项目经理必须履职尽责，全程参与施工、例会、解决施工中的问题，严禁挂名挂证。</w:t>
      </w:r>
    </w:p>
    <w:p w14:paraId="74ACAAF6">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9</w:t>
      </w:r>
      <w:r>
        <w:rPr>
          <w:rFonts w:hint="eastAsia" w:ascii="宋体" w:hAnsi="宋体" w:cs="仿宋_GB2312"/>
          <w:color w:val="000000"/>
          <w:sz w:val="24"/>
          <w:szCs w:val="24"/>
          <w:highlight w:val="none"/>
        </w:rPr>
        <w:t>.</w:t>
      </w:r>
      <w:r>
        <w:rPr>
          <w:rFonts w:hint="eastAsia"/>
          <w:color w:val="000000"/>
          <w:sz w:val="24"/>
          <w:szCs w:val="24"/>
          <w:highlight w:val="none"/>
        </w:rPr>
        <w:t xml:space="preserve"> </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在招标过程中需要标明所有成品设备和产品的名称、规格型号、生产厂家、单价等有效信息。</w:t>
      </w:r>
    </w:p>
    <w:p w14:paraId="334FD849">
      <w:pPr>
        <w:spacing w:line="360" w:lineRule="auto"/>
        <w:ind w:firstLine="480" w:firstLineChars="200"/>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1</w:t>
      </w:r>
      <w:r>
        <w:rPr>
          <w:rFonts w:hint="eastAsia" w:ascii="宋体" w:hAnsi="宋体" w:cs="仿宋_GB2312"/>
          <w:color w:val="000000"/>
          <w:sz w:val="24"/>
          <w:szCs w:val="24"/>
          <w:highlight w:val="none"/>
          <w:lang w:val="en-US" w:eastAsia="zh-CN"/>
        </w:rPr>
        <w:t>0</w:t>
      </w:r>
      <w:r>
        <w:rPr>
          <w:rFonts w:hint="eastAsia" w:ascii="宋体" w:hAnsi="宋体" w:cs="仿宋_GB2312"/>
          <w:color w:val="000000"/>
          <w:sz w:val="24"/>
          <w:szCs w:val="24"/>
          <w:highlight w:val="none"/>
        </w:rPr>
        <w:t>.施工过程中，</w:t>
      </w:r>
      <w:r>
        <w:rPr>
          <w:rFonts w:hint="eastAsia" w:ascii="宋体" w:hAnsi="宋体" w:cs="仿宋_GB2312"/>
          <w:color w:val="000000"/>
          <w:sz w:val="24"/>
          <w:szCs w:val="24"/>
          <w:highlight w:val="none"/>
          <w:lang w:eastAsia="zh-CN"/>
        </w:rPr>
        <w:t>供应商</w:t>
      </w:r>
      <w:r>
        <w:rPr>
          <w:rFonts w:hint="eastAsia" w:ascii="宋体" w:hAnsi="宋体" w:cs="仿宋_GB2312"/>
          <w:color w:val="000000"/>
          <w:sz w:val="24"/>
          <w:szCs w:val="24"/>
          <w:highlight w:val="none"/>
        </w:rPr>
        <w:t>应制定详细可行的防污降噪处理措施，减少对周围环境的影响，每天施工结束后对施工现场进行清扫，保证不影响医院正常办公和病人正常就诊。</w:t>
      </w:r>
    </w:p>
    <w:p w14:paraId="06007D76">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rPr>
        <w:t>1</w:t>
      </w:r>
      <w:r>
        <w:rPr>
          <w:rFonts w:hint="eastAsia" w:ascii="宋体" w:hAnsi="宋体" w:cs="仿宋_GB2312"/>
          <w:color w:val="000000"/>
          <w:sz w:val="24"/>
          <w:szCs w:val="24"/>
          <w:highlight w:val="none"/>
          <w:lang w:val="en-US" w:eastAsia="zh-CN"/>
        </w:rPr>
        <w:t>1</w:t>
      </w:r>
      <w:r>
        <w:rPr>
          <w:rFonts w:hint="eastAsia" w:ascii="宋体" w:hAnsi="宋体" w:cs="仿宋_GB2312"/>
          <w:color w:val="000000"/>
          <w:sz w:val="24"/>
          <w:szCs w:val="24"/>
          <w:highlight w:val="none"/>
        </w:rPr>
        <w:t>.承包人需要将专业工程或劳务进行分包的，应分包给具有相应资质的专业或劳务企业，并与分包企业签订分包合同。</w:t>
      </w:r>
    </w:p>
    <w:p w14:paraId="7643C73A">
      <w:pPr>
        <w:spacing w:line="360" w:lineRule="auto"/>
        <w:ind w:firstLine="480" w:firstLineChars="200"/>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12</w:t>
      </w:r>
      <w:r>
        <w:rPr>
          <w:rFonts w:hint="eastAsia" w:ascii="宋体" w:hAnsi="宋体" w:cs="仿宋_GB2312"/>
          <w:color w:val="000000"/>
          <w:sz w:val="24"/>
          <w:szCs w:val="24"/>
          <w:highlight w:val="none"/>
        </w:rPr>
        <w:t>.承包人不得将其承包的工程转包给他人，也不得将其承包的工程以分包的名义转包给他人。</w:t>
      </w:r>
    </w:p>
    <w:p w14:paraId="6790569F">
      <w:pPr>
        <w:spacing w:line="360" w:lineRule="auto"/>
        <w:ind w:firstLine="480" w:firstLineChars="200"/>
        <w:rPr>
          <w:rFonts w:hint="eastAsia"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13</w:t>
      </w:r>
      <w:r>
        <w:rPr>
          <w:rFonts w:hint="eastAsia" w:ascii="宋体" w:hAnsi="宋体" w:cs="仿宋_GB2312"/>
          <w:color w:val="000000"/>
          <w:sz w:val="24"/>
          <w:szCs w:val="24"/>
          <w:highlight w:val="none"/>
        </w:rPr>
        <w:t>.工程分包不能解除承包人任何责任与义务。承包人应在分包场地派驻相应管理人员，保证本合同的履行。分包单位的任何违约行为或疏忽导致工程损害或给发包人造成其他损失，承包人承担连带责任。</w:t>
      </w:r>
    </w:p>
    <w:p w14:paraId="1CA91AC7">
      <w:r>
        <w:rPr>
          <w:rFonts w:hint="eastAsia" w:ascii="宋体" w:hAnsi="宋体" w:cs="仿宋_GB2312"/>
          <w:color w:val="000000"/>
          <w:sz w:val="24"/>
          <w:szCs w:val="24"/>
          <w:highlight w:val="none"/>
          <w:lang w:val="en-US" w:eastAsia="zh-CN"/>
        </w:rPr>
        <w:t>14.</w:t>
      </w:r>
      <w:r>
        <w:rPr>
          <w:rFonts w:hint="default" w:ascii="宋体" w:hAnsi="宋体" w:cs="仿宋_GB2312"/>
          <w:color w:val="000000"/>
          <w:sz w:val="24"/>
          <w:szCs w:val="24"/>
          <w:highlight w:val="none"/>
          <w:lang w:val="en-US" w:eastAsia="zh-CN"/>
        </w:rPr>
        <w:t>因施工方组织不力或者有意怠工造成工期拖延超过合同约定30%时，施工方即构成事实违约，采购方有权更换施工方，施工方已经发生的工程或材料费用不予结算。</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4770CE"/>
    <w:rsid w:val="2A477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4"/>
    <w:basedOn w:val="1"/>
    <w:next w:val="1"/>
    <w:qFormat/>
    <w:uiPriority w:val="0"/>
    <w:pPr>
      <w:keepNext/>
      <w:keepLines/>
      <w:widowControl w:val="0"/>
      <w:spacing w:before="120" w:after="50" w:afterLines="50" w:line="360" w:lineRule="auto"/>
      <w:ind w:left="0" w:right="0"/>
      <w:jc w:val="left"/>
      <w:outlineLvl w:val="3"/>
    </w:pPr>
    <w:rPr>
      <w:rFonts w:ascii="Cambria" w:hAnsi="Cambria" w:eastAsia="宋体" w:cs="Times New Roman"/>
      <w:b/>
      <w:bCs/>
      <w:kern w:val="0"/>
      <w:sz w:val="24"/>
      <w:szCs w:val="28"/>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2026-06-11T06:03:00Z</dcterms:created>
  <dc:creator>好好的</dc:creator>
  <cp:lastModifiedBy>好好的</cp:lastModifiedBy>
  <dcterms:modified xsi:type="dcterms:W3CDTF">2026-06-11T06:04:03Z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B9AE1CC634D04F1398610C6521262BEB_11</vt:lpwstr>
  </property>
  <property fmtid="{D5CDD505-2E9C-101B-9397-08002B2CF9AE}" pid="4" name="KSOTemplateDocerSaveRecord">
    <vt:lpwstr>eyJoZGlkIjoiNGI5OTM1M2UwMTUxOGI1ZjZmZGRiNjY2YjkzZTljYmIiLCJ1c2VySWQiOiIzMzEzMzk0MDUifQ==</vt:lpwstr>
  </property>
</Properties>
</file>