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E6802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highlight w:val="none"/>
          <w:lang w:val="en-US" w:eastAsia="zh-CN"/>
        </w:rPr>
        <w:t>企业实力</w:t>
      </w:r>
    </w:p>
    <w:p w14:paraId="38017830">
      <w:pPr>
        <w:jc w:val="center"/>
        <w:rPr>
          <w:rFonts w:hint="eastAsia"/>
          <w:lang w:val="en-US" w:eastAsia="zh-CN"/>
        </w:rPr>
      </w:pPr>
    </w:p>
    <w:p w14:paraId="1B41539E">
      <w:pPr>
        <w:jc w:val="center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格式自拟，</w:t>
      </w:r>
      <w:r>
        <w:rPr>
          <w:rFonts w:ascii="仿宋_GB2312" w:hAnsi="仿宋_GB2312" w:eastAsia="仿宋_GB2312" w:cs="仿宋_GB2312"/>
          <w:highlight w:val="none"/>
        </w:rPr>
        <w:t>根据产品制造商或其授权的供应商的总体情况（实力、信誉、证书等）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提供相关证明材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A137C"/>
    <w:rsid w:val="0D8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2026-08-11T11:23:00Z</dcterms:created>
  <dc:creator>鳯笯</dc:creator>
  <cp:lastModifiedBy>鳯笯</cp:lastModifiedBy>
  <dcterms:modified xsi:type="dcterms:W3CDTF">2026-08-11T11:25:12Z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DDD78E5E78154D24866EAF44433CDB2E_11</vt:lpwstr>
  </property>
  <property fmtid="{D5CDD505-2E9C-101B-9397-08002B2CF9AE}" pid="4" name="KSOTemplateDocerSaveRecord">
    <vt:lpwstr>eyJoZGlkIjoiZmVlMTFjZTFjYTIyODliMDFlOGVjYmYxM2ViNjkxM2QiLCJ1c2VySWQiOiI0MjEzMDEwOTYifQ==</vt:lpwstr>
  </property>
</Properties>
</file>